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8F4932" w:rsidP="008F4932" w:rsidRDefault="008F4932" w14:paraId="38EF3BE9" w14:textId="227B6BBC">
      <w:pPr>
        <w:pStyle w:val="Title"/>
        <w:spacing w:line="276" w:lineRule="auto"/>
        <w:rPr>
          <w:color w:val="005E8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026D43F" wp14:editId="5CA95338">
            <wp:simplePos x="0" y="0"/>
            <wp:positionH relativeFrom="page">
              <wp:posOffset>4852962</wp:posOffset>
            </wp:positionH>
            <wp:positionV relativeFrom="paragraph">
              <wp:posOffset>-984983</wp:posOffset>
            </wp:positionV>
            <wp:extent cx="2518145" cy="113075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145" cy="1130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C620A" w:rsidR="00285ED9" w:rsidP="00EC620A" w:rsidRDefault="005F10BC" w14:paraId="4E7CF91F" w14:textId="68ED4885">
      <w:pPr>
        <w:pStyle w:val="Figureortableorbookheading"/>
      </w:pPr>
      <w:r w:rsidRPr="00BC2EE8">
        <w:t>11 June 2025</w:t>
      </w:r>
    </w:p>
    <w:p w:rsidR="00F820E2" w:rsidP="00C32E5D" w:rsidRDefault="00F820E2" w14:paraId="3E95A9FE" w14:textId="77777777">
      <w:pPr>
        <w:pStyle w:val="BodyText"/>
        <w:spacing w:before="161" w:line="276" w:lineRule="auto"/>
        <w:ind w:right="1236"/>
        <w:rPr>
          <w:rFonts w:ascii="Basic Sans Light" w:hAnsi="Basic Sans Light"/>
          <w:sz w:val="24"/>
          <w:szCs w:val="24"/>
        </w:rPr>
      </w:pPr>
    </w:p>
    <w:p w:rsidR="0025527A" w:rsidP="007815C5" w:rsidRDefault="008F4932" w14:paraId="197B9147" w14:textId="37387CB4">
      <w:pPr>
        <w:pStyle w:val="Numberedparagraphs"/>
        <w:spacing w:before="60"/>
        <w:ind w:left="0" w:right="-46" w:firstLine="0"/>
        <w:rPr>
          <w:rFonts w:ascii="Basic Sans Light" w:hAnsi="Basic Sans Light"/>
          <w:b/>
          <w:bCs/>
        </w:rPr>
      </w:pPr>
      <w:r w:rsidRPr="00D929D0">
        <w:rPr>
          <w:rFonts w:ascii="Basic Sans Light" w:hAnsi="Basic Sans Light"/>
          <w:b/>
          <w:bCs/>
        </w:rPr>
        <w:t xml:space="preserve">This paper </w:t>
      </w:r>
      <w:r w:rsidRPr="00D929D0" w:rsidR="00A553B4">
        <w:rPr>
          <w:rFonts w:ascii="Basic Sans Light" w:hAnsi="Basic Sans Light"/>
          <w:b/>
          <w:bCs/>
        </w:rPr>
        <w:t xml:space="preserve">summarises measures we are </w:t>
      </w:r>
      <w:r w:rsidR="008132BD">
        <w:rPr>
          <w:rFonts w:ascii="Basic Sans Light" w:hAnsi="Basic Sans Light"/>
          <w:b/>
          <w:bCs/>
        </w:rPr>
        <w:t>adding to</w:t>
      </w:r>
      <w:r w:rsidRPr="00D929D0" w:rsidR="00A553B4">
        <w:rPr>
          <w:rFonts w:ascii="Basic Sans Light" w:hAnsi="Basic Sans Light"/>
          <w:b/>
          <w:bCs/>
        </w:rPr>
        <w:t xml:space="preserve"> </w:t>
      </w:r>
      <w:r w:rsidRPr="00D929D0" w:rsidR="004156A3">
        <w:rPr>
          <w:rFonts w:ascii="Basic Sans Light" w:hAnsi="Basic Sans Light"/>
          <w:b/>
          <w:bCs/>
        </w:rPr>
        <w:t>the</w:t>
      </w:r>
      <w:r w:rsidRPr="00D929D0" w:rsidR="00A553B4">
        <w:rPr>
          <w:rFonts w:ascii="Basic Sans Light" w:hAnsi="Basic Sans Light"/>
          <w:b/>
          <w:bCs/>
        </w:rPr>
        <w:t xml:space="preserve"> measure set for He Ara </w:t>
      </w:r>
      <w:proofErr w:type="spellStart"/>
      <w:r w:rsidRPr="00D929D0" w:rsidR="00A553B4">
        <w:rPr>
          <w:rFonts w:ascii="Basic Sans Light" w:hAnsi="Basic Sans Light"/>
          <w:b/>
          <w:bCs/>
        </w:rPr>
        <w:t>Āwhina</w:t>
      </w:r>
      <w:proofErr w:type="spellEnd"/>
      <w:r w:rsidRPr="00D929D0" w:rsidR="00A553B4">
        <w:rPr>
          <w:rFonts w:ascii="Basic Sans Light" w:hAnsi="Basic Sans Light"/>
          <w:b/>
          <w:bCs/>
        </w:rPr>
        <w:t xml:space="preserve"> monitoring</w:t>
      </w:r>
      <w:r w:rsidR="00D178B7">
        <w:rPr>
          <w:rFonts w:ascii="Basic Sans Light" w:hAnsi="Basic Sans Light"/>
          <w:b/>
          <w:bCs/>
        </w:rPr>
        <w:t xml:space="preserve"> in 2024/25</w:t>
      </w:r>
      <w:r w:rsidRPr="00D929D0" w:rsidR="00A553B4">
        <w:rPr>
          <w:rFonts w:ascii="Basic Sans Light" w:hAnsi="Basic Sans Light"/>
          <w:b/>
          <w:bCs/>
        </w:rPr>
        <w:t>.</w:t>
      </w:r>
    </w:p>
    <w:p w:rsidR="004156A3" w:rsidP="004C4712" w:rsidRDefault="004C4712" w14:paraId="72032700" w14:textId="7449CE45">
      <w:pPr>
        <w:pStyle w:val="Numberedparagraphs"/>
        <w:spacing w:before="60"/>
        <w:ind w:left="0" w:right="-46" w:firstLine="0"/>
        <w:rPr>
          <w:rFonts w:ascii="Basic Sans Light" w:hAnsi="Basic Sans Light"/>
        </w:rPr>
      </w:pPr>
      <w:r w:rsidRPr="3991C92C">
        <w:rPr>
          <w:rFonts w:ascii="Basic Sans Light" w:hAnsi="Basic Sans Light"/>
        </w:rPr>
        <w:t xml:space="preserve">We first developed a measure set to monitor against He Ara </w:t>
      </w:r>
      <w:proofErr w:type="spellStart"/>
      <w:r w:rsidRPr="3991C92C">
        <w:rPr>
          <w:rFonts w:ascii="Basic Sans Light" w:hAnsi="Basic Sans Light"/>
        </w:rPr>
        <w:t>Āwhina</w:t>
      </w:r>
      <w:proofErr w:type="spellEnd"/>
      <w:r w:rsidRPr="3991C92C">
        <w:rPr>
          <w:rFonts w:ascii="Basic Sans Light" w:hAnsi="Basic Sans Light"/>
        </w:rPr>
        <w:t xml:space="preserve"> framework in late 2022. Since then, we have made various adjustments to the measure set.</w:t>
      </w:r>
    </w:p>
    <w:p w:rsidR="0025527A" w:rsidP="350B0ABB" w:rsidRDefault="0025527A" w14:paraId="518EA753" w14:textId="79612364">
      <w:pPr>
        <w:pStyle w:val="Numberedparagraphs"/>
        <w:spacing w:before="60"/>
        <w:ind w:left="0" w:right="-46" w:firstLine="0"/>
        <w:rPr>
          <w:rFonts w:ascii="Basic Sans Light" w:hAnsi="Basic Sans Light"/>
        </w:rPr>
      </w:pPr>
      <w:r w:rsidRPr="3991C92C">
        <w:rPr>
          <w:rFonts w:ascii="Basic Sans Light" w:hAnsi="Basic Sans Light"/>
        </w:rPr>
        <w:t xml:space="preserve">This </w:t>
      </w:r>
      <w:r w:rsidRPr="3991C92C" w:rsidR="00FC5B69">
        <w:rPr>
          <w:rFonts w:ascii="Basic Sans Light" w:hAnsi="Basic Sans Light"/>
        </w:rPr>
        <w:t xml:space="preserve">short paper outlines </w:t>
      </w:r>
      <w:r w:rsidRPr="3991C92C" w:rsidR="008132BD">
        <w:rPr>
          <w:rFonts w:ascii="Basic Sans Light" w:hAnsi="Basic Sans Light"/>
        </w:rPr>
        <w:t>additions</w:t>
      </w:r>
      <w:r w:rsidRPr="3991C92C">
        <w:rPr>
          <w:rFonts w:ascii="Basic Sans Light" w:hAnsi="Basic Sans Light"/>
        </w:rPr>
        <w:t xml:space="preserve"> we have made to </w:t>
      </w:r>
      <w:proofErr w:type="spellStart"/>
      <w:proofErr w:type="gramStart"/>
      <w:r w:rsidRPr="3991C92C" w:rsidR="004156A3">
        <w:rPr>
          <w:rFonts w:ascii="Basic Sans Light" w:hAnsi="Basic Sans Light"/>
        </w:rPr>
        <w:t>He</w:t>
      </w:r>
      <w:proofErr w:type="spellEnd"/>
      <w:proofErr w:type="gramEnd"/>
      <w:r w:rsidRPr="3991C92C" w:rsidR="004156A3">
        <w:rPr>
          <w:rFonts w:ascii="Basic Sans Light" w:hAnsi="Basic Sans Light"/>
        </w:rPr>
        <w:t xml:space="preserve"> Ara </w:t>
      </w:r>
      <w:proofErr w:type="spellStart"/>
      <w:r w:rsidRPr="3991C92C" w:rsidR="004156A3">
        <w:rPr>
          <w:rFonts w:ascii="Basic Sans Light" w:hAnsi="Basic Sans Light"/>
        </w:rPr>
        <w:t>Āwhina</w:t>
      </w:r>
      <w:proofErr w:type="spellEnd"/>
      <w:r w:rsidRPr="3991C92C">
        <w:rPr>
          <w:rFonts w:ascii="Basic Sans Light" w:hAnsi="Basic Sans Light"/>
        </w:rPr>
        <w:t xml:space="preserve"> measure set</w:t>
      </w:r>
      <w:r w:rsidRPr="3991C92C" w:rsidR="00C32E5D">
        <w:rPr>
          <w:rFonts w:ascii="Basic Sans Light" w:hAnsi="Basic Sans Light"/>
        </w:rPr>
        <w:t xml:space="preserve"> in 202</w:t>
      </w:r>
      <w:r w:rsidRPr="3991C92C" w:rsidR="00FC5B69">
        <w:rPr>
          <w:rFonts w:ascii="Basic Sans Light" w:hAnsi="Basic Sans Light"/>
        </w:rPr>
        <w:t>4/2</w:t>
      </w:r>
      <w:r w:rsidRPr="3991C92C" w:rsidR="00C32E5D">
        <w:rPr>
          <w:rFonts w:ascii="Basic Sans Light" w:hAnsi="Basic Sans Light"/>
        </w:rPr>
        <w:t>5</w:t>
      </w:r>
      <w:r w:rsidRPr="3991C92C" w:rsidR="001A5649">
        <w:rPr>
          <w:rFonts w:ascii="Basic Sans Light" w:hAnsi="Basic Sans Light"/>
        </w:rPr>
        <w:t xml:space="preserve"> (n</w:t>
      </w:r>
      <w:r w:rsidRPr="3991C92C" w:rsidR="00C20F27">
        <w:rPr>
          <w:rFonts w:ascii="Basic Sans Light" w:hAnsi="Basic Sans Light"/>
        </w:rPr>
        <w:t xml:space="preserve">o measures were discontinued in </w:t>
      </w:r>
      <w:r w:rsidRPr="3991C92C" w:rsidR="001A5649">
        <w:rPr>
          <w:rFonts w:ascii="Basic Sans Light" w:hAnsi="Basic Sans Light"/>
        </w:rPr>
        <w:t>this iteration)</w:t>
      </w:r>
      <w:r w:rsidRPr="3991C92C" w:rsidR="00C20F27">
        <w:rPr>
          <w:rFonts w:ascii="Basic Sans Light" w:hAnsi="Basic Sans Light"/>
        </w:rPr>
        <w:t>.</w:t>
      </w:r>
      <w:r w:rsidRPr="3991C92C" w:rsidR="5653CC3C">
        <w:rPr>
          <w:rFonts w:ascii="Basic Sans Light" w:hAnsi="Basic Sans Light"/>
        </w:rPr>
        <w:t xml:space="preserve"> </w:t>
      </w:r>
    </w:p>
    <w:p w:rsidR="5653CC3C" w:rsidP="350B0ABB" w:rsidRDefault="5653CC3C" w14:paraId="443CA543" w14:textId="3A67BC44">
      <w:pPr>
        <w:pStyle w:val="Numberedparagraphs"/>
        <w:spacing w:before="60"/>
        <w:ind w:left="0" w:right="-46" w:firstLine="0"/>
        <w:rPr>
          <w:rFonts w:ascii="Basic Sans Light" w:hAnsi="Basic Sans Light"/>
        </w:rPr>
      </w:pPr>
      <w:r w:rsidRPr="3991C92C">
        <w:rPr>
          <w:rFonts w:ascii="Basic Sans Light" w:hAnsi="Basic Sans Light"/>
        </w:rPr>
        <w:t xml:space="preserve">With the additions, He Ara </w:t>
      </w:r>
      <w:proofErr w:type="spellStart"/>
      <w:r w:rsidRPr="3991C92C">
        <w:rPr>
          <w:rFonts w:ascii="Basic Sans Light" w:hAnsi="Basic Sans Light"/>
        </w:rPr>
        <w:t>Āwhina</w:t>
      </w:r>
      <w:proofErr w:type="spellEnd"/>
      <w:r w:rsidRPr="3991C92C">
        <w:rPr>
          <w:rFonts w:ascii="Basic Sans Light" w:hAnsi="Basic Sans Light"/>
        </w:rPr>
        <w:t xml:space="preserve"> measure set consists of 76 measures which data will be reported against in our </w:t>
      </w:r>
      <w:hyperlink r:id="rId13">
        <w:r w:rsidRPr="3991C92C">
          <w:rPr>
            <w:rStyle w:val="Hyperlink"/>
            <w:rFonts w:ascii="Basic Sans Light" w:hAnsi="Basic Sans Light"/>
          </w:rPr>
          <w:t>online dashboard</w:t>
        </w:r>
      </w:hyperlink>
      <w:r w:rsidRPr="3991C92C">
        <w:rPr>
          <w:rFonts w:ascii="Basic Sans Light" w:hAnsi="Basic Sans Light"/>
        </w:rPr>
        <w:t>.</w:t>
      </w:r>
    </w:p>
    <w:p w:rsidRPr="00767E15" w:rsidR="00E029CF" w:rsidP="007815C5" w:rsidRDefault="00E029CF" w14:paraId="6C8D1B8E" w14:textId="77777777">
      <w:pPr>
        <w:pStyle w:val="Numberedparagraphs"/>
        <w:spacing w:before="60"/>
        <w:ind w:left="0" w:right="-46" w:firstLine="0"/>
        <w:rPr>
          <w:rFonts w:ascii="Basic Sans Light" w:hAnsi="Basic Sans Light"/>
        </w:rPr>
      </w:pPr>
    </w:p>
    <w:p w:rsidR="008F4932" w:rsidP="00DC6F6D" w:rsidRDefault="008F4932" w14:paraId="1F31E8EF" w14:textId="77777777">
      <w:pPr>
        <w:pStyle w:val="Heading2"/>
      </w:pPr>
      <w:bookmarkStart w:name="Background" w:id="0"/>
      <w:bookmarkEnd w:id="0"/>
      <w:r w:rsidRPr="00DC6F6D">
        <w:t>Background</w:t>
      </w:r>
    </w:p>
    <w:p w:rsidR="00A05E76" w:rsidP="536382CD" w:rsidRDefault="00F907D2" w14:paraId="1DAC1863" w14:textId="2EC86E89">
      <w:pPr>
        <w:pStyle w:val="Numberedparagraphs"/>
        <w:spacing w:before="60"/>
        <w:ind w:left="0" w:right="-46" w:firstLine="0"/>
        <w:rPr>
          <w:rFonts w:ascii="Basic Sans Light" w:hAnsi="Basic Sans Light"/>
        </w:rPr>
      </w:pPr>
      <w:r w:rsidRPr="3991C92C">
        <w:rPr>
          <w:rFonts w:ascii="Basic Sans Light" w:hAnsi="Basic Sans Light"/>
        </w:rPr>
        <w:t xml:space="preserve">He Ara </w:t>
      </w:r>
      <w:proofErr w:type="spellStart"/>
      <w:r w:rsidRPr="3991C92C">
        <w:rPr>
          <w:rFonts w:ascii="Basic Sans Light" w:hAnsi="Basic Sans Light"/>
        </w:rPr>
        <w:t>Āwhina</w:t>
      </w:r>
      <w:proofErr w:type="spellEnd"/>
      <w:r w:rsidRPr="3991C92C">
        <w:rPr>
          <w:rFonts w:ascii="Basic Sans Light" w:hAnsi="Basic Sans Light"/>
        </w:rPr>
        <w:t xml:space="preserve"> </w:t>
      </w:r>
      <w:r w:rsidRPr="3991C92C" w:rsidR="0032529E">
        <w:rPr>
          <w:rFonts w:ascii="Basic Sans Light" w:hAnsi="Basic Sans Light"/>
        </w:rPr>
        <w:t xml:space="preserve">(HAĀ) </w:t>
      </w:r>
      <w:r w:rsidRPr="3991C92C">
        <w:rPr>
          <w:rFonts w:ascii="Basic Sans Light" w:hAnsi="Basic Sans Light"/>
        </w:rPr>
        <w:t xml:space="preserve">framework shows what a good mental health and addiction system looks like for tāngata </w:t>
      </w:r>
      <w:proofErr w:type="spellStart"/>
      <w:r w:rsidRPr="3991C92C">
        <w:rPr>
          <w:rFonts w:ascii="Basic Sans Light" w:hAnsi="Basic Sans Light"/>
        </w:rPr>
        <w:t>whaiora</w:t>
      </w:r>
      <w:proofErr w:type="spellEnd"/>
      <w:r w:rsidRPr="3991C92C">
        <w:rPr>
          <w:rFonts w:ascii="Basic Sans Light" w:hAnsi="Basic Sans Light"/>
        </w:rPr>
        <w:t xml:space="preserve"> and whānau. </w:t>
      </w:r>
      <w:r w:rsidRPr="3991C92C" w:rsidR="00F70191">
        <w:rPr>
          <w:rFonts w:ascii="Basic Sans Light" w:hAnsi="Basic Sans Light"/>
        </w:rPr>
        <w:t xml:space="preserve">We use </w:t>
      </w:r>
      <w:proofErr w:type="gramStart"/>
      <w:r w:rsidRPr="3991C92C" w:rsidR="00F70191">
        <w:rPr>
          <w:rFonts w:ascii="Basic Sans Light" w:hAnsi="Basic Sans Light"/>
        </w:rPr>
        <w:t>He</w:t>
      </w:r>
      <w:proofErr w:type="gramEnd"/>
      <w:r w:rsidRPr="3991C92C" w:rsidR="00F70191">
        <w:rPr>
          <w:rFonts w:ascii="Basic Sans Light" w:hAnsi="Basic Sans Light"/>
        </w:rPr>
        <w:t xml:space="preserve"> Ara </w:t>
      </w:r>
      <w:proofErr w:type="spellStart"/>
      <w:r w:rsidRPr="3991C92C" w:rsidR="00F70191">
        <w:rPr>
          <w:rFonts w:ascii="Basic Sans Light" w:hAnsi="Basic Sans Light"/>
        </w:rPr>
        <w:t>Āwhina</w:t>
      </w:r>
      <w:proofErr w:type="spellEnd"/>
      <w:r w:rsidRPr="3991C92C" w:rsidR="00F70191">
        <w:rPr>
          <w:rFonts w:ascii="Basic Sans Light" w:hAnsi="Basic Sans Light"/>
        </w:rPr>
        <w:t xml:space="preserve"> framework to monitor mental health and addiction services and system, using a broad measure set.</w:t>
      </w:r>
    </w:p>
    <w:p w:rsidR="000624ED" w:rsidP="007815C5" w:rsidRDefault="00F70191" w14:paraId="2439A51C" w14:textId="3BABDC41">
      <w:pPr>
        <w:pStyle w:val="Numberedparagraphs"/>
        <w:spacing w:before="60"/>
        <w:ind w:left="0" w:right="-46" w:firstLine="0"/>
        <w:rPr>
          <w:rFonts w:ascii="Basic Sans Light" w:hAnsi="Basic Sans Light"/>
        </w:rPr>
      </w:pPr>
      <w:r w:rsidRPr="78D9CE32">
        <w:rPr>
          <w:rFonts w:ascii="Basic Sans Light" w:hAnsi="Basic Sans Light"/>
        </w:rPr>
        <w:t>T</w:t>
      </w:r>
      <w:r w:rsidRPr="78D9CE32" w:rsidR="002119E2">
        <w:rPr>
          <w:rFonts w:ascii="Basic Sans Light" w:hAnsi="Basic Sans Light"/>
        </w:rPr>
        <w:t>h</w:t>
      </w:r>
      <w:r w:rsidRPr="78D9CE32" w:rsidR="0032529E">
        <w:rPr>
          <w:rFonts w:ascii="Basic Sans Light" w:hAnsi="Basic Sans Light"/>
        </w:rPr>
        <w:t>e HAĀ</w:t>
      </w:r>
      <w:r w:rsidRPr="78D9CE32" w:rsidR="002119E2">
        <w:rPr>
          <w:rFonts w:ascii="Basic Sans Light" w:hAnsi="Basic Sans Light"/>
        </w:rPr>
        <w:t xml:space="preserve"> measure set </w:t>
      </w:r>
      <w:r w:rsidRPr="78D9CE32" w:rsidR="0032529E">
        <w:rPr>
          <w:rFonts w:ascii="Basic Sans Light" w:hAnsi="Basic Sans Light"/>
        </w:rPr>
        <w:t xml:space="preserve">was initially compiled in </w:t>
      </w:r>
      <w:r w:rsidRPr="78D9CE32" w:rsidR="00860553">
        <w:rPr>
          <w:rFonts w:ascii="Basic Sans Light" w:hAnsi="Basic Sans Light"/>
        </w:rPr>
        <w:t xml:space="preserve">late 2022 </w:t>
      </w:r>
      <w:r w:rsidRPr="78D9CE32" w:rsidR="001A5649">
        <w:rPr>
          <w:rFonts w:ascii="Basic Sans Light" w:hAnsi="Basic Sans Light"/>
        </w:rPr>
        <w:t xml:space="preserve">– more information </w:t>
      </w:r>
      <w:r w:rsidRPr="78D9CE32" w:rsidR="00860553">
        <w:rPr>
          <w:rFonts w:ascii="Basic Sans Light" w:hAnsi="Basic Sans Light"/>
        </w:rPr>
        <w:t xml:space="preserve">is available </w:t>
      </w:r>
      <w:hyperlink r:id="rId14">
        <w:r w:rsidRPr="78D9CE32" w:rsidR="00860553">
          <w:rPr>
            <w:rStyle w:val="Hyperlink"/>
            <w:rFonts w:ascii="Basic Sans Light" w:hAnsi="Basic Sans Light"/>
          </w:rPr>
          <w:t>here</w:t>
        </w:r>
      </w:hyperlink>
      <w:r w:rsidRPr="78D9CE32" w:rsidR="000624ED">
        <w:rPr>
          <w:rFonts w:ascii="Basic Sans Light" w:hAnsi="Basic Sans Light"/>
        </w:rPr>
        <w:t>.</w:t>
      </w:r>
      <w:r w:rsidRPr="78D9CE32" w:rsidR="0058001F">
        <w:rPr>
          <w:rFonts w:ascii="Basic Sans Light" w:hAnsi="Basic Sans Light"/>
        </w:rPr>
        <w:t xml:space="preserve"> </w:t>
      </w:r>
      <w:r w:rsidRPr="78D9CE32" w:rsidR="001A5649">
        <w:rPr>
          <w:rFonts w:ascii="Basic Sans Light" w:hAnsi="Basic Sans Light"/>
        </w:rPr>
        <w:t xml:space="preserve">We used the HAĀ measure set for the </w:t>
      </w:r>
      <w:r w:rsidRPr="78D9CE32" w:rsidR="0058001F">
        <w:rPr>
          <w:rFonts w:ascii="Basic Sans Light" w:hAnsi="Basic Sans Light"/>
        </w:rPr>
        <w:t xml:space="preserve">first time in our 2023 monitoring report </w:t>
      </w:r>
      <w:hyperlink r:id="rId15">
        <w:proofErr w:type="spellStart"/>
        <w:r w:rsidRPr="78D9CE32" w:rsidR="0058001F">
          <w:rPr>
            <w:rStyle w:val="Hyperlink"/>
            <w:rFonts w:ascii="Basic Sans Light" w:hAnsi="Basic Sans Light"/>
          </w:rPr>
          <w:t>Te</w:t>
        </w:r>
        <w:proofErr w:type="spellEnd"/>
        <w:r w:rsidRPr="78D9CE32" w:rsidR="0058001F">
          <w:rPr>
            <w:rStyle w:val="Hyperlink"/>
            <w:rFonts w:ascii="Basic Sans Light" w:hAnsi="Basic Sans Light"/>
          </w:rPr>
          <w:t xml:space="preserve"> </w:t>
        </w:r>
        <w:proofErr w:type="spellStart"/>
        <w:r w:rsidRPr="78D9CE32" w:rsidR="0058001F">
          <w:rPr>
            <w:rStyle w:val="Hyperlink"/>
            <w:rFonts w:ascii="Basic Sans Light" w:hAnsi="Basic Sans Light"/>
          </w:rPr>
          <w:t>Huringa</w:t>
        </w:r>
        <w:proofErr w:type="spellEnd"/>
        <w:r w:rsidRPr="78D9CE32" w:rsidR="0058001F">
          <w:rPr>
            <w:rStyle w:val="Hyperlink"/>
            <w:rFonts w:ascii="Basic Sans Light" w:hAnsi="Basic Sans Light"/>
          </w:rPr>
          <w:t xml:space="preserve"> </w:t>
        </w:r>
        <w:proofErr w:type="spellStart"/>
        <w:r w:rsidRPr="78D9CE32" w:rsidR="0058001F">
          <w:rPr>
            <w:rStyle w:val="Hyperlink"/>
            <w:rFonts w:ascii="Basic Sans Light" w:hAnsi="Basic Sans Light"/>
          </w:rPr>
          <w:t>Tuarua</w:t>
        </w:r>
        <w:proofErr w:type="spellEnd"/>
      </w:hyperlink>
      <w:r w:rsidRPr="78D9CE32" w:rsidR="00B1359D">
        <w:rPr>
          <w:rFonts w:ascii="Basic Sans Light" w:hAnsi="Basic Sans Light"/>
        </w:rPr>
        <w:t xml:space="preserve"> and first release of the</w:t>
      </w:r>
      <w:r w:rsidRPr="78D9CE32" w:rsidR="00574869">
        <w:rPr>
          <w:rFonts w:ascii="Basic Sans Light" w:hAnsi="Basic Sans Light"/>
        </w:rPr>
        <w:t xml:space="preserve"> online</w:t>
      </w:r>
      <w:r w:rsidRPr="78D9CE32" w:rsidR="00B1359D">
        <w:rPr>
          <w:rFonts w:ascii="Basic Sans Light" w:hAnsi="Basic Sans Light"/>
        </w:rPr>
        <w:t xml:space="preserve"> </w:t>
      </w:r>
      <w:r w:rsidRPr="78D9CE32" w:rsidR="00D178B7">
        <w:rPr>
          <w:rFonts w:ascii="Basic Sans Light" w:hAnsi="Basic Sans Light"/>
        </w:rPr>
        <w:t>HAĀ dashboard</w:t>
      </w:r>
      <w:r w:rsidRPr="78D9CE32" w:rsidR="00E44931">
        <w:rPr>
          <w:rFonts w:ascii="Basic Sans Light" w:hAnsi="Basic Sans Light"/>
        </w:rPr>
        <w:t>.</w:t>
      </w:r>
    </w:p>
    <w:p w:rsidR="00E029CF" w:rsidP="00BB64E6" w:rsidRDefault="00386F27" w14:paraId="608E0AC1" w14:textId="3F132C2A">
      <w:pPr>
        <w:pStyle w:val="Numberedparagraphs"/>
        <w:spacing w:before="60"/>
        <w:ind w:left="0" w:right="-45" w:firstLine="0"/>
        <w:rPr>
          <w:rFonts w:ascii="Basic Sans Light" w:hAnsi="Basic Sans Light"/>
        </w:rPr>
      </w:pPr>
      <w:r w:rsidRPr="78D9CE32">
        <w:rPr>
          <w:rFonts w:ascii="Basic Sans Light" w:hAnsi="Basic Sans Light"/>
        </w:rPr>
        <w:t xml:space="preserve">In 2024, </w:t>
      </w:r>
      <w:r w:rsidRPr="78D9CE32" w:rsidR="0058001F">
        <w:rPr>
          <w:rFonts w:ascii="Basic Sans Light" w:hAnsi="Basic Sans Light"/>
        </w:rPr>
        <w:t xml:space="preserve">we reviewed the HAĀ measure set to create a second version. In doing so, </w:t>
      </w:r>
      <w:r w:rsidRPr="78D9CE32" w:rsidR="00351E32">
        <w:rPr>
          <w:rFonts w:ascii="Basic Sans Light" w:hAnsi="Basic Sans Light"/>
        </w:rPr>
        <w:t>w</w:t>
      </w:r>
      <w:r w:rsidRPr="78D9CE32" w:rsidR="00B518CD">
        <w:rPr>
          <w:rFonts w:ascii="Basic Sans Light" w:hAnsi="Basic Sans Light"/>
        </w:rPr>
        <w:t>e removed 18 measures used</w:t>
      </w:r>
      <w:r w:rsidRPr="78D9CE32" w:rsidR="006B525B">
        <w:rPr>
          <w:rFonts w:ascii="Basic Sans Light" w:hAnsi="Basic Sans Light"/>
        </w:rPr>
        <w:t xml:space="preserve"> in our 2023 monitoring</w:t>
      </w:r>
      <w:r w:rsidRPr="78D9CE32" w:rsidR="00376A2B">
        <w:rPr>
          <w:rFonts w:ascii="Basic Sans Light" w:hAnsi="Basic Sans Light"/>
        </w:rPr>
        <w:t xml:space="preserve">. </w:t>
      </w:r>
      <w:r w:rsidRPr="78D9CE32" w:rsidR="0058001F">
        <w:rPr>
          <w:rFonts w:ascii="Basic Sans Light" w:hAnsi="Basic Sans Light"/>
        </w:rPr>
        <w:t xml:space="preserve">Further detail about the discontinued measures is available </w:t>
      </w:r>
      <w:hyperlink r:id="rId16">
        <w:r w:rsidRPr="78D9CE32" w:rsidR="0058001F">
          <w:rPr>
            <w:rStyle w:val="Hyperlink"/>
            <w:rFonts w:ascii="Basic Sans Light" w:hAnsi="Basic Sans Light"/>
          </w:rPr>
          <w:t>here</w:t>
        </w:r>
      </w:hyperlink>
      <w:r w:rsidRPr="78D9CE32" w:rsidR="0058001F">
        <w:rPr>
          <w:rFonts w:ascii="Basic Sans Light" w:hAnsi="Basic Sans Light"/>
        </w:rPr>
        <w:t xml:space="preserve">. </w:t>
      </w:r>
      <w:r w:rsidRPr="78D9CE32" w:rsidR="00376A2B">
        <w:rPr>
          <w:rFonts w:ascii="Basic Sans Light" w:hAnsi="Basic Sans Light"/>
        </w:rPr>
        <w:t>This</w:t>
      </w:r>
      <w:r w:rsidRPr="78D9CE32" w:rsidR="00B1359D">
        <w:rPr>
          <w:rFonts w:ascii="Basic Sans Light" w:hAnsi="Basic Sans Light"/>
        </w:rPr>
        <w:t xml:space="preserve"> second version of the HAĀ measure set was used in our 2024 monitoring report </w:t>
      </w:r>
      <w:hyperlink w:anchor="KT2024" r:id="rId17">
        <w:proofErr w:type="spellStart"/>
        <w:r w:rsidRPr="78D9CE32" w:rsidR="00B1359D">
          <w:rPr>
            <w:rStyle w:val="Hyperlink"/>
            <w:rFonts w:ascii="Basic Sans Light" w:hAnsi="Basic Sans Light"/>
          </w:rPr>
          <w:t>Kua</w:t>
        </w:r>
        <w:proofErr w:type="spellEnd"/>
        <w:r w:rsidRPr="78D9CE32" w:rsidR="00B1359D">
          <w:rPr>
            <w:rStyle w:val="Hyperlink"/>
            <w:rFonts w:ascii="Basic Sans Light" w:hAnsi="Basic Sans Light"/>
          </w:rPr>
          <w:t xml:space="preserve"> </w:t>
        </w:r>
        <w:proofErr w:type="spellStart"/>
        <w:r w:rsidRPr="78D9CE32" w:rsidR="00B1359D">
          <w:rPr>
            <w:rStyle w:val="Hyperlink"/>
            <w:rFonts w:ascii="Basic Sans Light" w:hAnsi="Basic Sans Light"/>
          </w:rPr>
          <w:t>Tīmata</w:t>
        </w:r>
        <w:proofErr w:type="spellEnd"/>
        <w:r w:rsidRPr="78D9CE32" w:rsidR="00B1359D">
          <w:rPr>
            <w:rStyle w:val="Hyperlink"/>
            <w:rFonts w:ascii="Basic Sans Light" w:hAnsi="Basic Sans Light"/>
          </w:rPr>
          <w:t xml:space="preserve"> </w:t>
        </w:r>
        <w:proofErr w:type="spellStart"/>
        <w:r w:rsidRPr="78D9CE32" w:rsidR="00B1359D">
          <w:rPr>
            <w:rStyle w:val="Hyperlink"/>
            <w:rFonts w:ascii="Basic Sans Light" w:hAnsi="Basic Sans Light"/>
          </w:rPr>
          <w:t>Te</w:t>
        </w:r>
        <w:proofErr w:type="spellEnd"/>
        <w:r w:rsidRPr="78D9CE32" w:rsidR="00B1359D">
          <w:rPr>
            <w:rStyle w:val="Hyperlink"/>
            <w:rFonts w:ascii="Basic Sans Light" w:hAnsi="Basic Sans Light"/>
          </w:rPr>
          <w:t xml:space="preserve"> </w:t>
        </w:r>
        <w:proofErr w:type="spellStart"/>
        <w:r w:rsidRPr="78D9CE32" w:rsidR="00B1359D">
          <w:rPr>
            <w:rStyle w:val="Hyperlink"/>
            <w:rFonts w:ascii="Basic Sans Light" w:hAnsi="Basic Sans Light"/>
          </w:rPr>
          <w:t>Haerenga</w:t>
        </w:r>
        <w:proofErr w:type="spellEnd"/>
      </w:hyperlink>
      <w:r w:rsidRPr="78D9CE32" w:rsidR="00B1359D">
        <w:rPr>
          <w:rFonts w:ascii="Basic Sans Light" w:hAnsi="Basic Sans Light"/>
        </w:rPr>
        <w:t xml:space="preserve"> and second release of the</w:t>
      </w:r>
      <w:r w:rsidRPr="78D9CE32" w:rsidR="00D178B7">
        <w:rPr>
          <w:rFonts w:ascii="Basic Sans Light" w:hAnsi="Basic Sans Light"/>
        </w:rPr>
        <w:t xml:space="preserve"> </w:t>
      </w:r>
      <w:r w:rsidRPr="78D9CE32" w:rsidR="00574869">
        <w:rPr>
          <w:rFonts w:ascii="Basic Sans Light" w:hAnsi="Basic Sans Light"/>
        </w:rPr>
        <w:t xml:space="preserve">online </w:t>
      </w:r>
      <w:r w:rsidRPr="78D9CE32" w:rsidR="00D178B7">
        <w:rPr>
          <w:rFonts w:ascii="Basic Sans Light" w:hAnsi="Basic Sans Light"/>
        </w:rPr>
        <w:t>HAĀ dashboard</w:t>
      </w:r>
      <w:r w:rsidRPr="78D9CE32" w:rsidR="00B1359D">
        <w:rPr>
          <w:rFonts w:ascii="Basic Sans Light" w:hAnsi="Basic Sans Light"/>
        </w:rPr>
        <w:t>.</w:t>
      </w:r>
    </w:p>
    <w:p w:rsidRPr="00B37EEB" w:rsidR="00FF72D3" w:rsidP="00B37EEB" w:rsidRDefault="003E3809" w14:paraId="5A897FE9" w14:textId="17137577">
      <w:pPr>
        <w:pStyle w:val="Numberedparagraphs"/>
        <w:spacing w:before="60"/>
        <w:ind w:left="0" w:right="-46" w:firstLine="0"/>
        <w:rPr>
          <w:rStyle w:val="eop"/>
          <w:rFonts w:ascii="Basic Sans Light" w:hAnsi="Basic Sans Light"/>
        </w:rPr>
      </w:pPr>
      <w:r w:rsidRPr="536382CD">
        <w:rPr>
          <w:rFonts w:ascii="Basic Sans Light" w:hAnsi="Basic Sans Light"/>
        </w:rPr>
        <w:t xml:space="preserve"> </w:t>
      </w:r>
    </w:p>
    <w:p w:rsidR="0098625B" w:rsidP="0098625B" w:rsidRDefault="0098625B" w14:paraId="65D96E9E" w14:textId="6D8B0C57">
      <w:pPr>
        <w:pStyle w:val="Heading2"/>
      </w:pPr>
      <w:r>
        <w:t>Added measures</w:t>
      </w:r>
    </w:p>
    <w:p w:rsidR="00EC620A" w:rsidP="00B01E41" w:rsidRDefault="0098625B" w14:paraId="366BEFC0" w14:textId="507FE6A8">
      <w:pPr>
        <w:pStyle w:val="Heading2"/>
        <w:rPr>
          <w:rFonts w:ascii="Basic Sans Light" w:hAnsi="Basic Sans Light" w:eastAsiaTheme="minorHAnsi" w:cstheme="minorBidi"/>
          <w:bCs w:val="0"/>
          <w:iCs w:val="0"/>
          <w:color w:val="auto"/>
          <w:sz w:val="24"/>
          <w:szCs w:val="22"/>
          <w:lang w:val="en-NZ" w:eastAsia="en-US"/>
          <w14:ligatures w14:val="none"/>
        </w:rPr>
      </w:pPr>
      <w:r w:rsidRPr="0098625B">
        <w:rPr>
          <w:rFonts w:ascii="Basic Sans Light" w:hAnsi="Basic Sans Light" w:eastAsiaTheme="minorHAnsi" w:cstheme="minorBidi"/>
          <w:bCs w:val="0"/>
          <w:iCs w:val="0"/>
          <w:color w:val="auto"/>
          <w:sz w:val="24"/>
          <w:szCs w:val="22"/>
          <w:lang w:val="en-NZ" w:eastAsia="en-US"/>
          <w14:ligatures w14:val="none"/>
        </w:rPr>
        <w:t>In 2024</w:t>
      </w:r>
      <w:r w:rsidR="00FC5B69">
        <w:rPr>
          <w:rFonts w:ascii="Basic Sans Light" w:hAnsi="Basic Sans Light" w:eastAsiaTheme="minorHAnsi" w:cstheme="minorBidi"/>
          <w:bCs w:val="0"/>
          <w:iCs w:val="0"/>
          <w:color w:val="auto"/>
          <w:sz w:val="24"/>
          <w:szCs w:val="22"/>
          <w:lang w:val="en-NZ" w:eastAsia="en-US"/>
          <w14:ligatures w14:val="none"/>
        </w:rPr>
        <w:t>/25</w:t>
      </w:r>
      <w:r w:rsidRPr="0098625B">
        <w:rPr>
          <w:rFonts w:ascii="Basic Sans Light" w:hAnsi="Basic Sans Light" w:eastAsiaTheme="minorHAnsi" w:cstheme="minorBidi"/>
          <w:bCs w:val="0"/>
          <w:iCs w:val="0"/>
          <w:color w:val="auto"/>
          <w:sz w:val="24"/>
          <w:szCs w:val="22"/>
          <w:lang w:val="en-NZ" w:eastAsia="en-US"/>
          <w14:ligatures w14:val="none"/>
        </w:rPr>
        <w:t>,</w:t>
      </w:r>
      <w:r w:rsidR="00C9192C">
        <w:rPr>
          <w:rFonts w:ascii="Basic Sans Light" w:hAnsi="Basic Sans Light" w:eastAsiaTheme="minorHAnsi" w:cstheme="minorBidi"/>
          <w:bCs w:val="0"/>
          <w:iCs w:val="0"/>
          <w:color w:val="auto"/>
          <w:sz w:val="24"/>
          <w:szCs w:val="22"/>
          <w:lang w:val="en-NZ" w:eastAsia="en-US"/>
          <w14:ligatures w14:val="none"/>
        </w:rPr>
        <w:t xml:space="preserve"> we undertook work to refresh the measure set</w:t>
      </w:r>
      <w:r w:rsidR="00285ED9">
        <w:rPr>
          <w:rFonts w:ascii="Basic Sans Light" w:hAnsi="Basic Sans Light" w:eastAsiaTheme="minorHAnsi" w:cstheme="minorBidi"/>
          <w:bCs w:val="0"/>
          <w:iCs w:val="0"/>
          <w:color w:val="auto"/>
          <w:sz w:val="24"/>
          <w:szCs w:val="22"/>
          <w:lang w:val="en-NZ" w:eastAsia="en-US"/>
          <w14:ligatures w14:val="none"/>
        </w:rPr>
        <w:t xml:space="preserve"> and added 18 measures</w:t>
      </w:r>
      <w:r w:rsidR="00574869">
        <w:rPr>
          <w:rFonts w:ascii="Basic Sans Light" w:hAnsi="Basic Sans Light" w:eastAsiaTheme="minorHAnsi" w:cstheme="minorBidi"/>
          <w:bCs w:val="0"/>
          <w:iCs w:val="0"/>
          <w:color w:val="auto"/>
          <w:sz w:val="24"/>
          <w:szCs w:val="22"/>
          <w:lang w:val="en-NZ" w:eastAsia="en-US"/>
          <w14:ligatures w14:val="none"/>
        </w:rPr>
        <w:t xml:space="preserve">. Some of these measures we had previously used in focus reports, and we carried </w:t>
      </w:r>
      <w:r w:rsidR="00C92127">
        <w:rPr>
          <w:rFonts w:ascii="Basic Sans Light" w:hAnsi="Basic Sans Light" w:eastAsiaTheme="minorHAnsi" w:cstheme="minorBidi"/>
          <w:bCs w:val="0"/>
          <w:iCs w:val="0"/>
          <w:color w:val="auto"/>
          <w:sz w:val="24"/>
          <w:szCs w:val="22"/>
          <w:lang w:val="en-NZ" w:eastAsia="en-US"/>
          <w14:ligatures w14:val="none"/>
        </w:rPr>
        <w:t xml:space="preserve">over into </w:t>
      </w:r>
      <w:r w:rsidR="00574869">
        <w:rPr>
          <w:rFonts w:ascii="Basic Sans Light" w:hAnsi="Basic Sans Light" w:eastAsiaTheme="minorHAnsi" w:cstheme="minorBidi"/>
          <w:bCs w:val="0"/>
          <w:iCs w:val="0"/>
          <w:color w:val="auto"/>
          <w:sz w:val="24"/>
          <w:szCs w:val="22"/>
          <w:lang w:val="en-NZ" w:eastAsia="en-US"/>
          <w14:ligatures w14:val="none"/>
        </w:rPr>
        <w:t>the core measure set. The added measures include</w:t>
      </w:r>
      <w:r w:rsidR="00205B9A">
        <w:rPr>
          <w:rFonts w:ascii="Basic Sans Light" w:hAnsi="Basic Sans Light" w:eastAsiaTheme="minorHAnsi" w:cstheme="minorBidi"/>
          <w:bCs w:val="0"/>
          <w:iCs w:val="0"/>
          <w:color w:val="auto"/>
          <w:sz w:val="24"/>
          <w:szCs w:val="22"/>
          <w:lang w:val="en-NZ" w:eastAsia="en-US"/>
          <w14:ligatures w14:val="none"/>
        </w:rPr>
        <w:t>:</w:t>
      </w:r>
    </w:p>
    <w:p w:rsidR="00EC620A" w:rsidRDefault="00EC620A" w14:paraId="55C091F2" w14:textId="77777777">
      <w:pPr>
        <w:widowControl/>
        <w:autoSpaceDE/>
        <w:autoSpaceDN/>
        <w:spacing w:after="160" w:line="276" w:lineRule="auto"/>
        <w:rPr>
          <w:rFonts w:eastAsiaTheme="minorHAnsi" w:cstheme="minorBidi"/>
          <w:sz w:val="24"/>
          <w:lang w:val="en-NZ"/>
          <w14:ligatures w14:val="none"/>
        </w:rPr>
      </w:pPr>
      <w:r>
        <w:rPr>
          <w:rFonts w:eastAsiaTheme="minorHAnsi" w:cstheme="minorBidi"/>
          <w:bCs/>
          <w:iCs/>
          <w:sz w:val="24"/>
          <w:lang w:val="en-NZ"/>
          <w14:ligatures w14:val="none"/>
        </w:rPr>
        <w:br w:type="page"/>
      </w:r>
    </w:p>
    <w:p w:rsidR="0098625B" w:rsidP="009D3563" w:rsidRDefault="0038018C" w14:paraId="1D54925E" w14:textId="753A27EC">
      <w:pPr>
        <w:pStyle w:val="Figureortableorbookheading"/>
        <w:rPr>
          <w:lang w:val="en-NZ"/>
        </w:rPr>
      </w:pPr>
      <w:r>
        <w:rPr>
          <w:lang w:val="en-NZ"/>
        </w:rPr>
        <w:lastRenderedPageBreak/>
        <w:t xml:space="preserve">Table 1: </w:t>
      </w:r>
      <w:r w:rsidR="009D3563">
        <w:rPr>
          <w:lang w:val="en-NZ"/>
        </w:rPr>
        <w:t>Additions</w:t>
      </w:r>
      <w:r w:rsidR="00D53995">
        <w:rPr>
          <w:lang w:val="en-NZ"/>
        </w:rPr>
        <w:t xml:space="preserve"> to </w:t>
      </w:r>
      <w:proofErr w:type="spellStart"/>
      <w:r w:rsidR="00D53995">
        <w:rPr>
          <w:lang w:val="en-NZ"/>
        </w:rPr>
        <w:t>He</w:t>
      </w:r>
      <w:proofErr w:type="spellEnd"/>
      <w:r w:rsidR="00D53995">
        <w:rPr>
          <w:lang w:val="en-NZ"/>
        </w:rPr>
        <w:t xml:space="preserve"> Ara </w:t>
      </w:r>
      <w:proofErr w:type="spellStart"/>
      <w:r w:rsidR="00D53995">
        <w:rPr>
          <w:lang w:val="en-NZ"/>
        </w:rPr>
        <w:t>Āwhina</w:t>
      </w:r>
      <w:proofErr w:type="spellEnd"/>
      <w:r w:rsidR="00D53995">
        <w:rPr>
          <w:lang w:val="en-NZ"/>
        </w:rPr>
        <w:t xml:space="preserve"> </w:t>
      </w:r>
      <w:r w:rsidR="009D3563">
        <w:rPr>
          <w:lang w:val="en-NZ"/>
        </w:rPr>
        <w:t xml:space="preserve">measure </w:t>
      </w:r>
      <w:r w:rsidR="00D53995">
        <w:rPr>
          <w:lang w:val="en-NZ"/>
        </w:rPr>
        <w:t xml:space="preserve">set in </w:t>
      </w:r>
      <w:r w:rsidR="009D3563">
        <w:rPr>
          <w:lang w:val="en-NZ"/>
        </w:rPr>
        <w:t>2024/25</w:t>
      </w:r>
    </w:p>
    <w:tbl>
      <w:tblPr>
        <w:tblW w:w="9488" w:type="dxa"/>
        <w:tblBorders>
          <w:top w:val="single" w:color="BFBFBF" w:themeColor="background1" w:themeShade="BF" w:sz="4" w:space="0"/>
          <w:left w:val="single" w:color="BFBFBF" w:themeColor="background1" w:themeShade="BF" w:sz="4" w:space="0"/>
          <w:bottom w:val="single" w:color="BFBFBF" w:themeColor="background1" w:themeShade="BF" w:sz="4" w:space="0"/>
          <w:right w:val="single" w:color="BFBFBF" w:themeColor="background1" w:themeShade="BF" w:sz="4" w:space="0"/>
          <w:insideH w:val="single" w:color="BFBFBF" w:themeColor="background1" w:themeShade="BF" w:sz="4" w:space="0"/>
          <w:insideV w:val="single" w:color="BFBFBF" w:themeColor="background1" w:themeShade="BF" w:sz="4" w:space="0"/>
        </w:tblBorders>
        <w:tblLook w:val="04A0" w:firstRow="1" w:lastRow="0" w:firstColumn="1" w:lastColumn="0" w:noHBand="0" w:noVBand="1"/>
      </w:tblPr>
      <w:tblGrid>
        <w:gridCol w:w="435"/>
        <w:gridCol w:w="3255"/>
        <w:gridCol w:w="3250"/>
        <w:gridCol w:w="2548"/>
      </w:tblGrid>
      <w:tr w:rsidRPr="00C9192C" w:rsidR="00C9192C" w:rsidTr="0673A655" w14:paraId="380AF027" w14:textId="77777777">
        <w:trPr>
          <w:trHeight w:val="315"/>
        </w:trPr>
        <w:tc>
          <w:tcPr>
            <w:tcW w:w="435" w:type="dxa"/>
            <w:shd w:val="clear" w:color="auto" w:fill="auto"/>
            <w:vAlign w:val="center"/>
            <w:hideMark/>
          </w:tcPr>
          <w:p w:rsidRPr="00C9192C" w:rsidR="00C9192C" w:rsidP="00C9192C" w:rsidRDefault="00C9192C" w14:paraId="5A7B012A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ascii="Calibri" w:hAnsi="Calibri" w:eastAsia="Times New Roman" w:cs="Calibri"/>
                <w:color w:val="000000"/>
                <w:sz w:val="16"/>
                <w:szCs w:val="16"/>
                <w:lang w:val="en-NZ" w:eastAsia="en-NZ"/>
                <w14:ligatures w14:val="none"/>
              </w:rPr>
              <w:t> 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Pr="00C9192C" w:rsidR="00C9192C" w:rsidP="00C9192C" w:rsidRDefault="00C9192C" w14:paraId="3BE88EAF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b/>
                <w:bCs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b/>
                <w:bCs/>
                <w:color w:val="000000"/>
                <w:sz w:val="16"/>
                <w:szCs w:val="16"/>
                <w:lang w:val="en-NZ" w:eastAsia="en-NZ"/>
                <w14:ligatures w14:val="none"/>
              </w:rPr>
              <w:t>Measure</w:t>
            </w:r>
          </w:p>
        </w:tc>
        <w:tc>
          <w:tcPr>
            <w:tcW w:w="3250" w:type="dxa"/>
            <w:shd w:val="clear" w:color="auto" w:fill="auto"/>
            <w:vAlign w:val="center"/>
            <w:hideMark/>
          </w:tcPr>
          <w:p w:rsidRPr="00C9192C" w:rsidR="00C9192C" w:rsidP="00C9192C" w:rsidRDefault="00C9192C" w14:paraId="63B6B506" w14:textId="6A53BDBE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b/>
                <w:bCs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b/>
                <w:bCs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He Ara </w:t>
            </w:r>
            <w:proofErr w:type="spellStart"/>
            <w:r w:rsidRPr="00C9192C">
              <w:rPr>
                <w:rFonts w:eastAsia="Times New Roman" w:cs="Arial" w:asciiTheme="minorHAnsi" w:hAnsiTheme="minorHAnsi"/>
                <w:b/>
                <w:bCs/>
                <w:color w:val="000000"/>
                <w:sz w:val="16"/>
                <w:szCs w:val="16"/>
                <w:lang w:val="en-NZ" w:eastAsia="en-NZ"/>
                <w14:ligatures w14:val="none"/>
              </w:rPr>
              <w:t>Āwhina</w:t>
            </w:r>
            <w:proofErr w:type="spellEnd"/>
            <w:r w:rsidRPr="00C9192C">
              <w:rPr>
                <w:rFonts w:eastAsia="Times New Roman" w:cs="Arial" w:asciiTheme="minorHAnsi" w:hAnsiTheme="minorHAnsi"/>
                <w:b/>
                <w:bCs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</w:t>
            </w:r>
            <w:r w:rsidR="00574869">
              <w:rPr>
                <w:rFonts w:eastAsia="Times New Roman" w:cs="Arial" w:asciiTheme="minorHAnsi" w:hAnsiTheme="minorHAnsi"/>
                <w:b/>
                <w:bCs/>
                <w:color w:val="000000"/>
                <w:sz w:val="16"/>
                <w:szCs w:val="16"/>
                <w:lang w:val="en-NZ" w:eastAsia="en-NZ"/>
                <w14:ligatures w14:val="none"/>
              </w:rPr>
              <w:t>d</w:t>
            </w:r>
            <w:r w:rsidRPr="00C9192C">
              <w:rPr>
                <w:rFonts w:eastAsia="Times New Roman" w:cs="Arial" w:asciiTheme="minorHAnsi" w:hAnsiTheme="minorHAnsi"/>
                <w:b/>
                <w:bCs/>
                <w:color w:val="000000"/>
                <w:sz w:val="16"/>
                <w:szCs w:val="16"/>
                <w:lang w:val="en-NZ" w:eastAsia="en-NZ"/>
                <w14:ligatures w14:val="none"/>
              </w:rPr>
              <w:t>omain</w:t>
            </w:r>
          </w:p>
        </w:tc>
        <w:tc>
          <w:tcPr>
            <w:tcW w:w="2548" w:type="dxa"/>
            <w:shd w:val="clear" w:color="auto" w:fill="auto"/>
            <w:noWrap/>
            <w:vAlign w:val="center"/>
            <w:hideMark/>
          </w:tcPr>
          <w:p w:rsidRPr="00C9192C" w:rsidR="00C9192C" w:rsidP="00C9192C" w:rsidRDefault="006A0780" w14:paraId="734BA522" w14:textId="0CC5A842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b/>
                <w:bCs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>
              <w:rPr>
                <w:rFonts w:eastAsia="Times New Roman" w:cs="Arial" w:asciiTheme="minorHAnsi" w:hAnsiTheme="minorHAnsi"/>
                <w:b/>
                <w:bCs/>
                <w:color w:val="000000"/>
                <w:sz w:val="16"/>
                <w:szCs w:val="16"/>
                <w:lang w:val="en-NZ" w:eastAsia="en-NZ"/>
                <w14:ligatures w14:val="none"/>
              </w:rPr>
              <w:t>Data s</w:t>
            </w:r>
            <w:r w:rsidRPr="00C9192C" w:rsidR="00C9192C">
              <w:rPr>
                <w:rFonts w:eastAsia="Times New Roman" w:cs="Arial" w:asciiTheme="minorHAnsi" w:hAnsiTheme="minorHAnsi"/>
                <w:b/>
                <w:bCs/>
                <w:color w:val="000000"/>
                <w:sz w:val="16"/>
                <w:szCs w:val="16"/>
                <w:lang w:val="en-NZ" w:eastAsia="en-NZ"/>
                <w14:ligatures w14:val="none"/>
              </w:rPr>
              <w:t>ource</w:t>
            </w:r>
          </w:p>
        </w:tc>
      </w:tr>
      <w:tr w:rsidRPr="00C9192C" w:rsidR="00C9192C" w:rsidTr="0673A655" w14:paraId="07B17C30" w14:textId="77777777">
        <w:trPr>
          <w:trHeight w:val="315"/>
        </w:trPr>
        <w:tc>
          <w:tcPr>
            <w:tcW w:w="435" w:type="dxa"/>
            <w:shd w:val="clear" w:color="auto" w:fill="auto"/>
            <w:vAlign w:val="center"/>
            <w:hideMark/>
          </w:tcPr>
          <w:p w:rsidRPr="00C9192C" w:rsidR="00C9192C" w:rsidP="00C9192C" w:rsidRDefault="00C9192C" w14:paraId="16ABEA1A" w14:textId="77777777">
            <w:pPr>
              <w:widowControl/>
              <w:autoSpaceDE/>
              <w:autoSpaceDN/>
              <w:jc w:val="right"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1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:rsidRPr="00C9192C" w:rsidR="00C9192C" w:rsidP="00C9192C" w:rsidRDefault="00C9192C" w14:paraId="5C40AA6E" w14:textId="27C58F94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Rate of declined referrals</w:t>
            </w:r>
          </w:p>
        </w:tc>
        <w:tc>
          <w:tcPr>
            <w:tcW w:w="3250" w:type="dxa"/>
            <w:shd w:val="clear" w:color="auto" w:fill="auto"/>
            <w:vAlign w:val="center"/>
            <w:hideMark/>
          </w:tcPr>
          <w:p w:rsidRPr="00C9192C" w:rsidR="00C9192C" w:rsidP="00C9192C" w:rsidRDefault="00C9192C" w14:paraId="37D726A3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Access and options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Pr="00C9192C" w:rsidR="00C9192C" w:rsidP="00C9192C" w:rsidRDefault="00C9192C" w14:paraId="53F20B89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PRIMHD</w:t>
            </w:r>
          </w:p>
        </w:tc>
      </w:tr>
      <w:tr w:rsidRPr="00C9192C" w:rsidR="00C9192C" w:rsidTr="0673A655" w14:paraId="188D2300" w14:textId="77777777">
        <w:trPr>
          <w:trHeight w:val="315"/>
        </w:trPr>
        <w:tc>
          <w:tcPr>
            <w:tcW w:w="435" w:type="dxa"/>
            <w:shd w:val="clear" w:color="auto" w:fill="auto"/>
            <w:vAlign w:val="center"/>
            <w:hideMark/>
          </w:tcPr>
          <w:p w:rsidRPr="00C9192C" w:rsidR="00C9192C" w:rsidP="00C9192C" w:rsidRDefault="00C9192C" w14:paraId="3EF5E2C1" w14:textId="77777777">
            <w:pPr>
              <w:widowControl/>
              <w:autoSpaceDE/>
              <w:autoSpaceDN/>
              <w:jc w:val="right"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2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:rsidRPr="00C9192C" w:rsidR="00C9192C" w:rsidP="00C9192C" w:rsidRDefault="00C9192C" w14:paraId="7A08CB1E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Number of referrals to specialist services</w:t>
            </w:r>
          </w:p>
        </w:tc>
        <w:tc>
          <w:tcPr>
            <w:tcW w:w="3250" w:type="dxa"/>
            <w:shd w:val="clear" w:color="auto" w:fill="auto"/>
            <w:vAlign w:val="center"/>
            <w:hideMark/>
          </w:tcPr>
          <w:p w:rsidRPr="00C9192C" w:rsidR="00C9192C" w:rsidP="00C9192C" w:rsidRDefault="00C9192C" w14:paraId="3E654944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Access and options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Pr="00C9192C" w:rsidR="00C9192C" w:rsidP="00C9192C" w:rsidRDefault="00C9192C" w14:paraId="4EB889D9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PRIMHD</w:t>
            </w:r>
          </w:p>
        </w:tc>
      </w:tr>
      <w:tr w:rsidRPr="00C9192C" w:rsidR="00C9192C" w:rsidTr="0673A655" w14:paraId="1D87F13C" w14:textId="77777777">
        <w:trPr>
          <w:trHeight w:val="465"/>
        </w:trPr>
        <w:tc>
          <w:tcPr>
            <w:tcW w:w="435" w:type="dxa"/>
            <w:shd w:val="clear" w:color="auto" w:fill="auto"/>
            <w:vAlign w:val="center"/>
            <w:hideMark/>
          </w:tcPr>
          <w:p w:rsidRPr="00C9192C" w:rsidR="00C9192C" w:rsidP="00C9192C" w:rsidRDefault="00C9192C" w14:paraId="79847051" w14:textId="77777777">
            <w:pPr>
              <w:widowControl/>
              <w:autoSpaceDE/>
              <w:autoSpaceDN/>
              <w:jc w:val="right"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3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:rsidRPr="00C9192C" w:rsidR="00C9192C" w:rsidP="00C9192C" w:rsidRDefault="00C9192C" w14:paraId="68D5D1E7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Proportion of new tāngata </w:t>
            </w:r>
            <w:proofErr w:type="spellStart"/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whaiora</w:t>
            </w:r>
            <w:proofErr w:type="spellEnd"/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in specialist services</w:t>
            </w:r>
          </w:p>
        </w:tc>
        <w:tc>
          <w:tcPr>
            <w:tcW w:w="3250" w:type="dxa"/>
            <w:shd w:val="clear" w:color="auto" w:fill="auto"/>
            <w:vAlign w:val="center"/>
            <w:hideMark/>
          </w:tcPr>
          <w:p w:rsidRPr="00C9192C" w:rsidR="00C9192C" w:rsidP="00C9192C" w:rsidRDefault="00C9192C" w14:paraId="6DE27C22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Access and options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Pr="00C9192C" w:rsidR="00C9192C" w:rsidP="00C9192C" w:rsidRDefault="00C9192C" w14:paraId="24C10FCD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PRIMHD</w:t>
            </w:r>
          </w:p>
        </w:tc>
      </w:tr>
      <w:tr w:rsidRPr="00C9192C" w:rsidR="00C9192C" w:rsidTr="0673A655" w14:paraId="3CF3B16D" w14:textId="77777777">
        <w:trPr>
          <w:trHeight w:val="465"/>
        </w:trPr>
        <w:tc>
          <w:tcPr>
            <w:tcW w:w="435" w:type="dxa"/>
            <w:shd w:val="clear" w:color="auto" w:fill="auto"/>
            <w:vAlign w:val="center"/>
            <w:hideMark/>
          </w:tcPr>
          <w:p w:rsidRPr="00C9192C" w:rsidR="00C9192C" w:rsidP="00C9192C" w:rsidRDefault="00C9192C" w14:paraId="033E4266" w14:textId="77777777">
            <w:pPr>
              <w:widowControl/>
              <w:autoSpaceDE/>
              <w:autoSpaceDN/>
              <w:jc w:val="right"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4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:rsidRPr="00C9192C" w:rsidR="00C9192C" w:rsidP="00C9192C" w:rsidRDefault="00C9192C" w14:paraId="0685EDFE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Proportion of long-term tāngata </w:t>
            </w:r>
            <w:proofErr w:type="spellStart"/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whaiora</w:t>
            </w:r>
            <w:proofErr w:type="spellEnd"/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in specialist services</w:t>
            </w:r>
          </w:p>
        </w:tc>
        <w:tc>
          <w:tcPr>
            <w:tcW w:w="3250" w:type="dxa"/>
            <w:shd w:val="clear" w:color="auto" w:fill="auto"/>
            <w:vAlign w:val="center"/>
            <w:hideMark/>
          </w:tcPr>
          <w:p w:rsidRPr="00C9192C" w:rsidR="00C9192C" w:rsidP="00C9192C" w:rsidRDefault="00C9192C" w14:paraId="5B07DFD2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Access and options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Pr="00C9192C" w:rsidR="00C9192C" w:rsidP="00C9192C" w:rsidRDefault="00C9192C" w14:paraId="5822751D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PRIMHD</w:t>
            </w:r>
          </w:p>
        </w:tc>
      </w:tr>
      <w:tr w:rsidRPr="00C9192C" w:rsidR="00C9192C" w:rsidTr="0673A655" w14:paraId="21D7235B" w14:textId="77777777">
        <w:trPr>
          <w:trHeight w:val="465"/>
        </w:trPr>
        <w:tc>
          <w:tcPr>
            <w:tcW w:w="435" w:type="dxa"/>
            <w:shd w:val="clear" w:color="auto" w:fill="auto"/>
            <w:vAlign w:val="center"/>
            <w:hideMark/>
          </w:tcPr>
          <w:p w:rsidRPr="00C9192C" w:rsidR="00C9192C" w:rsidP="00C9192C" w:rsidRDefault="00C9192C" w14:paraId="6BEA7EE8" w14:textId="77777777">
            <w:pPr>
              <w:widowControl/>
              <w:autoSpaceDE/>
              <w:autoSpaceDN/>
              <w:jc w:val="right"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5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:rsidRPr="00C9192C" w:rsidR="00C9192C" w:rsidP="00C9192C" w:rsidRDefault="00C9192C" w14:paraId="1E138218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Number of treatment days in specialist services with Māori specific interventions</w:t>
            </w:r>
          </w:p>
        </w:tc>
        <w:tc>
          <w:tcPr>
            <w:tcW w:w="3250" w:type="dxa"/>
            <w:shd w:val="clear" w:color="auto" w:fill="auto"/>
            <w:vAlign w:val="center"/>
            <w:hideMark/>
          </w:tcPr>
          <w:p w:rsidRPr="00C9192C" w:rsidR="00C9192C" w:rsidP="7EAB7DA6" w:rsidRDefault="58AEF0C9" w14:paraId="6D729747" w14:textId="76A3C57C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7EAB7DA6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Manawa Ora / </w:t>
            </w:r>
            <w:proofErr w:type="spellStart"/>
            <w:r w:rsidRPr="7EAB7DA6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Tūmanako</w:t>
            </w:r>
            <w:proofErr w:type="spellEnd"/>
            <w:r w:rsidRPr="7EAB7DA6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(primary domain); Access and options (secondary domain)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Pr="00C9192C" w:rsidR="00C9192C" w:rsidP="00C9192C" w:rsidRDefault="00C9192C" w14:paraId="60226059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PRIMHD</w:t>
            </w:r>
          </w:p>
        </w:tc>
      </w:tr>
      <w:tr w:rsidRPr="00C9192C" w:rsidR="00C9192C" w:rsidTr="0673A655" w14:paraId="318125CA" w14:textId="77777777">
        <w:trPr>
          <w:trHeight w:val="690"/>
        </w:trPr>
        <w:tc>
          <w:tcPr>
            <w:tcW w:w="435" w:type="dxa"/>
            <w:shd w:val="clear" w:color="auto" w:fill="auto"/>
            <w:vAlign w:val="center"/>
            <w:hideMark/>
          </w:tcPr>
          <w:p w:rsidRPr="00C9192C" w:rsidR="00C9192C" w:rsidP="00C9192C" w:rsidRDefault="00C9192C" w14:paraId="5574188C" w14:textId="77777777">
            <w:pPr>
              <w:widowControl/>
              <w:autoSpaceDE/>
              <w:autoSpaceDN/>
              <w:jc w:val="right"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6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:rsidRPr="00C9192C" w:rsidR="00C9192C" w:rsidP="00C9192C" w:rsidRDefault="00C9192C" w14:paraId="61DE9F6E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Māori and non-Māori access to Kaupapa Māori specialist mental health and addiction services</w:t>
            </w:r>
          </w:p>
        </w:tc>
        <w:tc>
          <w:tcPr>
            <w:tcW w:w="3250" w:type="dxa"/>
            <w:shd w:val="clear" w:color="auto" w:fill="auto"/>
            <w:vAlign w:val="center"/>
            <w:hideMark/>
          </w:tcPr>
          <w:p w:rsidRPr="00C9192C" w:rsidR="00C9192C" w:rsidP="00C9192C" w:rsidRDefault="00C9192C" w14:paraId="3497205E" w14:textId="2C55708E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Manawa Ora / </w:t>
            </w:r>
            <w:proofErr w:type="spellStart"/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Tūmanako</w:t>
            </w:r>
            <w:proofErr w:type="spellEnd"/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(primary domain); </w:t>
            </w:r>
            <w:r w:rsidRPr="00543236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Access and options (secondary </w:t>
            </w:r>
            <w:proofErr w:type="gramStart"/>
            <w:r w:rsidRPr="00543236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domain)</w:t>
            </w:r>
            <w:r w:rsidR="00D36A7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*</w:t>
            </w:r>
            <w:proofErr w:type="gramEnd"/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Pr="00C9192C" w:rsidR="00C9192C" w:rsidP="00C9192C" w:rsidRDefault="00C9192C" w14:paraId="24C19516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PRIMHD</w:t>
            </w:r>
          </w:p>
        </w:tc>
      </w:tr>
      <w:tr w:rsidRPr="00C9192C" w:rsidR="00C9192C" w:rsidTr="0673A655" w14:paraId="23ABB29C" w14:textId="77777777">
        <w:trPr>
          <w:trHeight w:val="690"/>
        </w:trPr>
        <w:tc>
          <w:tcPr>
            <w:tcW w:w="435" w:type="dxa"/>
            <w:shd w:val="clear" w:color="auto" w:fill="auto"/>
            <w:vAlign w:val="center"/>
            <w:hideMark/>
          </w:tcPr>
          <w:p w:rsidRPr="00C9192C" w:rsidR="00C9192C" w:rsidP="00C9192C" w:rsidRDefault="00C9192C" w14:paraId="42938415" w14:textId="77777777">
            <w:pPr>
              <w:widowControl/>
              <w:autoSpaceDE/>
              <w:autoSpaceDN/>
              <w:jc w:val="right"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7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:rsidRPr="00C9192C" w:rsidR="00C9192C" w:rsidP="00C9192C" w:rsidRDefault="00C9192C" w14:paraId="303F0155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Percentage of people admitted to mental health inpatient units who are 'secluded'</w:t>
            </w:r>
          </w:p>
        </w:tc>
        <w:tc>
          <w:tcPr>
            <w:tcW w:w="3250" w:type="dxa"/>
            <w:shd w:val="clear" w:color="auto" w:fill="auto"/>
            <w:vAlign w:val="center"/>
            <w:hideMark/>
          </w:tcPr>
          <w:p w:rsidRPr="00C9192C" w:rsidR="00C9192C" w:rsidP="233ACB69" w:rsidRDefault="58AEF0C9" w14:paraId="7C22DC56" w14:textId="25BF718F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233ACB69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Mana </w:t>
            </w:r>
            <w:proofErr w:type="spellStart"/>
            <w:r w:rsidRPr="233ACB69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Tangata</w:t>
            </w:r>
            <w:proofErr w:type="spellEnd"/>
            <w:r w:rsidRPr="233ACB69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/ </w:t>
            </w:r>
            <w:proofErr w:type="spellStart"/>
            <w:r w:rsidRPr="233ACB69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Tū</w:t>
            </w:r>
            <w:proofErr w:type="spellEnd"/>
            <w:r w:rsidRPr="233ACB69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</w:t>
            </w:r>
            <w:proofErr w:type="spellStart"/>
            <w:r w:rsidRPr="233ACB69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Tangata</w:t>
            </w:r>
            <w:proofErr w:type="spellEnd"/>
            <w:r w:rsidRPr="233ACB69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Mauri Ora (Māori data); Safety &amp; Rights (all ethnicities)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Pr="00C9192C" w:rsidR="00C9192C" w:rsidP="00C9192C" w:rsidRDefault="00C9192C" w14:paraId="606BD3DD" w14:textId="0715DA0D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PRIMHD (using </w:t>
            </w:r>
            <w:proofErr w:type="spellStart"/>
            <w:r w:rsidR="00232D64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Te</w:t>
            </w:r>
            <w:proofErr w:type="spellEnd"/>
            <w:r w:rsidR="00232D64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</w:t>
            </w:r>
            <w:proofErr w:type="spellStart"/>
            <w:r w:rsidR="00232D64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Tāhū</w:t>
            </w:r>
            <w:proofErr w:type="spellEnd"/>
            <w:r w:rsidR="00232D64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Hauora </w:t>
            </w: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HQSC calculations)</w:t>
            </w:r>
          </w:p>
        </w:tc>
      </w:tr>
      <w:tr w:rsidRPr="00C9192C" w:rsidR="00C9192C" w:rsidTr="0673A655" w14:paraId="3BB5B94E" w14:textId="77777777">
        <w:trPr>
          <w:trHeight w:val="465"/>
        </w:trPr>
        <w:tc>
          <w:tcPr>
            <w:tcW w:w="435" w:type="dxa"/>
            <w:shd w:val="clear" w:color="auto" w:fill="auto"/>
            <w:vAlign w:val="center"/>
            <w:hideMark/>
          </w:tcPr>
          <w:p w:rsidRPr="00C9192C" w:rsidR="00C9192C" w:rsidP="00C9192C" w:rsidRDefault="00C9192C" w14:paraId="0CEFBEAD" w14:textId="77777777">
            <w:pPr>
              <w:widowControl/>
              <w:autoSpaceDE/>
              <w:autoSpaceDN/>
              <w:jc w:val="right"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8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:rsidRPr="00C9192C" w:rsidR="00C9192C" w:rsidP="00C9192C" w:rsidRDefault="00C9192C" w14:paraId="6472A892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Young people admitted to an adult inpatient unit</w:t>
            </w:r>
          </w:p>
        </w:tc>
        <w:tc>
          <w:tcPr>
            <w:tcW w:w="3250" w:type="dxa"/>
            <w:shd w:val="clear" w:color="auto" w:fill="auto"/>
            <w:vAlign w:val="center"/>
            <w:hideMark/>
          </w:tcPr>
          <w:p w:rsidRPr="00C9192C" w:rsidR="00C9192C" w:rsidP="00C9192C" w:rsidRDefault="00C9192C" w14:paraId="1DB9CBF2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Safety and rights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Pr="00C9192C" w:rsidR="00C9192C" w:rsidP="00C9192C" w:rsidRDefault="00C9192C" w14:paraId="7BD1D3C2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PRIMHD</w:t>
            </w:r>
          </w:p>
        </w:tc>
      </w:tr>
      <w:tr w:rsidRPr="00C9192C" w:rsidR="00C9192C" w:rsidTr="0673A655" w14:paraId="1E7B034C" w14:textId="77777777">
        <w:trPr>
          <w:trHeight w:val="465"/>
        </w:trPr>
        <w:tc>
          <w:tcPr>
            <w:tcW w:w="435" w:type="dxa"/>
            <w:shd w:val="clear" w:color="auto" w:fill="auto"/>
            <w:vAlign w:val="center"/>
            <w:hideMark/>
          </w:tcPr>
          <w:p w:rsidRPr="00C9192C" w:rsidR="00C9192C" w:rsidP="00C9192C" w:rsidRDefault="00C9192C" w14:paraId="4592BAAE" w14:textId="77777777">
            <w:pPr>
              <w:widowControl/>
              <w:autoSpaceDE/>
              <w:autoSpaceDN/>
              <w:jc w:val="right"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9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:rsidRPr="00C9192C" w:rsidR="00C9192C" w:rsidP="00C9192C" w:rsidRDefault="00C9192C" w14:paraId="29107AC8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People using peer support in specialist services</w:t>
            </w:r>
          </w:p>
        </w:tc>
        <w:tc>
          <w:tcPr>
            <w:tcW w:w="3250" w:type="dxa"/>
            <w:shd w:val="clear" w:color="auto" w:fill="auto"/>
            <w:vAlign w:val="center"/>
            <w:hideMark/>
          </w:tcPr>
          <w:p w:rsidRPr="00C9192C" w:rsidR="00C9192C" w:rsidP="00C9192C" w:rsidRDefault="00C9192C" w14:paraId="78430EC3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Participation and leadership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Pr="00C9192C" w:rsidR="00C9192C" w:rsidP="00C9192C" w:rsidRDefault="00C9192C" w14:paraId="3F9A5350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PRIMHD</w:t>
            </w:r>
          </w:p>
        </w:tc>
      </w:tr>
      <w:tr w:rsidRPr="00C9192C" w:rsidR="00C9192C" w:rsidTr="0673A655" w14:paraId="6CB9E303" w14:textId="77777777">
        <w:trPr>
          <w:trHeight w:val="465"/>
        </w:trPr>
        <w:tc>
          <w:tcPr>
            <w:tcW w:w="435" w:type="dxa"/>
            <w:shd w:val="clear" w:color="auto" w:fill="auto"/>
            <w:vAlign w:val="center"/>
            <w:hideMark/>
          </w:tcPr>
          <w:p w:rsidRPr="00C9192C" w:rsidR="00C9192C" w:rsidP="00C9192C" w:rsidRDefault="00C9192C" w14:paraId="703A4F47" w14:textId="77777777">
            <w:pPr>
              <w:widowControl/>
              <w:autoSpaceDE/>
              <w:autoSpaceDN/>
              <w:jc w:val="right"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10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:rsidRPr="00C9192C" w:rsidR="00C9192C" w:rsidP="00C9192C" w:rsidRDefault="00C9192C" w14:paraId="08003A60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Number of treatment days in specialist services with peer support</w:t>
            </w:r>
          </w:p>
        </w:tc>
        <w:tc>
          <w:tcPr>
            <w:tcW w:w="3250" w:type="dxa"/>
            <w:shd w:val="clear" w:color="auto" w:fill="auto"/>
            <w:vAlign w:val="center"/>
            <w:hideMark/>
          </w:tcPr>
          <w:p w:rsidRPr="00C9192C" w:rsidR="00C9192C" w:rsidP="00C9192C" w:rsidRDefault="00C9192C" w14:paraId="0BCC37CA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Participation and leadership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Pr="00C9192C" w:rsidR="00C9192C" w:rsidP="00C9192C" w:rsidRDefault="00C9192C" w14:paraId="3484FBBA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PRIMHD</w:t>
            </w:r>
          </w:p>
        </w:tc>
      </w:tr>
      <w:tr w:rsidRPr="00C9192C" w:rsidR="00C9192C" w:rsidTr="0673A655" w14:paraId="5659095A" w14:textId="77777777">
        <w:trPr>
          <w:trHeight w:val="465"/>
        </w:trPr>
        <w:tc>
          <w:tcPr>
            <w:tcW w:w="435" w:type="dxa"/>
            <w:shd w:val="clear" w:color="auto" w:fill="auto"/>
            <w:vAlign w:val="center"/>
            <w:hideMark/>
          </w:tcPr>
          <w:p w:rsidRPr="00C9192C" w:rsidR="00C9192C" w:rsidP="00C9192C" w:rsidRDefault="00C9192C" w14:paraId="3246DF21" w14:textId="77777777">
            <w:pPr>
              <w:widowControl/>
              <w:autoSpaceDE/>
              <w:autoSpaceDN/>
              <w:jc w:val="right"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11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:rsidRPr="00C9192C" w:rsidR="00C9192C" w:rsidP="00C9192C" w:rsidRDefault="00C9192C" w14:paraId="63EAC456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Wait time to third appointment following referral</w:t>
            </w:r>
          </w:p>
        </w:tc>
        <w:tc>
          <w:tcPr>
            <w:tcW w:w="3250" w:type="dxa"/>
            <w:shd w:val="clear" w:color="auto" w:fill="auto"/>
            <w:vAlign w:val="center"/>
            <w:hideMark/>
          </w:tcPr>
          <w:p w:rsidRPr="00C9192C" w:rsidR="00C9192C" w:rsidP="00C9192C" w:rsidRDefault="00C9192C" w14:paraId="407AFECB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Access and options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Pr="00C9192C" w:rsidR="00C9192C" w:rsidP="00C9192C" w:rsidRDefault="00C9192C" w14:paraId="498D8CA2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PRIMHD</w:t>
            </w:r>
          </w:p>
        </w:tc>
      </w:tr>
      <w:tr w:rsidRPr="00C9192C" w:rsidR="00C9192C" w:rsidTr="0673A655" w14:paraId="24200C0F" w14:textId="77777777">
        <w:trPr>
          <w:trHeight w:val="690"/>
        </w:trPr>
        <w:tc>
          <w:tcPr>
            <w:tcW w:w="435" w:type="dxa"/>
            <w:shd w:val="clear" w:color="auto" w:fill="auto"/>
            <w:vAlign w:val="center"/>
            <w:hideMark/>
          </w:tcPr>
          <w:p w:rsidRPr="00C9192C" w:rsidR="00C9192C" w:rsidP="00C9192C" w:rsidRDefault="00C9192C" w14:paraId="30C8AE1E" w14:textId="77777777">
            <w:pPr>
              <w:widowControl/>
              <w:autoSpaceDE/>
              <w:autoSpaceDN/>
              <w:jc w:val="right"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12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:rsidRPr="00C9192C" w:rsidR="00C9192C" w:rsidP="00C9192C" w:rsidRDefault="00C9192C" w14:paraId="1DCC885F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Reporting of unmet need for mental health and addiction services in the past 12 months </w:t>
            </w:r>
          </w:p>
        </w:tc>
        <w:tc>
          <w:tcPr>
            <w:tcW w:w="3250" w:type="dxa"/>
            <w:shd w:val="clear" w:color="auto" w:fill="auto"/>
            <w:vAlign w:val="center"/>
            <w:hideMark/>
          </w:tcPr>
          <w:p w:rsidRPr="00C9192C" w:rsidR="00C9192C" w:rsidP="00C9192C" w:rsidRDefault="00C9192C" w14:paraId="4A986553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Access and options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Pr="00C9192C" w:rsidR="00C9192C" w:rsidP="00C9192C" w:rsidRDefault="00C9192C" w14:paraId="5373FF90" w14:textId="24E11F76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NZ Health Survey</w:t>
            </w:r>
            <w:r w:rsidR="00232D64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(published)</w:t>
            </w:r>
          </w:p>
        </w:tc>
      </w:tr>
      <w:tr w:rsidRPr="00C9192C" w:rsidR="00C9192C" w:rsidTr="0673A655" w14:paraId="1E431E5D" w14:textId="77777777">
        <w:trPr>
          <w:trHeight w:val="915"/>
        </w:trPr>
        <w:tc>
          <w:tcPr>
            <w:tcW w:w="435" w:type="dxa"/>
            <w:shd w:val="clear" w:color="auto" w:fill="auto"/>
            <w:vAlign w:val="center"/>
            <w:hideMark/>
          </w:tcPr>
          <w:p w:rsidRPr="00C9192C" w:rsidR="00C9192C" w:rsidP="00C9192C" w:rsidRDefault="00C9192C" w14:paraId="7C7B5FA1" w14:textId="77777777">
            <w:pPr>
              <w:widowControl/>
              <w:autoSpaceDE/>
              <w:autoSpaceDN/>
              <w:jc w:val="right"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13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:rsidRPr="00C9192C" w:rsidR="00C9192C" w:rsidP="00C9192C" w:rsidRDefault="00C9192C" w14:paraId="2410AEEF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People with/without long-term mental health condition reporting that GP or nurse explained things in a way they could understand</w:t>
            </w:r>
          </w:p>
        </w:tc>
        <w:tc>
          <w:tcPr>
            <w:tcW w:w="3250" w:type="dxa"/>
            <w:shd w:val="clear" w:color="auto" w:fill="auto"/>
            <w:vAlign w:val="center"/>
            <w:hideMark/>
          </w:tcPr>
          <w:p w:rsidRPr="00C9192C" w:rsidR="00C9192C" w:rsidP="00C9192C" w:rsidRDefault="00C9192C" w14:paraId="2F13BBA6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Participation and leadership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Pr="00C9192C" w:rsidR="00C9192C" w:rsidP="00C9192C" w:rsidRDefault="00232D64" w14:paraId="2312AB52" w14:textId="62FAE880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proofErr w:type="spellStart"/>
            <w:r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Te</w:t>
            </w:r>
            <w:proofErr w:type="spellEnd"/>
            <w:r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</w:t>
            </w:r>
            <w:proofErr w:type="spellStart"/>
            <w:r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Tāhū</w:t>
            </w:r>
            <w:proofErr w:type="spellEnd"/>
            <w:r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Hauora </w:t>
            </w:r>
            <w:r w:rsidRPr="00C9192C" w:rsid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HQSC patient experience survey</w:t>
            </w:r>
          </w:p>
        </w:tc>
      </w:tr>
      <w:tr w:rsidRPr="00C9192C" w:rsidR="00C9192C" w:rsidTr="0673A655" w14:paraId="0FA66157" w14:textId="77777777">
        <w:trPr>
          <w:trHeight w:val="690"/>
        </w:trPr>
        <w:tc>
          <w:tcPr>
            <w:tcW w:w="435" w:type="dxa"/>
            <w:shd w:val="clear" w:color="auto" w:fill="auto"/>
            <w:vAlign w:val="center"/>
            <w:hideMark/>
          </w:tcPr>
          <w:p w:rsidRPr="00C9192C" w:rsidR="00C9192C" w:rsidP="00C9192C" w:rsidRDefault="00C9192C" w14:paraId="0FF0AAC2" w14:textId="77777777">
            <w:pPr>
              <w:widowControl/>
              <w:autoSpaceDE/>
              <w:autoSpaceDN/>
              <w:jc w:val="right"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14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:rsidRPr="00C9192C" w:rsidR="00C9192C" w:rsidP="00C9192C" w:rsidRDefault="00C9192C" w14:paraId="1ED38735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People with/without long-term mental health condition reporting that their cultural needs were met</w:t>
            </w:r>
          </w:p>
        </w:tc>
        <w:tc>
          <w:tcPr>
            <w:tcW w:w="3250" w:type="dxa"/>
            <w:shd w:val="clear" w:color="auto" w:fill="auto"/>
            <w:vAlign w:val="center"/>
            <w:hideMark/>
          </w:tcPr>
          <w:p w:rsidRPr="00C9192C" w:rsidR="00C9192C" w:rsidP="7EAB7DA6" w:rsidRDefault="58AEF0C9" w14:paraId="33F6AE9B" w14:textId="75B4F43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233ACB69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Mana </w:t>
            </w:r>
            <w:proofErr w:type="spellStart"/>
            <w:r w:rsidRPr="233ACB69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Tangata</w:t>
            </w:r>
            <w:proofErr w:type="spellEnd"/>
            <w:r w:rsidRPr="233ACB69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/ </w:t>
            </w:r>
            <w:proofErr w:type="spellStart"/>
            <w:r w:rsidRPr="233ACB69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Tū</w:t>
            </w:r>
            <w:proofErr w:type="spellEnd"/>
            <w:r w:rsidRPr="233ACB69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</w:t>
            </w:r>
            <w:proofErr w:type="spellStart"/>
            <w:r w:rsidRPr="233ACB69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Tangata</w:t>
            </w:r>
            <w:proofErr w:type="spellEnd"/>
            <w:r w:rsidRPr="233ACB69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Mauri Ora (primary domain); Safety &amp; Rights (secondary </w:t>
            </w:r>
            <w:proofErr w:type="gramStart"/>
            <w:r w:rsidRPr="233ACB69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domain)</w:t>
            </w:r>
            <w:r w:rsidRPr="233ACB69" w:rsidR="00A97FD5">
              <w:rPr>
                <w:rFonts w:eastAsia="Times New Roman" w:cs="Arial" w:asciiTheme="minorHAnsi" w:hAnsiTheme="minorHAnsi"/>
                <w:color w:val="000000" w:themeColor="text1"/>
                <w:sz w:val="16"/>
                <w:szCs w:val="16"/>
                <w:lang w:val="en-NZ" w:eastAsia="en-NZ"/>
              </w:rPr>
              <w:t>*</w:t>
            </w:r>
            <w:proofErr w:type="gramEnd"/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Pr="00C9192C" w:rsidR="00C9192C" w:rsidP="00C9192C" w:rsidRDefault="00232D64" w14:paraId="19954C8C" w14:textId="2C68C560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proofErr w:type="spellStart"/>
            <w:r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Te</w:t>
            </w:r>
            <w:proofErr w:type="spellEnd"/>
            <w:r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</w:t>
            </w:r>
            <w:proofErr w:type="spellStart"/>
            <w:r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Tāhū</w:t>
            </w:r>
            <w:proofErr w:type="spellEnd"/>
            <w:r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Hauora</w:t>
            </w: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</w:t>
            </w:r>
            <w:r w:rsidRPr="00C9192C" w:rsid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HQSC patient experience survey</w:t>
            </w:r>
          </w:p>
        </w:tc>
      </w:tr>
      <w:tr w:rsidRPr="00C9192C" w:rsidR="00C9192C" w:rsidTr="0673A655" w14:paraId="27FC2AE7" w14:textId="77777777">
        <w:trPr>
          <w:trHeight w:val="915"/>
        </w:trPr>
        <w:tc>
          <w:tcPr>
            <w:tcW w:w="435" w:type="dxa"/>
            <w:shd w:val="clear" w:color="auto" w:fill="auto"/>
            <w:vAlign w:val="center"/>
            <w:hideMark/>
          </w:tcPr>
          <w:p w:rsidRPr="00C9192C" w:rsidR="00C9192C" w:rsidP="00C9192C" w:rsidRDefault="00C9192C" w14:paraId="7CF10F35" w14:textId="77777777">
            <w:pPr>
              <w:widowControl/>
              <w:autoSpaceDE/>
              <w:autoSpaceDN/>
              <w:jc w:val="right"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15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:rsidRPr="00C9192C" w:rsidR="00C9192C" w:rsidP="00C9192C" w:rsidRDefault="00C9192C" w14:paraId="46E164D5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People with/without long-term mental health condition reporting that they have been involved in decisions about treatment and care</w:t>
            </w:r>
          </w:p>
        </w:tc>
        <w:tc>
          <w:tcPr>
            <w:tcW w:w="3250" w:type="dxa"/>
            <w:shd w:val="clear" w:color="auto" w:fill="auto"/>
            <w:vAlign w:val="center"/>
            <w:hideMark/>
          </w:tcPr>
          <w:p w:rsidRPr="00C9192C" w:rsidR="00C9192C" w:rsidP="00C9192C" w:rsidRDefault="00C9192C" w14:paraId="4FE60D87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Participation and leadership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Pr="00C9192C" w:rsidR="00C9192C" w:rsidP="00C9192C" w:rsidRDefault="00232D64" w14:paraId="47A1DF31" w14:textId="2F80CFFC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proofErr w:type="spellStart"/>
            <w:r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Te</w:t>
            </w:r>
            <w:proofErr w:type="spellEnd"/>
            <w:r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</w:t>
            </w:r>
            <w:proofErr w:type="spellStart"/>
            <w:r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Tāhū</w:t>
            </w:r>
            <w:proofErr w:type="spellEnd"/>
            <w:r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Hauora</w:t>
            </w: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</w:t>
            </w:r>
            <w:r w:rsidRPr="00C9192C" w:rsid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HQSC patient experience survey</w:t>
            </w:r>
          </w:p>
        </w:tc>
      </w:tr>
      <w:tr w:rsidRPr="00C9192C" w:rsidR="00C9192C" w:rsidTr="0673A655" w14:paraId="400B26FF" w14:textId="77777777">
        <w:trPr>
          <w:trHeight w:val="465"/>
        </w:trPr>
        <w:tc>
          <w:tcPr>
            <w:tcW w:w="435" w:type="dxa"/>
            <w:shd w:val="clear" w:color="auto" w:fill="auto"/>
            <w:vAlign w:val="center"/>
            <w:hideMark/>
          </w:tcPr>
          <w:p w:rsidRPr="00C9192C" w:rsidR="00C9192C" w:rsidP="00C9192C" w:rsidRDefault="00C9192C" w14:paraId="10069A11" w14:textId="77777777">
            <w:pPr>
              <w:widowControl/>
              <w:autoSpaceDE/>
              <w:autoSpaceDN/>
              <w:jc w:val="right"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16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:rsidRPr="00C9192C" w:rsidR="00C9192C" w:rsidP="00C9192C" w:rsidRDefault="00C9192C" w14:paraId="68512FDA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Number of total FTE (employed and vacant) in adult </w:t>
            </w:r>
            <w:proofErr w:type="spellStart"/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Te</w:t>
            </w:r>
            <w:proofErr w:type="spellEnd"/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</w:t>
            </w:r>
            <w:proofErr w:type="spellStart"/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Whatu</w:t>
            </w:r>
            <w:proofErr w:type="spellEnd"/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Ora specialist services</w:t>
            </w:r>
          </w:p>
        </w:tc>
        <w:tc>
          <w:tcPr>
            <w:tcW w:w="3250" w:type="dxa"/>
            <w:shd w:val="clear" w:color="auto" w:fill="auto"/>
            <w:vAlign w:val="center"/>
            <w:hideMark/>
          </w:tcPr>
          <w:p w:rsidRPr="00C9192C" w:rsidR="00C9192C" w:rsidP="00C9192C" w:rsidRDefault="00C9192C" w14:paraId="0DA5A872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Access and options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Pr="00C9192C" w:rsidR="00C9192C" w:rsidP="00C9192C" w:rsidRDefault="00C9192C" w14:paraId="273BE69F" w14:textId="1D5C2FA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proofErr w:type="spellStart"/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Te</w:t>
            </w:r>
            <w:proofErr w:type="spellEnd"/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</w:t>
            </w:r>
            <w:proofErr w:type="spellStart"/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Pou</w:t>
            </w:r>
            <w:proofErr w:type="spellEnd"/>
            <w:r w:rsidR="00232D64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(published)</w:t>
            </w:r>
          </w:p>
        </w:tc>
      </w:tr>
      <w:tr w:rsidRPr="00C9192C" w:rsidR="00C9192C" w:rsidTr="0673A655" w14:paraId="3E5C3B2D" w14:textId="77777777">
        <w:trPr>
          <w:trHeight w:val="465"/>
        </w:trPr>
        <w:tc>
          <w:tcPr>
            <w:tcW w:w="435" w:type="dxa"/>
            <w:shd w:val="clear" w:color="auto" w:fill="auto"/>
            <w:vAlign w:val="center"/>
            <w:hideMark/>
          </w:tcPr>
          <w:p w:rsidRPr="00C9192C" w:rsidR="00C9192C" w:rsidP="00C9192C" w:rsidRDefault="00C9192C" w14:paraId="06E3D830" w14:textId="77777777">
            <w:pPr>
              <w:widowControl/>
              <w:autoSpaceDE/>
              <w:autoSpaceDN/>
              <w:jc w:val="right"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17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:rsidRPr="00C9192C" w:rsidR="00C9192C" w:rsidP="00C9192C" w:rsidRDefault="00C9192C" w14:paraId="6DE94ADA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Vacancy rate in adult </w:t>
            </w:r>
            <w:proofErr w:type="spellStart"/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Te</w:t>
            </w:r>
            <w:proofErr w:type="spellEnd"/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</w:t>
            </w:r>
            <w:proofErr w:type="spellStart"/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Whatu</w:t>
            </w:r>
            <w:proofErr w:type="spellEnd"/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Ora specialist services</w:t>
            </w:r>
          </w:p>
        </w:tc>
        <w:tc>
          <w:tcPr>
            <w:tcW w:w="3250" w:type="dxa"/>
            <w:shd w:val="clear" w:color="auto" w:fill="auto"/>
            <w:vAlign w:val="center"/>
            <w:hideMark/>
          </w:tcPr>
          <w:p w:rsidRPr="00C9192C" w:rsidR="00C9192C" w:rsidP="00C9192C" w:rsidRDefault="00C9192C" w14:paraId="29E98DD9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Access and options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Pr="00C9192C" w:rsidR="00C9192C" w:rsidP="00C9192C" w:rsidRDefault="00C9192C" w14:paraId="7FF39306" w14:textId="4EC52844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proofErr w:type="spellStart"/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Te</w:t>
            </w:r>
            <w:proofErr w:type="spellEnd"/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</w:t>
            </w:r>
            <w:proofErr w:type="spellStart"/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Pou</w:t>
            </w:r>
            <w:proofErr w:type="spellEnd"/>
            <w:r w:rsidR="00232D64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(published)</w:t>
            </w:r>
          </w:p>
        </w:tc>
      </w:tr>
      <w:tr w:rsidRPr="00C9192C" w:rsidR="00C9192C" w:rsidTr="0673A655" w14:paraId="7FBAE23E" w14:textId="77777777">
        <w:trPr>
          <w:trHeight w:val="315"/>
        </w:trPr>
        <w:tc>
          <w:tcPr>
            <w:tcW w:w="435" w:type="dxa"/>
            <w:shd w:val="clear" w:color="auto" w:fill="auto"/>
            <w:vAlign w:val="center"/>
            <w:hideMark/>
          </w:tcPr>
          <w:p w:rsidRPr="00C9192C" w:rsidR="00C9192C" w:rsidP="00C9192C" w:rsidRDefault="00C9192C" w14:paraId="7356F9B2" w14:textId="77777777">
            <w:pPr>
              <w:widowControl/>
              <w:autoSpaceDE/>
              <w:autoSpaceDN/>
              <w:jc w:val="right"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18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:rsidRPr="00C9192C" w:rsidR="00C9192C" w:rsidP="7D3515F1" w:rsidRDefault="00C9192C" w14:paraId="6AB62563" w14:textId="6931B108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7D3515F1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MHA ringfence amount set per FY</w:t>
            </w:r>
            <w:r w:rsidRPr="7D3515F1" w:rsidR="3FE11AD2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(only from 2022/23 onwards)</w:t>
            </w:r>
          </w:p>
        </w:tc>
        <w:tc>
          <w:tcPr>
            <w:tcW w:w="3250" w:type="dxa"/>
            <w:shd w:val="clear" w:color="auto" w:fill="auto"/>
            <w:vAlign w:val="center"/>
            <w:hideMark/>
          </w:tcPr>
          <w:p w:rsidRPr="00C9192C" w:rsidR="00C9192C" w:rsidP="00C9192C" w:rsidRDefault="00C9192C" w14:paraId="68C52D64" w14:textId="77777777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r w:rsidRPr="00C9192C"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Access and options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Pr="00C9192C" w:rsidR="00C9192C" w:rsidP="00C9192C" w:rsidRDefault="00232D64" w14:paraId="6F6B3AC7" w14:textId="51033F39">
            <w:pPr>
              <w:widowControl/>
              <w:autoSpaceDE/>
              <w:autoSpaceDN/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</w:pPr>
            <w:proofErr w:type="spellStart"/>
            <w:r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>Manatū</w:t>
            </w:r>
            <w:proofErr w:type="spellEnd"/>
            <w:r>
              <w:rPr>
                <w:rFonts w:eastAsia="Times New Roman" w:cs="Arial" w:asciiTheme="minorHAnsi" w:hAnsiTheme="minorHAnsi"/>
                <w:color w:val="000000"/>
                <w:sz w:val="16"/>
                <w:szCs w:val="16"/>
                <w:lang w:val="en-NZ" w:eastAsia="en-NZ"/>
                <w14:ligatures w14:val="none"/>
              </w:rPr>
              <w:t xml:space="preserve"> Hauora (published)</w:t>
            </w:r>
          </w:p>
        </w:tc>
      </w:tr>
    </w:tbl>
    <w:p w:rsidRPr="00C9192C" w:rsidR="00C9192C" w:rsidP="00C9192C" w:rsidRDefault="00C9192C" w14:paraId="733D1AF4" w14:textId="77777777">
      <w:pPr>
        <w:rPr>
          <w:lang w:val="en-NZ"/>
        </w:rPr>
      </w:pPr>
    </w:p>
    <w:p w:rsidRPr="00762A35" w:rsidR="00E51B64" w:rsidP="00205B9A" w:rsidRDefault="00A97FD5" w14:paraId="30A07B90" w14:textId="7D0F1A61">
      <w:pPr>
        <w:rPr>
          <w:sz w:val="18"/>
          <w:szCs w:val="18"/>
          <w:lang w:val="en-NZ"/>
        </w:rPr>
      </w:pPr>
      <w:r w:rsidRPr="00762A35">
        <w:rPr>
          <w:sz w:val="18"/>
          <w:szCs w:val="18"/>
          <w:lang w:val="en-NZ"/>
        </w:rPr>
        <w:t xml:space="preserve">* </w:t>
      </w:r>
      <w:r w:rsidRPr="00762A35" w:rsidR="00474EDB">
        <w:rPr>
          <w:sz w:val="18"/>
          <w:szCs w:val="18"/>
          <w:lang w:val="en-NZ"/>
        </w:rPr>
        <w:t xml:space="preserve">These measures are part of multiple framework </w:t>
      </w:r>
      <w:r w:rsidRPr="00762A35" w:rsidR="00762A35">
        <w:rPr>
          <w:sz w:val="18"/>
          <w:szCs w:val="18"/>
          <w:lang w:val="en-NZ"/>
        </w:rPr>
        <w:t>domains but</w:t>
      </w:r>
      <w:r w:rsidRPr="00762A35" w:rsidR="00474EDB">
        <w:rPr>
          <w:sz w:val="18"/>
          <w:szCs w:val="18"/>
          <w:lang w:val="en-NZ"/>
        </w:rPr>
        <w:t xml:space="preserve"> are presented in the primary domain in the online dashboard.</w:t>
      </w:r>
      <w:r w:rsidRPr="00762A35">
        <w:rPr>
          <w:sz w:val="18"/>
          <w:szCs w:val="18"/>
          <w:lang w:val="en-NZ"/>
        </w:rPr>
        <w:t xml:space="preserve"> </w:t>
      </w:r>
    </w:p>
    <w:p w:rsidR="006A0780" w:rsidRDefault="006A0780" w14:paraId="4B76FE99" w14:textId="77777777">
      <w:pPr>
        <w:widowControl/>
        <w:autoSpaceDE/>
        <w:autoSpaceDN/>
        <w:spacing w:after="160" w:line="276" w:lineRule="auto"/>
        <w:rPr>
          <w:rFonts w:ascii="Basic Sans" w:hAnsi="Basic Sans" w:cs="Arial" w:eastAsiaTheme="majorEastAsia"/>
          <w:bCs/>
          <w:iCs/>
          <w:color w:val="005E85" w:themeColor="text2"/>
          <w:sz w:val="32"/>
          <w:szCs w:val="28"/>
          <w:lang w:eastAsia="en-NZ"/>
        </w:rPr>
      </w:pPr>
      <w:r>
        <w:br w:type="page"/>
      </w:r>
    </w:p>
    <w:p w:rsidR="00E51B64" w:rsidP="00E51B64" w:rsidRDefault="00E51B64" w14:paraId="232AE57C" w14:textId="47921D33">
      <w:pPr>
        <w:pStyle w:val="Heading2"/>
      </w:pPr>
      <w:r>
        <w:lastRenderedPageBreak/>
        <w:t>Complete HAĀ measure set</w:t>
      </w:r>
    </w:p>
    <w:p w:rsidR="00BB64E6" w:rsidP="00BB64E6" w:rsidRDefault="00E51B64" w14:paraId="22631FCE" w14:textId="0BA1F9FD">
      <w:pPr>
        <w:spacing w:before="60" w:after="240" w:line="276" w:lineRule="auto"/>
        <w:rPr>
          <w:sz w:val="24"/>
          <w:szCs w:val="24"/>
          <w:lang w:val="en-NZ"/>
        </w:rPr>
      </w:pPr>
      <w:r w:rsidRPr="5E4F556E" w:rsidR="33D94C99">
        <w:rPr>
          <w:rFonts w:eastAsia="Basic Sans Light" w:cs="" w:eastAsiaTheme="minorAscii" w:cstheme="minorBidi"/>
          <w:sz w:val="24"/>
          <w:szCs w:val="24"/>
          <w:lang w:val="en-NZ"/>
          <w14:ligatures w14:val="none"/>
        </w:rPr>
        <w:t>The</w:t>
      </w:r>
      <w:r w:rsidRPr="006A0780" w:rsidR="33D94C99">
        <w:rPr>
          <w:sz w:val="24"/>
          <w:szCs w:val="24"/>
          <w:lang w:val="en-NZ"/>
        </w:rPr>
        <w:t xml:space="preserve"> current complete HAĀ measure set, totalling </w:t>
      </w:r>
      <w:r w:rsidR="220FBC9F">
        <w:rPr>
          <w:sz w:val="24"/>
          <w:szCs w:val="24"/>
          <w:lang w:val="en-NZ"/>
        </w:rPr>
        <w:t>7</w:t>
      </w:r>
      <w:r w:rsidRPr="006A0780" w:rsidR="41A81978">
        <w:rPr>
          <w:sz w:val="24"/>
          <w:szCs w:val="24"/>
          <w:lang w:val="en-NZ"/>
        </w:rPr>
        <w:t>6</w:t>
      </w:r>
      <w:r w:rsidRPr="006A0780" w:rsidR="33D94C99">
        <w:rPr>
          <w:sz w:val="24"/>
          <w:szCs w:val="24"/>
          <w:lang w:val="en-NZ"/>
        </w:rPr>
        <w:t xml:space="preserve"> measures, is available in </w:t>
      </w:r>
      <w:hyperlink r:id="R3c9e3503fd1740fc">
        <w:r w:rsidRPr="5E4F556E" w:rsidR="33D94C99">
          <w:rPr>
            <w:rStyle w:val="Hyperlink"/>
            <w:sz w:val="24"/>
            <w:szCs w:val="24"/>
            <w:lang w:val="en-NZ"/>
          </w:rPr>
          <w:t>this spreadsheet</w:t>
        </w:r>
      </w:hyperlink>
      <w:r w:rsidRPr="006A0780" w:rsidR="33D94C99">
        <w:rPr>
          <w:sz w:val="24"/>
          <w:szCs w:val="24"/>
          <w:lang w:val="en-NZ"/>
        </w:rPr>
        <w:t xml:space="preserve">. </w:t>
      </w:r>
    </w:p>
    <w:p w:rsidRPr="006A0780" w:rsidR="00E51B64" w:rsidP="00BB64E6" w:rsidRDefault="00E5331E" w14:paraId="65345196" w14:textId="34EB71DD">
      <w:pPr>
        <w:spacing w:before="60" w:after="240" w:line="276" w:lineRule="auto"/>
        <w:rPr>
          <w:sz w:val="24"/>
          <w:szCs w:val="24"/>
          <w:lang w:val="en-NZ"/>
        </w:rPr>
      </w:pPr>
      <w:r w:rsidRPr="727DA4AE">
        <w:rPr>
          <w:sz w:val="24"/>
          <w:szCs w:val="24"/>
          <w:lang w:val="en-NZ"/>
        </w:rPr>
        <w:t xml:space="preserve">Data for all </w:t>
      </w:r>
      <w:r w:rsidRPr="727DA4AE" w:rsidR="00BB64E6">
        <w:rPr>
          <w:sz w:val="24"/>
          <w:szCs w:val="24"/>
          <w:lang w:val="en-NZ"/>
        </w:rPr>
        <w:t>7</w:t>
      </w:r>
      <w:r w:rsidRPr="727DA4AE">
        <w:rPr>
          <w:sz w:val="24"/>
          <w:szCs w:val="24"/>
          <w:lang w:val="en-NZ"/>
        </w:rPr>
        <w:t xml:space="preserve">6 measures will be provided in the June 2025 update of the </w:t>
      </w:r>
      <w:hyperlink r:id="rId18">
        <w:r w:rsidRPr="727DA4AE">
          <w:rPr>
            <w:rStyle w:val="Hyperlink"/>
            <w:sz w:val="24"/>
            <w:szCs w:val="24"/>
            <w:lang w:val="en-NZ"/>
          </w:rPr>
          <w:t>HAĀ dashboard</w:t>
        </w:r>
      </w:hyperlink>
      <w:r w:rsidRPr="727DA4AE" w:rsidR="00BB64E6">
        <w:rPr>
          <w:sz w:val="24"/>
          <w:szCs w:val="24"/>
          <w:lang w:val="en-NZ"/>
        </w:rPr>
        <w:t xml:space="preserve"> (covering data to June 2024 in most cases</w:t>
      </w:r>
      <w:r w:rsidRPr="727DA4AE" w:rsidR="0A24873F">
        <w:rPr>
          <w:sz w:val="24"/>
          <w:szCs w:val="24"/>
          <w:lang w:val="en-NZ"/>
        </w:rPr>
        <w:t xml:space="preserve"> where new data is available</w:t>
      </w:r>
      <w:r w:rsidRPr="727DA4AE" w:rsidR="00BB64E6">
        <w:rPr>
          <w:sz w:val="24"/>
          <w:szCs w:val="24"/>
          <w:lang w:val="en-NZ"/>
        </w:rPr>
        <w:t>).</w:t>
      </w:r>
    </w:p>
    <w:p w:rsidRPr="00205B9A" w:rsidR="00E51B64" w:rsidP="00205B9A" w:rsidRDefault="00E51B64" w14:paraId="7EF7C703" w14:textId="77777777">
      <w:pPr>
        <w:rPr>
          <w:lang w:val="en-NZ"/>
        </w:rPr>
      </w:pPr>
    </w:p>
    <w:p w:rsidRPr="00B01E41" w:rsidR="000624ED" w:rsidP="00B01E41" w:rsidRDefault="003A49CD" w14:paraId="6F57729E" w14:textId="45DFD144">
      <w:pPr>
        <w:pStyle w:val="Heading2"/>
      </w:pPr>
      <w:r>
        <w:t>Future monitoring and reporting</w:t>
      </w:r>
    </w:p>
    <w:p w:rsidRPr="00BC6CD1" w:rsidR="009C7BCE" w:rsidP="00BC6CD1" w:rsidRDefault="00C62CBE" w14:paraId="782AC028" w14:textId="0DABDE9F">
      <w:pPr>
        <w:pStyle w:val="Numberedparagraphs"/>
        <w:spacing w:before="60"/>
        <w:ind w:left="0" w:right="-46" w:firstLine="0"/>
        <w:rPr>
          <w:rFonts w:ascii="Basic Sans Light" w:hAnsi="Basic Sans Light"/>
        </w:rPr>
      </w:pPr>
      <w:r w:rsidRPr="3991C92C">
        <w:rPr>
          <w:rFonts w:ascii="Basic Sans Light" w:hAnsi="Basic Sans Light"/>
        </w:rPr>
        <w:t>The measure</w:t>
      </w:r>
      <w:r w:rsidRPr="3991C92C" w:rsidR="3C5BE8A2">
        <w:rPr>
          <w:rFonts w:ascii="Basic Sans Light" w:hAnsi="Basic Sans Light"/>
        </w:rPr>
        <w:t xml:space="preserve">s </w:t>
      </w:r>
      <w:r w:rsidRPr="3991C92C">
        <w:rPr>
          <w:rFonts w:ascii="Basic Sans Light" w:hAnsi="Basic Sans Light"/>
        </w:rPr>
        <w:t xml:space="preserve">of He Ara </w:t>
      </w:r>
      <w:proofErr w:type="spellStart"/>
      <w:r w:rsidRPr="3991C92C">
        <w:rPr>
          <w:rFonts w:ascii="Basic Sans Light" w:hAnsi="Basic Sans Light"/>
        </w:rPr>
        <w:t>Āwhina</w:t>
      </w:r>
      <w:proofErr w:type="spellEnd"/>
      <w:r w:rsidRPr="3991C92C">
        <w:rPr>
          <w:rFonts w:ascii="Basic Sans Light" w:hAnsi="Basic Sans Light"/>
        </w:rPr>
        <w:t xml:space="preserve"> framework </w:t>
      </w:r>
      <w:r w:rsidRPr="3991C92C" w:rsidR="1D49BAAE">
        <w:rPr>
          <w:rFonts w:ascii="Basic Sans Light" w:hAnsi="Basic Sans Light"/>
        </w:rPr>
        <w:t>are</w:t>
      </w:r>
      <w:r w:rsidRPr="3991C92C">
        <w:rPr>
          <w:rFonts w:ascii="Basic Sans Light" w:hAnsi="Basic Sans Light"/>
        </w:rPr>
        <w:t xml:space="preserve"> ‘living’, a</w:t>
      </w:r>
      <w:r w:rsidRPr="3991C92C" w:rsidR="3E18FF2A">
        <w:rPr>
          <w:rFonts w:ascii="Basic Sans Light" w:hAnsi="Basic Sans Light"/>
        </w:rPr>
        <w:t>nd</w:t>
      </w:r>
      <w:r w:rsidRPr="3991C92C">
        <w:rPr>
          <w:rFonts w:ascii="Basic Sans Light" w:hAnsi="Basic Sans Light"/>
        </w:rPr>
        <w:t xml:space="preserve"> we continue to evolve </w:t>
      </w:r>
      <w:r w:rsidRPr="3991C92C" w:rsidR="083DCE65">
        <w:rPr>
          <w:rFonts w:ascii="Basic Sans Light" w:hAnsi="Basic Sans Light"/>
        </w:rPr>
        <w:t xml:space="preserve">and refine </w:t>
      </w:r>
      <w:r w:rsidRPr="3991C92C">
        <w:rPr>
          <w:rFonts w:ascii="Basic Sans Light" w:hAnsi="Basic Sans Light"/>
        </w:rPr>
        <w:t>measure</w:t>
      </w:r>
      <w:r w:rsidRPr="3991C92C" w:rsidR="76C9EAA7">
        <w:rPr>
          <w:rFonts w:ascii="Basic Sans Light" w:hAnsi="Basic Sans Light"/>
        </w:rPr>
        <w:t xml:space="preserve">s </w:t>
      </w:r>
      <w:r w:rsidRPr="3991C92C" w:rsidR="7E5552FF">
        <w:rPr>
          <w:rFonts w:ascii="Basic Sans Light" w:hAnsi="Basic Sans Light"/>
        </w:rPr>
        <w:t xml:space="preserve">to ensure </w:t>
      </w:r>
      <w:r w:rsidRPr="3991C92C" w:rsidR="5A02CA63">
        <w:rPr>
          <w:rFonts w:ascii="Basic Sans Light" w:hAnsi="Basic Sans Light"/>
        </w:rPr>
        <w:t>they</w:t>
      </w:r>
      <w:r w:rsidRPr="3991C92C">
        <w:rPr>
          <w:rFonts w:ascii="Basic Sans Light" w:hAnsi="Basic Sans Light"/>
        </w:rPr>
        <w:t xml:space="preserve"> remain relevant.</w:t>
      </w:r>
      <w:r w:rsidRPr="3991C92C" w:rsidR="00AE1F1B">
        <w:rPr>
          <w:rFonts w:ascii="Basic Sans Light" w:hAnsi="Basic Sans Light"/>
        </w:rPr>
        <w:t xml:space="preserve"> </w:t>
      </w:r>
      <w:r w:rsidR="000F4C3B">
        <w:rPr>
          <w:rFonts w:ascii="Basic Sans Light" w:hAnsi="Basic Sans Light"/>
        </w:rPr>
        <w:t>We will publish any future changes made to the measure set.</w:t>
      </w:r>
    </w:p>
    <w:sectPr w:rsidRPr="00BC6CD1" w:rsidR="009C7BCE" w:rsidSect="004F63A4">
      <w:headerReference w:type="default" r:id="rId19"/>
      <w:footerReference w:type="default" r:id="rId20"/>
      <w:pgSz w:w="11906" w:h="16838" w:orient="portrait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2797A" w:rsidP="009A07E8" w:rsidRDefault="00D2797A" w14:paraId="6CD634F0" w14:textId="77777777">
      <w:r>
        <w:separator/>
      </w:r>
    </w:p>
  </w:endnote>
  <w:endnote w:type="continuationSeparator" w:id="0">
    <w:p w:rsidR="00D2797A" w:rsidP="009A07E8" w:rsidRDefault="00D2797A" w14:paraId="21EC4210" w14:textId="77777777">
      <w:r>
        <w:continuationSeparator/>
      </w:r>
    </w:p>
  </w:endnote>
  <w:endnote w:type="continuationNotice" w:id="1">
    <w:p w:rsidR="00D2797A" w:rsidRDefault="00D2797A" w14:paraId="7FA85452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84F9C1B9-9748-4D4B-85D3-79443FFDED97}" r:id="rId1"/>
  </w:font>
  <w:font w:name="Basic Sans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asic Sans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asicSans-Thin">
    <w:altName w:val="Cambria"/>
    <w:panose1 w:val="00000300000000000000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w:fontKey="{095426A4-15EE-460B-9FD5-DEE6104AE430}" r:id="rId2"/>
    <w:embedItalic w:fontKey="{EAB0E382-239F-4889-8DA3-480F038D92DE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sic Sans Bold">
    <w:altName w:val="Calibri"/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Maori">
    <w:altName w:val="Arial"/>
    <w:charset w:val="00"/>
    <w:family w:val="swiss"/>
    <w:pitch w:val="variable"/>
    <w:sig w:usb0="00000003" w:usb1="00000000" w:usb2="00000000" w:usb3="00000000" w:csb0="00000001" w:csb1="00000000"/>
  </w:font>
  <w:font w:name="BasicSans-Light">
    <w:altName w:val="Cambria"/>
    <w:panose1 w:val="00000400000000000000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DCAC33F-DC06-43F9-BF70-31BDB7E2DD5F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320AE3" w:rsidR="009A07E8" w:rsidP="00320AE3" w:rsidRDefault="009A07E8" w14:paraId="170A835F" w14:textId="77777777">
    <w:pPr>
      <w:pStyle w:val="Footer"/>
      <w:spacing w:line="276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2797A" w:rsidP="009A07E8" w:rsidRDefault="00D2797A" w14:paraId="192CC7A7" w14:textId="77777777">
      <w:r>
        <w:separator/>
      </w:r>
    </w:p>
  </w:footnote>
  <w:footnote w:type="continuationSeparator" w:id="0">
    <w:p w:rsidR="00D2797A" w:rsidP="009A07E8" w:rsidRDefault="00D2797A" w14:paraId="60BD8859" w14:textId="77777777">
      <w:r>
        <w:continuationSeparator/>
      </w:r>
    </w:p>
  </w:footnote>
  <w:footnote w:type="continuationNotice" w:id="1">
    <w:p w:rsidR="00D2797A" w:rsidRDefault="00D2797A" w14:paraId="3480B888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9A07E8" w:rsidR="009A07E8" w:rsidP="00526BBC" w:rsidRDefault="009A07E8" w14:paraId="7218E0D0" w14:textId="77777777">
    <w:pPr>
      <w:pStyle w:val="Header"/>
      <w:spacing w:line="276" w:lineRule="auto"/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70578"/>
    <w:multiLevelType w:val="hybridMultilevel"/>
    <w:tmpl w:val="65B2FDD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12193"/>
    <w:multiLevelType w:val="hybridMultilevel"/>
    <w:tmpl w:val="840EA512"/>
    <w:lvl w:ilvl="0" w:tplc="04090001">
      <w:start w:val="1"/>
      <w:numFmt w:val="bullet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2" w15:restartNumberingAfterBreak="0">
    <w:nsid w:val="178860D3"/>
    <w:multiLevelType w:val="hybridMultilevel"/>
    <w:tmpl w:val="4E66F9CE"/>
    <w:lvl w:ilvl="0" w:tplc="1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8BE6CFF"/>
    <w:multiLevelType w:val="hybridMultilevel"/>
    <w:tmpl w:val="5D420E98"/>
    <w:lvl w:ilvl="0" w:tplc="1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F2749D3"/>
    <w:multiLevelType w:val="hybridMultilevel"/>
    <w:tmpl w:val="BDC0E97E"/>
    <w:lvl w:ilvl="0" w:tplc="14090017">
      <w:start w:val="1"/>
      <w:numFmt w:val="lowerLetter"/>
      <w:lvlText w:val="%1)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011123"/>
    <w:multiLevelType w:val="multilevel"/>
    <w:tmpl w:val="2A3C87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6" w15:restartNumberingAfterBreak="0">
    <w:nsid w:val="20B5687D"/>
    <w:multiLevelType w:val="hybridMultilevel"/>
    <w:tmpl w:val="72A0BF86"/>
    <w:lvl w:ilvl="0" w:tplc="FA3A2B98">
      <w:start w:val="1"/>
      <w:numFmt w:val="bullet"/>
      <w:pStyle w:val="No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71766F9"/>
    <w:multiLevelType w:val="multilevel"/>
    <w:tmpl w:val="5A1C64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)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)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7593BDA"/>
    <w:multiLevelType w:val="hybridMultilevel"/>
    <w:tmpl w:val="D270D16E"/>
    <w:lvl w:ilvl="0" w:tplc="1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AF24AD7"/>
    <w:multiLevelType w:val="hybridMultilevel"/>
    <w:tmpl w:val="CD90902C"/>
    <w:lvl w:ilvl="0" w:tplc="1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8F3864"/>
    <w:multiLevelType w:val="hybridMultilevel"/>
    <w:tmpl w:val="D13699CE"/>
    <w:lvl w:ilvl="0" w:tplc="DDF6CE8E">
      <w:numFmt w:val="bullet"/>
      <w:lvlText w:val="-"/>
      <w:lvlJc w:val="left"/>
      <w:pPr>
        <w:ind w:left="360" w:hanging="360"/>
      </w:pPr>
      <w:rPr>
        <w:rFonts w:hint="default" w:ascii="Century Gothic" w:hAnsi="Century Gothic" w:eastAsia="Times New Roman" w:cs="Times New Roman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2EDD1BE0"/>
    <w:multiLevelType w:val="hybridMultilevel"/>
    <w:tmpl w:val="C1D226B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9CC4993A">
      <w:start w:val="1"/>
      <w:numFmt w:val="decimal"/>
      <w:lvlText w:val="%4."/>
      <w:lvlJc w:val="left"/>
      <w:pPr>
        <w:ind w:left="2880" w:hanging="360"/>
      </w:pPr>
      <w:rPr>
        <w:rFonts w:hint="default" w:ascii="Basic Sans Light" w:hAnsi="Basic Sans Light"/>
      </w:r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E143AC"/>
    <w:multiLevelType w:val="hybridMultilevel"/>
    <w:tmpl w:val="39FCD5F0"/>
    <w:lvl w:ilvl="0" w:tplc="37FE9C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2245255"/>
    <w:multiLevelType w:val="multilevel"/>
    <w:tmpl w:val="5A1C64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)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)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32B454B0"/>
    <w:multiLevelType w:val="multilevel"/>
    <w:tmpl w:val="199E2B80"/>
    <w:lvl w:ilvl="0">
      <w:start w:val="1"/>
      <w:numFmt w:val="decimal"/>
      <w:lvlText w:val="%1."/>
      <w:lvlJc w:val="left"/>
      <w:pPr>
        <w:ind w:left="-354" w:hanging="360"/>
      </w:pPr>
      <w:rPr>
        <w:rFonts w:hint="default"/>
        <w:b w:val="0"/>
        <w:bCs/>
        <w:i w:val="0"/>
        <w:iCs w:val="0"/>
      </w:rPr>
    </w:lvl>
    <w:lvl w:ilvl="1">
      <w:start w:val="1"/>
      <w:numFmt w:val="lowerLetter"/>
      <w:lvlText w:val="%2)"/>
      <w:lvlJc w:val="left"/>
      <w:pPr>
        <w:ind w:left="366" w:hanging="360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108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6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2526" w:hanging="360"/>
      </w:pPr>
      <w:rPr>
        <w:rFonts w:hint="default"/>
      </w:rPr>
    </w:lvl>
    <w:lvl w:ilvl="5">
      <w:start w:val="1"/>
      <w:numFmt w:val="lowerRoman"/>
      <w:lvlText w:val="%6)"/>
      <w:lvlJc w:val="right"/>
      <w:pPr>
        <w:ind w:left="324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6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4686" w:hanging="360"/>
      </w:pPr>
      <w:rPr>
        <w:rFonts w:hint="default"/>
      </w:rPr>
    </w:lvl>
    <w:lvl w:ilvl="8">
      <w:start w:val="1"/>
      <w:numFmt w:val="lowerRoman"/>
      <w:lvlText w:val="%9)"/>
      <w:lvlJc w:val="right"/>
      <w:pPr>
        <w:ind w:left="5406" w:hanging="180"/>
      </w:pPr>
      <w:rPr>
        <w:rFonts w:hint="default"/>
      </w:rPr>
    </w:lvl>
  </w:abstractNum>
  <w:abstractNum w:abstractNumId="15" w15:restartNumberingAfterBreak="0">
    <w:nsid w:val="3F874C64"/>
    <w:multiLevelType w:val="hybridMultilevel"/>
    <w:tmpl w:val="D2C436D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E6118E"/>
    <w:multiLevelType w:val="hybridMultilevel"/>
    <w:tmpl w:val="27BA9638"/>
    <w:lvl w:ilvl="0" w:tplc="A61C125A">
      <w:start w:val="1"/>
      <w:numFmt w:val="decimal"/>
      <w:pStyle w:val="Numberedbulletpoint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D5441B"/>
    <w:multiLevelType w:val="hybridMultilevel"/>
    <w:tmpl w:val="EF88BFC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9EA5800"/>
    <w:multiLevelType w:val="hybridMultilevel"/>
    <w:tmpl w:val="788E40B4"/>
    <w:lvl w:ilvl="0" w:tplc="04090001">
      <w:start w:val="1"/>
      <w:numFmt w:val="bullet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19" w15:restartNumberingAfterBreak="0">
    <w:nsid w:val="4CAE7ADB"/>
    <w:multiLevelType w:val="hybridMultilevel"/>
    <w:tmpl w:val="EAF6931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F912B63"/>
    <w:multiLevelType w:val="hybridMultilevel"/>
    <w:tmpl w:val="44668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88305F"/>
    <w:multiLevelType w:val="hybridMultilevel"/>
    <w:tmpl w:val="BDC0E97E"/>
    <w:lvl w:ilvl="0" w:tplc="14090017">
      <w:start w:val="1"/>
      <w:numFmt w:val="lowerLetter"/>
      <w:lvlText w:val="%1)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4EB0E65"/>
    <w:multiLevelType w:val="hybridMultilevel"/>
    <w:tmpl w:val="D89EB92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5A1369B"/>
    <w:multiLevelType w:val="hybridMultilevel"/>
    <w:tmpl w:val="2EE6BD96"/>
    <w:lvl w:ilvl="0" w:tplc="CC3497EE">
      <w:numFmt w:val="bullet"/>
      <w:lvlText w:val=""/>
      <w:lvlJc w:val="left"/>
      <w:pPr>
        <w:ind w:left="84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B32888E">
      <w:numFmt w:val="bullet"/>
      <w:lvlText w:val="•"/>
      <w:lvlJc w:val="left"/>
      <w:pPr>
        <w:ind w:left="1796" w:hanging="360"/>
      </w:pPr>
      <w:rPr>
        <w:rFonts w:hint="default"/>
        <w:lang w:val="en-US" w:eastAsia="en-US" w:bidi="ar-SA"/>
      </w:rPr>
    </w:lvl>
    <w:lvl w:ilvl="2" w:tplc="5560B234">
      <w:numFmt w:val="bullet"/>
      <w:lvlText w:val="•"/>
      <w:lvlJc w:val="left"/>
      <w:pPr>
        <w:ind w:left="2753" w:hanging="360"/>
      </w:pPr>
      <w:rPr>
        <w:rFonts w:hint="default"/>
        <w:lang w:val="en-US" w:eastAsia="en-US" w:bidi="ar-SA"/>
      </w:rPr>
    </w:lvl>
    <w:lvl w:ilvl="3" w:tplc="F928F5AA">
      <w:numFmt w:val="bullet"/>
      <w:lvlText w:val="•"/>
      <w:lvlJc w:val="left"/>
      <w:pPr>
        <w:ind w:left="3709" w:hanging="360"/>
      </w:pPr>
      <w:rPr>
        <w:rFonts w:hint="default"/>
        <w:lang w:val="en-US" w:eastAsia="en-US" w:bidi="ar-SA"/>
      </w:rPr>
    </w:lvl>
    <w:lvl w:ilvl="4" w:tplc="2940D082">
      <w:numFmt w:val="bullet"/>
      <w:lvlText w:val="•"/>
      <w:lvlJc w:val="left"/>
      <w:pPr>
        <w:ind w:left="4666" w:hanging="360"/>
      </w:pPr>
      <w:rPr>
        <w:rFonts w:hint="default"/>
        <w:lang w:val="en-US" w:eastAsia="en-US" w:bidi="ar-SA"/>
      </w:rPr>
    </w:lvl>
    <w:lvl w:ilvl="5" w:tplc="A8A68D62">
      <w:numFmt w:val="bullet"/>
      <w:lvlText w:val="•"/>
      <w:lvlJc w:val="left"/>
      <w:pPr>
        <w:ind w:left="5623" w:hanging="360"/>
      </w:pPr>
      <w:rPr>
        <w:rFonts w:hint="default"/>
        <w:lang w:val="en-US" w:eastAsia="en-US" w:bidi="ar-SA"/>
      </w:rPr>
    </w:lvl>
    <w:lvl w:ilvl="6" w:tplc="67D6D5AE">
      <w:numFmt w:val="bullet"/>
      <w:lvlText w:val="•"/>
      <w:lvlJc w:val="left"/>
      <w:pPr>
        <w:ind w:left="6579" w:hanging="360"/>
      </w:pPr>
      <w:rPr>
        <w:rFonts w:hint="default"/>
        <w:lang w:val="en-US" w:eastAsia="en-US" w:bidi="ar-SA"/>
      </w:rPr>
    </w:lvl>
    <w:lvl w:ilvl="7" w:tplc="29D06F70">
      <w:numFmt w:val="bullet"/>
      <w:lvlText w:val="•"/>
      <w:lvlJc w:val="left"/>
      <w:pPr>
        <w:ind w:left="7536" w:hanging="360"/>
      </w:pPr>
      <w:rPr>
        <w:rFonts w:hint="default"/>
        <w:lang w:val="en-US" w:eastAsia="en-US" w:bidi="ar-SA"/>
      </w:rPr>
    </w:lvl>
    <w:lvl w:ilvl="8" w:tplc="A4748EB8">
      <w:numFmt w:val="bullet"/>
      <w:lvlText w:val="•"/>
      <w:lvlJc w:val="left"/>
      <w:pPr>
        <w:ind w:left="8493" w:hanging="360"/>
      </w:pPr>
      <w:rPr>
        <w:rFonts w:hint="default"/>
        <w:lang w:val="en-US" w:eastAsia="en-US" w:bidi="ar-SA"/>
      </w:rPr>
    </w:lvl>
  </w:abstractNum>
  <w:num w:numId="1" w16cid:durableId="999576212">
    <w:abstractNumId w:val="13"/>
  </w:num>
  <w:num w:numId="2" w16cid:durableId="2070690303">
    <w:abstractNumId w:val="7"/>
  </w:num>
  <w:num w:numId="3" w16cid:durableId="1970548851">
    <w:abstractNumId w:val="3"/>
  </w:num>
  <w:num w:numId="4" w16cid:durableId="371728115">
    <w:abstractNumId w:val="6"/>
  </w:num>
  <w:num w:numId="5" w16cid:durableId="1181313864">
    <w:abstractNumId w:val="20"/>
  </w:num>
  <w:num w:numId="6" w16cid:durableId="1071580247">
    <w:abstractNumId w:val="18"/>
  </w:num>
  <w:num w:numId="7" w16cid:durableId="906301514">
    <w:abstractNumId w:val="16"/>
  </w:num>
  <w:num w:numId="8" w16cid:durableId="2088454075">
    <w:abstractNumId w:val="1"/>
  </w:num>
  <w:num w:numId="9" w16cid:durableId="486870260">
    <w:abstractNumId w:val="19"/>
  </w:num>
  <w:num w:numId="10" w16cid:durableId="665935072">
    <w:abstractNumId w:val="8"/>
  </w:num>
  <w:num w:numId="11" w16cid:durableId="804465534">
    <w:abstractNumId w:val="9"/>
  </w:num>
  <w:num w:numId="12" w16cid:durableId="1813867177">
    <w:abstractNumId w:val="10"/>
  </w:num>
  <w:num w:numId="13" w16cid:durableId="517546562">
    <w:abstractNumId w:val="4"/>
  </w:num>
  <w:num w:numId="14" w16cid:durableId="1516579476">
    <w:abstractNumId w:val="21"/>
  </w:num>
  <w:num w:numId="15" w16cid:durableId="1099526312">
    <w:abstractNumId w:val="12"/>
  </w:num>
  <w:num w:numId="16" w16cid:durableId="90318811">
    <w:abstractNumId w:val="15"/>
  </w:num>
  <w:num w:numId="17" w16cid:durableId="1784153813">
    <w:abstractNumId w:val="17"/>
  </w:num>
  <w:num w:numId="18" w16cid:durableId="149564449">
    <w:abstractNumId w:val="22"/>
  </w:num>
  <w:num w:numId="19" w16cid:durableId="982126061">
    <w:abstractNumId w:val="2"/>
  </w:num>
  <w:num w:numId="20" w16cid:durableId="1237324769">
    <w:abstractNumId w:val="23"/>
  </w:num>
  <w:num w:numId="21" w16cid:durableId="1377701030">
    <w:abstractNumId w:val="14"/>
  </w:num>
  <w:num w:numId="22" w16cid:durableId="504782043">
    <w:abstractNumId w:val="0"/>
  </w:num>
  <w:num w:numId="23" w16cid:durableId="412354844">
    <w:abstractNumId w:val="11"/>
  </w:num>
  <w:num w:numId="24" w16cid:durableId="4542560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932"/>
    <w:rsid w:val="000017CD"/>
    <w:rsid w:val="00002724"/>
    <w:rsid w:val="00003C36"/>
    <w:rsid w:val="00004C81"/>
    <w:rsid w:val="000059E1"/>
    <w:rsid w:val="00013523"/>
    <w:rsid w:val="00023EBC"/>
    <w:rsid w:val="00026806"/>
    <w:rsid w:val="00032EC2"/>
    <w:rsid w:val="0004274C"/>
    <w:rsid w:val="00043A3E"/>
    <w:rsid w:val="000446B5"/>
    <w:rsid w:val="00053289"/>
    <w:rsid w:val="00053704"/>
    <w:rsid w:val="0005420E"/>
    <w:rsid w:val="000601F6"/>
    <w:rsid w:val="000624ED"/>
    <w:rsid w:val="00063DAF"/>
    <w:rsid w:val="000708B9"/>
    <w:rsid w:val="000765B9"/>
    <w:rsid w:val="00084905"/>
    <w:rsid w:val="00085089"/>
    <w:rsid w:val="000947E6"/>
    <w:rsid w:val="00096032"/>
    <w:rsid w:val="0009659C"/>
    <w:rsid w:val="000A57D0"/>
    <w:rsid w:val="000C1032"/>
    <w:rsid w:val="000C283B"/>
    <w:rsid w:val="000C33BB"/>
    <w:rsid w:val="000D0939"/>
    <w:rsid w:val="000D15E7"/>
    <w:rsid w:val="000E6EB7"/>
    <w:rsid w:val="000F0D41"/>
    <w:rsid w:val="000F4C3B"/>
    <w:rsid w:val="001056C1"/>
    <w:rsid w:val="00106219"/>
    <w:rsid w:val="001062EF"/>
    <w:rsid w:val="00110728"/>
    <w:rsid w:val="00112B37"/>
    <w:rsid w:val="00115C29"/>
    <w:rsid w:val="00117024"/>
    <w:rsid w:val="0012204F"/>
    <w:rsid w:val="00130BEA"/>
    <w:rsid w:val="00134060"/>
    <w:rsid w:val="00137B3C"/>
    <w:rsid w:val="0014017B"/>
    <w:rsid w:val="0014055C"/>
    <w:rsid w:val="00160FB6"/>
    <w:rsid w:val="00161772"/>
    <w:rsid w:val="00161DDA"/>
    <w:rsid w:val="00163207"/>
    <w:rsid w:val="00167662"/>
    <w:rsid w:val="00175985"/>
    <w:rsid w:val="00183D2F"/>
    <w:rsid w:val="00190247"/>
    <w:rsid w:val="00190405"/>
    <w:rsid w:val="001914C5"/>
    <w:rsid w:val="00195285"/>
    <w:rsid w:val="001A1C15"/>
    <w:rsid w:val="001A2159"/>
    <w:rsid w:val="001A5649"/>
    <w:rsid w:val="001A5CA8"/>
    <w:rsid w:val="001A6788"/>
    <w:rsid w:val="001B286E"/>
    <w:rsid w:val="001B7C47"/>
    <w:rsid w:val="001C246D"/>
    <w:rsid w:val="001C24C6"/>
    <w:rsid w:val="001D4352"/>
    <w:rsid w:val="001D7123"/>
    <w:rsid w:val="001E2199"/>
    <w:rsid w:val="001E43A2"/>
    <w:rsid w:val="002022EC"/>
    <w:rsid w:val="00205B9A"/>
    <w:rsid w:val="00207223"/>
    <w:rsid w:val="002105A3"/>
    <w:rsid w:val="002119E2"/>
    <w:rsid w:val="00220BFB"/>
    <w:rsid w:val="00225B62"/>
    <w:rsid w:val="00230634"/>
    <w:rsid w:val="0023101F"/>
    <w:rsid w:val="00231BC1"/>
    <w:rsid w:val="00232D64"/>
    <w:rsid w:val="00246308"/>
    <w:rsid w:val="0025527A"/>
    <w:rsid w:val="002633B6"/>
    <w:rsid w:val="00267A58"/>
    <w:rsid w:val="00273553"/>
    <w:rsid w:val="002735BA"/>
    <w:rsid w:val="00277565"/>
    <w:rsid w:val="0028316D"/>
    <w:rsid w:val="0028560B"/>
    <w:rsid w:val="00285ED9"/>
    <w:rsid w:val="0029654B"/>
    <w:rsid w:val="002A0699"/>
    <w:rsid w:val="002A0D01"/>
    <w:rsid w:val="002B3016"/>
    <w:rsid w:val="002B5EDB"/>
    <w:rsid w:val="002B5FA7"/>
    <w:rsid w:val="002C0E3F"/>
    <w:rsid w:val="002C3192"/>
    <w:rsid w:val="002D2C40"/>
    <w:rsid w:val="002E7C36"/>
    <w:rsid w:val="002F621A"/>
    <w:rsid w:val="00306B82"/>
    <w:rsid w:val="0031112A"/>
    <w:rsid w:val="00320AE3"/>
    <w:rsid w:val="003211BE"/>
    <w:rsid w:val="00322526"/>
    <w:rsid w:val="0032529E"/>
    <w:rsid w:val="00330104"/>
    <w:rsid w:val="003316DC"/>
    <w:rsid w:val="00346CB9"/>
    <w:rsid w:val="00346E24"/>
    <w:rsid w:val="003474E0"/>
    <w:rsid w:val="00351E32"/>
    <w:rsid w:val="00352F39"/>
    <w:rsid w:val="00354160"/>
    <w:rsid w:val="003649AE"/>
    <w:rsid w:val="00376A2B"/>
    <w:rsid w:val="0038018C"/>
    <w:rsid w:val="00384CE4"/>
    <w:rsid w:val="003867C0"/>
    <w:rsid w:val="00386F27"/>
    <w:rsid w:val="00387DDA"/>
    <w:rsid w:val="00391568"/>
    <w:rsid w:val="003A38BC"/>
    <w:rsid w:val="003A49CD"/>
    <w:rsid w:val="003A7C6F"/>
    <w:rsid w:val="003B08CA"/>
    <w:rsid w:val="003C4C5D"/>
    <w:rsid w:val="003D0C16"/>
    <w:rsid w:val="003D6D5A"/>
    <w:rsid w:val="003E13EC"/>
    <w:rsid w:val="003E3809"/>
    <w:rsid w:val="003E44BF"/>
    <w:rsid w:val="003F26B3"/>
    <w:rsid w:val="004068DB"/>
    <w:rsid w:val="004137E5"/>
    <w:rsid w:val="004150BE"/>
    <w:rsid w:val="004156A3"/>
    <w:rsid w:val="00415AA5"/>
    <w:rsid w:val="00420EC2"/>
    <w:rsid w:val="00424BA3"/>
    <w:rsid w:val="00432480"/>
    <w:rsid w:val="004358E8"/>
    <w:rsid w:val="004366FE"/>
    <w:rsid w:val="00441F6F"/>
    <w:rsid w:val="00454024"/>
    <w:rsid w:val="00456E63"/>
    <w:rsid w:val="00466742"/>
    <w:rsid w:val="00474EDB"/>
    <w:rsid w:val="00481A96"/>
    <w:rsid w:val="00482459"/>
    <w:rsid w:val="00486064"/>
    <w:rsid w:val="00491ACA"/>
    <w:rsid w:val="004A4769"/>
    <w:rsid w:val="004B24F2"/>
    <w:rsid w:val="004C1A1A"/>
    <w:rsid w:val="004C4712"/>
    <w:rsid w:val="004C5F91"/>
    <w:rsid w:val="004C6AC7"/>
    <w:rsid w:val="004D2796"/>
    <w:rsid w:val="004D598D"/>
    <w:rsid w:val="004F2DB5"/>
    <w:rsid w:val="004F63A4"/>
    <w:rsid w:val="004F6892"/>
    <w:rsid w:val="00503B3B"/>
    <w:rsid w:val="0050713E"/>
    <w:rsid w:val="0051545B"/>
    <w:rsid w:val="0052373D"/>
    <w:rsid w:val="00525952"/>
    <w:rsid w:val="00526BBC"/>
    <w:rsid w:val="005420EF"/>
    <w:rsid w:val="00543236"/>
    <w:rsid w:val="00543B5D"/>
    <w:rsid w:val="005550FE"/>
    <w:rsid w:val="0055535F"/>
    <w:rsid w:val="00561FD1"/>
    <w:rsid w:val="00567F07"/>
    <w:rsid w:val="005740CB"/>
    <w:rsid w:val="00574869"/>
    <w:rsid w:val="0058001F"/>
    <w:rsid w:val="00591989"/>
    <w:rsid w:val="005A0A8D"/>
    <w:rsid w:val="005B09F9"/>
    <w:rsid w:val="005B0D8F"/>
    <w:rsid w:val="005B3C40"/>
    <w:rsid w:val="005D28CB"/>
    <w:rsid w:val="005D765B"/>
    <w:rsid w:val="005E10EE"/>
    <w:rsid w:val="005E4052"/>
    <w:rsid w:val="005F0038"/>
    <w:rsid w:val="005F10BC"/>
    <w:rsid w:val="005F16C5"/>
    <w:rsid w:val="005F5B2A"/>
    <w:rsid w:val="00601BB9"/>
    <w:rsid w:val="006044CB"/>
    <w:rsid w:val="0061324D"/>
    <w:rsid w:val="00614F1B"/>
    <w:rsid w:val="00616F9C"/>
    <w:rsid w:val="0062678F"/>
    <w:rsid w:val="00631CB0"/>
    <w:rsid w:val="00646A52"/>
    <w:rsid w:val="0064794A"/>
    <w:rsid w:val="0065048E"/>
    <w:rsid w:val="00650A83"/>
    <w:rsid w:val="00650F06"/>
    <w:rsid w:val="00654C1C"/>
    <w:rsid w:val="00655316"/>
    <w:rsid w:val="00657EDE"/>
    <w:rsid w:val="00670D80"/>
    <w:rsid w:val="006720CD"/>
    <w:rsid w:val="00673347"/>
    <w:rsid w:val="0069054A"/>
    <w:rsid w:val="0069199D"/>
    <w:rsid w:val="006A0780"/>
    <w:rsid w:val="006A63AF"/>
    <w:rsid w:val="006A7137"/>
    <w:rsid w:val="006B134F"/>
    <w:rsid w:val="006B3272"/>
    <w:rsid w:val="006B4398"/>
    <w:rsid w:val="006B525B"/>
    <w:rsid w:val="006C2702"/>
    <w:rsid w:val="006D4DB4"/>
    <w:rsid w:val="006E2FFC"/>
    <w:rsid w:val="006E6601"/>
    <w:rsid w:val="00700131"/>
    <w:rsid w:val="007059CC"/>
    <w:rsid w:val="00715662"/>
    <w:rsid w:val="00720333"/>
    <w:rsid w:val="00726CFE"/>
    <w:rsid w:val="007321F6"/>
    <w:rsid w:val="00732461"/>
    <w:rsid w:val="00732FBE"/>
    <w:rsid w:val="00734E2F"/>
    <w:rsid w:val="007472A1"/>
    <w:rsid w:val="007516F1"/>
    <w:rsid w:val="00753933"/>
    <w:rsid w:val="00762A35"/>
    <w:rsid w:val="0076530A"/>
    <w:rsid w:val="007665C8"/>
    <w:rsid w:val="0076792E"/>
    <w:rsid w:val="00767E15"/>
    <w:rsid w:val="00774A02"/>
    <w:rsid w:val="0077578A"/>
    <w:rsid w:val="007768CA"/>
    <w:rsid w:val="007815C5"/>
    <w:rsid w:val="00781AC0"/>
    <w:rsid w:val="00785638"/>
    <w:rsid w:val="007878C9"/>
    <w:rsid w:val="007A5290"/>
    <w:rsid w:val="007A5B8A"/>
    <w:rsid w:val="007A7E8F"/>
    <w:rsid w:val="007C07F9"/>
    <w:rsid w:val="007C4776"/>
    <w:rsid w:val="007C597C"/>
    <w:rsid w:val="007E451B"/>
    <w:rsid w:val="007E4B44"/>
    <w:rsid w:val="007E6EA6"/>
    <w:rsid w:val="007E730C"/>
    <w:rsid w:val="0080063B"/>
    <w:rsid w:val="008029D3"/>
    <w:rsid w:val="00804F4B"/>
    <w:rsid w:val="00805E68"/>
    <w:rsid w:val="00812691"/>
    <w:rsid w:val="008132BD"/>
    <w:rsid w:val="00817700"/>
    <w:rsid w:val="00836DE7"/>
    <w:rsid w:val="008401E2"/>
    <w:rsid w:val="00843197"/>
    <w:rsid w:val="00850D1B"/>
    <w:rsid w:val="0085124B"/>
    <w:rsid w:val="00855D7E"/>
    <w:rsid w:val="00860553"/>
    <w:rsid w:val="008733C3"/>
    <w:rsid w:val="00883706"/>
    <w:rsid w:val="008849AA"/>
    <w:rsid w:val="00886F1E"/>
    <w:rsid w:val="008905D2"/>
    <w:rsid w:val="00891D33"/>
    <w:rsid w:val="00893E7D"/>
    <w:rsid w:val="008A0732"/>
    <w:rsid w:val="008A5CD9"/>
    <w:rsid w:val="008B259C"/>
    <w:rsid w:val="008B3A26"/>
    <w:rsid w:val="008D389A"/>
    <w:rsid w:val="008D4278"/>
    <w:rsid w:val="008D51AE"/>
    <w:rsid w:val="008E052D"/>
    <w:rsid w:val="008F279B"/>
    <w:rsid w:val="008F4932"/>
    <w:rsid w:val="008F500A"/>
    <w:rsid w:val="008F5BDC"/>
    <w:rsid w:val="0090226C"/>
    <w:rsid w:val="00904B9B"/>
    <w:rsid w:val="00904E6F"/>
    <w:rsid w:val="009105EC"/>
    <w:rsid w:val="00912046"/>
    <w:rsid w:val="009159EE"/>
    <w:rsid w:val="009276CE"/>
    <w:rsid w:val="0093092E"/>
    <w:rsid w:val="00930F20"/>
    <w:rsid w:val="00941D76"/>
    <w:rsid w:val="00947AD4"/>
    <w:rsid w:val="00951D63"/>
    <w:rsid w:val="00960016"/>
    <w:rsid w:val="009604D0"/>
    <w:rsid w:val="00963350"/>
    <w:rsid w:val="00965DD5"/>
    <w:rsid w:val="009662FE"/>
    <w:rsid w:val="00974ABB"/>
    <w:rsid w:val="0098625B"/>
    <w:rsid w:val="00993372"/>
    <w:rsid w:val="0099456D"/>
    <w:rsid w:val="00994FEE"/>
    <w:rsid w:val="00997945"/>
    <w:rsid w:val="009A07E8"/>
    <w:rsid w:val="009A72CA"/>
    <w:rsid w:val="009B0A58"/>
    <w:rsid w:val="009B13A5"/>
    <w:rsid w:val="009B15C3"/>
    <w:rsid w:val="009C0C1C"/>
    <w:rsid w:val="009C1304"/>
    <w:rsid w:val="009C63F5"/>
    <w:rsid w:val="009C7BCE"/>
    <w:rsid w:val="009D2477"/>
    <w:rsid w:val="009D3563"/>
    <w:rsid w:val="009E1E5F"/>
    <w:rsid w:val="009E2105"/>
    <w:rsid w:val="009F3B08"/>
    <w:rsid w:val="00A009AA"/>
    <w:rsid w:val="00A05D47"/>
    <w:rsid w:val="00A05E76"/>
    <w:rsid w:val="00A12EE0"/>
    <w:rsid w:val="00A1647F"/>
    <w:rsid w:val="00A179F5"/>
    <w:rsid w:val="00A21E0A"/>
    <w:rsid w:val="00A21E6C"/>
    <w:rsid w:val="00A26A35"/>
    <w:rsid w:val="00A3281A"/>
    <w:rsid w:val="00A4354A"/>
    <w:rsid w:val="00A553B4"/>
    <w:rsid w:val="00A56DA1"/>
    <w:rsid w:val="00A64855"/>
    <w:rsid w:val="00A66810"/>
    <w:rsid w:val="00A674FD"/>
    <w:rsid w:val="00A76B21"/>
    <w:rsid w:val="00A820B7"/>
    <w:rsid w:val="00A82FCD"/>
    <w:rsid w:val="00A837D0"/>
    <w:rsid w:val="00A83D59"/>
    <w:rsid w:val="00A878F5"/>
    <w:rsid w:val="00A951C0"/>
    <w:rsid w:val="00A97FD5"/>
    <w:rsid w:val="00AA658F"/>
    <w:rsid w:val="00AA7159"/>
    <w:rsid w:val="00AB0552"/>
    <w:rsid w:val="00AC006C"/>
    <w:rsid w:val="00AC2E9F"/>
    <w:rsid w:val="00AC433A"/>
    <w:rsid w:val="00AC50D8"/>
    <w:rsid w:val="00AC6D44"/>
    <w:rsid w:val="00AE0F32"/>
    <w:rsid w:val="00AE1F1B"/>
    <w:rsid w:val="00AF5B29"/>
    <w:rsid w:val="00B01E41"/>
    <w:rsid w:val="00B05BEE"/>
    <w:rsid w:val="00B1359D"/>
    <w:rsid w:val="00B15559"/>
    <w:rsid w:val="00B17679"/>
    <w:rsid w:val="00B179B1"/>
    <w:rsid w:val="00B21B80"/>
    <w:rsid w:val="00B37EEB"/>
    <w:rsid w:val="00B42598"/>
    <w:rsid w:val="00B518CD"/>
    <w:rsid w:val="00B545CA"/>
    <w:rsid w:val="00B64C37"/>
    <w:rsid w:val="00B81E82"/>
    <w:rsid w:val="00B91C18"/>
    <w:rsid w:val="00B91F35"/>
    <w:rsid w:val="00B933D0"/>
    <w:rsid w:val="00B971B7"/>
    <w:rsid w:val="00BA07B4"/>
    <w:rsid w:val="00BA45CE"/>
    <w:rsid w:val="00BA5F55"/>
    <w:rsid w:val="00BB06ED"/>
    <w:rsid w:val="00BB64E6"/>
    <w:rsid w:val="00BB68EB"/>
    <w:rsid w:val="00BC2EE8"/>
    <w:rsid w:val="00BC3054"/>
    <w:rsid w:val="00BC6CD1"/>
    <w:rsid w:val="00BE3373"/>
    <w:rsid w:val="00BF4EAD"/>
    <w:rsid w:val="00BF7FF4"/>
    <w:rsid w:val="00C042ED"/>
    <w:rsid w:val="00C0640C"/>
    <w:rsid w:val="00C104A8"/>
    <w:rsid w:val="00C12BB7"/>
    <w:rsid w:val="00C20F27"/>
    <w:rsid w:val="00C227A6"/>
    <w:rsid w:val="00C32E5D"/>
    <w:rsid w:val="00C36E3E"/>
    <w:rsid w:val="00C41E23"/>
    <w:rsid w:val="00C5560B"/>
    <w:rsid w:val="00C62CBE"/>
    <w:rsid w:val="00C661A7"/>
    <w:rsid w:val="00C70B33"/>
    <w:rsid w:val="00C72649"/>
    <w:rsid w:val="00C802EA"/>
    <w:rsid w:val="00C831EA"/>
    <w:rsid w:val="00C844DF"/>
    <w:rsid w:val="00C87F17"/>
    <w:rsid w:val="00C9192C"/>
    <w:rsid w:val="00C92127"/>
    <w:rsid w:val="00CC03C8"/>
    <w:rsid w:val="00CC0CF4"/>
    <w:rsid w:val="00CC2AF6"/>
    <w:rsid w:val="00CD331C"/>
    <w:rsid w:val="00CD3656"/>
    <w:rsid w:val="00CD52EE"/>
    <w:rsid w:val="00CE6789"/>
    <w:rsid w:val="00CF746E"/>
    <w:rsid w:val="00D01AB7"/>
    <w:rsid w:val="00D03F88"/>
    <w:rsid w:val="00D041CC"/>
    <w:rsid w:val="00D1333D"/>
    <w:rsid w:val="00D15609"/>
    <w:rsid w:val="00D178B7"/>
    <w:rsid w:val="00D21249"/>
    <w:rsid w:val="00D2223D"/>
    <w:rsid w:val="00D22AFE"/>
    <w:rsid w:val="00D23D9B"/>
    <w:rsid w:val="00D2797A"/>
    <w:rsid w:val="00D345B6"/>
    <w:rsid w:val="00D36A7C"/>
    <w:rsid w:val="00D436E8"/>
    <w:rsid w:val="00D479BF"/>
    <w:rsid w:val="00D53995"/>
    <w:rsid w:val="00D54F45"/>
    <w:rsid w:val="00D62F5C"/>
    <w:rsid w:val="00D65F92"/>
    <w:rsid w:val="00D70AF7"/>
    <w:rsid w:val="00D74C48"/>
    <w:rsid w:val="00D80C02"/>
    <w:rsid w:val="00D80C47"/>
    <w:rsid w:val="00D925EF"/>
    <w:rsid w:val="00D929D0"/>
    <w:rsid w:val="00D92A94"/>
    <w:rsid w:val="00DA03FD"/>
    <w:rsid w:val="00DA164C"/>
    <w:rsid w:val="00DA23A1"/>
    <w:rsid w:val="00DA3639"/>
    <w:rsid w:val="00DB1DAB"/>
    <w:rsid w:val="00DB2A9D"/>
    <w:rsid w:val="00DB2D37"/>
    <w:rsid w:val="00DC6F6D"/>
    <w:rsid w:val="00DC7294"/>
    <w:rsid w:val="00DC743F"/>
    <w:rsid w:val="00DD012A"/>
    <w:rsid w:val="00DD469D"/>
    <w:rsid w:val="00DF0893"/>
    <w:rsid w:val="00DF210D"/>
    <w:rsid w:val="00DF68BC"/>
    <w:rsid w:val="00E029CF"/>
    <w:rsid w:val="00E0318D"/>
    <w:rsid w:val="00E04B5A"/>
    <w:rsid w:val="00E134C4"/>
    <w:rsid w:val="00E218CD"/>
    <w:rsid w:val="00E23A6E"/>
    <w:rsid w:val="00E34491"/>
    <w:rsid w:val="00E34B50"/>
    <w:rsid w:val="00E40C01"/>
    <w:rsid w:val="00E42533"/>
    <w:rsid w:val="00E44931"/>
    <w:rsid w:val="00E51B64"/>
    <w:rsid w:val="00E5331E"/>
    <w:rsid w:val="00E56F8C"/>
    <w:rsid w:val="00E57685"/>
    <w:rsid w:val="00E652D1"/>
    <w:rsid w:val="00E67057"/>
    <w:rsid w:val="00E71911"/>
    <w:rsid w:val="00E77184"/>
    <w:rsid w:val="00E771BA"/>
    <w:rsid w:val="00E95614"/>
    <w:rsid w:val="00EA2490"/>
    <w:rsid w:val="00EA3766"/>
    <w:rsid w:val="00EA641E"/>
    <w:rsid w:val="00EB269B"/>
    <w:rsid w:val="00EB3D13"/>
    <w:rsid w:val="00EC0397"/>
    <w:rsid w:val="00EC620A"/>
    <w:rsid w:val="00EE339F"/>
    <w:rsid w:val="00EE4617"/>
    <w:rsid w:val="00EE6B82"/>
    <w:rsid w:val="00EE72BE"/>
    <w:rsid w:val="00EF3BFE"/>
    <w:rsid w:val="00F0478F"/>
    <w:rsid w:val="00F17880"/>
    <w:rsid w:val="00F201F8"/>
    <w:rsid w:val="00F25ECD"/>
    <w:rsid w:val="00F26B71"/>
    <w:rsid w:val="00F31485"/>
    <w:rsid w:val="00F34EBA"/>
    <w:rsid w:val="00F45ECF"/>
    <w:rsid w:val="00F478E6"/>
    <w:rsid w:val="00F503F0"/>
    <w:rsid w:val="00F51F0B"/>
    <w:rsid w:val="00F527CF"/>
    <w:rsid w:val="00F52BC9"/>
    <w:rsid w:val="00F539F9"/>
    <w:rsid w:val="00F53DD8"/>
    <w:rsid w:val="00F5633A"/>
    <w:rsid w:val="00F67046"/>
    <w:rsid w:val="00F70191"/>
    <w:rsid w:val="00F72564"/>
    <w:rsid w:val="00F81B57"/>
    <w:rsid w:val="00F820E2"/>
    <w:rsid w:val="00F86F93"/>
    <w:rsid w:val="00F907D2"/>
    <w:rsid w:val="00F912EF"/>
    <w:rsid w:val="00F94D34"/>
    <w:rsid w:val="00FA1668"/>
    <w:rsid w:val="00FA5643"/>
    <w:rsid w:val="00FA756C"/>
    <w:rsid w:val="00FC5B69"/>
    <w:rsid w:val="00FC624B"/>
    <w:rsid w:val="00FD4A26"/>
    <w:rsid w:val="00FD4F84"/>
    <w:rsid w:val="00FD7AF3"/>
    <w:rsid w:val="00FE2F4F"/>
    <w:rsid w:val="00FE6146"/>
    <w:rsid w:val="00FF2319"/>
    <w:rsid w:val="00FF2A0D"/>
    <w:rsid w:val="00FF38FF"/>
    <w:rsid w:val="00FF72D3"/>
    <w:rsid w:val="0673A655"/>
    <w:rsid w:val="083DCE65"/>
    <w:rsid w:val="0A24873F"/>
    <w:rsid w:val="0C4C8EA9"/>
    <w:rsid w:val="0DF0F2A4"/>
    <w:rsid w:val="100A2B5C"/>
    <w:rsid w:val="1142DE05"/>
    <w:rsid w:val="125C819E"/>
    <w:rsid w:val="16BDA389"/>
    <w:rsid w:val="1D49BAAE"/>
    <w:rsid w:val="1DCFF534"/>
    <w:rsid w:val="1FE7031A"/>
    <w:rsid w:val="1FF8C4FC"/>
    <w:rsid w:val="220FBC9F"/>
    <w:rsid w:val="233ACB69"/>
    <w:rsid w:val="248D1CD4"/>
    <w:rsid w:val="2E281CCB"/>
    <w:rsid w:val="2FB903B0"/>
    <w:rsid w:val="33D94C99"/>
    <w:rsid w:val="350B0ABB"/>
    <w:rsid w:val="362F4842"/>
    <w:rsid w:val="38C6126C"/>
    <w:rsid w:val="3991C92C"/>
    <w:rsid w:val="39B36EB2"/>
    <w:rsid w:val="3C5BE8A2"/>
    <w:rsid w:val="3CC31E7D"/>
    <w:rsid w:val="3E18FF2A"/>
    <w:rsid w:val="3FE11AD2"/>
    <w:rsid w:val="41A81978"/>
    <w:rsid w:val="4401C1D2"/>
    <w:rsid w:val="4A25DBE5"/>
    <w:rsid w:val="4C77B614"/>
    <w:rsid w:val="4D2528AA"/>
    <w:rsid w:val="520A69B8"/>
    <w:rsid w:val="536382CD"/>
    <w:rsid w:val="5653CC3C"/>
    <w:rsid w:val="589484C4"/>
    <w:rsid w:val="58AEF0C9"/>
    <w:rsid w:val="5A02CA63"/>
    <w:rsid w:val="5A1054FF"/>
    <w:rsid w:val="5E4F556E"/>
    <w:rsid w:val="64DCB2C8"/>
    <w:rsid w:val="65F76843"/>
    <w:rsid w:val="69A88805"/>
    <w:rsid w:val="6B104B21"/>
    <w:rsid w:val="6FE2BA07"/>
    <w:rsid w:val="6FE6E6DE"/>
    <w:rsid w:val="722BBF1B"/>
    <w:rsid w:val="727DA4AE"/>
    <w:rsid w:val="76C9EAA7"/>
    <w:rsid w:val="78D9CE32"/>
    <w:rsid w:val="791C4235"/>
    <w:rsid w:val="7B1E50C5"/>
    <w:rsid w:val="7B883C94"/>
    <w:rsid w:val="7BB78DE9"/>
    <w:rsid w:val="7C34CA06"/>
    <w:rsid w:val="7D3515F1"/>
    <w:rsid w:val="7E5552FF"/>
    <w:rsid w:val="7EAB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63656"/>
  <w15:chartTrackingRefBased/>
  <w15:docId w15:val="{0FA900D2-DD0E-4AD2-A244-FCB744A9D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asic Sans Light" w:hAnsi="Basic Sans Light" w:eastAsiaTheme="minorHAnsi" w:cstheme="minorBidi"/>
        <w:kern w:val="2"/>
        <w:sz w:val="24"/>
        <w:szCs w:val="24"/>
        <w:lang w:val="en-US" w:eastAsia="en-US" w:bidi="th-TH"/>
        <w14:ligatures w14:val="standardContextual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/>
    <w:lsdException w:name="heading 6" w:uiPriority="9" w:semiHidden="1" w:unhideWhenUsed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F4932"/>
    <w:pPr>
      <w:widowControl w:val="0"/>
      <w:autoSpaceDE w:val="0"/>
      <w:autoSpaceDN w:val="0"/>
      <w:spacing w:after="0" w:line="240" w:lineRule="auto"/>
    </w:pPr>
    <w:rPr>
      <w:rFonts w:eastAsia="Basic Sans Light" w:cs="Basic Sans Light"/>
      <w:kern w:val="0"/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B1DAB"/>
    <w:pPr>
      <w:keepNext/>
      <w:keepLines/>
      <w:outlineLvl w:val="0"/>
    </w:pPr>
    <w:rPr>
      <w:rFonts w:ascii="Basic Sans" w:hAnsi="Basic Sans" w:eastAsia="BasicSans-Thin" w:cs="Arial"/>
      <w:bCs/>
      <w:color w:val="005E85" w:themeColor="text2"/>
      <w:sz w:val="40"/>
      <w:szCs w:val="56"/>
      <w:lang w:val="en-GB"/>
    </w:rPr>
  </w:style>
  <w:style w:type="paragraph" w:styleId="Heading2">
    <w:name w:val="heading 2"/>
    <w:basedOn w:val="Normal"/>
    <w:next w:val="Normal"/>
    <w:link w:val="Heading2Char"/>
    <w:autoRedefine/>
    <w:uiPriority w:val="2"/>
    <w:qFormat/>
    <w:rsid w:val="00B64C37"/>
    <w:pPr>
      <w:keepNext/>
      <w:spacing w:after="300"/>
      <w:outlineLvl w:val="1"/>
    </w:pPr>
    <w:rPr>
      <w:rFonts w:ascii="Basic Sans" w:hAnsi="Basic Sans" w:cs="Arial" w:eastAsiaTheme="majorEastAsia"/>
      <w:bCs/>
      <w:iCs/>
      <w:color w:val="005E85" w:themeColor="text2"/>
      <w:sz w:val="32"/>
      <w:szCs w:val="28"/>
      <w:lang w:eastAsia="en-NZ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AC2E9F"/>
    <w:pPr>
      <w:keepNext/>
      <w:keepLines/>
      <w:outlineLvl w:val="2"/>
    </w:pPr>
    <w:rPr>
      <w:rFonts w:ascii="Basic Sans" w:hAnsi="Basic Sans" w:eastAsiaTheme="majorEastAsia" w:cstheme="majorBidi"/>
      <w:color w:val="005E85" w:themeColor="text2"/>
      <w:sz w:val="28"/>
    </w:rPr>
  </w:style>
  <w:style w:type="paragraph" w:styleId="Heading4">
    <w:name w:val="heading 4"/>
    <w:basedOn w:val="Normal"/>
    <w:next w:val="Normal"/>
    <w:link w:val="Heading4Char"/>
    <w:autoRedefine/>
    <w:uiPriority w:val="2"/>
    <w:unhideWhenUsed/>
    <w:qFormat/>
    <w:rsid w:val="00AC2E9F"/>
    <w:pPr>
      <w:keepNext/>
      <w:keepLines/>
      <w:outlineLvl w:val="3"/>
    </w:pPr>
    <w:rPr>
      <w:rFonts w:ascii="Basic Sans" w:hAnsi="Basic Sans" w:eastAsiaTheme="majorEastAsia" w:cstheme="majorBidi"/>
      <w:iCs/>
      <w:color w:val="005E85" w:themeColor="text2"/>
    </w:rPr>
  </w:style>
  <w:style w:type="paragraph" w:styleId="Heading5">
    <w:name w:val="heading 5"/>
    <w:basedOn w:val="Normal"/>
    <w:next w:val="Normal"/>
    <w:link w:val="Heading5Char"/>
    <w:autoRedefine/>
    <w:uiPriority w:val="4"/>
    <w:unhideWhenUsed/>
    <w:rsid w:val="003867C0"/>
    <w:pPr>
      <w:keepNext/>
      <w:keepLines/>
      <w:outlineLvl w:val="4"/>
    </w:pPr>
    <w:rPr>
      <w:rFonts w:eastAsiaTheme="majorEastAsia" w:cstheme="majorBidi"/>
      <w:color w:val="618CAB" w:themeColor="accen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8F4932"/>
    <w:pPr>
      <w:keepNext/>
      <w:keepLines/>
      <w:spacing w:before="40"/>
      <w:outlineLvl w:val="5"/>
    </w:pPr>
    <w:rPr>
      <w:rFonts w:cs="Angsana New" w:asciiTheme="minorHAnsi" w:hAnsiTheme="minorHAnsi" w:eastAsiaTheme="majorEastAsia"/>
      <w:i/>
      <w:iCs/>
      <w:color w:val="595959" w:themeColor="text1" w:themeTint="A6"/>
      <w:szCs w:val="3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4932"/>
    <w:pPr>
      <w:keepNext/>
      <w:keepLines/>
      <w:spacing w:before="40"/>
      <w:outlineLvl w:val="6"/>
    </w:pPr>
    <w:rPr>
      <w:rFonts w:cs="Angsana New" w:asciiTheme="minorHAnsi" w:hAnsiTheme="minorHAnsi" w:eastAsiaTheme="majorEastAsia"/>
      <w:color w:val="595959" w:themeColor="text1" w:themeTint="A6"/>
      <w:szCs w:val="3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4932"/>
    <w:pPr>
      <w:keepNext/>
      <w:keepLines/>
      <w:outlineLvl w:val="7"/>
    </w:pPr>
    <w:rPr>
      <w:rFonts w:cs="Angsana New" w:asciiTheme="minorHAnsi" w:hAnsiTheme="minorHAnsi" w:eastAsiaTheme="majorEastAsia"/>
      <w:i/>
      <w:iCs/>
      <w:color w:val="272727" w:themeColor="text1" w:themeTint="D8"/>
      <w:szCs w:val="3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4932"/>
    <w:pPr>
      <w:keepNext/>
      <w:keepLines/>
      <w:outlineLvl w:val="8"/>
    </w:pPr>
    <w:rPr>
      <w:rFonts w:cs="Angsana New" w:asciiTheme="minorHAnsi" w:hAnsiTheme="minorHAnsi" w:eastAsiaTheme="majorEastAsia"/>
      <w:color w:val="272727" w:themeColor="text1" w:themeTint="D8"/>
      <w:szCs w:val="3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2"/>
    <w:rsid w:val="00DB1DAB"/>
    <w:rPr>
      <w:rFonts w:ascii="Basic Sans" w:hAnsi="Basic Sans" w:eastAsia="BasicSans-Thin" w:cs="Arial"/>
      <w:bCs/>
      <w:color w:val="005E85" w:themeColor="text2"/>
      <w:sz w:val="40"/>
      <w:szCs w:val="56"/>
      <w:lang w:val="en-GB"/>
    </w:rPr>
  </w:style>
  <w:style w:type="paragraph" w:styleId="Title">
    <w:name w:val="Title"/>
    <w:aliases w:val="Title of Report"/>
    <w:basedOn w:val="Normal"/>
    <w:next w:val="Normal"/>
    <w:link w:val="TitleChar"/>
    <w:autoRedefine/>
    <w:uiPriority w:val="10"/>
    <w:qFormat/>
    <w:rsid w:val="00CE6789"/>
    <w:pPr>
      <w:contextualSpacing/>
    </w:pPr>
    <w:rPr>
      <w:rFonts w:ascii="Basic Sans" w:hAnsi="Basic Sans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aliases w:val="Title of Report Char"/>
    <w:basedOn w:val="DefaultParagraphFont"/>
    <w:link w:val="Title"/>
    <w:uiPriority w:val="10"/>
    <w:rsid w:val="00CE6789"/>
    <w:rPr>
      <w:rFonts w:ascii="Basic Sans" w:hAnsi="Basic Sans" w:eastAsiaTheme="majorEastAsia" w:cstheme="majorBidi"/>
      <w:spacing w:val="-10"/>
      <w:kern w:val="28"/>
      <w:sz w:val="56"/>
      <w:szCs w:val="56"/>
    </w:rPr>
  </w:style>
  <w:style w:type="character" w:styleId="Heading4Char" w:customStyle="1">
    <w:name w:val="Heading 4 Char"/>
    <w:basedOn w:val="DefaultParagraphFont"/>
    <w:link w:val="Heading4"/>
    <w:uiPriority w:val="2"/>
    <w:rsid w:val="00AC2E9F"/>
    <w:rPr>
      <w:rFonts w:ascii="Basic Sans" w:hAnsi="Basic Sans" w:eastAsiaTheme="majorEastAsia" w:cstheme="majorBidi"/>
      <w:iCs/>
      <w:color w:val="005E85" w:themeColor="text2"/>
    </w:rPr>
  </w:style>
  <w:style w:type="character" w:styleId="Heading2Char" w:customStyle="1">
    <w:name w:val="Heading 2 Char"/>
    <w:basedOn w:val="DefaultParagraphFont"/>
    <w:link w:val="Heading2"/>
    <w:uiPriority w:val="2"/>
    <w:rsid w:val="00B64C37"/>
    <w:rPr>
      <w:rFonts w:ascii="Basic Sans" w:hAnsi="Basic Sans" w:cs="Arial" w:eastAsiaTheme="majorEastAsia"/>
      <w:bCs/>
      <w:iCs/>
      <w:color w:val="005E85" w:themeColor="text2"/>
      <w:kern w:val="0"/>
      <w:sz w:val="32"/>
      <w:szCs w:val="28"/>
      <w:lang w:eastAsia="en-NZ" w:bidi="ar-SA"/>
    </w:rPr>
  </w:style>
  <w:style w:type="paragraph" w:styleId="NoSpacing">
    <w:name w:val="No Spacing"/>
    <w:aliases w:val="Text No Spacing"/>
    <w:link w:val="NoSpacingChar"/>
    <w:autoRedefine/>
    <w:uiPriority w:val="1"/>
    <w:qFormat/>
    <w:rsid w:val="00AC2E9F"/>
    <w:pPr>
      <w:spacing w:after="0"/>
    </w:pPr>
  </w:style>
  <w:style w:type="character" w:styleId="Heading3Char" w:customStyle="1">
    <w:name w:val="Heading 3 Char"/>
    <w:basedOn w:val="DefaultParagraphFont"/>
    <w:link w:val="Heading3"/>
    <w:uiPriority w:val="2"/>
    <w:rsid w:val="00AC2E9F"/>
    <w:rPr>
      <w:rFonts w:ascii="Basic Sans" w:hAnsi="Basic Sans" w:eastAsiaTheme="majorEastAsia" w:cstheme="majorBidi"/>
      <w:color w:val="005E85" w:themeColor="text2"/>
      <w:sz w:val="28"/>
    </w:rPr>
  </w:style>
  <w:style w:type="paragraph" w:styleId="Subtitle">
    <w:name w:val="Subtitle"/>
    <w:aliases w:val="Subtitle of Report"/>
    <w:basedOn w:val="Normal"/>
    <w:next w:val="Normal"/>
    <w:link w:val="SubtitleChar"/>
    <w:uiPriority w:val="11"/>
    <w:rsid w:val="002633B6"/>
    <w:pPr>
      <w:numPr>
        <w:ilvl w:val="1"/>
      </w:numPr>
      <w:contextualSpacing/>
    </w:pPr>
    <w:rPr>
      <w:rFonts w:eastAsiaTheme="minorEastAsia"/>
      <w:color w:val="005E85" w:themeColor="text2"/>
      <w:spacing w:val="15"/>
      <w:sz w:val="56"/>
    </w:rPr>
  </w:style>
  <w:style w:type="character" w:styleId="SubtitleChar" w:customStyle="1">
    <w:name w:val="Subtitle Char"/>
    <w:aliases w:val="Subtitle of Report Char"/>
    <w:basedOn w:val="DefaultParagraphFont"/>
    <w:link w:val="Subtitle"/>
    <w:uiPriority w:val="11"/>
    <w:rsid w:val="002633B6"/>
    <w:rPr>
      <w:rFonts w:ascii="Basic Sans Light" w:hAnsi="Basic Sans Light" w:eastAsiaTheme="minorEastAsia"/>
      <w:color w:val="005E85" w:themeColor="text2"/>
      <w:spacing w:val="15"/>
      <w:sz w:val="56"/>
    </w:rPr>
  </w:style>
  <w:style w:type="character" w:styleId="SubtleEmphasis">
    <w:name w:val="Subtle Emphasis"/>
    <w:aliases w:val="Heading in Text"/>
    <w:basedOn w:val="DefaultParagraphFont"/>
    <w:uiPriority w:val="19"/>
    <w:qFormat/>
    <w:rsid w:val="002633B6"/>
    <w:rPr>
      <w:rFonts w:ascii="Basic Sans" w:hAnsi="Basic Sans"/>
      <w:b w:val="0"/>
      <w:i w:val="0"/>
      <w:iCs/>
      <w:color w:val="auto"/>
      <w:sz w:val="24"/>
    </w:rPr>
  </w:style>
  <w:style w:type="character" w:styleId="Emphasis">
    <w:name w:val="Emphasis"/>
    <w:aliases w:val="Emphasis on word"/>
    <w:basedOn w:val="DefaultParagraphFont"/>
    <w:uiPriority w:val="20"/>
    <w:qFormat/>
    <w:rsid w:val="003A7C6F"/>
    <w:rPr>
      <w:rFonts w:ascii="Basic Sans" w:hAnsi="Basic Sans"/>
      <w:b w:val="0"/>
      <w:i w:val="0"/>
      <w:iCs/>
      <w:color w:val="618CAB" w:themeColor="accent2"/>
      <w:sz w:val="24"/>
    </w:rPr>
  </w:style>
  <w:style w:type="character" w:styleId="IntenseEmphasis">
    <w:name w:val="Intense Emphasis"/>
    <w:basedOn w:val="DefaultParagraphFont"/>
    <w:uiPriority w:val="21"/>
    <w:rsid w:val="005F5B2A"/>
    <w:rPr>
      <w:rFonts w:ascii="Arial" w:hAnsi="Arial"/>
      <w:i w:val="0"/>
      <w:iCs/>
      <w:color w:val="0064B4"/>
      <w:sz w:val="24"/>
    </w:rPr>
  </w:style>
  <w:style w:type="character" w:styleId="Strong">
    <w:name w:val="Strong"/>
    <w:aliases w:val="Strong emphasis on word"/>
    <w:basedOn w:val="DefaultParagraphFont"/>
    <w:uiPriority w:val="22"/>
    <w:rsid w:val="00947AD4"/>
    <w:rPr>
      <w:rFonts w:ascii="Basic Sans" w:hAnsi="Basic Sans"/>
      <w:b w:val="0"/>
      <w:bCs/>
      <w:color w:val="2B5262" w:themeColor="accent1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3A7C6F"/>
    <w:pPr>
      <w:ind w:left="862" w:right="862"/>
    </w:pPr>
    <w:rPr>
      <w:rFonts w:ascii="Basic Sans" w:hAnsi="Basic Sans"/>
      <w:iCs/>
      <w:color w:val="618CAB" w:themeColor="accent2"/>
      <w:sz w:val="28"/>
    </w:rPr>
  </w:style>
  <w:style w:type="character" w:styleId="QuoteChar" w:customStyle="1">
    <w:name w:val="Quote Char"/>
    <w:basedOn w:val="DefaultParagraphFont"/>
    <w:link w:val="Quote"/>
    <w:uiPriority w:val="29"/>
    <w:rsid w:val="003A7C6F"/>
    <w:rPr>
      <w:rFonts w:ascii="Basic Sans" w:hAnsi="Basic Sans"/>
      <w:iCs/>
      <w:color w:val="618CAB" w:themeColor="accent2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7AD4"/>
    <w:pPr>
      <w:pBdr>
        <w:top w:val="single" w:color="2B5262" w:themeColor="accent1" w:sz="4" w:space="10"/>
        <w:bottom w:val="single" w:color="2B5262" w:themeColor="accent1" w:sz="4" w:space="10"/>
      </w:pBdr>
      <w:spacing w:before="360" w:after="360"/>
      <w:ind w:left="862" w:right="862"/>
    </w:pPr>
    <w:rPr>
      <w:rFonts w:ascii="Basic Sans" w:hAnsi="Basic Sans"/>
      <w:iCs/>
      <w:color w:val="618CAB" w:themeColor="accent2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947AD4"/>
    <w:rPr>
      <w:rFonts w:ascii="Basic Sans" w:hAnsi="Basic Sans"/>
      <w:iCs/>
      <w:color w:val="618CAB" w:themeColor="accent2"/>
    </w:rPr>
  </w:style>
  <w:style w:type="character" w:styleId="SubtleReference">
    <w:name w:val="Subtle Reference"/>
    <w:basedOn w:val="DefaultParagraphFont"/>
    <w:uiPriority w:val="31"/>
    <w:rsid w:val="005B3C40"/>
    <w:rPr>
      <w:rFonts w:ascii="Arial" w:hAnsi="Arial"/>
      <w:caps w:val="0"/>
      <w:smallCaps w:val="0"/>
      <w:color w:val="618CAB" w:themeColor="accent2"/>
      <w:sz w:val="24"/>
    </w:rPr>
  </w:style>
  <w:style w:type="character" w:styleId="BookTitle">
    <w:name w:val="Book Title"/>
    <w:basedOn w:val="DefaultParagraphFont"/>
    <w:uiPriority w:val="33"/>
    <w:rsid w:val="005F5B2A"/>
    <w:rPr>
      <w:rFonts w:ascii="Arial" w:hAnsi="Arial"/>
      <w:b/>
      <w:bCs/>
      <w:i w:val="0"/>
      <w:iCs/>
      <w:spacing w:val="5"/>
      <w:sz w:val="24"/>
    </w:rPr>
  </w:style>
  <w:style w:type="paragraph" w:styleId="ListParagraph">
    <w:name w:val="List Paragraph"/>
    <w:aliases w:val="Bullet Normal,List Paragraph1,List Paragraph11,Recommendation,First level bullet point,Level 3,List Paragraph numbered,List Bullet indent,Body,Rec para,List 1,Other List,FooterText,numbered,Paragraphe de liste1,Bulletr List Paragraph,列出段落"/>
    <w:basedOn w:val="Normal"/>
    <w:link w:val="ListParagraphChar"/>
    <w:uiPriority w:val="1"/>
    <w:qFormat/>
    <w:rsid w:val="005F5B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F5B2A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F4EAD"/>
  </w:style>
  <w:style w:type="paragraph" w:styleId="Footer">
    <w:name w:val="footer"/>
    <w:basedOn w:val="Normal"/>
    <w:link w:val="FooterChar"/>
    <w:uiPriority w:val="99"/>
    <w:unhideWhenUsed/>
    <w:rsid w:val="005F5B2A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F5B2A"/>
    <w:rPr>
      <w:rFonts w:ascii="Arial" w:hAnsi="Arial"/>
    </w:rPr>
  </w:style>
  <w:style w:type="table" w:styleId="TableGrid">
    <w:name w:val="Table Grid"/>
    <w:basedOn w:val="TableNormal"/>
    <w:uiPriority w:val="59"/>
    <w:rsid w:val="005F5B2A"/>
    <w:pPr>
      <w:spacing w:before="60" w:after="60"/>
      <w:ind w:left="57" w:right="57"/>
    </w:pPr>
    <w:tblPr>
      <w:tblBorders>
        <w:top w:val="single" w:color="auto" w:sz="2" w:space="0"/>
        <w:bottom w:val="single" w:color="auto" w:sz="2" w:space="0"/>
        <w:insideH w:val="single" w:color="auto" w:sz="2" w:space="0"/>
        <w:insideV w:val="single" w:color="auto" w:sz="2" w:space="0"/>
      </w:tblBorders>
    </w:tblPr>
    <w:tcPr>
      <w:vAlign w:val="center"/>
    </w:tcPr>
  </w:style>
  <w:style w:type="table" w:styleId="GridTable4">
    <w:name w:val="Grid Table 4"/>
    <w:basedOn w:val="TableNormal"/>
    <w:uiPriority w:val="49"/>
    <w:rsid w:val="005F5B2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Introduction" w:customStyle="1">
    <w:name w:val="Introduction"/>
    <w:basedOn w:val="Normal"/>
    <w:next w:val="Normal"/>
    <w:link w:val="IntroductionChar"/>
    <w:autoRedefine/>
    <w:qFormat/>
    <w:rsid w:val="00AC2E9F"/>
    <w:rPr>
      <w:rFonts w:ascii="Basic Sans Bold" w:hAnsi="Basic Sans Bold"/>
      <w:color w:val="005E85" w:themeColor="text2"/>
      <w:sz w:val="28"/>
    </w:rPr>
  </w:style>
  <w:style w:type="character" w:styleId="Heading5Char" w:customStyle="1">
    <w:name w:val="Heading 5 Char"/>
    <w:basedOn w:val="DefaultParagraphFont"/>
    <w:link w:val="Heading5"/>
    <w:uiPriority w:val="4"/>
    <w:rsid w:val="00486064"/>
    <w:rPr>
      <w:rFonts w:eastAsiaTheme="majorEastAsia" w:cstheme="majorBidi"/>
      <w:color w:val="618CAB" w:themeColor="accent2"/>
    </w:rPr>
  </w:style>
  <w:style w:type="paragraph" w:styleId="Figureortableorbookheading" w:customStyle="1">
    <w:name w:val="Figure or table or book heading"/>
    <w:basedOn w:val="Introduction"/>
    <w:link w:val="FigureortableorbookheadingChar"/>
    <w:autoRedefine/>
    <w:uiPriority w:val="6"/>
    <w:qFormat/>
    <w:rsid w:val="00AC2E9F"/>
    <w:rPr>
      <w:sz w:val="24"/>
    </w:rPr>
  </w:style>
  <w:style w:type="paragraph" w:styleId="Note" w:customStyle="1">
    <w:name w:val="Note"/>
    <w:basedOn w:val="Figureortableorbookheading"/>
    <w:link w:val="NoteChar"/>
    <w:autoRedefine/>
    <w:qFormat/>
    <w:rsid w:val="00B179B1"/>
    <w:pPr>
      <w:numPr>
        <w:numId w:val="4"/>
      </w:numPr>
    </w:pPr>
    <w:rPr>
      <w:rFonts w:ascii="Basic Sans" w:hAnsi="Basic Sans"/>
      <w:color w:val="auto"/>
      <w:sz w:val="20"/>
    </w:rPr>
  </w:style>
  <w:style w:type="character" w:styleId="IntroductionChar" w:customStyle="1">
    <w:name w:val="Introduction Char"/>
    <w:basedOn w:val="DefaultParagraphFont"/>
    <w:link w:val="Introduction"/>
    <w:rsid w:val="00AC2E9F"/>
    <w:rPr>
      <w:rFonts w:ascii="Basic Sans Bold" w:hAnsi="Basic Sans Bold"/>
      <w:color w:val="005E85" w:themeColor="text2"/>
      <w:sz w:val="28"/>
    </w:rPr>
  </w:style>
  <w:style w:type="character" w:styleId="FigureortableorbookheadingChar" w:customStyle="1">
    <w:name w:val="Figure or table or book heading Char"/>
    <w:basedOn w:val="IntroductionChar"/>
    <w:link w:val="Figureortableorbookheading"/>
    <w:uiPriority w:val="6"/>
    <w:rsid w:val="00AC2E9F"/>
    <w:rPr>
      <w:rFonts w:ascii="Basic Sans Bold" w:hAnsi="Basic Sans Bold"/>
      <w:color w:val="005E85" w:themeColor="text2"/>
      <w:sz w:val="28"/>
    </w:rPr>
  </w:style>
  <w:style w:type="character" w:styleId="NoteChar" w:customStyle="1">
    <w:name w:val="Note Char"/>
    <w:basedOn w:val="FigureortableorbookheadingChar"/>
    <w:link w:val="Note"/>
    <w:rsid w:val="00B179B1"/>
    <w:rPr>
      <w:rFonts w:ascii="Basic Sans" w:hAnsi="Basic Sans"/>
      <w:color w:val="005E85" w:themeColor="text2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5633A"/>
    <w:pPr>
      <w:spacing w:before="240"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B1DAB"/>
    <w:pPr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1788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17880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F17880"/>
    <w:rPr>
      <w:color w:val="3366CC" w:themeColor="hyperlink"/>
      <w:u w:val="single"/>
    </w:rPr>
  </w:style>
  <w:style w:type="table" w:styleId="ListTable7Colorful-Accent2">
    <w:name w:val="List Table 7 Colorful Accent 2"/>
    <w:basedOn w:val="TableNormal"/>
    <w:uiPriority w:val="52"/>
    <w:rsid w:val="00843197"/>
    <w:pPr>
      <w:spacing w:after="0" w:line="240" w:lineRule="auto"/>
    </w:pPr>
    <w:rPr>
      <w:color w:val="456982" w:themeColor="accent2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618CAB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618CAB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618CAB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618CAB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FE7EE" w:themeFill="accent2" w:themeFillTint="33"/>
      </w:tcPr>
    </w:tblStylePr>
    <w:tblStylePr w:type="band1Horz">
      <w:tblPr/>
      <w:tcPr>
        <w:shd w:val="clear" w:color="auto" w:fill="DFE7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ookheadingreference" w:customStyle="1">
    <w:name w:val="Book heading (reference)"/>
    <w:basedOn w:val="Figureortableorbookheading"/>
    <w:link w:val="BookheadingreferenceChar"/>
    <w:uiPriority w:val="9"/>
    <w:rsid w:val="00B179B1"/>
    <w:rPr>
      <w:rFonts w:ascii="Basic Sans" w:hAnsi="Basic Sans"/>
    </w:rPr>
  </w:style>
  <w:style w:type="paragraph" w:styleId="HyperlinkMHWC" w:customStyle="1">
    <w:name w:val="Hyperlink (MHWC)"/>
    <w:basedOn w:val="Bookheadingreference"/>
    <w:link w:val="HyperlinkMHWCChar"/>
    <w:qFormat/>
    <w:rsid w:val="00E77184"/>
    <w:rPr>
      <w:rFonts w:ascii="Basic Sans Light" w:hAnsi="Basic Sans Light"/>
      <w:color w:val="3366CC"/>
    </w:rPr>
  </w:style>
  <w:style w:type="character" w:styleId="BookheadingreferenceChar" w:customStyle="1">
    <w:name w:val="Book heading (reference) Char"/>
    <w:basedOn w:val="FigureortableorbookheadingChar"/>
    <w:link w:val="Bookheadingreference"/>
    <w:uiPriority w:val="9"/>
    <w:rsid w:val="00BF4EAD"/>
    <w:rPr>
      <w:rFonts w:ascii="Basic Sans" w:hAnsi="Basic Sans"/>
      <w:color w:val="005E85" w:themeColor="text2"/>
      <w:sz w:val="28"/>
    </w:rPr>
  </w:style>
  <w:style w:type="paragraph" w:styleId="Bulletpoints" w:customStyle="1">
    <w:name w:val="Bullet points"/>
    <w:basedOn w:val="Normal"/>
    <w:link w:val="BulletpointsChar"/>
    <w:uiPriority w:val="5"/>
    <w:rsid w:val="00B179B1"/>
    <w:pPr>
      <w:ind w:left="1077" w:hanging="720"/>
      <w:contextualSpacing/>
    </w:pPr>
  </w:style>
  <w:style w:type="character" w:styleId="HyperlinkMHWCChar" w:customStyle="1">
    <w:name w:val="Hyperlink (MHWC) Char"/>
    <w:basedOn w:val="BookheadingreferenceChar"/>
    <w:link w:val="HyperlinkMHWC"/>
    <w:rsid w:val="00E77184"/>
    <w:rPr>
      <w:rFonts w:ascii="Basic Sans" w:hAnsi="Basic Sans"/>
      <w:color w:val="3366CC"/>
      <w:sz w:val="28"/>
    </w:rPr>
  </w:style>
  <w:style w:type="paragraph" w:styleId="Numberedbulletpoint" w:customStyle="1">
    <w:name w:val="Numbered bullet point"/>
    <w:basedOn w:val="ListParagraph"/>
    <w:link w:val="NumberedbulletpointChar"/>
    <w:uiPriority w:val="4"/>
    <w:qFormat/>
    <w:rsid w:val="00AC2E9F"/>
    <w:pPr>
      <w:numPr>
        <w:numId w:val="7"/>
      </w:numPr>
      <w:ind w:left="714" w:hanging="357"/>
    </w:pPr>
  </w:style>
  <w:style w:type="character" w:styleId="BulletpointsChar" w:customStyle="1">
    <w:name w:val="Bullet points Char"/>
    <w:basedOn w:val="DefaultParagraphFont"/>
    <w:link w:val="Bulletpoints"/>
    <w:uiPriority w:val="5"/>
    <w:rsid w:val="00BF4EAD"/>
  </w:style>
  <w:style w:type="character" w:styleId="ListParagraphChar" w:customStyle="1">
    <w:name w:val="List Paragraph Char"/>
    <w:aliases w:val="Bullet Normal Char,List Paragraph1 Char,List Paragraph11 Char,Recommendation Char,First level bullet point Char,Level 3 Char,List Paragraph numbered Char,List Bullet indent Char,Body Char,Rec para Char,List 1 Char,Other List Char"/>
    <w:basedOn w:val="DefaultParagraphFont"/>
    <w:link w:val="ListParagraph"/>
    <w:uiPriority w:val="1"/>
    <w:rsid w:val="00A837D0"/>
  </w:style>
  <w:style w:type="character" w:styleId="NumberedbulletpointChar" w:customStyle="1">
    <w:name w:val="Numbered bullet point Char"/>
    <w:basedOn w:val="ListParagraphChar"/>
    <w:link w:val="Numberedbulletpoint"/>
    <w:uiPriority w:val="4"/>
    <w:rsid w:val="00AC2E9F"/>
  </w:style>
  <w:style w:type="paragraph" w:styleId="PolicyText1" w:customStyle="1">
    <w:name w:val="Policy Text 1"/>
    <w:rsid w:val="00F478E6"/>
    <w:pPr>
      <w:spacing w:before="120" w:after="0" w:line="240" w:lineRule="exact"/>
      <w:jc w:val="both"/>
    </w:pPr>
    <w:rPr>
      <w:rFonts w:ascii="Arial Maori" w:hAnsi="Arial Maori" w:eastAsia="Times New Roman" w:cs="Times New Roman"/>
      <w:sz w:val="20"/>
      <w:szCs w:val="20"/>
      <w:lang w:val="en-AU" w:bidi="ar-SA"/>
    </w:rPr>
  </w:style>
  <w:style w:type="paragraph" w:styleId="BodyText">
    <w:name w:val="Body Text"/>
    <w:basedOn w:val="Normal"/>
    <w:link w:val="BodyTextChar"/>
    <w:uiPriority w:val="1"/>
    <w:qFormat/>
    <w:rsid w:val="00AC2E9F"/>
    <w:rPr>
      <w:rFonts w:ascii="BasicSans-Light" w:hAnsi="BasicSans-Light" w:eastAsia="BasicSans-Light" w:cs="BasicSans-Light"/>
      <w:szCs w:val="32"/>
      <w:lang w:val="en-GB"/>
    </w:rPr>
  </w:style>
  <w:style w:type="character" w:styleId="BodyTextChar" w:customStyle="1">
    <w:name w:val="Body Text Char"/>
    <w:basedOn w:val="DefaultParagraphFont"/>
    <w:link w:val="BodyText"/>
    <w:uiPriority w:val="5"/>
    <w:rsid w:val="00AC2E9F"/>
    <w:rPr>
      <w:rFonts w:ascii="BasicSans-Light" w:hAnsi="BasicSans-Light" w:eastAsia="BasicSans-Light" w:cs="BasicSans-Light"/>
      <w:szCs w:val="32"/>
      <w:lang w:val="en-GB" w:bidi="ar-SA"/>
    </w:rPr>
  </w:style>
  <w:style w:type="table" w:styleId="ListTable3-Accent2">
    <w:name w:val="List Table 3 Accent 2"/>
    <w:basedOn w:val="TableNormal"/>
    <w:uiPriority w:val="48"/>
    <w:rsid w:val="00D01AB7"/>
    <w:pPr>
      <w:spacing w:after="0" w:line="240" w:lineRule="auto"/>
    </w:pPr>
    <w:tblPr>
      <w:tblStyleRowBandSize w:val="1"/>
      <w:tblStyleColBandSize w:val="1"/>
      <w:tblBorders>
        <w:top w:val="single" w:color="618CAB" w:themeColor="accent2" w:sz="4" w:space="0"/>
        <w:left w:val="single" w:color="618CAB" w:themeColor="accent2" w:sz="4" w:space="0"/>
        <w:bottom w:val="single" w:color="618CAB" w:themeColor="accent2" w:sz="4" w:space="0"/>
        <w:right w:val="single" w:color="618CAB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8CAB" w:themeFill="accent2"/>
      </w:tcPr>
    </w:tblStylePr>
    <w:tblStylePr w:type="lastRow">
      <w:rPr>
        <w:b/>
        <w:bCs/>
      </w:rPr>
      <w:tblPr/>
      <w:tcPr>
        <w:tcBorders>
          <w:top w:val="double" w:color="618CAB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618CAB" w:themeColor="accent2" w:sz="4" w:space="0"/>
          <w:right w:val="single" w:color="618CAB" w:themeColor="accent2" w:sz="4" w:space="0"/>
        </w:tcBorders>
      </w:tcPr>
    </w:tblStylePr>
    <w:tblStylePr w:type="band1Horz">
      <w:tblPr/>
      <w:tcPr>
        <w:tcBorders>
          <w:top w:val="single" w:color="618CAB" w:themeColor="accent2" w:sz="4" w:space="0"/>
          <w:bottom w:val="single" w:color="618CAB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618CAB" w:themeColor="accent2" w:sz="4" w:space="0"/>
          <w:left w:val="nil"/>
        </w:tcBorders>
      </w:tcPr>
    </w:tblStylePr>
    <w:tblStylePr w:type="swCell">
      <w:tblPr/>
      <w:tcPr>
        <w:tcBorders>
          <w:top w:val="double" w:color="618CAB" w:themeColor="accent2" w:sz="4" w:space="0"/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785638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775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7565"/>
    <w:rPr>
      <w:rFonts w:eastAsia="BasicSans-Thin" w:cs="BasicSans-Thin"/>
      <w:sz w:val="20"/>
      <w:szCs w:val="20"/>
      <w:lang w:val="en-GB"/>
    </w:rPr>
  </w:style>
  <w:style w:type="character" w:styleId="CommentTextChar" w:customStyle="1">
    <w:name w:val="Comment Text Char"/>
    <w:basedOn w:val="DefaultParagraphFont"/>
    <w:link w:val="CommentText"/>
    <w:uiPriority w:val="99"/>
    <w:rsid w:val="00277565"/>
    <w:rPr>
      <w:rFonts w:ascii="Basic Sans Light" w:hAnsi="Basic Sans Light" w:eastAsia="BasicSans-Thin" w:cs="BasicSans-Thin"/>
      <w:sz w:val="20"/>
      <w:szCs w:val="20"/>
      <w:lang w:val="en-GB" w:bidi="ar-SA"/>
    </w:rPr>
  </w:style>
  <w:style w:type="paragraph" w:styleId="Footnotes" w:customStyle="1">
    <w:name w:val="Footnotes"/>
    <w:basedOn w:val="Normal"/>
    <w:link w:val="FootnotesChar"/>
    <w:uiPriority w:val="4"/>
    <w:qFormat/>
    <w:rsid w:val="00AC2E9F"/>
    <w:rPr>
      <w:sz w:val="20"/>
      <w:szCs w:val="20"/>
    </w:rPr>
  </w:style>
  <w:style w:type="paragraph" w:styleId="SectionheadReportTitle" w:customStyle="1">
    <w:name w:val="Section head/ Report Title"/>
    <w:basedOn w:val="Normal"/>
    <w:link w:val="SectionheadReportTitleChar"/>
    <w:qFormat/>
    <w:rsid w:val="00DB1DAB"/>
    <w:pPr>
      <w:outlineLvl w:val="0"/>
    </w:pPr>
    <w:rPr>
      <w:rFonts w:ascii="Basic Sans" w:hAnsi="Basic Sans"/>
      <w:color w:val="005E85" w:themeColor="text2"/>
      <w:sz w:val="56"/>
    </w:rPr>
  </w:style>
  <w:style w:type="character" w:styleId="FootnotesChar" w:customStyle="1">
    <w:name w:val="Footnotes Char"/>
    <w:basedOn w:val="DefaultParagraphFont"/>
    <w:link w:val="Footnotes"/>
    <w:uiPriority w:val="4"/>
    <w:rsid w:val="00AC2E9F"/>
    <w:rPr>
      <w:sz w:val="20"/>
      <w:szCs w:val="20"/>
    </w:rPr>
  </w:style>
  <w:style w:type="character" w:styleId="SectionheadReportTitleChar" w:customStyle="1">
    <w:name w:val="Section head/ Report Title Char"/>
    <w:basedOn w:val="DefaultParagraphFont"/>
    <w:link w:val="SectionheadReportTitle"/>
    <w:rsid w:val="00DB1DAB"/>
    <w:rPr>
      <w:rFonts w:ascii="Basic Sans" w:hAnsi="Basic Sans"/>
      <w:color w:val="005E85" w:themeColor="text2"/>
      <w:sz w:val="56"/>
    </w:rPr>
  </w:style>
  <w:style w:type="character" w:styleId="NoSpacingChar" w:customStyle="1">
    <w:name w:val="No Spacing Char"/>
    <w:aliases w:val="Text No Spacing Char"/>
    <w:basedOn w:val="DefaultParagraphFont"/>
    <w:link w:val="NoSpacing"/>
    <w:uiPriority w:val="1"/>
    <w:rsid w:val="00AC2E9F"/>
  </w:style>
  <w:style w:type="character" w:styleId="Heading6Char" w:customStyle="1">
    <w:name w:val="Heading 6 Char"/>
    <w:basedOn w:val="DefaultParagraphFont"/>
    <w:link w:val="Heading6"/>
    <w:uiPriority w:val="9"/>
    <w:semiHidden/>
    <w:rsid w:val="008F4932"/>
    <w:rPr>
      <w:rFonts w:cs="Angsana New" w:asciiTheme="minorHAnsi" w:hAnsiTheme="minorHAnsi" w:eastAsiaTheme="majorEastAsia"/>
      <w:i/>
      <w:iCs/>
      <w:color w:val="595959" w:themeColor="text1" w:themeTint="A6"/>
      <w:szCs w:val="30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F4932"/>
    <w:rPr>
      <w:rFonts w:cs="Angsana New" w:asciiTheme="minorHAnsi" w:hAnsiTheme="minorHAnsi" w:eastAsiaTheme="majorEastAsia"/>
      <w:color w:val="595959" w:themeColor="text1" w:themeTint="A6"/>
      <w:szCs w:val="30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F4932"/>
    <w:rPr>
      <w:rFonts w:cs="Angsana New" w:asciiTheme="minorHAnsi" w:hAnsiTheme="minorHAnsi" w:eastAsiaTheme="majorEastAsia"/>
      <w:i/>
      <w:iCs/>
      <w:color w:val="272727" w:themeColor="text1" w:themeTint="D8"/>
      <w:szCs w:val="3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F4932"/>
    <w:rPr>
      <w:rFonts w:cs="Angsana New" w:asciiTheme="minorHAnsi" w:hAnsiTheme="minorHAnsi" w:eastAsiaTheme="majorEastAsia"/>
      <w:color w:val="272727" w:themeColor="text1" w:themeTint="D8"/>
      <w:szCs w:val="30"/>
    </w:rPr>
  </w:style>
  <w:style w:type="character" w:styleId="IntenseReference">
    <w:name w:val="Intense Reference"/>
    <w:basedOn w:val="DefaultParagraphFont"/>
    <w:uiPriority w:val="32"/>
    <w:rsid w:val="008F4932"/>
    <w:rPr>
      <w:b/>
      <w:bCs/>
      <w:smallCaps/>
      <w:color w:val="203D49" w:themeColor="accent1" w:themeShade="BF"/>
      <w:spacing w:val="5"/>
    </w:rPr>
  </w:style>
  <w:style w:type="paragraph" w:styleId="TableParagraph" w:customStyle="1">
    <w:name w:val="Table Paragraph"/>
    <w:basedOn w:val="Normal"/>
    <w:uiPriority w:val="1"/>
    <w:qFormat/>
    <w:rsid w:val="008F4932"/>
  </w:style>
  <w:style w:type="character" w:styleId="UnresolvedMention">
    <w:name w:val="Unresolved Mention"/>
    <w:basedOn w:val="DefaultParagraphFont"/>
    <w:uiPriority w:val="99"/>
    <w:semiHidden/>
    <w:unhideWhenUsed/>
    <w:rsid w:val="008F493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F4932"/>
    <w:rPr>
      <w:color w:val="795CB2" w:themeColor="followedHyperlink"/>
      <w:u w:val="single"/>
    </w:rPr>
  </w:style>
  <w:style w:type="paragraph" w:styleId="Numberedparagraphs" w:customStyle="1">
    <w:name w:val="Numbered paragraphs"/>
    <w:basedOn w:val="ListParagraph"/>
    <w:link w:val="NumberedparagraphsChar"/>
    <w:qFormat/>
    <w:rsid w:val="00B64C37"/>
    <w:pPr>
      <w:widowControl/>
      <w:autoSpaceDE/>
      <w:autoSpaceDN/>
      <w:spacing w:after="240" w:line="276" w:lineRule="auto"/>
      <w:ind w:left="357" w:hanging="357"/>
      <w:contextualSpacing w:val="0"/>
    </w:pPr>
    <w:rPr>
      <w:rFonts w:ascii="Arial" w:hAnsi="Arial" w:eastAsiaTheme="minorHAnsi" w:cstheme="minorBidi"/>
      <w:sz w:val="24"/>
      <w:lang w:val="en-NZ"/>
      <w14:ligatures w14:val="none"/>
    </w:rPr>
  </w:style>
  <w:style w:type="character" w:styleId="NumberedparagraphsChar" w:customStyle="1">
    <w:name w:val="Numbered paragraphs Char"/>
    <w:basedOn w:val="DefaultParagraphFont"/>
    <w:link w:val="Numberedparagraphs"/>
    <w:rsid w:val="00B64C37"/>
    <w:rPr>
      <w:rFonts w:ascii="Arial" w:hAnsi="Arial"/>
      <w:kern w:val="0"/>
      <w:szCs w:val="22"/>
      <w:lang w:val="en-NZ" w:bidi="ar-SA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24ED"/>
    <w:pPr>
      <w:widowControl/>
      <w:autoSpaceDE/>
      <w:autoSpaceDN/>
    </w:pPr>
    <w:rPr>
      <w:rFonts w:cs="Angsana New" w:eastAsiaTheme="minorHAnsi"/>
      <w:sz w:val="20"/>
      <w:szCs w:val="25"/>
      <w:lang w:bidi="th-TH"/>
      <w14:ligatures w14:val="none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0624ED"/>
    <w:rPr>
      <w:rFonts w:cs="Angsana New"/>
      <w:kern w:val="0"/>
      <w:sz w:val="20"/>
      <w:szCs w:val="25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0624ED"/>
    <w:rPr>
      <w:vertAlign w:val="superscript"/>
    </w:rPr>
  </w:style>
  <w:style w:type="paragraph" w:styleId="paragraph" w:customStyle="1">
    <w:name w:val="paragraph"/>
    <w:basedOn w:val="Normal"/>
    <w:rsid w:val="00B518CD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val="en-NZ" w:eastAsia="en-NZ"/>
      <w14:ligatures w14:val="none"/>
    </w:rPr>
  </w:style>
  <w:style w:type="character" w:styleId="normaltextrun" w:customStyle="1">
    <w:name w:val="normaltextrun"/>
    <w:basedOn w:val="DefaultParagraphFont"/>
    <w:rsid w:val="00B518CD"/>
  </w:style>
  <w:style w:type="character" w:styleId="eop" w:customStyle="1">
    <w:name w:val="eop"/>
    <w:basedOn w:val="DefaultParagraphFont"/>
    <w:rsid w:val="00B518CD"/>
  </w:style>
  <w:style w:type="paragraph" w:styleId="Revision">
    <w:name w:val="Revision"/>
    <w:hidden/>
    <w:uiPriority w:val="99"/>
    <w:semiHidden/>
    <w:rsid w:val="00E04B5A"/>
    <w:pPr>
      <w:spacing w:after="0" w:line="240" w:lineRule="auto"/>
    </w:pPr>
    <w:rPr>
      <w:rFonts w:eastAsia="Basic Sans Light" w:cs="Basic Sans Light"/>
      <w:kern w:val="0"/>
      <w:sz w:val="22"/>
      <w:szCs w:val="22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10EE"/>
    <w:rPr>
      <w:rFonts w:eastAsia="Basic Sans Light" w:cs="Basic Sans Light"/>
      <w:b/>
      <w:bCs/>
      <w:lang w:val="en-US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E10EE"/>
    <w:rPr>
      <w:rFonts w:ascii="Basic Sans Light" w:hAnsi="Basic Sans Light" w:eastAsia="Basic Sans Light" w:cs="Basic Sans Light"/>
      <w:b/>
      <w:bCs/>
      <w:kern w:val="0"/>
      <w:sz w:val="20"/>
      <w:szCs w:val="20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yperlink" Target="https://www.mhwc.govt.nz/dashboard" TargetMode="External" Id="rId13" /><Relationship Type="http://schemas.openxmlformats.org/officeDocument/2006/relationships/hyperlink" Target="https://www.mhwc.govt.nz/dashboard" TargetMode="Externa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tyles" Target="styles.xml" Id="rId7" /><Relationship Type="http://schemas.openxmlformats.org/officeDocument/2006/relationships/image" Target="media/image1.png" Id="rId12" /><Relationship Type="http://schemas.openxmlformats.org/officeDocument/2006/relationships/hyperlink" Target="https://www.mhwc.govt.nz/our-work/mental-health-and-addiction-system/mental-health-and-addiction-service-monitoring/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www.mhwc.govt.nz/assets/He-Ara-Awhina-framework/Discontinued-measures-paper-May-2024.pdf" TargetMode="External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hyperlink" Target="https://www.mhwc.govt.nz/assets/Reports/Te-Huringa/2023/Te-Huringa-summary-/Te-Huringa-Tuarua-2023-SummaryReport-WEB.pdf" TargetMode="External" Id="rId15" /><Relationship Type="http://schemas.openxmlformats.org/officeDocument/2006/relationships/footnotes" Target="footnotes.xml" Id="rId10" /><Relationship Type="http://schemas.openxmlformats.org/officeDocument/2006/relationships/header" Target="header1.xml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yperlink" Target="https://www.mhwc.govt.nz/assets/He-Ara-Awhina-framework/PDF-He-Ara-Awhina-methods-and-measures-phase-1-summary-report.pdf" TargetMode="External" Id="rId14" /><Relationship Type="http://schemas.openxmlformats.org/officeDocument/2006/relationships/theme" Target="theme/theme1.xml" Id="rId22" /><Relationship Type="http://schemas.openxmlformats.org/officeDocument/2006/relationships/hyperlink" Target="https://www.mhwc.govt.nz/assets/He-Ara-Awhina-framework/2025/HAA-measure-set-as-at-April-2025.xlsx" TargetMode="External" Id="R3c9e3503fd1740fc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05E85"/>
      </a:dk2>
      <a:lt2>
        <a:srgbClr val="EE9183"/>
      </a:lt2>
      <a:accent1>
        <a:srgbClr val="2B5262"/>
      </a:accent1>
      <a:accent2>
        <a:srgbClr val="618CAB"/>
      </a:accent2>
      <a:accent3>
        <a:srgbClr val="0DB1CA"/>
      </a:accent3>
      <a:accent4>
        <a:srgbClr val="EE9183"/>
      </a:accent4>
      <a:accent5>
        <a:srgbClr val="FBC2B1"/>
      </a:accent5>
      <a:accent6>
        <a:srgbClr val="F7DDBF"/>
      </a:accent6>
      <a:hlink>
        <a:srgbClr val="3366CC"/>
      </a:hlink>
      <a:folHlink>
        <a:srgbClr val="795CB2"/>
      </a:folHlink>
    </a:clrScheme>
    <a:fontScheme name="Te Hiringa Mahara Font">
      <a:majorFont>
        <a:latin typeface="Basic Sans"/>
        <a:ea typeface=""/>
        <a:cs typeface=""/>
      </a:majorFont>
      <a:minorFont>
        <a:latin typeface="Bas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cument" ma:contentTypeID="0x010100EC715CFEA79834468078ACA06B4C38E4004EF78A82A15C8147AE70441C92B3DF4A" ma:contentTypeVersion="24" ma:contentTypeDescription="MHWC document content type" ma:contentTypeScope="" ma:versionID="68c4eb7cb3dcfeeae6766473dd99c328">
  <xsd:schema xmlns:xsd="http://www.w3.org/2001/XMLSchema" xmlns:xs="http://www.w3.org/2001/XMLSchema" xmlns:p="http://schemas.microsoft.com/office/2006/metadata/properties" xmlns:ns2="bd74e8db-9588-4046-9f22-b81f23249a13" xmlns:ns3="bb0bd7a6-c265-44d5-b39f-e5b415113992" xmlns:ns4="c4f8c120-9fd5-4d9a-bdd4-e2b6e9a49f9f" targetNamespace="http://schemas.microsoft.com/office/2006/metadata/properties" ma:root="true" ma:fieldsID="dd7dc020eb9d5a995aebab98de73810a" ns2:_="" ns3:_="" ns4:_="">
    <xsd:import namespace="bd74e8db-9588-4046-9f22-b81f23249a13"/>
    <xsd:import namespace="bb0bd7a6-c265-44d5-b39f-e5b415113992"/>
    <xsd:import namespace="c4f8c120-9fd5-4d9a-bdd4-e2b6e9a49f9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Type" minOccurs="0"/>
                <xsd:element ref="ns3:FinancialYear" minOccurs="0"/>
                <xsd:element ref="ns3:MaoriData" minOccurs="0"/>
                <xsd:element ref="ns2:cc5c092ee17e4228b15983ce58453ee6" minOccurs="0"/>
                <xsd:element ref="ns2:TaxCatchAll" minOccurs="0"/>
                <xsd:element ref="ns2:TaxCatchAllLabel" minOccurs="0"/>
                <xsd:element ref="ns2:BusinessActivity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Comments" minOccurs="0"/>
                <xsd:element ref="ns4:MediaServiceOCR" minOccurs="0"/>
                <xsd:element ref="ns4:lcf76f155ced4ddcb4097134ff3c332f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4e8db-9588-4046-9f22-b81f23249a1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cc5c092ee17e4228b15983ce58453ee6" ma:index="14" nillable="true" ma:taxonomy="true" ma:internalName="cc5c092ee17e4228b15983ce58453ee6" ma:taxonomyFieldName="BusinessFunction" ma:displayName="Business Function" ma:default="" ma:fieldId="{cc5c092e-e17e-4228-b159-83ce58453ee6}" ma:sspId="e2423f7d-70e1-4bc9-b0ec-1093942dc6c6" ma:termSetId="0ae994a8-a483-48d8-8967-c6e1a9f8c5d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5" nillable="true" ma:displayName="Taxonomy Catch All Column" ma:hidden="true" ma:list="{99bb54d9-f134-4739-ac41-42e1c520000f}" ma:internalName="TaxCatchAll" ma:showField="CatchAllData" ma:web="bd74e8db-9588-4046-9f22-b81f23249a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6" nillable="true" ma:displayName="Taxonomy Catch All Column1" ma:hidden="true" ma:list="{99bb54d9-f134-4739-ac41-42e1c520000f}" ma:internalName="TaxCatchAllLabel" ma:readOnly="true" ma:showField="CatchAllDataLabel" ma:web="bd74e8db-9588-4046-9f22-b81f23249a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usinessActivity" ma:index="18" nillable="true" ma:displayName="Business Activity" ma:format="Dropdown" ma:internalName="BusinessActivity">
      <xsd:simpleType>
        <xsd:restriction base="dms:Choice">
          <xsd:enumeration value="Meeting management"/>
          <xsd:enumeration value="Planning"/>
          <xsd:enumeration value="Service development"/>
          <xsd:enumeration value="Strategy development"/>
        </xsd:restriction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bd7a6-c265-44d5-b39f-e5b415113992" elementFormDefault="qualified">
    <xsd:import namespace="http://schemas.microsoft.com/office/2006/documentManagement/types"/>
    <xsd:import namespace="http://schemas.microsoft.com/office/infopath/2007/PartnerControls"/>
    <xsd:element name="DocumentType" ma:index="11" nillable="true" ma:displayName="Document Type" ma:format="Dropdown" ma:internalName="DocumentType">
      <xsd:simpleType>
        <xsd:restriction base="dms:Choice">
          <xsd:enumeration value="CONTRACT, Variation, Agreement"/>
          <xsd:enumeration value="CORRESPONDENCE"/>
          <xsd:enumeration value="EMPLOYMENT related"/>
          <xsd:enumeration value="FINANCIAL related"/>
          <xsd:enumeration value="KNOWLEDGE article"/>
          <xsd:enumeration value="MEETING related"/>
          <xsd:enumeration value="MEMO, Filenote, Email"/>
          <xsd:enumeration value="MINISTERIAL Request or Question"/>
          <xsd:enumeration value="PRESENTATION"/>
          <xsd:enumeration value="PUBLICATION material"/>
          <xsd:enumeration value="QUESTION, Request, OIA"/>
          <xsd:enumeration value="REPORT, Planning related"/>
          <xsd:enumeration value="RULES, Policy, Law, Procedure"/>
          <xsd:enumeration value="SUBMISSION, Application, Supporting material"/>
          <xsd:enumeration value="TEMPLATE, Checklist or Form"/>
        </xsd:restriction>
      </xsd:simpleType>
    </xsd:element>
    <xsd:element name="FinancialYear" ma:index="12" nillable="true" ma:displayName="Financial Year" ma:default="2021 - 2022" ma:description="organisation financial year" ma:format="Dropdown" ma:internalName="FinancialYear">
      <xsd:simpleType>
        <xsd:restriction base="dms:Choice">
          <xsd:enumeration value="2018 - 2019"/>
          <xsd:enumeration value="2019 - 2020"/>
          <xsd:enumeration value="2020 - 2021"/>
          <xsd:enumeration value="2021 - 2022"/>
          <xsd:enumeration value="2022 - 2023"/>
          <xsd:enumeration value="2023 - 2024"/>
          <xsd:enumeration value="2024 - 2025"/>
          <xsd:enumeration value="2025 - 2026"/>
          <xsd:enumeration value="2026 - 2027"/>
        </xsd:restriction>
      </xsd:simpleType>
    </xsd:element>
    <xsd:element name="MaoriData" ma:index="13" nillable="true" ma:displayName="Māori Data" ma:default="No" ma:description="Is this information covered under Māori data sovereignty" ma:format="Dropdown" ma:hidden="true" ma:internalName="MaoriData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8c120-9fd5-4d9a-bdd4-e2b6e9a49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6" nillable="true" ma:displayName="Tags" ma:internalName="MediaServiceAutoTags" ma:readOnly="true">
      <xsd:simpleType>
        <xsd:restriction base="dms:Text"/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9" nillable="true" ma:displayName="Length (seconds)" ma:internalName="MediaLengthInSeconds" ma:readOnly="true">
      <xsd:simpleType>
        <xsd:restriction base="dms:Unknown"/>
      </xsd:simpleType>
    </xsd:element>
    <xsd:element name="Comments" ma:index="30" nillable="true" ma:displayName="Comments" ma:description="Transcribed" ma:format="Dropdown" ma:internalName="Comments">
      <xsd:simpleType>
        <xsd:restriction base="dms:Text">
          <xsd:maxLength value="255"/>
        </xsd:restriction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e2423f7d-70e1-4bc9-b0ec-1093942dc6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ancialYear xmlns="bb0bd7a6-c265-44d5-b39f-e5b415113992">2021 - 2022</FinancialYear>
    <cc5c092ee17e4228b15983ce58453ee6 xmlns="bd74e8db-9588-4046-9f22-b81f23249a13">
      <Terms xmlns="http://schemas.microsoft.com/office/infopath/2007/PartnerControls"/>
    </cc5c092ee17e4228b15983ce58453ee6>
    <TaxCatchAll xmlns="bd74e8db-9588-4046-9f22-b81f23249a13" xsi:nil="true"/>
    <BusinessActivity xmlns="bd74e8db-9588-4046-9f22-b81f23249a13" xsi:nil="true"/>
    <DocumentType xmlns="bb0bd7a6-c265-44d5-b39f-e5b415113992" xsi:nil="true"/>
    <MaoriData xmlns="bb0bd7a6-c265-44d5-b39f-e5b415113992">No</MaoriData>
    <_dlc_DocId xmlns="bd74e8db-9588-4046-9f22-b81f23249a13">DOCS-680008961-6304</_dlc_DocId>
    <_dlc_DocIdUrl xmlns="bd74e8db-9588-4046-9f22-b81f23249a13">
      <Url>https://mhwcnz.sharepoint.com/sites/health/_layouts/15/DocIdRedir.aspx?ID=DOCS-680008961-6304</Url>
      <Description>DOCS-680008961-6304</Description>
    </_dlc_DocIdUrl>
    <lcf76f155ced4ddcb4097134ff3c332f xmlns="c4f8c120-9fd5-4d9a-bdd4-e2b6e9a49f9f">
      <Terms xmlns="http://schemas.microsoft.com/office/infopath/2007/PartnerControls"/>
    </lcf76f155ced4ddcb4097134ff3c332f>
    <Comments xmlns="c4f8c120-9fd5-4d9a-bdd4-e2b6e9a49f9f" xsi:nil="true"/>
    <SharedWithUsers xmlns="bd74e8db-9588-4046-9f22-b81f23249a13">
      <UserInfo>
        <DisplayName>Becca Barrow</DisplayName>
        <AccountId>864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52AE708-EA93-4698-9B93-03504329BC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76EF49-706A-408F-BC29-C9FA901613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4e8db-9588-4046-9f22-b81f23249a13"/>
    <ds:schemaRef ds:uri="bb0bd7a6-c265-44d5-b39f-e5b415113992"/>
    <ds:schemaRef ds:uri="c4f8c120-9fd5-4d9a-bdd4-e2b6e9a49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D0D896-1883-4B2A-B6A2-3C77B8C3BF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2808A8-4D1F-4C5B-8ADA-56A8BF89270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990F0BB-3EDE-4AAA-A7DD-A1D2C489BDA2}">
  <ds:schemaRefs>
    <ds:schemaRef ds:uri="http://schemas.microsoft.com/office/2006/metadata/properties"/>
    <ds:schemaRef ds:uri="http://schemas.microsoft.com/office/infopath/2007/PartnerControls"/>
    <ds:schemaRef ds:uri="bb0bd7a6-c265-44d5-b39f-e5b415113992"/>
    <ds:schemaRef ds:uri="bd74e8db-9588-4046-9f22-b81f23249a13"/>
    <ds:schemaRef ds:uri="c4f8c120-9fd5-4d9a-bdd4-e2b6e9a49f9f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>.</dc:subject>
  <dc:creator>Natalie Horspool</dc:creator>
  <keywords/>
  <dc:description/>
  <lastModifiedBy>Anna-Grace Somerfield</lastModifiedBy>
  <revision>89</revision>
  <dcterms:created xsi:type="dcterms:W3CDTF">2025-02-26T19:44:00.0000000Z</dcterms:created>
  <dcterms:modified xsi:type="dcterms:W3CDTF">2025-06-09T23:24:52.9132551Z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0x010100EC715CFEA79834468078ACA06B4C38E4004EF78A82A15C8147AE70441C92B3DF4A</vt:lpwstr>
  </property>
  <property fmtid="{D5CDD505-2E9C-101B-9397-08002B2CF9AE}" pid="3" name="BusinessFunction">
    <vt:lpwstr/>
  </property>
  <property fmtid="{D5CDD505-2E9C-101B-9397-08002B2CF9AE}" pid="4" name="_dlc_DocIdItemGuid">
    <vt:lpwstr>56d12fa5-89cb-4279-a0dd-5c2a5930fae3</vt:lpwstr>
  </property>
  <property fmtid="{D5CDD505-2E9C-101B-9397-08002B2CF9AE}" pid="5" name="MediaServiceImageTags">
    <vt:lpwstr/>
  </property>
</Properties>
</file>