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53F36" w14:textId="77777777" w:rsidR="009916D8" w:rsidRPr="00535046" w:rsidRDefault="009916D8" w:rsidP="00535046">
      <w:pPr>
        <w:pStyle w:val="Heading1"/>
        <w:spacing w:before="0" w:after="160" w:line="276" w:lineRule="auto"/>
        <w:rPr>
          <w:rFonts w:ascii="Basic Sans" w:hAnsi="Basic Sans" w:cstheme="majorBidi"/>
          <w:color w:val="auto"/>
          <w:sz w:val="40"/>
          <w:lang w:val="en-NZ" w:bidi="ar-SA"/>
        </w:rPr>
      </w:pPr>
    </w:p>
    <w:p w14:paraId="173A4EA9" w14:textId="4EC5CDF0" w:rsidR="009916D8" w:rsidRPr="00535046" w:rsidRDefault="008C065F" w:rsidP="00535046">
      <w:pPr>
        <w:pStyle w:val="Heading1"/>
        <w:spacing w:before="0" w:after="160" w:line="276" w:lineRule="auto"/>
        <w:rPr>
          <w:rFonts w:ascii="Basic Sans" w:hAnsi="Basic Sans" w:cstheme="majorBidi"/>
          <w:color w:val="auto"/>
          <w:sz w:val="40"/>
          <w:lang w:val="en-NZ" w:bidi="ar-SA"/>
        </w:rPr>
      </w:pPr>
      <w:r w:rsidRPr="00535046">
        <w:rPr>
          <w:rFonts w:ascii="Basic Sans" w:hAnsi="Basic Sans" w:cstheme="majorBidi"/>
          <w:color w:val="auto"/>
          <w:sz w:val="40"/>
          <w:lang w:val="en-NZ" w:bidi="ar-SA"/>
        </w:rPr>
        <w:t xml:space="preserve">            </w:t>
      </w:r>
    </w:p>
    <w:p w14:paraId="17CF6238" w14:textId="77777777" w:rsidR="009916D8" w:rsidRDefault="009916D8" w:rsidP="00535046">
      <w:pPr>
        <w:pStyle w:val="Heading1"/>
        <w:spacing w:before="0" w:after="160" w:line="276" w:lineRule="auto"/>
        <w:rPr>
          <w:rFonts w:ascii="Basic Sans" w:hAnsi="Basic Sans" w:cstheme="majorBidi"/>
          <w:color w:val="auto"/>
          <w:sz w:val="40"/>
          <w:lang w:val="en-NZ" w:bidi="ar-SA"/>
        </w:rPr>
      </w:pPr>
    </w:p>
    <w:p w14:paraId="61C5C42C" w14:textId="77777777" w:rsidR="00535046" w:rsidRPr="00535046" w:rsidRDefault="00535046" w:rsidP="00535046">
      <w:pPr>
        <w:pStyle w:val="Heading1"/>
        <w:spacing w:before="0" w:after="160" w:line="276" w:lineRule="auto"/>
        <w:rPr>
          <w:rFonts w:ascii="Basic Sans" w:hAnsi="Basic Sans" w:cstheme="majorBidi"/>
          <w:color w:val="auto"/>
          <w:sz w:val="40"/>
          <w:lang w:val="en-NZ" w:bidi="ar-SA"/>
        </w:rPr>
      </w:pPr>
    </w:p>
    <w:p w14:paraId="2EAF1DF6" w14:textId="0668DC35" w:rsidR="00D13CCC" w:rsidRDefault="00DE3DBE" w:rsidP="00051EFA">
      <w:pPr>
        <w:pStyle w:val="Heading2"/>
        <w:spacing w:after="240"/>
        <w:rPr>
          <w:szCs w:val="30"/>
          <w:lang w:val="en-US"/>
        </w:rPr>
      </w:pPr>
      <w:r w:rsidRPr="00051EFA">
        <w:rPr>
          <w:rFonts w:eastAsiaTheme="majorEastAsia" w:cs="Arial"/>
          <w:color w:val="005E85" w:themeColor="text2"/>
          <w:szCs w:val="28"/>
          <w:shd w:val="clear" w:color="auto" w:fill="auto"/>
          <w:lang w:val="en-NZ" w:eastAsia="en-NZ"/>
        </w:rPr>
        <w:t xml:space="preserve">He Ara </w:t>
      </w:r>
      <w:proofErr w:type="spellStart"/>
      <w:r w:rsidRPr="00051EFA">
        <w:rPr>
          <w:rFonts w:eastAsiaTheme="majorEastAsia" w:cs="Arial"/>
          <w:color w:val="005E85" w:themeColor="text2"/>
          <w:szCs w:val="28"/>
          <w:shd w:val="clear" w:color="auto" w:fill="auto"/>
          <w:lang w:val="en-NZ" w:eastAsia="en-NZ"/>
        </w:rPr>
        <w:t>Āwhina</w:t>
      </w:r>
      <w:proofErr w:type="spellEnd"/>
      <w:r w:rsidRPr="00051EFA">
        <w:rPr>
          <w:rFonts w:eastAsiaTheme="majorEastAsia" w:cs="Arial"/>
          <w:color w:val="005E85" w:themeColor="text2"/>
          <w:szCs w:val="28"/>
          <w:shd w:val="clear" w:color="auto" w:fill="auto"/>
          <w:lang w:val="en-NZ" w:eastAsia="en-NZ"/>
        </w:rPr>
        <w:t xml:space="preserve"> (</w:t>
      </w:r>
      <w:r w:rsidR="005F320B">
        <w:rPr>
          <w:szCs w:val="30"/>
        </w:rPr>
        <w:t>P</w:t>
      </w:r>
      <w:r w:rsidRPr="003B4B92">
        <w:rPr>
          <w:szCs w:val="30"/>
        </w:rPr>
        <w:t xml:space="preserve">athways to </w:t>
      </w:r>
      <w:r w:rsidR="005F320B">
        <w:rPr>
          <w:szCs w:val="30"/>
        </w:rPr>
        <w:t>S</w:t>
      </w:r>
      <w:r w:rsidRPr="003B4B92">
        <w:rPr>
          <w:szCs w:val="30"/>
        </w:rPr>
        <w:t>upport) framework</w:t>
      </w:r>
      <w:r w:rsidR="00535B22">
        <w:rPr>
          <w:szCs w:val="30"/>
        </w:rPr>
        <w:t>:</w:t>
      </w:r>
      <w:r w:rsidRPr="003B4B92">
        <w:rPr>
          <w:szCs w:val="30"/>
        </w:rPr>
        <w:t xml:space="preserve"> </w:t>
      </w:r>
      <w:r w:rsidR="00D13CCC" w:rsidRPr="00D13CCC">
        <w:rPr>
          <w:szCs w:val="30"/>
          <w:lang w:val="en-US"/>
        </w:rPr>
        <w:t xml:space="preserve">Summary </w:t>
      </w:r>
      <w:r w:rsidR="00172A9A">
        <w:rPr>
          <w:szCs w:val="30"/>
          <w:lang w:val="en-US"/>
        </w:rPr>
        <w:t xml:space="preserve">of Lived Experience and Tāngata Whaiora Consultation </w:t>
      </w:r>
    </w:p>
    <w:p w14:paraId="142C7B35" w14:textId="61AC6BC4" w:rsidR="00DE3DBE" w:rsidRPr="003B4B92" w:rsidRDefault="00DE3DBE" w:rsidP="00051EFA">
      <w:pPr>
        <w:pStyle w:val="Heading2"/>
        <w:spacing w:after="240"/>
        <w:rPr>
          <w:szCs w:val="30"/>
        </w:rPr>
      </w:pPr>
      <w:r w:rsidRPr="00051EFA">
        <w:rPr>
          <w:rFonts w:eastAsiaTheme="majorEastAsia" w:cs="Arial"/>
          <w:color w:val="005E85" w:themeColor="text2"/>
          <w:szCs w:val="28"/>
          <w:shd w:val="clear" w:color="auto" w:fill="auto"/>
          <w:lang w:val="en-NZ" w:eastAsia="en-NZ"/>
        </w:rPr>
        <w:t>July 2022</w:t>
      </w:r>
    </w:p>
    <w:p w14:paraId="6E09D3BF" w14:textId="619124A7" w:rsidR="003B65CD" w:rsidRDefault="003B65CD" w:rsidP="00C6692B">
      <w:pPr>
        <w:kinsoku w:val="0"/>
        <w:overflowPunct w:val="0"/>
        <w:autoSpaceDE w:val="0"/>
        <w:autoSpaceDN w:val="0"/>
        <w:adjustRightInd w:val="0"/>
        <w:spacing w:beforeLines="60" w:before="144" w:line="276" w:lineRule="auto"/>
        <w:rPr>
          <w:rFonts w:ascii="Basic Sans" w:hAnsi="Basic Sans" w:cs="Arial"/>
          <w:b/>
          <w:bCs/>
          <w:color w:val="232323"/>
          <w:sz w:val="40"/>
          <w:szCs w:val="40"/>
          <w:lang w:val="en-NZ" w:bidi="ar-SA"/>
        </w:rPr>
      </w:pPr>
    </w:p>
    <w:p w14:paraId="1837FEB3" w14:textId="1E4B3C33" w:rsidR="003B65CD" w:rsidRDefault="003B65CD" w:rsidP="00C6692B">
      <w:pPr>
        <w:kinsoku w:val="0"/>
        <w:overflowPunct w:val="0"/>
        <w:autoSpaceDE w:val="0"/>
        <w:autoSpaceDN w:val="0"/>
        <w:adjustRightInd w:val="0"/>
        <w:spacing w:beforeLines="60" w:before="144" w:line="276" w:lineRule="auto"/>
        <w:rPr>
          <w:rFonts w:ascii="Basic Sans" w:hAnsi="Basic Sans" w:cs="Arial"/>
          <w:b/>
          <w:bCs/>
          <w:color w:val="232323"/>
          <w:sz w:val="40"/>
          <w:szCs w:val="40"/>
          <w:lang w:val="en-NZ" w:bidi="ar-SA"/>
        </w:rPr>
      </w:pPr>
    </w:p>
    <w:p w14:paraId="475136FF" w14:textId="1CE2DD73" w:rsidR="00DE3DBE" w:rsidRDefault="00DE3DBE" w:rsidP="00C6692B">
      <w:pPr>
        <w:kinsoku w:val="0"/>
        <w:overflowPunct w:val="0"/>
        <w:autoSpaceDE w:val="0"/>
        <w:autoSpaceDN w:val="0"/>
        <w:adjustRightInd w:val="0"/>
        <w:spacing w:beforeLines="60" w:before="144" w:line="276" w:lineRule="auto"/>
        <w:rPr>
          <w:rFonts w:ascii="Basic Sans" w:hAnsi="Basic Sans" w:cs="Arial"/>
          <w:b/>
          <w:bCs/>
          <w:color w:val="232323"/>
          <w:sz w:val="40"/>
          <w:szCs w:val="40"/>
          <w:lang w:val="en-NZ" w:bidi="ar-SA"/>
        </w:rPr>
      </w:pPr>
    </w:p>
    <w:p w14:paraId="465635C8" w14:textId="745A0B8D" w:rsidR="00DE3DBE" w:rsidRDefault="00DE3DBE" w:rsidP="00C6692B">
      <w:pPr>
        <w:kinsoku w:val="0"/>
        <w:overflowPunct w:val="0"/>
        <w:autoSpaceDE w:val="0"/>
        <w:autoSpaceDN w:val="0"/>
        <w:adjustRightInd w:val="0"/>
        <w:spacing w:beforeLines="60" w:before="144" w:line="276" w:lineRule="auto"/>
        <w:rPr>
          <w:rFonts w:ascii="Basic Sans" w:hAnsi="Basic Sans" w:cs="Arial"/>
          <w:b/>
          <w:bCs/>
          <w:color w:val="232323"/>
          <w:sz w:val="40"/>
          <w:szCs w:val="40"/>
          <w:lang w:val="en-NZ" w:bidi="ar-SA"/>
        </w:rPr>
      </w:pPr>
    </w:p>
    <w:p w14:paraId="3D7A0E85" w14:textId="61DD6576" w:rsidR="00DE3DBE" w:rsidRPr="002172CB" w:rsidRDefault="00DE3DBE" w:rsidP="00C6692B">
      <w:pPr>
        <w:kinsoku w:val="0"/>
        <w:overflowPunct w:val="0"/>
        <w:autoSpaceDE w:val="0"/>
        <w:autoSpaceDN w:val="0"/>
        <w:adjustRightInd w:val="0"/>
        <w:spacing w:beforeLines="60" w:before="144" w:line="276" w:lineRule="auto"/>
        <w:rPr>
          <w:rFonts w:ascii="Basic Sans" w:hAnsi="Basic Sans" w:cs="Arial"/>
          <w:b/>
          <w:bCs/>
          <w:color w:val="232323"/>
          <w:sz w:val="40"/>
          <w:szCs w:val="40"/>
          <w:lang w:val="mi-NZ" w:bidi="ar-SA"/>
        </w:rPr>
      </w:pPr>
    </w:p>
    <w:p w14:paraId="171E2DCB" w14:textId="61DD6576" w:rsidR="00B96DCA" w:rsidRDefault="00B96DCA" w:rsidP="00C6692B">
      <w:pPr>
        <w:kinsoku w:val="0"/>
        <w:overflowPunct w:val="0"/>
        <w:autoSpaceDE w:val="0"/>
        <w:autoSpaceDN w:val="0"/>
        <w:adjustRightInd w:val="0"/>
        <w:spacing w:beforeLines="60" w:before="144" w:line="276" w:lineRule="auto"/>
        <w:rPr>
          <w:rFonts w:ascii="Basic Sans" w:hAnsi="Basic Sans" w:cs="Arial"/>
          <w:b/>
          <w:bCs/>
          <w:color w:val="232323"/>
          <w:sz w:val="40"/>
          <w:szCs w:val="40"/>
          <w:lang w:val="mi-NZ" w:bidi="ar-SA"/>
        </w:rPr>
      </w:pPr>
    </w:p>
    <w:p w14:paraId="604436E4" w14:textId="61DD6576" w:rsidR="00B96DCA" w:rsidRPr="002172CB" w:rsidRDefault="00B96DCA" w:rsidP="00C6692B">
      <w:pPr>
        <w:kinsoku w:val="0"/>
        <w:overflowPunct w:val="0"/>
        <w:autoSpaceDE w:val="0"/>
        <w:autoSpaceDN w:val="0"/>
        <w:adjustRightInd w:val="0"/>
        <w:spacing w:beforeLines="60" w:before="144" w:line="276" w:lineRule="auto"/>
        <w:rPr>
          <w:rFonts w:ascii="Basic Sans" w:hAnsi="Basic Sans" w:cs="Arial"/>
          <w:b/>
          <w:bCs/>
          <w:color w:val="232323"/>
          <w:sz w:val="40"/>
          <w:szCs w:val="40"/>
          <w:lang w:val="mi-NZ" w:bidi="ar-SA"/>
        </w:rPr>
      </w:pPr>
    </w:p>
    <w:p w14:paraId="233E9F97" w14:textId="347D2545" w:rsidR="00DE3DBE" w:rsidRDefault="00DE3DBE" w:rsidP="00C6692B">
      <w:pPr>
        <w:kinsoku w:val="0"/>
        <w:overflowPunct w:val="0"/>
        <w:autoSpaceDE w:val="0"/>
        <w:autoSpaceDN w:val="0"/>
        <w:adjustRightInd w:val="0"/>
        <w:spacing w:beforeLines="60" w:before="144" w:line="276" w:lineRule="auto"/>
        <w:rPr>
          <w:rFonts w:ascii="Basic Sans" w:hAnsi="Basic Sans" w:cs="Arial"/>
          <w:b/>
          <w:bCs/>
          <w:color w:val="232323"/>
          <w:sz w:val="40"/>
          <w:szCs w:val="40"/>
          <w:lang w:val="en-NZ" w:bidi="ar-SA"/>
        </w:rPr>
      </w:pPr>
    </w:p>
    <w:p w14:paraId="400B917F" w14:textId="16D98F47" w:rsidR="00DE3DBE" w:rsidRPr="002C0907" w:rsidRDefault="00DE3DBE" w:rsidP="00C6692B">
      <w:pPr>
        <w:kinsoku w:val="0"/>
        <w:overflowPunct w:val="0"/>
        <w:autoSpaceDE w:val="0"/>
        <w:autoSpaceDN w:val="0"/>
        <w:adjustRightInd w:val="0"/>
        <w:spacing w:beforeLines="60" w:before="144" w:line="276" w:lineRule="auto"/>
        <w:rPr>
          <w:rFonts w:ascii="Basic Sans" w:hAnsi="Basic Sans" w:cs="Arial"/>
          <w:b/>
          <w:bCs/>
          <w:color w:val="232323"/>
          <w:sz w:val="40"/>
          <w:szCs w:val="40"/>
          <w:lang w:val="mi-NZ" w:bidi="ar-SA"/>
        </w:rPr>
      </w:pPr>
    </w:p>
    <w:p w14:paraId="5CD0BB97" w14:textId="7D1DEEBD" w:rsidR="007F451B" w:rsidRPr="00E7762D" w:rsidRDefault="001C2FCE" w:rsidP="00C6692B">
      <w:pPr>
        <w:keepNext/>
        <w:tabs>
          <w:tab w:val="left" w:pos="2694"/>
        </w:tabs>
        <w:spacing w:beforeLines="60" w:before="144" w:line="276" w:lineRule="auto"/>
        <w:outlineLvl w:val="1"/>
        <w:rPr>
          <w:rFonts w:ascii="Basic Sans" w:eastAsia="BasicSans-Thin" w:hAnsi="Basic Sans" w:cs="BasicSans-Thin"/>
          <w:color w:val="005E85"/>
          <w:sz w:val="40"/>
          <w:szCs w:val="30"/>
          <w:lang w:val="en-NZ" w:bidi="ar-SA"/>
        </w:rPr>
      </w:pPr>
      <w:bookmarkStart w:id="0" w:name="_Toc112166233"/>
      <w:r w:rsidRPr="003B4B92">
        <w:rPr>
          <w:rFonts w:ascii="Basic Sans" w:eastAsia="BasicSans-Thin" w:hAnsi="Basic Sans" w:cs="BasicSans-Thin"/>
          <w:color w:val="005E85"/>
          <w:sz w:val="40"/>
          <w:szCs w:val="30"/>
          <w:lang w:val="en-NZ" w:bidi="ar-SA"/>
        </w:rPr>
        <w:lastRenderedPageBreak/>
        <w:t xml:space="preserve">Acknowledgements </w:t>
      </w:r>
      <w:r w:rsidR="0074518F" w:rsidRPr="003B4B92">
        <w:rPr>
          <w:rFonts w:ascii="Basic Sans" w:eastAsia="BasicSans-Thin" w:hAnsi="Basic Sans" w:cs="BasicSans-Thin"/>
          <w:color w:val="005E85"/>
          <w:sz w:val="40"/>
          <w:szCs w:val="30"/>
          <w:lang w:val="en-NZ" w:bidi="ar-SA"/>
        </w:rPr>
        <w:t>– Nothing About Us Without Us</w:t>
      </w:r>
      <w:bookmarkEnd w:id="0"/>
    </w:p>
    <w:p w14:paraId="4E85F167" w14:textId="404CC93B" w:rsidR="008F0E15" w:rsidRPr="003B4B92" w:rsidRDefault="00C63E98" w:rsidP="00C6692B">
      <w:pPr>
        <w:kinsoku w:val="0"/>
        <w:overflowPunct w:val="0"/>
        <w:autoSpaceDE w:val="0"/>
        <w:autoSpaceDN w:val="0"/>
        <w:adjustRightInd w:val="0"/>
        <w:spacing w:beforeLines="60" w:before="144" w:line="276" w:lineRule="auto"/>
        <w:jc w:val="center"/>
        <w:rPr>
          <w:rFonts w:ascii="Basic Sans" w:eastAsia="BasicSans-Thin" w:hAnsi="Basic Sans" w:cs="Arial"/>
          <w:color w:val="618CAB"/>
          <w:sz w:val="24"/>
          <w:szCs w:val="24"/>
          <w:lang w:val="en-NZ" w:bidi="ar-SA"/>
        </w:rPr>
      </w:pPr>
      <w:r w:rsidRPr="003B4B92">
        <w:rPr>
          <w:rFonts w:ascii="Basic Sans" w:eastAsia="BasicSans-Thin" w:hAnsi="Basic Sans" w:cs="Arial"/>
          <w:color w:val="618CAB"/>
          <w:sz w:val="24"/>
          <w:szCs w:val="24"/>
          <w:lang w:val="en-NZ" w:bidi="ar-SA"/>
        </w:rPr>
        <w:t xml:space="preserve">Kei </w:t>
      </w:r>
      <w:proofErr w:type="spellStart"/>
      <w:r w:rsidRPr="003B4B92">
        <w:rPr>
          <w:rFonts w:ascii="Basic Sans" w:eastAsia="BasicSans-Thin" w:hAnsi="Basic Sans" w:cs="Arial"/>
          <w:color w:val="618CAB"/>
          <w:sz w:val="24"/>
          <w:szCs w:val="24"/>
          <w:lang w:val="en-NZ" w:bidi="ar-SA"/>
        </w:rPr>
        <w:t>te</w:t>
      </w:r>
      <w:proofErr w:type="spellEnd"/>
      <w:r w:rsidRPr="003B4B92">
        <w:rPr>
          <w:rFonts w:ascii="Basic Sans" w:eastAsia="BasicSans-Thin" w:hAnsi="Basic Sans" w:cs="Arial"/>
          <w:color w:val="618CAB"/>
          <w:sz w:val="24"/>
          <w:szCs w:val="24"/>
          <w:lang w:val="en-NZ" w:bidi="ar-SA"/>
        </w:rPr>
        <w:t xml:space="preserve"> whānau </w:t>
      </w:r>
      <w:proofErr w:type="spellStart"/>
      <w:r w:rsidRPr="003B4B92">
        <w:rPr>
          <w:rFonts w:ascii="Basic Sans" w:eastAsia="BasicSans-Thin" w:hAnsi="Basic Sans" w:cs="Arial"/>
          <w:color w:val="618CAB"/>
          <w:sz w:val="24"/>
          <w:szCs w:val="24"/>
          <w:lang w:val="en-NZ" w:bidi="ar-SA"/>
        </w:rPr>
        <w:t>te</w:t>
      </w:r>
      <w:proofErr w:type="spellEnd"/>
      <w:r w:rsidRPr="003B4B92">
        <w:rPr>
          <w:rFonts w:ascii="Basic Sans" w:eastAsia="BasicSans-Thin" w:hAnsi="Basic Sans" w:cs="Arial"/>
          <w:color w:val="618CAB"/>
          <w:sz w:val="24"/>
          <w:szCs w:val="24"/>
          <w:lang w:val="en-NZ" w:bidi="ar-SA"/>
        </w:rPr>
        <w:t xml:space="preserve"> mana </w:t>
      </w:r>
      <w:proofErr w:type="spellStart"/>
      <w:r w:rsidRPr="003B4B92">
        <w:rPr>
          <w:rFonts w:ascii="Basic Sans" w:eastAsia="BasicSans-Thin" w:hAnsi="Basic Sans" w:cs="Arial"/>
          <w:color w:val="618CAB"/>
          <w:sz w:val="24"/>
          <w:szCs w:val="24"/>
          <w:lang w:val="en-NZ" w:bidi="ar-SA"/>
        </w:rPr>
        <w:t>rangatira</w:t>
      </w:r>
      <w:proofErr w:type="spellEnd"/>
      <w:r w:rsidRPr="003B4B92">
        <w:rPr>
          <w:rFonts w:ascii="Basic Sans" w:eastAsia="BasicSans-Thin" w:hAnsi="Basic Sans" w:cs="Arial"/>
          <w:color w:val="618CAB"/>
          <w:sz w:val="24"/>
          <w:szCs w:val="24"/>
          <w:lang w:val="en-NZ" w:bidi="ar-SA"/>
        </w:rPr>
        <w:t xml:space="preserve"> o </w:t>
      </w:r>
      <w:proofErr w:type="spellStart"/>
      <w:r w:rsidRPr="003B4B92">
        <w:rPr>
          <w:rFonts w:ascii="Basic Sans" w:eastAsia="BasicSans-Thin" w:hAnsi="Basic Sans" w:cs="Arial"/>
          <w:color w:val="618CAB"/>
          <w:sz w:val="24"/>
          <w:szCs w:val="24"/>
          <w:lang w:val="en-NZ" w:bidi="ar-SA"/>
        </w:rPr>
        <w:t>tōna</w:t>
      </w:r>
      <w:proofErr w:type="spellEnd"/>
      <w:r w:rsidRPr="003B4B92">
        <w:rPr>
          <w:rFonts w:ascii="Basic Sans" w:eastAsia="BasicSans-Thin" w:hAnsi="Basic Sans" w:cs="Arial"/>
          <w:color w:val="618CAB"/>
          <w:sz w:val="24"/>
          <w:szCs w:val="24"/>
          <w:lang w:val="en-NZ" w:bidi="ar-SA"/>
        </w:rPr>
        <w:t xml:space="preserve"> </w:t>
      </w:r>
      <w:proofErr w:type="spellStart"/>
      <w:r w:rsidRPr="003B4B92">
        <w:rPr>
          <w:rFonts w:ascii="Basic Sans" w:eastAsia="BasicSans-Thin" w:hAnsi="Basic Sans" w:cs="Arial"/>
          <w:color w:val="618CAB"/>
          <w:sz w:val="24"/>
          <w:szCs w:val="24"/>
          <w:lang w:val="en-NZ" w:bidi="ar-SA"/>
        </w:rPr>
        <w:t>oranga</w:t>
      </w:r>
      <w:proofErr w:type="spellEnd"/>
      <w:r w:rsidRPr="003B4B92">
        <w:rPr>
          <w:rFonts w:ascii="Basic Sans" w:eastAsia="BasicSans-Thin" w:hAnsi="Basic Sans" w:cs="Arial"/>
          <w:color w:val="618CAB"/>
          <w:sz w:val="24"/>
          <w:szCs w:val="24"/>
          <w:lang w:val="en-NZ" w:bidi="ar-SA"/>
        </w:rPr>
        <w:t>.</w:t>
      </w:r>
    </w:p>
    <w:p w14:paraId="33E1DBD9" w14:textId="4A1795C9" w:rsidR="00A822DD" w:rsidRPr="00FA534E" w:rsidRDefault="00C63E98" w:rsidP="00C6692B">
      <w:pPr>
        <w:kinsoku w:val="0"/>
        <w:overflowPunct w:val="0"/>
        <w:autoSpaceDE w:val="0"/>
        <w:autoSpaceDN w:val="0"/>
        <w:adjustRightInd w:val="0"/>
        <w:spacing w:beforeLines="60" w:before="144" w:line="276" w:lineRule="auto"/>
        <w:jc w:val="center"/>
        <w:rPr>
          <w:rFonts w:ascii="Basic Sans" w:eastAsia="BasicSans-Thin" w:hAnsi="Basic Sans" w:cs="Arial"/>
          <w:color w:val="618CAB"/>
          <w:sz w:val="24"/>
          <w:szCs w:val="24"/>
          <w:lang w:val="en-NZ" w:bidi="ar-SA"/>
        </w:rPr>
      </w:pPr>
      <w:r w:rsidRPr="003B4B92">
        <w:rPr>
          <w:rFonts w:ascii="Basic Sans" w:eastAsia="BasicSans-Thin" w:hAnsi="Basic Sans" w:cs="Arial"/>
          <w:color w:val="618CAB"/>
          <w:sz w:val="24"/>
          <w:szCs w:val="24"/>
          <w:lang w:val="en-NZ" w:bidi="ar-SA"/>
        </w:rPr>
        <w:t>We lead our wellbeing and recovery</w:t>
      </w:r>
      <w:r w:rsidR="00BB3D95" w:rsidRPr="003B4B92">
        <w:rPr>
          <w:rFonts w:ascii="Basic Sans" w:eastAsia="BasicSans-Thin" w:hAnsi="Basic Sans" w:cs="Arial"/>
          <w:color w:val="618CAB"/>
          <w:sz w:val="24"/>
          <w:szCs w:val="24"/>
          <w:lang w:val="en-NZ" w:bidi="ar-SA"/>
        </w:rPr>
        <w:t>.</w:t>
      </w:r>
      <w:bookmarkStart w:id="1" w:name="_Toc104886636"/>
    </w:p>
    <w:p w14:paraId="0294D2FC" w14:textId="77777777" w:rsidR="00386A6B" w:rsidRDefault="00386A6B" w:rsidP="00C6692B">
      <w:pPr>
        <w:spacing w:line="276" w:lineRule="auto"/>
        <w:rPr>
          <w:rFonts w:ascii="Basic Sans Light" w:eastAsia="Times New Roman" w:hAnsi="Basic Sans Light" w:cs="Arial"/>
          <w:sz w:val="24"/>
          <w:szCs w:val="24"/>
          <w:lang w:val="en-NZ" w:eastAsia="en-NZ" w:bidi="ar-SA"/>
        </w:rPr>
      </w:pPr>
      <w:r>
        <w:rPr>
          <w:rFonts w:ascii="Basic Sans Light" w:eastAsia="Times New Roman" w:hAnsi="Basic Sans Light" w:cs="Arial"/>
          <w:sz w:val="24"/>
          <w:szCs w:val="24"/>
          <w:lang w:val="en-NZ" w:eastAsia="en-NZ" w:bidi="ar-SA"/>
        </w:rPr>
        <w:t>For those who have gone, never to be forgotten.</w:t>
      </w:r>
    </w:p>
    <w:p w14:paraId="226ECA77" w14:textId="7D0F4E1B" w:rsidR="00386A6B" w:rsidRDefault="00386A6B" w:rsidP="00C6692B">
      <w:pPr>
        <w:spacing w:line="276" w:lineRule="auto"/>
        <w:rPr>
          <w:rFonts w:ascii="Basic Sans Light" w:eastAsia="Times New Roman" w:hAnsi="Basic Sans Light" w:cs="Arial"/>
          <w:sz w:val="24"/>
          <w:szCs w:val="24"/>
          <w:lang w:val="en-NZ" w:eastAsia="en-NZ" w:bidi="ar-SA"/>
        </w:rPr>
      </w:pPr>
      <w:r>
        <w:rPr>
          <w:rFonts w:ascii="Basic Sans Light" w:eastAsia="Times New Roman" w:hAnsi="Basic Sans Light" w:cs="Arial"/>
          <w:sz w:val="24"/>
          <w:szCs w:val="24"/>
          <w:lang w:val="en-NZ" w:eastAsia="en-NZ" w:bidi="ar-SA"/>
        </w:rPr>
        <w:t>For those who remain we acknowledge and honour you</w:t>
      </w:r>
      <w:r w:rsidR="00691469">
        <w:rPr>
          <w:rFonts w:ascii="Basic Sans Light" w:eastAsia="Times New Roman" w:hAnsi="Basic Sans Light" w:cs="Arial"/>
          <w:sz w:val="24"/>
          <w:szCs w:val="24"/>
          <w:lang w:val="en-NZ" w:eastAsia="en-NZ" w:bidi="ar-SA"/>
        </w:rPr>
        <w:t>.</w:t>
      </w:r>
    </w:p>
    <w:p w14:paraId="0F5A0490" w14:textId="77777777" w:rsidR="00386A6B" w:rsidRDefault="00386A6B" w:rsidP="00C6692B">
      <w:pPr>
        <w:spacing w:line="276" w:lineRule="auto"/>
        <w:rPr>
          <w:rFonts w:ascii="Basic Sans Light" w:eastAsia="Times New Roman" w:hAnsi="Basic Sans Light" w:cs="Arial"/>
          <w:sz w:val="24"/>
          <w:szCs w:val="24"/>
          <w:lang w:val="en-NZ" w:eastAsia="en-NZ" w:bidi="ar-SA"/>
        </w:rPr>
      </w:pPr>
      <w:r>
        <w:rPr>
          <w:rFonts w:ascii="Basic Sans Light" w:eastAsia="Times New Roman" w:hAnsi="Basic Sans Light" w:cs="Arial"/>
          <w:sz w:val="24"/>
          <w:szCs w:val="24"/>
          <w:lang w:val="en-NZ" w:eastAsia="en-NZ" w:bidi="ar-SA"/>
        </w:rPr>
        <w:t>For those to come we will keep you safe and cared for.</w:t>
      </w:r>
    </w:p>
    <w:p w14:paraId="0B6DBDD1" w14:textId="77777777" w:rsidR="00386A6B" w:rsidRDefault="00386A6B" w:rsidP="00C6692B">
      <w:pPr>
        <w:spacing w:line="276" w:lineRule="auto"/>
        <w:rPr>
          <w:rFonts w:ascii="Basic Sans Light" w:eastAsia="Times New Roman" w:hAnsi="Basic Sans Light" w:cs="Arial"/>
          <w:sz w:val="24"/>
          <w:szCs w:val="24"/>
          <w:lang w:val="en-NZ" w:eastAsia="en-NZ" w:bidi="ar-SA"/>
        </w:rPr>
      </w:pPr>
      <w:r>
        <w:rPr>
          <w:rFonts w:ascii="Basic Sans Light" w:eastAsia="Times New Roman" w:hAnsi="Basic Sans Light" w:cs="Arial"/>
          <w:sz w:val="24"/>
          <w:szCs w:val="24"/>
          <w:lang w:val="en-NZ" w:eastAsia="en-NZ" w:bidi="ar-SA"/>
        </w:rPr>
        <w:t>For we are all precious and you are all loved.</w:t>
      </w:r>
    </w:p>
    <w:p w14:paraId="1CF2D5B2" w14:textId="62A0D167" w:rsidR="00B0275E" w:rsidRDefault="006F1ECC" w:rsidP="00C6692B">
      <w:pPr>
        <w:spacing w:line="276" w:lineRule="auto"/>
        <w:rPr>
          <w:rFonts w:ascii="Basic Sans Light" w:hAnsi="Basic Sans Light" w:cs="Arial"/>
          <w:color w:val="000000" w:themeColor="text1"/>
          <w:sz w:val="24"/>
          <w:szCs w:val="24"/>
          <w:lang w:val="en-NZ"/>
        </w:rPr>
      </w:pPr>
      <w:r w:rsidRPr="2DB35535">
        <w:rPr>
          <w:rFonts w:ascii="Basic Sans Light" w:eastAsia="Times New Roman" w:hAnsi="Basic Sans Light" w:cs="Arial"/>
          <w:sz w:val="24"/>
          <w:szCs w:val="24"/>
          <w:lang w:val="en-NZ" w:eastAsia="en-NZ" w:bidi="ar-SA"/>
        </w:rPr>
        <w:t xml:space="preserve">This document is </w:t>
      </w:r>
      <w:r w:rsidRPr="2DB35535">
        <w:rPr>
          <w:rFonts w:ascii="Basic Sans Light" w:eastAsia="Times New Roman" w:hAnsi="Basic Sans Light" w:cs="Arial"/>
          <w:b/>
          <w:bCs/>
          <w:sz w:val="24"/>
          <w:szCs w:val="24"/>
          <w:lang w:val="en-NZ" w:eastAsia="en-NZ" w:bidi="ar-SA"/>
        </w:rPr>
        <w:t xml:space="preserve">for people with lived experience of </w:t>
      </w:r>
      <w:r w:rsidR="00AE7855" w:rsidRPr="2DB35535">
        <w:rPr>
          <w:rFonts w:ascii="Basic Sans Light" w:eastAsia="Times New Roman" w:hAnsi="Basic Sans Light" w:cs="Arial"/>
          <w:b/>
          <w:bCs/>
          <w:sz w:val="24"/>
          <w:szCs w:val="24"/>
          <w:lang w:val="en-NZ" w:eastAsia="en-NZ" w:bidi="ar-SA"/>
        </w:rPr>
        <w:t xml:space="preserve">substance harm, gambling harm, and distress </w:t>
      </w:r>
      <w:r w:rsidRPr="2DB35535">
        <w:rPr>
          <w:rFonts w:ascii="Basic Sans Light" w:eastAsia="Times New Roman" w:hAnsi="Basic Sans Light" w:cs="Arial"/>
          <w:b/>
          <w:bCs/>
          <w:sz w:val="24"/>
          <w:szCs w:val="24"/>
          <w:lang w:val="en-NZ" w:eastAsia="en-NZ" w:bidi="ar-SA"/>
        </w:rPr>
        <w:t>in Aotearoa New Zealand.</w:t>
      </w:r>
      <w:r w:rsidRPr="2DB35535">
        <w:rPr>
          <w:rFonts w:ascii="Basic Sans Light" w:eastAsia="Times New Roman" w:hAnsi="Basic Sans Light" w:cs="Arial"/>
          <w:sz w:val="24"/>
          <w:szCs w:val="24"/>
          <w:lang w:val="en-NZ" w:eastAsia="en-NZ" w:bidi="ar-SA"/>
        </w:rPr>
        <w:t xml:space="preserve"> </w:t>
      </w:r>
      <w:r w:rsidRPr="2DB35535">
        <w:rPr>
          <w:rFonts w:ascii="Basic Sans Light" w:hAnsi="Basic Sans Light" w:cs="Arial"/>
          <w:color w:val="000000" w:themeColor="text1"/>
          <w:sz w:val="24"/>
          <w:szCs w:val="24"/>
          <w:lang w:val="en-NZ"/>
        </w:rPr>
        <w:t>The voices of those with lived experience, their whānau, their communities that they belong to</w:t>
      </w:r>
      <w:r w:rsidR="00B87306" w:rsidRPr="2DB35535">
        <w:rPr>
          <w:rFonts w:ascii="Basic Sans Light" w:hAnsi="Basic Sans Light" w:cs="Arial"/>
          <w:color w:val="000000" w:themeColor="text1"/>
          <w:sz w:val="24"/>
          <w:szCs w:val="24"/>
          <w:lang w:val="en-NZ"/>
        </w:rPr>
        <w:t>,</w:t>
      </w:r>
      <w:r w:rsidRPr="2DB35535">
        <w:rPr>
          <w:rFonts w:ascii="Basic Sans Light" w:hAnsi="Basic Sans Light" w:cs="Arial"/>
          <w:color w:val="000000" w:themeColor="text1"/>
          <w:sz w:val="24"/>
          <w:szCs w:val="24"/>
          <w:lang w:val="en-NZ"/>
        </w:rPr>
        <w:t xml:space="preserve"> and the vibrant organisations that they are a part of were heard and incorporated into He Ara </w:t>
      </w:r>
      <w:proofErr w:type="spellStart"/>
      <w:r w:rsidRPr="2DB35535">
        <w:rPr>
          <w:rFonts w:ascii="Basic Sans Light" w:hAnsi="Basic Sans Light" w:cs="Arial"/>
          <w:color w:val="000000" w:themeColor="text1"/>
          <w:sz w:val="24"/>
          <w:szCs w:val="24"/>
          <w:lang w:val="en-NZ"/>
        </w:rPr>
        <w:t>Āwhina</w:t>
      </w:r>
      <w:proofErr w:type="spellEnd"/>
      <w:r w:rsidR="002B797D" w:rsidRPr="2DB35535">
        <w:rPr>
          <w:rFonts w:ascii="Basic Sans Light" w:hAnsi="Basic Sans Light" w:cs="Arial"/>
          <w:color w:val="000000" w:themeColor="text1"/>
          <w:sz w:val="24"/>
          <w:szCs w:val="24"/>
          <w:lang w:val="en-NZ"/>
        </w:rPr>
        <w:t>.</w:t>
      </w:r>
      <w:r w:rsidRPr="2DB35535">
        <w:rPr>
          <w:rFonts w:ascii="Basic Sans Light" w:hAnsi="Basic Sans Light" w:cs="Arial"/>
          <w:color w:val="000000" w:themeColor="text1"/>
          <w:sz w:val="24"/>
          <w:szCs w:val="24"/>
          <w:lang w:val="en-NZ"/>
        </w:rPr>
        <w:t xml:space="preserve"> </w:t>
      </w:r>
    </w:p>
    <w:p w14:paraId="58B11D76" w14:textId="2D1C985A" w:rsidR="005D6F29" w:rsidRPr="003B4B92" w:rsidRDefault="003C7917" w:rsidP="00C6692B">
      <w:pPr>
        <w:spacing w:line="276" w:lineRule="auto"/>
        <w:rPr>
          <w:rFonts w:ascii="Basic Sans Light" w:hAnsi="Basic Sans Light" w:cs="Arial"/>
          <w:sz w:val="24"/>
          <w:szCs w:val="24"/>
          <w:lang w:val="en-NZ"/>
        </w:rPr>
      </w:pPr>
      <w:r w:rsidRPr="2DB35535">
        <w:rPr>
          <w:rFonts w:ascii="Basic Sans Light" w:hAnsi="Basic Sans Light" w:cs="Arial"/>
          <w:sz w:val="24"/>
          <w:szCs w:val="24"/>
          <w:lang w:val="en-NZ"/>
        </w:rPr>
        <w:t xml:space="preserve">Te </w:t>
      </w:r>
      <w:proofErr w:type="spellStart"/>
      <w:r w:rsidRPr="2DB35535">
        <w:rPr>
          <w:rFonts w:ascii="Basic Sans Light" w:hAnsi="Basic Sans Light" w:cs="Arial"/>
          <w:sz w:val="24"/>
          <w:szCs w:val="24"/>
          <w:lang w:val="en-NZ"/>
        </w:rPr>
        <w:t>Hiringa</w:t>
      </w:r>
      <w:proofErr w:type="spellEnd"/>
      <w:r w:rsidRPr="2DB35535">
        <w:rPr>
          <w:rFonts w:ascii="Basic Sans Light" w:hAnsi="Basic Sans Light" w:cs="Arial"/>
          <w:sz w:val="24"/>
          <w:szCs w:val="24"/>
          <w:lang w:val="en-NZ"/>
        </w:rPr>
        <w:t xml:space="preserve"> </w:t>
      </w:r>
      <w:proofErr w:type="spellStart"/>
      <w:r w:rsidRPr="2DB35535">
        <w:rPr>
          <w:rFonts w:ascii="Basic Sans Light" w:hAnsi="Basic Sans Light" w:cs="Arial"/>
          <w:sz w:val="24"/>
          <w:szCs w:val="24"/>
          <w:lang w:val="en-NZ"/>
        </w:rPr>
        <w:t>Mahara</w:t>
      </w:r>
      <w:proofErr w:type="spellEnd"/>
      <w:r w:rsidR="001D3BD5">
        <w:rPr>
          <w:rFonts w:ascii="Basic Sans Light" w:hAnsi="Basic Sans Light" w:cs="Arial"/>
          <w:sz w:val="24"/>
          <w:szCs w:val="24"/>
          <w:lang w:val="en-NZ"/>
        </w:rPr>
        <w:t xml:space="preserve"> (the Mental Health and Wellbeing Commission)</w:t>
      </w:r>
      <w:r w:rsidRPr="2DB35535">
        <w:rPr>
          <w:rFonts w:ascii="Basic Sans Light" w:hAnsi="Basic Sans Light" w:cs="Arial"/>
          <w:sz w:val="24"/>
          <w:szCs w:val="24"/>
          <w:lang w:val="en-NZ"/>
        </w:rPr>
        <w:t xml:space="preserve"> recognises that the stories, </w:t>
      </w:r>
      <w:r w:rsidR="00341A7D" w:rsidRPr="2DB35535">
        <w:rPr>
          <w:rFonts w:ascii="Basic Sans Light" w:hAnsi="Basic Sans Light" w:cs="Arial"/>
          <w:sz w:val="24"/>
          <w:szCs w:val="24"/>
          <w:lang w:val="en-NZ"/>
        </w:rPr>
        <w:t>aspirations</w:t>
      </w:r>
      <w:r w:rsidRPr="2DB35535">
        <w:rPr>
          <w:rFonts w:ascii="Basic Sans Light" w:hAnsi="Basic Sans Light" w:cs="Arial"/>
          <w:sz w:val="24"/>
          <w:szCs w:val="24"/>
          <w:lang w:val="en-NZ"/>
        </w:rPr>
        <w:t xml:space="preserve">, thoughts, and dreams of people are a gift. We see the submissions that </w:t>
      </w:r>
      <w:r w:rsidR="003E30A5">
        <w:rPr>
          <w:rFonts w:ascii="Basic Sans Light" w:hAnsi="Basic Sans Light" w:cs="Arial"/>
          <w:sz w:val="24"/>
          <w:szCs w:val="24"/>
          <w:lang w:val="en-NZ"/>
        </w:rPr>
        <w:t>you may</w:t>
      </w:r>
      <w:r w:rsidRPr="2DB35535">
        <w:rPr>
          <w:rFonts w:ascii="Basic Sans Light" w:hAnsi="Basic Sans Light" w:cs="Arial"/>
          <w:sz w:val="24"/>
          <w:szCs w:val="24"/>
          <w:lang w:val="en-NZ"/>
        </w:rPr>
        <w:t xml:space="preserve"> have shared </w:t>
      </w:r>
      <w:r w:rsidR="00DB47E6">
        <w:rPr>
          <w:rFonts w:ascii="Basic Sans Light" w:hAnsi="Basic Sans Light" w:cs="Arial"/>
          <w:sz w:val="24"/>
          <w:szCs w:val="24"/>
          <w:lang w:val="en-NZ"/>
        </w:rPr>
        <w:t>as</w:t>
      </w:r>
      <w:r w:rsidRPr="2DB35535">
        <w:rPr>
          <w:rFonts w:ascii="Basic Sans Light" w:hAnsi="Basic Sans Light" w:cs="Arial"/>
          <w:sz w:val="24"/>
          <w:szCs w:val="24"/>
          <w:lang w:val="en-NZ"/>
        </w:rPr>
        <w:t xml:space="preserve"> taonga,</w:t>
      </w:r>
      <w:r w:rsidR="00B6782B">
        <w:rPr>
          <w:rFonts w:ascii="Basic Sans Light" w:hAnsi="Basic Sans Light" w:cs="Arial"/>
          <w:sz w:val="24"/>
          <w:szCs w:val="24"/>
          <w:lang w:val="en-NZ"/>
        </w:rPr>
        <w:t xml:space="preserve"> and</w:t>
      </w:r>
      <w:r w:rsidRPr="2DB35535">
        <w:rPr>
          <w:rFonts w:ascii="Basic Sans Light" w:hAnsi="Basic Sans Light" w:cs="Arial"/>
          <w:sz w:val="24"/>
          <w:szCs w:val="24"/>
          <w:lang w:val="en-NZ"/>
        </w:rPr>
        <w:t xml:space="preserve"> of </w:t>
      </w:r>
      <w:r w:rsidR="00B6782B">
        <w:rPr>
          <w:rFonts w:ascii="Basic Sans Light" w:hAnsi="Basic Sans Light" w:cs="Arial"/>
          <w:sz w:val="24"/>
          <w:szCs w:val="24"/>
          <w:lang w:val="en-NZ"/>
        </w:rPr>
        <w:t xml:space="preserve">great </w:t>
      </w:r>
      <w:r w:rsidRPr="2DB35535">
        <w:rPr>
          <w:rFonts w:ascii="Basic Sans Light" w:hAnsi="Basic Sans Light" w:cs="Arial"/>
          <w:sz w:val="24"/>
          <w:szCs w:val="24"/>
          <w:lang w:val="en-NZ"/>
        </w:rPr>
        <w:t>value, wisdom</w:t>
      </w:r>
      <w:r w:rsidR="00DB47E6">
        <w:rPr>
          <w:rFonts w:ascii="Basic Sans Light" w:hAnsi="Basic Sans Light" w:cs="Arial"/>
          <w:sz w:val="24"/>
          <w:szCs w:val="24"/>
          <w:lang w:val="en-NZ"/>
        </w:rPr>
        <w:t>,</w:t>
      </w:r>
      <w:r w:rsidRPr="2DB35535">
        <w:rPr>
          <w:rFonts w:ascii="Basic Sans Light" w:hAnsi="Basic Sans Light" w:cs="Arial"/>
          <w:sz w:val="24"/>
          <w:szCs w:val="24"/>
          <w:lang w:val="en-NZ"/>
        </w:rPr>
        <w:t xml:space="preserve"> and mana that was hard earnt in their telling. </w:t>
      </w:r>
    </w:p>
    <w:p w14:paraId="6B288102" w14:textId="7E09ED1F" w:rsidR="0008756A" w:rsidRDefault="005D6F29" w:rsidP="00C6692B">
      <w:pPr>
        <w:kinsoku w:val="0"/>
        <w:overflowPunct w:val="0"/>
        <w:autoSpaceDE w:val="0"/>
        <w:autoSpaceDN w:val="0"/>
        <w:adjustRightInd w:val="0"/>
        <w:spacing w:line="276" w:lineRule="auto"/>
        <w:rPr>
          <w:rFonts w:ascii="Basic Sans Light" w:hAnsi="Basic Sans Light" w:cs="Arial"/>
          <w:sz w:val="24"/>
          <w:szCs w:val="24"/>
          <w:lang w:val="en-NZ"/>
        </w:rPr>
      </w:pPr>
      <w:r w:rsidRPr="003B4B92">
        <w:rPr>
          <w:rFonts w:ascii="Basic Sans Light" w:hAnsi="Basic Sans Light" w:cs="Arial"/>
          <w:sz w:val="24"/>
          <w:szCs w:val="24"/>
          <w:lang w:val="en-NZ"/>
        </w:rPr>
        <w:t xml:space="preserve">We acknowledge and thank every person, whānau, </w:t>
      </w:r>
      <w:r w:rsidR="00513C47" w:rsidRPr="003B4B92">
        <w:rPr>
          <w:rFonts w:ascii="Basic Sans Light" w:hAnsi="Basic Sans Light" w:cs="Arial"/>
          <w:sz w:val="24"/>
          <w:szCs w:val="24"/>
          <w:lang w:val="en-NZ"/>
        </w:rPr>
        <w:t xml:space="preserve">Lived Experience </w:t>
      </w:r>
      <w:r w:rsidRPr="003B4B92">
        <w:rPr>
          <w:rFonts w:ascii="Basic Sans Light" w:hAnsi="Basic Sans Light" w:cs="Arial"/>
          <w:sz w:val="24"/>
          <w:szCs w:val="24"/>
          <w:lang w:val="en-NZ"/>
        </w:rPr>
        <w:t>network</w:t>
      </w:r>
      <w:r w:rsidR="00B50B44">
        <w:rPr>
          <w:rFonts w:ascii="Basic Sans Light" w:hAnsi="Basic Sans Light" w:cs="Arial"/>
          <w:sz w:val="24"/>
          <w:szCs w:val="24"/>
          <w:lang w:val="en-NZ"/>
        </w:rPr>
        <w:t>,</w:t>
      </w:r>
      <w:r w:rsidR="008924B5" w:rsidRPr="003B4B92">
        <w:rPr>
          <w:rFonts w:ascii="Basic Sans Light" w:hAnsi="Basic Sans Light" w:cs="Arial"/>
          <w:sz w:val="24"/>
          <w:szCs w:val="24"/>
          <w:lang w:val="en-NZ"/>
        </w:rPr>
        <w:t xml:space="preserve"> and peer organisation who </w:t>
      </w:r>
      <w:r w:rsidR="00B01E91" w:rsidRPr="003B4B92">
        <w:rPr>
          <w:rFonts w:ascii="Basic Sans Light" w:hAnsi="Basic Sans Light" w:cs="Arial"/>
          <w:sz w:val="24"/>
          <w:szCs w:val="24"/>
          <w:lang w:val="en-NZ"/>
        </w:rPr>
        <w:t>made submissions on</w:t>
      </w:r>
      <w:r w:rsidR="008924B5" w:rsidRPr="003B4B92">
        <w:rPr>
          <w:rFonts w:ascii="Basic Sans Light" w:hAnsi="Basic Sans Light" w:cs="Arial"/>
          <w:sz w:val="24"/>
          <w:szCs w:val="24"/>
          <w:lang w:val="en-NZ"/>
        </w:rPr>
        <w:t xml:space="preserve"> He Ara </w:t>
      </w:r>
      <w:proofErr w:type="spellStart"/>
      <w:r w:rsidR="008924B5" w:rsidRPr="003B4B92">
        <w:rPr>
          <w:rFonts w:ascii="Basic Sans Light" w:hAnsi="Basic Sans Light" w:cs="Arial"/>
          <w:sz w:val="24"/>
          <w:szCs w:val="24"/>
          <w:lang w:val="en-NZ"/>
        </w:rPr>
        <w:t>Āwhina</w:t>
      </w:r>
      <w:proofErr w:type="spellEnd"/>
      <w:r w:rsidR="00B6782B">
        <w:rPr>
          <w:rFonts w:ascii="Basic Sans Light" w:hAnsi="Basic Sans Light" w:cs="Arial"/>
          <w:sz w:val="24"/>
          <w:szCs w:val="24"/>
          <w:lang w:val="en-NZ"/>
        </w:rPr>
        <w:t>.</w:t>
      </w:r>
      <w:r w:rsidR="00B01E91" w:rsidRPr="003B4B92">
        <w:rPr>
          <w:rFonts w:ascii="Basic Sans Light" w:hAnsi="Basic Sans Light" w:cs="Arial"/>
          <w:sz w:val="24"/>
          <w:szCs w:val="24"/>
          <w:lang w:val="en-NZ"/>
        </w:rPr>
        <w:t xml:space="preserve"> </w:t>
      </w:r>
      <w:r w:rsidR="00B6782B">
        <w:rPr>
          <w:rFonts w:ascii="Basic Sans Light" w:hAnsi="Basic Sans Light" w:cs="Arial"/>
          <w:sz w:val="24"/>
          <w:szCs w:val="24"/>
          <w:lang w:val="en-NZ"/>
        </w:rPr>
        <w:t xml:space="preserve">This </w:t>
      </w:r>
      <w:r w:rsidR="00CC141F" w:rsidRPr="003B4B92">
        <w:rPr>
          <w:rFonts w:ascii="Basic Sans Light" w:hAnsi="Basic Sans Light" w:cs="Arial"/>
          <w:sz w:val="24"/>
          <w:szCs w:val="24"/>
          <w:lang w:val="en-NZ"/>
        </w:rPr>
        <w:t>often</w:t>
      </w:r>
      <w:r w:rsidR="00254F4A">
        <w:rPr>
          <w:rFonts w:ascii="Basic Sans Light" w:hAnsi="Basic Sans Light" w:cs="Arial"/>
          <w:sz w:val="24"/>
          <w:szCs w:val="24"/>
          <w:lang w:val="en-NZ"/>
        </w:rPr>
        <w:t xml:space="preserve"> led to the</w:t>
      </w:r>
      <w:r w:rsidR="00CC141F" w:rsidRPr="003B4B92">
        <w:rPr>
          <w:rFonts w:ascii="Basic Sans Light" w:hAnsi="Basic Sans Light" w:cs="Arial"/>
          <w:sz w:val="24"/>
          <w:szCs w:val="24"/>
          <w:lang w:val="en-NZ"/>
        </w:rPr>
        <w:t xml:space="preserve"> sharing </w:t>
      </w:r>
      <w:r w:rsidR="00254F4A">
        <w:rPr>
          <w:rFonts w:ascii="Basic Sans Light" w:hAnsi="Basic Sans Light" w:cs="Arial"/>
          <w:sz w:val="24"/>
          <w:szCs w:val="24"/>
          <w:lang w:val="en-NZ"/>
        </w:rPr>
        <w:t xml:space="preserve">of deeply </w:t>
      </w:r>
      <w:r w:rsidR="00CC141F" w:rsidRPr="003B4B92">
        <w:rPr>
          <w:rFonts w:ascii="Basic Sans Light" w:hAnsi="Basic Sans Light" w:cs="Arial"/>
          <w:sz w:val="24"/>
          <w:szCs w:val="24"/>
          <w:lang w:val="en-NZ"/>
        </w:rPr>
        <w:t>personal stories that highlight why we must monitor the Mental Health and Addiction system</w:t>
      </w:r>
      <w:r w:rsidR="000E2008" w:rsidRPr="003B4B92">
        <w:rPr>
          <w:rFonts w:ascii="Basic Sans Light" w:hAnsi="Basic Sans Light" w:cs="Arial"/>
          <w:sz w:val="24"/>
          <w:szCs w:val="24"/>
          <w:lang w:val="en-NZ"/>
        </w:rPr>
        <w:t xml:space="preserve"> and bring about change. </w:t>
      </w:r>
    </w:p>
    <w:p w14:paraId="2A2BFBC8" w14:textId="464DD0F4" w:rsidR="00CC2DD9" w:rsidRPr="003B4B92" w:rsidRDefault="008D2D41" w:rsidP="00C6692B">
      <w:pPr>
        <w:kinsoku w:val="0"/>
        <w:overflowPunct w:val="0"/>
        <w:autoSpaceDE w:val="0"/>
        <w:autoSpaceDN w:val="0"/>
        <w:adjustRightInd w:val="0"/>
        <w:spacing w:line="276" w:lineRule="auto"/>
        <w:rPr>
          <w:rFonts w:ascii="Basic Sans Light" w:hAnsi="Basic Sans Light" w:cs="Arial"/>
          <w:sz w:val="24"/>
          <w:szCs w:val="24"/>
          <w:lang w:val="en-NZ"/>
        </w:rPr>
      </w:pPr>
      <w:r w:rsidRPr="003B4B92">
        <w:rPr>
          <w:rFonts w:ascii="Basic Sans Light" w:hAnsi="Basic Sans Light" w:cs="Arial"/>
          <w:sz w:val="24"/>
          <w:szCs w:val="24"/>
          <w:lang w:val="en-NZ"/>
        </w:rPr>
        <w:t>We also w</w:t>
      </w:r>
      <w:r w:rsidR="00607657" w:rsidRPr="003B4B92">
        <w:rPr>
          <w:rFonts w:ascii="Basic Sans Light" w:hAnsi="Basic Sans Light" w:cs="Arial"/>
          <w:sz w:val="24"/>
          <w:szCs w:val="24"/>
          <w:lang w:val="en-NZ"/>
        </w:rPr>
        <w:t>ish</w:t>
      </w:r>
      <w:r w:rsidRPr="003B4B92">
        <w:rPr>
          <w:rFonts w:ascii="Basic Sans Light" w:hAnsi="Basic Sans Light" w:cs="Arial"/>
          <w:sz w:val="24"/>
          <w:szCs w:val="24"/>
          <w:lang w:val="en-NZ"/>
        </w:rPr>
        <w:t xml:space="preserve"> to </w:t>
      </w:r>
      <w:r w:rsidR="00341A7D" w:rsidRPr="003B4B92">
        <w:rPr>
          <w:rFonts w:ascii="Basic Sans Light" w:hAnsi="Basic Sans Light" w:cs="Arial"/>
          <w:sz w:val="24"/>
          <w:szCs w:val="24"/>
          <w:lang w:val="en-NZ"/>
        </w:rPr>
        <w:t>acknowledge</w:t>
      </w:r>
      <w:r w:rsidR="000E2008" w:rsidRPr="003B4B92">
        <w:rPr>
          <w:rFonts w:ascii="Basic Sans Light" w:hAnsi="Basic Sans Light" w:cs="Arial"/>
          <w:sz w:val="24"/>
          <w:szCs w:val="24"/>
          <w:lang w:val="en-NZ"/>
        </w:rPr>
        <w:t xml:space="preserve"> everyone wh</w:t>
      </w:r>
      <w:r w:rsidRPr="003B4B92">
        <w:rPr>
          <w:rFonts w:ascii="Basic Sans Light" w:hAnsi="Basic Sans Light" w:cs="Arial"/>
          <w:sz w:val="24"/>
          <w:szCs w:val="24"/>
          <w:lang w:val="en-NZ"/>
        </w:rPr>
        <w:t>o helped us develop the draft framework for consultation</w:t>
      </w:r>
      <w:r w:rsidR="00903B97" w:rsidRPr="003B4B92">
        <w:rPr>
          <w:rFonts w:ascii="Basic Sans Light" w:hAnsi="Basic Sans Light" w:cs="Arial"/>
          <w:sz w:val="24"/>
          <w:szCs w:val="24"/>
          <w:lang w:val="en-NZ"/>
        </w:rPr>
        <w:t>. Our expert advisory group members,</w:t>
      </w:r>
      <w:r w:rsidR="00B04523" w:rsidRPr="003B4B92">
        <w:rPr>
          <w:rFonts w:ascii="Basic Sans Light" w:hAnsi="Basic Sans Light" w:cs="Arial"/>
          <w:sz w:val="24"/>
          <w:szCs w:val="24"/>
          <w:lang w:val="en-NZ"/>
        </w:rPr>
        <w:t xml:space="preserve"> </w:t>
      </w:r>
      <w:r w:rsidR="00172A9A">
        <w:rPr>
          <w:rFonts w:ascii="Basic Sans Light" w:hAnsi="Basic Sans Light" w:cs="Arial"/>
          <w:sz w:val="24"/>
          <w:szCs w:val="24"/>
          <w:lang w:val="en-NZ"/>
        </w:rPr>
        <w:t>l</w:t>
      </w:r>
      <w:r w:rsidR="00B04523" w:rsidRPr="003B4B92">
        <w:rPr>
          <w:rFonts w:ascii="Basic Sans Light" w:hAnsi="Basic Sans Light" w:cs="Arial"/>
          <w:sz w:val="24"/>
          <w:szCs w:val="24"/>
          <w:lang w:val="en-NZ"/>
        </w:rPr>
        <w:t xml:space="preserve">ived </w:t>
      </w:r>
      <w:r w:rsidR="00172A9A">
        <w:rPr>
          <w:rFonts w:ascii="Basic Sans Light" w:hAnsi="Basic Sans Light" w:cs="Arial"/>
          <w:sz w:val="24"/>
          <w:szCs w:val="24"/>
          <w:lang w:val="en-NZ"/>
        </w:rPr>
        <w:t>e</w:t>
      </w:r>
      <w:r w:rsidR="00B04523" w:rsidRPr="003B4B92">
        <w:rPr>
          <w:rFonts w:ascii="Basic Sans Light" w:hAnsi="Basic Sans Light" w:cs="Arial"/>
          <w:sz w:val="24"/>
          <w:szCs w:val="24"/>
          <w:lang w:val="en-NZ"/>
        </w:rPr>
        <w:t>xperience focus group members,</w:t>
      </w:r>
      <w:r w:rsidR="00C445B1" w:rsidRPr="003B4B92">
        <w:rPr>
          <w:rFonts w:ascii="Basic Sans Light" w:hAnsi="Basic Sans Light" w:cs="Arial"/>
          <w:sz w:val="24"/>
          <w:szCs w:val="24"/>
          <w:lang w:val="en-NZ"/>
        </w:rPr>
        <w:t xml:space="preserve"> tāngata whaiora Māori focus group members,</w:t>
      </w:r>
      <w:r w:rsidR="00B04523" w:rsidRPr="003B4B92">
        <w:rPr>
          <w:rFonts w:ascii="Basic Sans Light" w:hAnsi="Basic Sans Light" w:cs="Arial"/>
          <w:sz w:val="24"/>
          <w:szCs w:val="24"/>
          <w:lang w:val="en-NZ"/>
        </w:rPr>
        <w:t xml:space="preserve"> the Addiction </w:t>
      </w:r>
      <w:r w:rsidR="00254F4A">
        <w:rPr>
          <w:rFonts w:ascii="Basic Sans Light" w:hAnsi="Basic Sans Light" w:cs="Arial"/>
          <w:sz w:val="24"/>
          <w:szCs w:val="24"/>
          <w:lang w:val="en-NZ"/>
        </w:rPr>
        <w:t>C</w:t>
      </w:r>
      <w:r w:rsidR="00B04523" w:rsidRPr="003B4B92">
        <w:rPr>
          <w:rFonts w:ascii="Basic Sans Light" w:hAnsi="Basic Sans Light" w:cs="Arial"/>
          <w:sz w:val="24"/>
          <w:szCs w:val="24"/>
          <w:lang w:val="en-NZ"/>
        </w:rPr>
        <w:t xml:space="preserve">onsumer </w:t>
      </w:r>
      <w:r w:rsidR="00254F4A">
        <w:rPr>
          <w:rFonts w:ascii="Basic Sans Light" w:hAnsi="Basic Sans Light" w:cs="Arial"/>
          <w:sz w:val="24"/>
          <w:szCs w:val="24"/>
          <w:lang w:val="en-NZ"/>
        </w:rPr>
        <w:t>L</w:t>
      </w:r>
      <w:r w:rsidR="00B04523" w:rsidRPr="003B4B92">
        <w:rPr>
          <w:rFonts w:ascii="Basic Sans Light" w:hAnsi="Basic Sans Light" w:cs="Arial"/>
          <w:sz w:val="24"/>
          <w:szCs w:val="24"/>
          <w:lang w:val="en-NZ"/>
        </w:rPr>
        <w:t xml:space="preserve">eadership </w:t>
      </w:r>
      <w:r w:rsidR="00254F4A">
        <w:rPr>
          <w:rFonts w:ascii="Basic Sans Light" w:hAnsi="Basic Sans Light" w:cs="Arial"/>
          <w:sz w:val="24"/>
          <w:szCs w:val="24"/>
          <w:lang w:val="en-NZ"/>
        </w:rPr>
        <w:t>G</w:t>
      </w:r>
      <w:r w:rsidR="00B04523" w:rsidRPr="003B4B92">
        <w:rPr>
          <w:rFonts w:ascii="Basic Sans Light" w:hAnsi="Basic Sans Light" w:cs="Arial"/>
          <w:sz w:val="24"/>
          <w:szCs w:val="24"/>
          <w:lang w:val="en-NZ"/>
        </w:rPr>
        <w:t>roup,</w:t>
      </w:r>
      <w:r w:rsidR="00BD13A9">
        <w:rPr>
          <w:rFonts w:ascii="Basic Sans Light" w:hAnsi="Basic Sans Light" w:cs="Arial"/>
          <w:sz w:val="24"/>
          <w:szCs w:val="24"/>
          <w:lang w:val="en-NZ"/>
        </w:rPr>
        <w:t xml:space="preserve"> </w:t>
      </w:r>
      <w:r w:rsidR="00842FB0">
        <w:rPr>
          <w:rFonts w:ascii="Basic Sans Light" w:hAnsi="Basic Sans Light" w:cs="Arial"/>
          <w:sz w:val="24"/>
          <w:szCs w:val="24"/>
          <w:lang w:val="en-NZ"/>
        </w:rPr>
        <w:t xml:space="preserve">Prevention and Minimisation of </w:t>
      </w:r>
      <w:r w:rsidR="00BD13A9">
        <w:rPr>
          <w:rFonts w:ascii="Basic Sans Light" w:hAnsi="Basic Sans Light" w:cs="Arial"/>
          <w:sz w:val="24"/>
          <w:szCs w:val="24"/>
          <w:lang w:val="en-NZ"/>
        </w:rPr>
        <w:t xml:space="preserve">Gambling Harm </w:t>
      </w:r>
      <w:r w:rsidR="00842FB0">
        <w:rPr>
          <w:rFonts w:ascii="Basic Sans Light" w:hAnsi="Basic Sans Light" w:cs="Arial"/>
          <w:sz w:val="24"/>
          <w:szCs w:val="24"/>
          <w:lang w:val="en-NZ"/>
        </w:rPr>
        <w:t>advisory</w:t>
      </w:r>
      <w:r w:rsidR="00BD13A9">
        <w:rPr>
          <w:rFonts w:ascii="Basic Sans Light" w:hAnsi="Basic Sans Light" w:cs="Arial"/>
          <w:sz w:val="24"/>
          <w:szCs w:val="24"/>
          <w:lang w:val="en-NZ"/>
        </w:rPr>
        <w:t xml:space="preserve"> group,</w:t>
      </w:r>
      <w:r w:rsidR="00B04523" w:rsidRPr="003B4B92">
        <w:rPr>
          <w:rFonts w:ascii="Basic Sans Light" w:hAnsi="Basic Sans Light" w:cs="Arial"/>
          <w:sz w:val="24"/>
          <w:szCs w:val="24"/>
          <w:lang w:val="en-NZ"/>
        </w:rPr>
        <w:t xml:space="preserve"> NYCAN, </w:t>
      </w:r>
      <w:r w:rsidR="00CF4670" w:rsidRPr="003B4B92">
        <w:rPr>
          <w:rFonts w:ascii="Basic Sans Light" w:hAnsi="Basic Sans Light" w:cs="Arial"/>
          <w:sz w:val="24"/>
          <w:szCs w:val="24"/>
          <w:lang w:val="en-NZ"/>
        </w:rPr>
        <w:t>NAMHSCA</w:t>
      </w:r>
      <w:r w:rsidR="00607657" w:rsidRPr="003B4B92">
        <w:rPr>
          <w:rFonts w:ascii="Basic Sans Light" w:hAnsi="Basic Sans Light" w:cs="Arial"/>
          <w:sz w:val="24"/>
          <w:szCs w:val="24"/>
          <w:lang w:val="en-NZ"/>
        </w:rPr>
        <w:t xml:space="preserve">, and people who contributed at the very beginning of this journey by sharing thoughts and advice during </w:t>
      </w:r>
      <w:r w:rsidR="00CC2DD9" w:rsidRPr="003B4B92">
        <w:rPr>
          <w:rFonts w:ascii="Basic Sans Light" w:hAnsi="Basic Sans Light" w:cs="Arial"/>
          <w:sz w:val="24"/>
          <w:szCs w:val="24"/>
          <w:lang w:val="en-NZ"/>
        </w:rPr>
        <w:t>the</w:t>
      </w:r>
      <w:r w:rsidR="00607657" w:rsidRPr="003B4B92">
        <w:rPr>
          <w:rFonts w:ascii="Basic Sans Light" w:hAnsi="Basic Sans Light" w:cs="Arial"/>
          <w:sz w:val="24"/>
          <w:szCs w:val="24"/>
          <w:lang w:val="en-NZ"/>
        </w:rPr>
        <w:t xml:space="preserve"> ‘co-define phase’</w:t>
      </w:r>
      <w:r w:rsidR="00CF4670" w:rsidRPr="003B4B92">
        <w:rPr>
          <w:rFonts w:ascii="Basic Sans Light" w:hAnsi="Basic Sans Light" w:cs="Arial"/>
          <w:sz w:val="24"/>
          <w:szCs w:val="24"/>
          <w:lang w:val="en-NZ"/>
        </w:rPr>
        <w:t xml:space="preserve">. </w:t>
      </w:r>
    </w:p>
    <w:p w14:paraId="04E3AD09" w14:textId="333C576E" w:rsidR="00FD536B" w:rsidRPr="003B4B92" w:rsidRDefault="006F1ECC" w:rsidP="00C6692B">
      <w:pPr>
        <w:kinsoku w:val="0"/>
        <w:overflowPunct w:val="0"/>
        <w:autoSpaceDE w:val="0"/>
        <w:autoSpaceDN w:val="0"/>
        <w:adjustRightInd w:val="0"/>
        <w:spacing w:line="276" w:lineRule="auto"/>
        <w:rPr>
          <w:rFonts w:ascii="Basic Sans Light" w:hAnsi="Basic Sans Light" w:cs="Arial"/>
          <w:color w:val="000000" w:themeColor="text1"/>
          <w:sz w:val="24"/>
          <w:szCs w:val="24"/>
          <w:lang w:val="en-NZ"/>
        </w:rPr>
      </w:pPr>
      <w:r w:rsidRPr="003B4B92">
        <w:rPr>
          <w:rFonts w:ascii="Basic Sans Light" w:hAnsi="Basic Sans Light" w:cs="Arial"/>
          <w:color w:val="000000" w:themeColor="text1"/>
          <w:sz w:val="24"/>
          <w:szCs w:val="24"/>
          <w:lang w:val="en-NZ"/>
        </w:rPr>
        <w:t>We hope that this summary repor</w:t>
      </w:r>
      <w:r w:rsidR="00B862CE" w:rsidRPr="003B4B92">
        <w:rPr>
          <w:rFonts w:ascii="Basic Sans Light" w:hAnsi="Basic Sans Light" w:cs="Arial"/>
          <w:color w:val="000000" w:themeColor="text1"/>
          <w:sz w:val="24"/>
          <w:szCs w:val="24"/>
          <w:lang w:val="en-NZ"/>
        </w:rPr>
        <w:t xml:space="preserve">t </w:t>
      </w:r>
      <w:r w:rsidR="00FD536B" w:rsidRPr="003B4B92">
        <w:rPr>
          <w:rFonts w:ascii="Basic Sans Light" w:hAnsi="Basic Sans Light" w:cs="Arial"/>
          <w:color w:val="000000" w:themeColor="text1"/>
          <w:sz w:val="24"/>
          <w:szCs w:val="24"/>
          <w:lang w:val="en-NZ"/>
        </w:rPr>
        <w:t>illustrate</w:t>
      </w:r>
      <w:r w:rsidR="00B862CE" w:rsidRPr="003B4B92">
        <w:rPr>
          <w:rFonts w:ascii="Basic Sans Light" w:hAnsi="Basic Sans Light" w:cs="Arial"/>
          <w:color w:val="000000" w:themeColor="text1"/>
          <w:sz w:val="24"/>
          <w:szCs w:val="24"/>
          <w:lang w:val="en-NZ"/>
        </w:rPr>
        <w:t>s</w:t>
      </w:r>
      <w:r w:rsidR="00FD536B" w:rsidRPr="003B4B92">
        <w:rPr>
          <w:rFonts w:ascii="Basic Sans Light" w:hAnsi="Basic Sans Light" w:cs="Arial"/>
          <w:color w:val="000000" w:themeColor="text1"/>
          <w:sz w:val="24"/>
          <w:szCs w:val="24"/>
          <w:lang w:val="en-NZ"/>
        </w:rPr>
        <w:t xml:space="preserve"> how we have heard</w:t>
      </w:r>
      <w:r w:rsidR="00607657" w:rsidRPr="003B4B92">
        <w:rPr>
          <w:rFonts w:ascii="Basic Sans Light" w:hAnsi="Basic Sans Light" w:cs="Arial"/>
          <w:color w:val="000000" w:themeColor="text1"/>
          <w:sz w:val="24"/>
          <w:szCs w:val="24"/>
          <w:lang w:val="en-NZ"/>
        </w:rPr>
        <w:t xml:space="preserve"> and</w:t>
      </w:r>
      <w:r w:rsidR="00FD536B" w:rsidRPr="003B4B92">
        <w:rPr>
          <w:rFonts w:ascii="Basic Sans Light" w:hAnsi="Basic Sans Light" w:cs="Arial"/>
          <w:color w:val="000000" w:themeColor="text1"/>
          <w:sz w:val="24"/>
          <w:szCs w:val="24"/>
          <w:lang w:val="en-NZ"/>
        </w:rPr>
        <w:t xml:space="preserve"> used the</w:t>
      </w:r>
      <w:r w:rsidR="00607657" w:rsidRPr="003B4B92">
        <w:rPr>
          <w:rFonts w:ascii="Basic Sans Light" w:hAnsi="Basic Sans Light" w:cs="Arial"/>
          <w:color w:val="000000" w:themeColor="text1"/>
          <w:sz w:val="24"/>
          <w:szCs w:val="24"/>
          <w:lang w:val="en-NZ"/>
        </w:rPr>
        <w:t xml:space="preserve"> valuable</w:t>
      </w:r>
      <w:r w:rsidR="00FD536B" w:rsidRPr="003B4B92">
        <w:rPr>
          <w:rFonts w:ascii="Basic Sans Light" w:hAnsi="Basic Sans Light" w:cs="Arial"/>
          <w:color w:val="000000" w:themeColor="text1"/>
          <w:sz w:val="24"/>
          <w:szCs w:val="24"/>
          <w:lang w:val="en-NZ"/>
        </w:rPr>
        <w:t xml:space="preserve"> feedback </w:t>
      </w:r>
      <w:r w:rsidR="00607657" w:rsidRPr="003B4B92">
        <w:rPr>
          <w:rFonts w:ascii="Basic Sans Light" w:hAnsi="Basic Sans Light" w:cs="Arial"/>
          <w:color w:val="000000" w:themeColor="text1"/>
          <w:sz w:val="24"/>
          <w:szCs w:val="24"/>
          <w:lang w:val="en-NZ"/>
        </w:rPr>
        <w:t xml:space="preserve">that </w:t>
      </w:r>
      <w:r w:rsidR="00FD536B" w:rsidRPr="003B4B92">
        <w:rPr>
          <w:rFonts w:ascii="Basic Sans Light" w:hAnsi="Basic Sans Light" w:cs="Arial"/>
          <w:color w:val="000000" w:themeColor="text1"/>
          <w:sz w:val="24"/>
          <w:szCs w:val="24"/>
          <w:lang w:val="en-NZ"/>
        </w:rPr>
        <w:t xml:space="preserve">you have shared. </w:t>
      </w:r>
    </w:p>
    <w:p w14:paraId="05095E90" w14:textId="10A2C70E" w:rsidR="006F1ECC" w:rsidRPr="003B4B92" w:rsidRDefault="00FD536B" w:rsidP="00C6692B">
      <w:pPr>
        <w:spacing w:line="276" w:lineRule="auto"/>
        <w:rPr>
          <w:rFonts w:ascii="Basic Sans Light" w:hAnsi="Basic Sans Light" w:cs="Arial"/>
          <w:color w:val="000000" w:themeColor="text1"/>
          <w:sz w:val="24"/>
          <w:szCs w:val="24"/>
          <w:lang w:val="en-NZ"/>
        </w:rPr>
      </w:pPr>
      <w:r w:rsidRPr="003B4B92">
        <w:rPr>
          <w:rFonts w:ascii="Basic Sans Light" w:hAnsi="Basic Sans Light" w:cs="Arial"/>
          <w:color w:val="000000" w:themeColor="text1"/>
          <w:sz w:val="24"/>
          <w:szCs w:val="24"/>
          <w:lang w:val="en-NZ"/>
        </w:rPr>
        <w:t xml:space="preserve">We </w:t>
      </w:r>
      <w:r w:rsidR="006F1ECC" w:rsidRPr="003B4B92">
        <w:rPr>
          <w:rFonts w:ascii="Basic Sans Light" w:hAnsi="Basic Sans Light" w:cs="Arial"/>
          <w:color w:val="000000" w:themeColor="text1"/>
          <w:sz w:val="24"/>
          <w:szCs w:val="24"/>
          <w:lang w:val="en-NZ"/>
        </w:rPr>
        <w:t>also</w:t>
      </w:r>
      <w:r w:rsidRPr="003B4B92">
        <w:rPr>
          <w:rFonts w:ascii="Basic Sans Light" w:hAnsi="Basic Sans Light" w:cs="Arial"/>
          <w:color w:val="000000" w:themeColor="text1"/>
          <w:sz w:val="24"/>
          <w:szCs w:val="24"/>
          <w:lang w:val="en-NZ"/>
        </w:rPr>
        <w:t xml:space="preserve"> hope that this report will</w:t>
      </w:r>
      <w:r w:rsidR="006F1ECC" w:rsidRPr="003B4B92">
        <w:rPr>
          <w:rFonts w:ascii="Basic Sans Light" w:hAnsi="Basic Sans Light" w:cs="Arial"/>
          <w:color w:val="000000" w:themeColor="text1"/>
          <w:sz w:val="24"/>
          <w:szCs w:val="24"/>
          <w:lang w:val="en-NZ"/>
        </w:rPr>
        <w:t xml:space="preserve"> be read by others working in and leading the mental health and addiction system. The voices in this summary </w:t>
      </w:r>
      <w:r w:rsidR="00C959B0" w:rsidRPr="003B4B92">
        <w:rPr>
          <w:rFonts w:ascii="Basic Sans Light" w:hAnsi="Basic Sans Light" w:cs="Arial"/>
          <w:color w:val="000000" w:themeColor="text1"/>
          <w:sz w:val="24"/>
          <w:szCs w:val="24"/>
          <w:lang w:val="en-NZ"/>
        </w:rPr>
        <w:t xml:space="preserve">report </w:t>
      </w:r>
      <w:r w:rsidR="006F1ECC" w:rsidRPr="003B4B92">
        <w:rPr>
          <w:rFonts w:ascii="Basic Sans Light" w:hAnsi="Basic Sans Light" w:cs="Arial"/>
          <w:color w:val="000000" w:themeColor="text1"/>
          <w:sz w:val="24"/>
          <w:szCs w:val="24"/>
          <w:lang w:val="en-NZ"/>
        </w:rPr>
        <w:t xml:space="preserve">can help us all to understand what is most important to people </w:t>
      </w:r>
      <w:r w:rsidR="004D3896" w:rsidRPr="003B4B92">
        <w:rPr>
          <w:rFonts w:ascii="Basic Sans Light" w:hAnsi="Basic Sans Light" w:cs="Arial"/>
          <w:color w:val="000000" w:themeColor="text1"/>
          <w:sz w:val="24"/>
          <w:szCs w:val="24"/>
          <w:lang w:val="en-NZ"/>
        </w:rPr>
        <w:t>who</w:t>
      </w:r>
      <w:r w:rsidR="00A606B1" w:rsidRPr="003B4B92">
        <w:rPr>
          <w:rFonts w:ascii="Basic Sans Light" w:hAnsi="Basic Sans Light" w:cs="Arial"/>
          <w:color w:val="000000" w:themeColor="text1"/>
          <w:sz w:val="24"/>
          <w:szCs w:val="24"/>
          <w:lang w:val="en-NZ"/>
        </w:rPr>
        <w:t xml:space="preserve"> have the greatest, and most personal, interest in </w:t>
      </w:r>
      <w:r w:rsidR="00CC2DD9" w:rsidRPr="003B4B92">
        <w:rPr>
          <w:rFonts w:ascii="Basic Sans Light" w:hAnsi="Basic Sans Light" w:cs="Arial"/>
          <w:color w:val="000000" w:themeColor="text1"/>
          <w:sz w:val="24"/>
          <w:szCs w:val="24"/>
          <w:lang w:val="en-NZ"/>
        </w:rPr>
        <w:t xml:space="preserve">the transformation of the mental health and addiction system. </w:t>
      </w:r>
    </w:p>
    <w:sdt>
      <w:sdtPr>
        <w:rPr>
          <w:rFonts w:asciiTheme="minorHAnsi" w:eastAsiaTheme="minorHAnsi" w:hAnsiTheme="minorHAnsi" w:cstheme="minorBidi"/>
          <w:color w:val="auto"/>
          <w:sz w:val="22"/>
          <w:szCs w:val="28"/>
          <w:lang w:bidi="th-TH"/>
        </w:rPr>
        <w:id w:val="2025824479"/>
        <w:docPartObj>
          <w:docPartGallery w:val="Table of Contents"/>
          <w:docPartUnique/>
        </w:docPartObj>
      </w:sdtPr>
      <w:sdtEndPr>
        <w:rPr>
          <w:b/>
          <w:bCs/>
          <w:noProof/>
        </w:rPr>
      </w:sdtEndPr>
      <w:sdtContent>
        <w:p w14:paraId="36D3ACA7" w14:textId="3DC1517E" w:rsidR="002A5956" w:rsidRPr="007A7268" w:rsidRDefault="002A5956">
          <w:pPr>
            <w:pStyle w:val="TOCHeading"/>
            <w:rPr>
              <w:rStyle w:val="Heading2Char"/>
            </w:rPr>
          </w:pPr>
          <w:r w:rsidRPr="007A7268">
            <w:rPr>
              <w:rStyle w:val="Heading2Char"/>
            </w:rPr>
            <w:t>Contents</w:t>
          </w:r>
        </w:p>
        <w:p w14:paraId="15A6E923" w14:textId="2201FF52" w:rsidR="00390CAF" w:rsidRDefault="002A5956">
          <w:pPr>
            <w:pStyle w:val="TOC2"/>
            <w:rPr>
              <w:rFonts w:asciiTheme="minorHAnsi" w:eastAsiaTheme="minorEastAsia" w:hAnsiTheme="minorHAnsi"/>
              <w:noProof/>
              <w:sz w:val="22"/>
              <w:szCs w:val="22"/>
              <w:lang w:val="en-US"/>
            </w:rPr>
          </w:pPr>
          <w:r>
            <w:fldChar w:fldCharType="begin"/>
          </w:r>
          <w:r>
            <w:instrText xml:space="preserve"> TOC \o "1-3" \h \z \u </w:instrText>
          </w:r>
          <w:r>
            <w:fldChar w:fldCharType="separate"/>
          </w:r>
          <w:hyperlink w:anchor="_Toc112166233" w:history="1">
            <w:r w:rsidR="00390CAF" w:rsidRPr="00413EE5">
              <w:rPr>
                <w:rStyle w:val="Hyperlink"/>
                <w:rFonts w:eastAsia="BasicSans-Thin" w:cs="BasicSans-Thin"/>
                <w:noProof/>
              </w:rPr>
              <w:t>Acknowledgements – Nothing About Us Without Us</w:t>
            </w:r>
            <w:r w:rsidR="00390CAF">
              <w:rPr>
                <w:noProof/>
                <w:webHidden/>
              </w:rPr>
              <w:tab/>
            </w:r>
            <w:r w:rsidR="00390CAF">
              <w:rPr>
                <w:noProof/>
                <w:webHidden/>
              </w:rPr>
              <w:fldChar w:fldCharType="begin"/>
            </w:r>
            <w:r w:rsidR="00390CAF">
              <w:rPr>
                <w:noProof/>
                <w:webHidden/>
              </w:rPr>
              <w:instrText xml:space="preserve"> PAGEREF _Toc112166233 \h </w:instrText>
            </w:r>
            <w:r w:rsidR="00390CAF">
              <w:rPr>
                <w:noProof/>
                <w:webHidden/>
              </w:rPr>
            </w:r>
            <w:r w:rsidR="00390CAF">
              <w:rPr>
                <w:noProof/>
                <w:webHidden/>
              </w:rPr>
              <w:fldChar w:fldCharType="separate"/>
            </w:r>
            <w:r w:rsidR="00390CAF">
              <w:rPr>
                <w:noProof/>
                <w:webHidden/>
              </w:rPr>
              <w:t>2</w:t>
            </w:r>
            <w:r w:rsidR="00390CAF">
              <w:rPr>
                <w:noProof/>
                <w:webHidden/>
              </w:rPr>
              <w:fldChar w:fldCharType="end"/>
            </w:r>
          </w:hyperlink>
        </w:p>
        <w:p w14:paraId="3F4AA3DB" w14:textId="154BD500" w:rsidR="00390CAF" w:rsidRDefault="009D74BE">
          <w:pPr>
            <w:pStyle w:val="TOC2"/>
            <w:rPr>
              <w:rFonts w:asciiTheme="minorHAnsi" w:eastAsiaTheme="minorEastAsia" w:hAnsiTheme="minorHAnsi"/>
              <w:noProof/>
              <w:sz w:val="22"/>
              <w:szCs w:val="22"/>
              <w:lang w:val="en-US"/>
            </w:rPr>
          </w:pPr>
          <w:hyperlink w:anchor="_Toc112166234" w:history="1">
            <w:r w:rsidR="00390CAF" w:rsidRPr="00A328C0">
              <w:rPr>
                <w:rStyle w:val="Hyperlink"/>
                <w:noProof/>
              </w:rPr>
              <w:t>Our development journey</w:t>
            </w:r>
            <w:r w:rsidR="00390CAF">
              <w:rPr>
                <w:noProof/>
                <w:webHidden/>
              </w:rPr>
              <w:tab/>
            </w:r>
            <w:r w:rsidR="00390CAF">
              <w:rPr>
                <w:noProof/>
                <w:webHidden/>
              </w:rPr>
              <w:fldChar w:fldCharType="begin"/>
            </w:r>
            <w:r w:rsidR="00390CAF">
              <w:rPr>
                <w:noProof/>
                <w:webHidden/>
              </w:rPr>
              <w:instrText xml:space="preserve"> PAGEREF _Toc112166234 \h </w:instrText>
            </w:r>
            <w:r w:rsidR="00390CAF">
              <w:rPr>
                <w:noProof/>
                <w:webHidden/>
              </w:rPr>
            </w:r>
            <w:r w:rsidR="00390CAF">
              <w:rPr>
                <w:noProof/>
                <w:webHidden/>
              </w:rPr>
              <w:fldChar w:fldCharType="separate"/>
            </w:r>
            <w:r w:rsidR="00390CAF">
              <w:rPr>
                <w:noProof/>
                <w:webHidden/>
              </w:rPr>
              <w:t>4</w:t>
            </w:r>
            <w:r w:rsidR="00390CAF">
              <w:rPr>
                <w:noProof/>
                <w:webHidden/>
              </w:rPr>
              <w:fldChar w:fldCharType="end"/>
            </w:r>
          </w:hyperlink>
        </w:p>
        <w:p w14:paraId="6F8469D2" w14:textId="3776773A" w:rsidR="00390CAF" w:rsidRDefault="009D74BE">
          <w:pPr>
            <w:pStyle w:val="TOC2"/>
            <w:rPr>
              <w:rFonts w:asciiTheme="minorHAnsi" w:eastAsiaTheme="minorEastAsia" w:hAnsiTheme="minorHAnsi"/>
              <w:noProof/>
              <w:sz w:val="22"/>
              <w:szCs w:val="22"/>
              <w:lang w:val="en-US"/>
            </w:rPr>
          </w:pPr>
          <w:hyperlink w:anchor="_Toc112166237" w:history="1">
            <w:r w:rsidR="00390CAF" w:rsidRPr="00A328C0">
              <w:rPr>
                <w:rStyle w:val="Hyperlink"/>
                <w:noProof/>
              </w:rPr>
              <w:t>What we heard and how this changed the framework</w:t>
            </w:r>
            <w:r w:rsidR="00390CAF">
              <w:rPr>
                <w:noProof/>
                <w:webHidden/>
              </w:rPr>
              <w:tab/>
            </w:r>
            <w:r w:rsidR="00390CAF">
              <w:rPr>
                <w:noProof/>
                <w:webHidden/>
              </w:rPr>
              <w:fldChar w:fldCharType="begin"/>
            </w:r>
            <w:r w:rsidR="00390CAF">
              <w:rPr>
                <w:noProof/>
                <w:webHidden/>
              </w:rPr>
              <w:instrText xml:space="preserve"> PAGEREF _Toc112166237 \h </w:instrText>
            </w:r>
            <w:r w:rsidR="00390CAF">
              <w:rPr>
                <w:noProof/>
                <w:webHidden/>
              </w:rPr>
            </w:r>
            <w:r w:rsidR="00390CAF">
              <w:rPr>
                <w:noProof/>
                <w:webHidden/>
              </w:rPr>
              <w:fldChar w:fldCharType="separate"/>
            </w:r>
            <w:r w:rsidR="00390CAF">
              <w:rPr>
                <w:noProof/>
                <w:webHidden/>
              </w:rPr>
              <w:t>6</w:t>
            </w:r>
            <w:r w:rsidR="00390CAF">
              <w:rPr>
                <w:noProof/>
                <w:webHidden/>
              </w:rPr>
              <w:fldChar w:fldCharType="end"/>
            </w:r>
          </w:hyperlink>
        </w:p>
        <w:p w14:paraId="3FE1E613" w14:textId="3CB48F7E" w:rsidR="00390CAF" w:rsidRPr="00413EE5" w:rsidRDefault="009D74BE">
          <w:pPr>
            <w:pStyle w:val="TOC2"/>
            <w:rPr>
              <w:rFonts w:eastAsiaTheme="minorEastAsia"/>
              <w:noProof/>
              <w:sz w:val="22"/>
              <w:szCs w:val="22"/>
              <w:lang w:val="en-US"/>
            </w:rPr>
          </w:pPr>
          <w:hyperlink w:anchor="_Toc112166242" w:history="1">
            <w:r w:rsidR="00390CAF" w:rsidRPr="00413EE5">
              <w:rPr>
                <w:rStyle w:val="Hyperlink"/>
                <w:noProof/>
              </w:rPr>
              <w:t>What next?</w:t>
            </w:r>
            <w:r w:rsidR="00390CAF" w:rsidRPr="00413EE5">
              <w:rPr>
                <w:noProof/>
                <w:webHidden/>
              </w:rPr>
              <w:tab/>
            </w:r>
            <w:r w:rsidR="00390CAF" w:rsidRPr="00413EE5">
              <w:rPr>
                <w:noProof/>
                <w:webHidden/>
              </w:rPr>
              <w:fldChar w:fldCharType="begin"/>
            </w:r>
            <w:r w:rsidR="00390CAF" w:rsidRPr="00413EE5">
              <w:rPr>
                <w:noProof/>
                <w:webHidden/>
              </w:rPr>
              <w:instrText xml:space="preserve"> PAGEREF _Toc112166242 \h </w:instrText>
            </w:r>
            <w:r w:rsidR="00390CAF" w:rsidRPr="00413EE5">
              <w:rPr>
                <w:noProof/>
                <w:webHidden/>
              </w:rPr>
            </w:r>
            <w:r w:rsidR="00390CAF" w:rsidRPr="00413EE5">
              <w:rPr>
                <w:noProof/>
                <w:webHidden/>
              </w:rPr>
              <w:fldChar w:fldCharType="separate"/>
            </w:r>
            <w:r w:rsidR="00067892">
              <w:rPr>
                <w:noProof/>
                <w:webHidden/>
              </w:rPr>
              <w:t>24</w:t>
            </w:r>
            <w:r w:rsidR="00390CAF" w:rsidRPr="00413EE5">
              <w:rPr>
                <w:noProof/>
                <w:webHidden/>
              </w:rPr>
              <w:fldChar w:fldCharType="end"/>
            </w:r>
          </w:hyperlink>
        </w:p>
        <w:p w14:paraId="539CE255" w14:textId="272E346C" w:rsidR="00390CAF" w:rsidRPr="00413EE5" w:rsidRDefault="009D74BE">
          <w:pPr>
            <w:pStyle w:val="TOC2"/>
            <w:rPr>
              <w:rFonts w:eastAsiaTheme="minorEastAsia"/>
              <w:noProof/>
              <w:sz w:val="22"/>
              <w:szCs w:val="22"/>
              <w:lang w:val="en-US"/>
            </w:rPr>
          </w:pPr>
          <w:hyperlink w:anchor="_Toc112166246" w:history="1">
            <w:r w:rsidR="00390CAF" w:rsidRPr="00413EE5">
              <w:rPr>
                <w:rStyle w:val="Hyperlink"/>
                <w:rFonts w:eastAsia="BasicSans-Thin" w:cs="BasicSans-Thin"/>
                <w:noProof/>
              </w:rPr>
              <w:t>References</w:t>
            </w:r>
            <w:r w:rsidR="00390CAF" w:rsidRPr="00413EE5">
              <w:rPr>
                <w:noProof/>
                <w:webHidden/>
              </w:rPr>
              <w:tab/>
            </w:r>
            <w:r w:rsidR="00390CAF" w:rsidRPr="00413EE5">
              <w:rPr>
                <w:noProof/>
                <w:webHidden/>
              </w:rPr>
              <w:fldChar w:fldCharType="begin"/>
            </w:r>
            <w:r w:rsidR="00390CAF" w:rsidRPr="00413EE5">
              <w:rPr>
                <w:noProof/>
                <w:webHidden/>
              </w:rPr>
              <w:instrText xml:space="preserve"> PAGEREF _Toc112166246 \h </w:instrText>
            </w:r>
            <w:r w:rsidR="00390CAF" w:rsidRPr="00413EE5">
              <w:rPr>
                <w:noProof/>
                <w:webHidden/>
              </w:rPr>
            </w:r>
            <w:r w:rsidR="00390CAF" w:rsidRPr="00413EE5">
              <w:rPr>
                <w:noProof/>
                <w:webHidden/>
              </w:rPr>
              <w:fldChar w:fldCharType="separate"/>
            </w:r>
            <w:r w:rsidR="00390CAF" w:rsidRPr="00413EE5">
              <w:rPr>
                <w:noProof/>
                <w:webHidden/>
              </w:rPr>
              <w:t>28</w:t>
            </w:r>
            <w:r w:rsidR="00390CAF" w:rsidRPr="00413EE5">
              <w:rPr>
                <w:noProof/>
                <w:webHidden/>
              </w:rPr>
              <w:fldChar w:fldCharType="end"/>
            </w:r>
          </w:hyperlink>
        </w:p>
        <w:p w14:paraId="44A3C433" w14:textId="66EE9D22" w:rsidR="00390CAF" w:rsidRDefault="009D74BE">
          <w:pPr>
            <w:pStyle w:val="TOC2"/>
            <w:rPr>
              <w:rFonts w:asciiTheme="minorHAnsi" w:eastAsiaTheme="minorEastAsia" w:hAnsiTheme="minorHAnsi"/>
              <w:noProof/>
              <w:sz w:val="22"/>
              <w:szCs w:val="22"/>
              <w:lang w:val="en-US"/>
            </w:rPr>
          </w:pPr>
          <w:hyperlink w:anchor="_Toc112166247" w:history="1">
            <w:r w:rsidR="00390CAF" w:rsidRPr="00A328C0">
              <w:rPr>
                <w:rStyle w:val="Hyperlink"/>
                <w:noProof/>
              </w:rPr>
              <w:t>Appendix 1</w:t>
            </w:r>
            <w:r w:rsidR="00390CAF">
              <w:rPr>
                <w:noProof/>
                <w:webHidden/>
              </w:rPr>
              <w:tab/>
            </w:r>
            <w:r w:rsidR="00390CAF">
              <w:rPr>
                <w:noProof/>
                <w:webHidden/>
              </w:rPr>
              <w:fldChar w:fldCharType="begin"/>
            </w:r>
            <w:r w:rsidR="00390CAF">
              <w:rPr>
                <w:noProof/>
                <w:webHidden/>
              </w:rPr>
              <w:instrText xml:space="preserve"> PAGEREF _Toc112166247 \h </w:instrText>
            </w:r>
            <w:r w:rsidR="00390CAF">
              <w:rPr>
                <w:noProof/>
                <w:webHidden/>
              </w:rPr>
            </w:r>
            <w:r w:rsidR="00390CAF">
              <w:rPr>
                <w:noProof/>
                <w:webHidden/>
              </w:rPr>
              <w:fldChar w:fldCharType="separate"/>
            </w:r>
            <w:r w:rsidR="00390CAF">
              <w:rPr>
                <w:noProof/>
                <w:webHidden/>
              </w:rPr>
              <w:t>29</w:t>
            </w:r>
            <w:r w:rsidR="00390CAF">
              <w:rPr>
                <w:noProof/>
                <w:webHidden/>
              </w:rPr>
              <w:fldChar w:fldCharType="end"/>
            </w:r>
          </w:hyperlink>
        </w:p>
        <w:p w14:paraId="59AAB2E4" w14:textId="349D3942" w:rsidR="00390CAF" w:rsidRDefault="009D74BE">
          <w:pPr>
            <w:pStyle w:val="TOC2"/>
            <w:rPr>
              <w:rFonts w:asciiTheme="minorHAnsi" w:eastAsiaTheme="minorEastAsia" w:hAnsiTheme="minorHAnsi"/>
              <w:noProof/>
              <w:sz w:val="22"/>
              <w:szCs w:val="22"/>
              <w:lang w:val="en-US"/>
            </w:rPr>
          </w:pPr>
          <w:hyperlink w:anchor="_Toc112166248" w:history="1">
            <w:r w:rsidR="00390CAF" w:rsidRPr="00A328C0">
              <w:rPr>
                <w:rStyle w:val="Hyperlink"/>
                <w:noProof/>
              </w:rPr>
              <w:t>Appendix 2</w:t>
            </w:r>
            <w:r w:rsidR="00390CAF">
              <w:rPr>
                <w:noProof/>
                <w:webHidden/>
              </w:rPr>
              <w:tab/>
            </w:r>
            <w:r w:rsidR="00390CAF">
              <w:rPr>
                <w:noProof/>
                <w:webHidden/>
              </w:rPr>
              <w:fldChar w:fldCharType="begin"/>
            </w:r>
            <w:r w:rsidR="00390CAF">
              <w:rPr>
                <w:noProof/>
                <w:webHidden/>
              </w:rPr>
              <w:instrText xml:space="preserve"> PAGEREF _Toc112166248 \h </w:instrText>
            </w:r>
            <w:r w:rsidR="00390CAF">
              <w:rPr>
                <w:noProof/>
                <w:webHidden/>
              </w:rPr>
            </w:r>
            <w:r w:rsidR="00390CAF">
              <w:rPr>
                <w:noProof/>
                <w:webHidden/>
              </w:rPr>
              <w:fldChar w:fldCharType="separate"/>
            </w:r>
            <w:r w:rsidR="00390CAF">
              <w:rPr>
                <w:noProof/>
                <w:webHidden/>
              </w:rPr>
              <w:t>30</w:t>
            </w:r>
            <w:r w:rsidR="00390CAF">
              <w:rPr>
                <w:noProof/>
                <w:webHidden/>
              </w:rPr>
              <w:fldChar w:fldCharType="end"/>
            </w:r>
          </w:hyperlink>
        </w:p>
        <w:p w14:paraId="719366C5" w14:textId="049DB0EB" w:rsidR="002A5956" w:rsidRDefault="002A5956">
          <w:r>
            <w:rPr>
              <w:b/>
              <w:bCs/>
              <w:noProof/>
            </w:rPr>
            <w:fldChar w:fldCharType="end"/>
          </w:r>
        </w:p>
      </w:sdtContent>
    </w:sdt>
    <w:p w14:paraId="26DC24B8" w14:textId="6679645C" w:rsidR="003B7473" w:rsidRDefault="003B7473" w:rsidP="00C6692B">
      <w:pPr>
        <w:kinsoku w:val="0"/>
        <w:overflowPunct w:val="0"/>
        <w:autoSpaceDE w:val="0"/>
        <w:autoSpaceDN w:val="0"/>
        <w:adjustRightInd w:val="0"/>
        <w:spacing w:beforeLines="60" w:before="144" w:line="276" w:lineRule="auto"/>
        <w:rPr>
          <w:rFonts w:ascii="Arial" w:hAnsi="Arial" w:cs="Arial"/>
          <w:color w:val="232323"/>
          <w:szCs w:val="22"/>
          <w:lang w:val="en-NZ" w:bidi="ar-SA"/>
        </w:rPr>
      </w:pPr>
    </w:p>
    <w:bookmarkEnd w:id="1"/>
    <w:p w14:paraId="7B070543" w14:textId="5761E821" w:rsidR="00A0292E" w:rsidRDefault="00A0292E" w:rsidP="00C6692B">
      <w:pPr>
        <w:kinsoku w:val="0"/>
        <w:overflowPunct w:val="0"/>
        <w:autoSpaceDE w:val="0"/>
        <w:autoSpaceDN w:val="0"/>
        <w:adjustRightInd w:val="0"/>
        <w:spacing w:beforeLines="60" w:before="144" w:line="276" w:lineRule="auto"/>
        <w:rPr>
          <w:rFonts w:ascii="Arial" w:hAnsi="Arial" w:cs="Arial"/>
          <w:color w:val="232323"/>
          <w:szCs w:val="22"/>
          <w:lang w:val="en-NZ" w:bidi="ar-SA"/>
        </w:rPr>
      </w:pPr>
    </w:p>
    <w:p w14:paraId="40CD320E" w14:textId="77777777" w:rsidR="00560FD1" w:rsidRPr="003B4B92" w:rsidRDefault="00560FD1" w:rsidP="00C6692B">
      <w:pPr>
        <w:kinsoku w:val="0"/>
        <w:overflowPunct w:val="0"/>
        <w:autoSpaceDE w:val="0"/>
        <w:autoSpaceDN w:val="0"/>
        <w:adjustRightInd w:val="0"/>
        <w:spacing w:beforeLines="60" w:before="144" w:line="276" w:lineRule="auto"/>
        <w:rPr>
          <w:rFonts w:ascii="Arial" w:hAnsi="Arial" w:cs="Arial"/>
          <w:color w:val="232323"/>
          <w:szCs w:val="22"/>
          <w:lang w:val="en-NZ" w:bidi="ar-SA"/>
        </w:rPr>
      </w:pPr>
    </w:p>
    <w:p w14:paraId="56736C0B" w14:textId="77777777" w:rsidR="00560FD1" w:rsidRPr="003B4B92" w:rsidRDefault="00560FD1" w:rsidP="00C6692B">
      <w:pPr>
        <w:kinsoku w:val="0"/>
        <w:overflowPunct w:val="0"/>
        <w:autoSpaceDE w:val="0"/>
        <w:autoSpaceDN w:val="0"/>
        <w:adjustRightInd w:val="0"/>
        <w:spacing w:beforeLines="60" w:before="144" w:line="276" w:lineRule="auto"/>
        <w:rPr>
          <w:rFonts w:ascii="Arial" w:hAnsi="Arial" w:cs="Arial"/>
          <w:color w:val="232323"/>
          <w:szCs w:val="22"/>
          <w:lang w:val="en-NZ" w:bidi="ar-SA"/>
        </w:rPr>
      </w:pPr>
    </w:p>
    <w:p w14:paraId="4150964B" w14:textId="77777777" w:rsidR="00560FD1" w:rsidRPr="003B4B92" w:rsidRDefault="00560FD1" w:rsidP="00C6692B">
      <w:pPr>
        <w:kinsoku w:val="0"/>
        <w:overflowPunct w:val="0"/>
        <w:autoSpaceDE w:val="0"/>
        <w:autoSpaceDN w:val="0"/>
        <w:adjustRightInd w:val="0"/>
        <w:spacing w:beforeLines="60" w:before="144" w:line="276" w:lineRule="auto"/>
        <w:rPr>
          <w:rFonts w:ascii="Arial" w:hAnsi="Arial" w:cs="Arial"/>
          <w:color w:val="232323"/>
          <w:szCs w:val="22"/>
          <w:lang w:val="en-NZ" w:bidi="ar-SA"/>
        </w:rPr>
      </w:pPr>
    </w:p>
    <w:p w14:paraId="3874B0B3" w14:textId="77777777" w:rsidR="00560FD1" w:rsidRPr="003B4B92" w:rsidRDefault="00560FD1" w:rsidP="00C6692B">
      <w:pPr>
        <w:kinsoku w:val="0"/>
        <w:overflowPunct w:val="0"/>
        <w:autoSpaceDE w:val="0"/>
        <w:autoSpaceDN w:val="0"/>
        <w:adjustRightInd w:val="0"/>
        <w:spacing w:beforeLines="60" w:before="144" w:line="276" w:lineRule="auto"/>
        <w:rPr>
          <w:rFonts w:ascii="Arial" w:hAnsi="Arial" w:cs="Arial"/>
          <w:color w:val="232323"/>
          <w:szCs w:val="22"/>
          <w:lang w:val="en-NZ" w:bidi="ar-SA"/>
        </w:rPr>
      </w:pPr>
    </w:p>
    <w:p w14:paraId="22272AEE" w14:textId="77777777" w:rsidR="00560FD1" w:rsidRPr="003B4B92" w:rsidRDefault="00560FD1" w:rsidP="00C6692B">
      <w:pPr>
        <w:kinsoku w:val="0"/>
        <w:overflowPunct w:val="0"/>
        <w:autoSpaceDE w:val="0"/>
        <w:autoSpaceDN w:val="0"/>
        <w:adjustRightInd w:val="0"/>
        <w:spacing w:beforeLines="60" w:before="144" w:line="276" w:lineRule="auto"/>
        <w:rPr>
          <w:rFonts w:ascii="Arial" w:hAnsi="Arial" w:cs="Arial"/>
          <w:color w:val="232323"/>
          <w:szCs w:val="22"/>
          <w:lang w:val="en-NZ" w:bidi="ar-SA"/>
        </w:rPr>
      </w:pPr>
    </w:p>
    <w:p w14:paraId="3E745C45" w14:textId="77777777" w:rsidR="00560FD1" w:rsidRPr="003B4B92" w:rsidRDefault="00560FD1" w:rsidP="00C6692B">
      <w:pPr>
        <w:kinsoku w:val="0"/>
        <w:overflowPunct w:val="0"/>
        <w:autoSpaceDE w:val="0"/>
        <w:autoSpaceDN w:val="0"/>
        <w:adjustRightInd w:val="0"/>
        <w:spacing w:beforeLines="60" w:before="144" w:line="276" w:lineRule="auto"/>
        <w:rPr>
          <w:rFonts w:ascii="Arial" w:hAnsi="Arial" w:cs="Arial"/>
          <w:color w:val="232323"/>
          <w:szCs w:val="22"/>
          <w:lang w:val="en-NZ" w:bidi="ar-SA"/>
        </w:rPr>
      </w:pPr>
    </w:p>
    <w:p w14:paraId="75E525E7" w14:textId="77777777" w:rsidR="00560FD1" w:rsidRPr="003B4B92" w:rsidRDefault="00560FD1" w:rsidP="00C6692B">
      <w:pPr>
        <w:kinsoku w:val="0"/>
        <w:overflowPunct w:val="0"/>
        <w:autoSpaceDE w:val="0"/>
        <w:autoSpaceDN w:val="0"/>
        <w:adjustRightInd w:val="0"/>
        <w:spacing w:beforeLines="60" w:before="144" w:line="276" w:lineRule="auto"/>
        <w:rPr>
          <w:rFonts w:ascii="Arial" w:hAnsi="Arial" w:cs="Arial"/>
          <w:color w:val="232323"/>
          <w:szCs w:val="22"/>
          <w:lang w:val="en-NZ" w:bidi="ar-SA"/>
        </w:rPr>
      </w:pPr>
    </w:p>
    <w:p w14:paraId="643273D6" w14:textId="77777777" w:rsidR="00560FD1" w:rsidRPr="003B4B92" w:rsidRDefault="00560FD1" w:rsidP="00C6692B">
      <w:pPr>
        <w:kinsoku w:val="0"/>
        <w:overflowPunct w:val="0"/>
        <w:autoSpaceDE w:val="0"/>
        <w:autoSpaceDN w:val="0"/>
        <w:adjustRightInd w:val="0"/>
        <w:spacing w:beforeLines="60" w:before="144" w:line="276" w:lineRule="auto"/>
        <w:rPr>
          <w:rFonts w:ascii="Arial" w:hAnsi="Arial" w:cs="Arial"/>
          <w:color w:val="232323"/>
          <w:szCs w:val="22"/>
          <w:lang w:val="en-NZ" w:bidi="ar-SA"/>
        </w:rPr>
      </w:pPr>
    </w:p>
    <w:p w14:paraId="5EC8398E" w14:textId="77777777" w:rsidR="00560FD1" w:rsidRPr="003B4B92" w:rsidRDefault="00560FD1" w:rsidP="00C6692B">
      <w:pPr>
        <w:kinsoku w:val="0"/>
        <w:overflowPunct w:val="0"/>
        <w:autoSpaceDE w:val="0"/>
        <w:autoSpaceDN w:val="0"/>
        <w:adjustRightInd w:val="0"/>
        <w:spacing w:beforeLines="60" w:before="144" w:line="276" w:lineRule="auto"/>
        <w:rPr>
          <w:rFonts w:ascii="Arial" w:hAnsi="Arial" w:cs="Arial"/>
          <w:color w:val="232323"/>
          <w:szCs w:val="22"/>
          <w:lang w:val="en-NZ" w:bidi="ar-SA"/>
        </w:rPr>
      </w:pPr>
    </w:p>
    <w:p w14:paraId="62131F84" w14:textId="12ACE984" w:rsidR="00A0292E" w:rsidRDefault="00A0292E" w:rsidP="00C6692B">
      <w:pPr>
        <w:kinsoku w:val="0"/>
        <w:overflowPunct w:val="0"/>
        <w:autoSpaceDE w:val="0"/>
        <w:autoSpaceDN w:val="0"/>
        <w:adjustRightInd w:val="0"/>
        <w:spacing w:beforeLines="60" w:before="144" w:line="276" w:lineRule="auto"/>
        <w:rPr>
          <w:rFonts w:ascii="Arial" w:hAnsi="Arial" w:cs="Arial"/>
          <w:color w:val="232323"/>
          <w:szCs w:val="22"/>
          <w:lang w:val="en-NZ" w:bidi="ar-SA"/>
        </w:rPr>
      </w:pPr>
    </w:p>
    <w:p w14:paraId="0E872946" w14:textId="72471E5F" w:rsidR="00A0292E" w:rsidRDefault="00A0292E" w:rsidP="00C6692B">
      <w:pPr>
        <w:kinsoku w:val="0"/>
        <w:overflowPunct w:val="0"/>
        <w:autoSpaceDE w:val="0"/>
        <w:autoSpaceDN w:val="0"/>
        <w:adjustRightInd w:val="0"/>
        <w:spacing w:beforeLines="60" w:before="144" w:line="276" w:lineRule="auto"/>
        <w:rPr>
          <w:rFonts w:ascii="Arial" w:hAnsi="Arial" w:cs="Arial"/>
          <w:color w:val="232323"/>
          <w:szCs w:val="22"/>
          <w:lang w:val="en-NZ" w:bidi="ar-SA"/>
        </w:rPr>
      </w:pPr>
    </w:p>
    <w:p w14:paraId="2D650857" w14:textId="17FDC5C1" w:rsidR="00A0292E" w:rsidRDefault="00A0292E" w:rsidP="00C6692B">
      <w:pPr>
        <w:kinsoku w:val="0"/>
        <w:overflowPunct w:val="0"/>
        <w:autoSpaceDE w:val="0"/>
        <w:autoSpaceDN w:val="0"/>
        <w:adjustRightInd w:val="0"/>
        <w:spacing w:beforeLines="60" w:before="144" w:line="276" w:lineRule="auto"/>
        <w:rPr>
          <w:rFonts w:ascii="Arial" w:hAnsi="Arial" w:cs="Arial"/>
          <w:color w:val="232323"/>
          <w:szCs w:val="22"/>
          <w:lang w:val="en-NZ" w:bidi="ar-SA"/>
        </w:rPr>
      </w:pPr>
    </w:p>
    <w:p w14:paraId="0E7104FB" w14:textId="77777777" w:rsidR="00151BB3" w:rsidRDefault="00151BB3" w:rsidP="00C6692B">
      <w:pPr>
        <w:kinsoku w:val="0"/>
        <w:overflowPunct w:val="0"/>
        <w:autoSpaceDE w:val="0"/>
        <w:autoSpaceDN w:val="0"/>
        <w:adjustRightInd w:val="0"/>
        <w:spacing w:beforeLines="60" w:before="144" w:line="276" w:lineRule="auto"/>
        <w:rPr>
          <w:rFonts w:ascii="Arial" w:hAnsi="Arial" w:cs="Arial"/>
          <w:color w:val="232323"/>
          <w:szCs w:val="22"/>
          <w:lang w:val="en-NZ" w:bidi="ar-SA"/>
        </w:rPr>
      </w:pPr>
    </w:p>
    <w:p w14:paraId="37145808" w14:textId="77777777" w:rsidR="00151BB3" w:rsidRDefault="00151BB3" w:rsidP="00C6692B">
      <w:pPr>
        <w:kinsoku w:val="0"/>
        <w:overflowPunct w:val="0"/>
        <w:autoSpaceDE w:val="0"/>
        <w:autoSpaceDN w:val="0"/>
        <w:adjustRightInd w:val="0"/>
        <w:spacing w:beforeLines="60" w:before="144" w:line="276" w:lineRule="auto"/>
        <w:rPr>
          <w:rFonts w:ascii="Arial" w:hAnsi="Arial" w:cs="Arial"/>
          <w:color w:val="232323"/>
          <w:szCs w:val="22"/>
          <w:lang w:val="en-NZ" w:bidi="ar-SA"/>
        </w:rPr>
      </w:pPr>
    </w:p>
    <w:p w14:paraId="71BA9C85" w14:textId="77777777" w:rsidR="00151BB3" w:rsidRDefault="00151BB3" w:rsidP="00C6692B">
      <w:pPr>
        <w:kinsoku w:val="0"/>
        <w:overflowPunct w:val="0"/>
        <w:autoSpaceDE w:val="0"/>
        <w:autoSpaceDN w:val="0"/>
        <w:adjustRightInd w:val="0"/>
        <w:spacing w:beforeLines="60" w:before="144" w:line="276" w:lineRule="auto"/>
        <w:rPr>
          <w:rFonts w:ascii="Arial" w:hAnsi="Arial" w:cs="Arial"/>
          <w:color w:val="232323"/>
          <w:szCs w:val="22"/>
          <w:lang w:val="en-NZ" w:bidi="ar-SA"/>
        </w:rPr>
      </w:pPr>
    </w:p>
    <w:p w14:paraId="4D8638CA" w14:textId="77777777" w:rsidR="00151BB3" w:rsidRDefault="00151BB3" w:rsidP="00C6692B">
      <w:pPr>
        <w:kinsoku w:val="0"/>
        <w:overflowPunct w:val="0"/>
        <w:autoSpaceDE w:val="0"/>
        <w:autoSpaceDN w:val="0"/>
        <w:adjustRightInd w:val="0"/>
        <w:spacing w:beforeLines="60" w:before="144" w:line="276" w:lineRule="auto"/>
        <w:rPr>
          <w:rFonts w:ascii="Arial" w:hAnsi="Arial" w:cs="Arial"/>
          <w:color w:val="232323"/>
          <w:szCs w:val="22"/>
          <w:lang w:val="en-NZ" w:bidi="ar-SA"/>
        </w:rPr>
      </w:pPr>
    </w:p>
    <w:p w14:paraId="1CAC478C" w14:textId="77777777" w:rsidR="00151BB3" w:rsidRDefault="00151BB3" w:rsidP="00C6692B">
      <w:pPr>
        <w:kinsoku w:val="0"/>
        <w:overflowPunct w:val="0"/>
        <w:autoSpaceDE w:val="0"/>
        <w:autoSpaceDN w:val="0"/>
        <w:adjustRightInd w:val="0"/>
        <w:spacing w:beforeLines="60" w:before="144" w:line="276" w:lineRule="auto"/>
        <w:rPr>
          <w:rFonts w:ascii="Arial" w:hAnsi="Arial" w:cs="Arial"/>
          <w:color w:val="232323"/>
          <w:szCs w:val="22"/>
          <w:lang w:val="en-NZ" w:bidi="ar-SA"/>
        </w:rPr>
      </w:pPr>
    </w:p>
    <w:p w14:paraId="253CEE5F" w14:textId="77777777" w:rsidR="00151BB3" w:rsidRDefault="00151BB3" w:rsidP="00C6692B">
      <w:pPr>
        <w:kinsoku w:val="0"/>
        <w:overflowPunct w:val="0"/>
        <w:autoSpaceDE w:val="0"/>
        <w:autoSpaceDN w:val="0"/>
        <w:adjustRightInd w:val="0"/>
        <w:spacing w:beforeLines="60" w:before="144" w:line="276" w:lineRule="auto"/>
        <w:rPr>
          <w:rFonts w:ascii="Arial" w:hAnsi="Arial" w:cs="Arial"/>
          <w:color w:val="232323"/>
          <w:szCs w:val="22"/>
          <w:lang w:val="en-NZ" w:bidi="ar-SA"/>
        </w:rPr>
      </w:pPr>
    </w:p>
    <w:p w14:paraId="47C20286" w14:textId="64223063" w:rsidR="00A20C9A" w:rsidRPr="00CC01D2" w:rsidRDefault="00182504" w:rsidP="001D73FD">
      <w:pPr>
        <w:pStyle w:val="Heading2"/>
      </w:pPr>
      <w:bookmarkStart w:id="2" w:name="_Toc112166234"/>
      <w:r w:rsidRPr="00CC01D2">
        <w:lastRenderedPageBreak/>
        <w:t xml:space="preserve">Our </w:t>
      </w:r>
      <w:r w:rsidR="00F504F7">
        <w:t xml:space="preserve">development </w:t>
      </w:r>
      <w:r w:rsidRPr="00CC01D2">
        <w:t>journey</w:t>
      </w:r>
      <w:bookmarkEnd w:id="2"/>
      <w:r w:rsidRPr="00CC01D2">
        <w:t xml:space="preserve"> </w:t>
      </w:r>
    </w:p>
    <w:p w14:paraId="2A3A0224" w14:textId="37836B8E" w:rsidR="00AF72FC" w:rsidRPr="00CC01D2" w:rsidRDefault="008C3484" w:rsidP="00C6692B">
      <w:pPr>
        <w:pStyle w:val="Heading3"/>
      </w:pPr>
      <w:bookmarkStart w:id="3" w:name="_Toc110855863"/>
      <w:bookmarkStart w:id="4" w:name="_Toc112166235"/>
      <w:r w:rsidRPr="00CC01D2">
        <w:t xml:space="preserve">Te </w:t>
      </w:r>
      <w:proofErr w:type="spellStart"/>
      <w:r w:rsidRPr="00CC01D2">
        <w:t>Hiringa</w:t>
      </w:r>
      <w:proofErr w:type="spellEnd"/>
      <w:r w:rsidRPr="00CC01D2">
        <w:t xml:space="preserve"> </w:t>
      </w:r>
      <w:proofErr w:type="spellStart"/>
      <w:r w:rsidRPr="00CC01D2">
        <w:t>Mahara</w:t>
      </w:r>
      <w:bookmarkEnd w:id="3"/>
      <w:bookmarkEnd w:id="4"/>
      <w:proofErr w:type="spellEnd"/>
    </w:p>
    <w:p w14:paraId="78457F47" w14:textId="5CA6BDFA" w:rsidR="001E269F" w:rsidRPr="00092440" w:rsidRDefault="0035531D" w:rsidP="00C6692B">
      <w:pPr>
        <w:kinsoku w:val="0"/>
        <w:overflowPunct w:val="0"/>
        <w:autoSpaceDE w:val="0"/>
        <w:autoSpaceDN w:val="0"/>
        <w:adjustRightInd w:val="0"/>
        <w:spacing w:beforeLines="60" w:before="144" w:line="276" w:lineRule="auto"/>
        <w:rPr>
          <w:rFonts w:ascii="Basic Sans Light" w:hAnsi="Basic Sans Light" w:cs="Arial"/>
          <w:color w:val="232323"/>
          <w:sz w:val="24"/>
          <w:szCs w:val="24"/>
          <w:lang w:val="en-NZ" w:bidi="ar-SA"/>
        </w:rPr>
      </w:pPr>
      <w:r w:rsidRPr="00092440">
        <w:rPr>
          <w:rFonts w:ascii="Basic Sans Light" w:hAnsi="Basic Sans Light" w:cs="Arial"/>
          <w:color w:val="232323"/>
          <w:sz w:val="24"/>
          <w:szCs w:val="24"/>
          <w:lang w:val="en-NZ" w:bidi="ar-SA"/>
        </w:rPr>
        <w:t xml:space="preserve">Te </w:t>
      </w:r>
      <w:proofErr w:type="spellStart"/>
      <w:r w:rsidRPr="00092440">
        <w:rPr>
          <w:rFonts w:ascii="Basic Sans Light" w:hAnsi="Basic Sans Light" w:cs="Arial"/>
          <w:color w:val="232323"/>
          <w:sz w:val="24"/>
          <w:szCs w:val="24"/>
          <w:lang w:val="en-NZ" w:bidi="ar-SA"/>
        </w:rPr>
        <w:t>Hiringa</w:t>
      </w:r>
      <w:proofErr w:type="spellEnd"/>
      <w:r w:rsidRPr="00092440">
        <w:rPr>
          <w:rFonts w:ascii="Basic Sans Light" w:hAnsi="Basic Sans Light" w:cs="Arial"/>
          <w:color w:val="232323"/>
          <w:sz w:val="24"/>
          <w:szCs w:val="24"/>
          <w:lang w:val="en-NZ" w:bidi="ar-SA"/>
        </w:rPr>
        <w:t xml:space="preserve"> </w:t>
      </w:r>
      <w:proofErr w:type="spellStart"/>
      <w:r w:rsidRPr="00092440">
        <w:rPr>
          <w:rFonts w:ascii="Basic Sans Light" w:hAnsi="Basic Sans Light" w:cs="Arial"/>
          <w:color w:val="232323"/>
          <w:sz w:val="24"/>
          <w:szCs w:val="24"/>
          <w:lang w:val="en-NZ" w:bidi="ar-SA"/>
        </w:rPr>
        <w:t>Mahara</w:t>
      </w:r>
      <w:proofErr w:type="spellEnd"/>
      <w:r w:rsidR="0045111D">
        <w:rPr>
          <w:rFonts w:ascii="Basic Sans Light" w:hAnsi="Basic Sans Light" w:cs="Arial"/>
          <w:color w:val="232323"/>
          <w:sz w:val="24"/>
          <w:szCs w:val="24"/>
          <w:lang w:val="en-NZ" w:bidi="ar-SA"/>
        </w:rPr>
        <w:t xml:space="preserve"> (</w:t>
      </w:r>
      <w:r w:rsidR="009B5DC4">
        <w:rPr>
          <w:rFonts w:ascii="Basic Sans Light" w:hAnsi="Basic Sans Light" w:cs="Arial"/>
          <w:color w:val="232323"/>
          <w:sz w:val="24"/>
          <w:szCs w:val="24"/>
          <w:lang w:val="en-NZ" w:bidi="ar-SA"/>
        </w:rPr>
        <w:t>the Mental Health and Wellbeing Commission)</w:t>
      </w:r>
      <w:r w:rsidR="00AF72FC" w:rsidRPr="00092440">
        <w:rPr>
          <w:rFonts w:ascii="Basic Sans Light" w:hAnsi="Basic Sans Light" w:cs="Arial"/>
          <w:color w:val="232323"/>
          <w:sz w:val="24"/>
          <w:szCs w:val="24"/>
          <w:lang w:val="en-NZ" w:bidi="ar-SA"/>
        </w:rPr>
        <w:t xml:space="preserve"> is kaitiaki (guardian) of mental health and wellbeing, and </w:t>
      </w:r>
      <w:r w:rsidR="00D92B30" w:rsidRPr="00D92B30">
        <w:rPr>
          <w:rFonts w:ascii="Basic Sans Light" w:hAnsi="Basic Sans Light" w:cs="Arial"/>
          <w:color w:val="232323"/>
          <w:sz w:val="24"/>
          <w:szCs w:val="24"/>
          <w:lang w:val="en-NZ" w:bidi="ar-SA"/>
        </w:rPr>
        <w:t xml:space="preserve">was established as one of the recommendations of </w:t>
      </w:r>
      <w:hyperlink r:id="rId11">
        <w:proofErr w:type="spellStart"/>
        <w:r w:rsidR="00D92B30" w:rsidRPr="00D92B30">
          <w:rPr>
            <w:rStyle w:val="Hyperlink"/>
            <w:rFonts w:ascii="Basic Sans Light" w:hAnsi="Basic Sans Light" w:cs="Arial"/>
            <w:sz w:val="24"/>
            <w:szCs w:val="24"/>
            <w:lang w:val="en-NZ" w:bidi="ar-SA"/>
          </w:rPr>
          <w:t>He</w:t>
        </w:r>
        <w:proofErr w:type="spellEnd"/>
        <w:r w:rsidR="00D92B30" w:rsidRPr="00D92B30">
          <w:rPr>
            <w:rStyle w:val="Hyperlink"/>
            <w:rFonts w:ascii="Basic Sans Light" w:hAnsi="Basic Sans Light" w:cs="Arial"/>
            <w:sz w:val="24"/>
            <w:szCs w:val="24"/>
            <w:lang w:val="en-NZ" w:bidi="ar-SA"/>
          </w:rPr>
          <w:t xml:space="preserve"> Ara </w:t>
        </w:r>
        <w:proofErr w:type="spellStart"/>
        <w:r w:rsidR="00D92B30" w:rsidRPr="00D92B30">
          <w:rPr>
            <w:rStyle w:val="Hyperlink"/>
            <w:rFonts w:ascii="Basic Sans Light" w:hAnsi="Basic Sans Light" w:cs="Arial"/>
            <w:sz w:val="24"/>
            <w:szCs w:val="24"/>
            <w:lang w:val="en-NZ" w:bidi="ar-SA"/>
          </w:rPr>
          <w:t>Oranga</w:t>
        </w:r>
        <w:proofErr w:type="spellEnd"/>
        <w:r w:rsidR="00D92B30" w:rsidRPr="00D92B30">
          <w:rPr>
            <w:rStyle w:val="Hyperlink"/>
            <w:rFonts w:ascii="Basic Sans Light" w:hAnsi="Basic Sans Light" w:cs="Arial"/>
            <w:sz w:val="24"/>
            <w:szCs w:val="24"/>
            <w:lang w:val="en-NZ" w:bidi="ar-SA"/>
          </w:rPr>
          <w:t>: Report of the Government Inquiry into Mental Health and Addiction</w:t>
        </w:r>
      </w:hyperlink>
      <w:r w:rsidR="00D92B30" w:rsidRPr="00D92B30">
        <w:rPr>
          <w:rFonts w:ascii="Basic Sans Light" w:hAnsi="Basic Sans Light" w:cs="Arial"/>
          <w:color w:val="232323"/>
          <w:sz w:val="24"/>
          <w:szCs w:val="24"/>
          <w:u w:val="single"/>
          <w:lang w:val="en-NZ" w:bidi="ar-SA"/>
        </w:rPr>
        <w:t xml:space="preserve"> </w:t>
      </w:r>
      <w:sdt>
        <w:sdtPr>
          <w:rPr>
            <w:rFonts w:ascii="Basic Sans Light" w:hAnsi="Basic Sans Light" w:cs="Arial"/>
            <w:color w:val="232323"/>
            <w:sz w:val="24"/>
            <w:szCs w:val="24"/>
            <w:u w:val="single"/>
            <w:lang w:val="en-NZ" w:bidi="ar-SA"/>
          </w:rPr>
          <w:id w:val="1800185639"/>
          <w:citation/>
        </w:sdtPr>
        <w:sdtEndPr/>
        <w:sdtContent>
          <w:r w:rsidR="00D92B30" w:rsidRPr="00D92B30">
            <w:rPr>
              <w:rFonts w:ascii="Basic Sans Light" w:hAnsi="Basic Sans Light" w:cs="Arial"/>
              <w:color w:val="232323"/>
              <w:sz w:val="24"/>
              <w:szCs w:val="24"/>
              <w:u w:val="single"/>
              <w:lang w:val="en-NZ" w:bidi="ar-SA"/>
            </w:rPr>
            <w:fldChar w:fldCharType="begin"/>
          </w:r>
          <w:r w:rsidR="00D92B30" w:rsidRPr="00D92B30">
            <w:rPr>
              <w:rFonts w:ascii="Basic Sans Light" w:hAnsi="Basic Sans Light" w:cs="Arial"/>
              <w:color w:val="232323"/>
              <w:sz w:val="24"/>
              <w:szCs w:val="24"/>
              <w:u w:val="single"/>
              <w:lang w:val="en-NZ" w:bidi="ar-SA"/>
            </w:rPr>
            <w:instrText xml:space="preserve"> CITATION Gov181 \l 5129 </w:instrText>
          </w:r>
          <w:r w:rsidR="00D92B30" w:rsidRPr="00D92B30">
            <w:rPr>
              <w:rFonts w:ascii="Basic Sans Light" w:hAnsi="Basic Sans Light" w:cs="Arial"/>
              <w:color w:val="232323"/>
              <w:sz w:val="24"/>
              <w:szCs w:val="24"/>
              <w:u w:val="single"/>
              <w:lang w:val="en-NZ" w:bidi="ar-SA"/>
            </w:rPr>
            <w:fldChar w:fldCharType="separate"/>
          </w:r>
          <w:r w:rsidR="00D92B30" w:rsidRPr="00D92B30">
            <w:rPr>
              <w:rFonts w:ascii="Basic Sans Light" w:hAnsi="Basic Sans Light" w:cs="Arial"/>
              <w:color w:val="232323"/>
              <w:sz w:val="24"/>
              <w:szCs w:val="24"/>
              <w:lang w:val="en-NZ" w:bidi="ar-SA"/>
            </w:rPr>
            <w:t>(Government Inquiry into Mental Health and Addiction, 2018)</w:t>
          </w:r>
          <w:r w:rsidR="00D92B30" w:rsidRPr="00D92B30">
            <w:rPr>
              <w:rFonts w:ascii="Basic Sans Light" w:hAnsi="Basic Sans Light" w:cs="Arial"/>
              <w:color w:val="232323"/>
              <w:sz w:val="24"/>
              <w:szCs w:val="24"/>
              <w:lang w:val="en-NZ" w:bidi="ar-SA"/>
            </w:rPr>
            <w:fldChar w:fldCharType="end"/>
          </w:r>
        </w:sdtContent>
      </w:sdt>
      <w:r w:rsidR="00D92B30" w:rsidRPr="00D92B30">
        <w:rPr>
          <w:rFonts w:ascii="Basic Sans Light" w:hAnsi="Basic Sans Light" w:cs="Arial"/>
          <w:color w:val="232323"/>
          <w:sz w:val="24"/>
          <w:szCs w:val="24"/>
          <w:lang w:val="en-NZ" w:bidi="ar-SA"/>
        </w:rPr>
        <w:t>.</w:t>
      </w:r>
      <w:r w:rsidR="00094130">
        <w:rPr>
          <w:rFonts w:ascii="Basic Sans Light" w:hAnsi="Basic Sans Light" w:cs="Arial"/>
          <w:color w:val="232323"/>
          <w:sz w:val="24"/>
          <w:szCs w:val="24"/>
          <w:lang w:val="en-NZ" w:bidi="ar-SA"/>
        </w:rPr>
        <w:t xml:space="preserve"> </w:t>
      </w:r>
      <w:r w:rsidR="00811A81">
        <w:rPr>
          <w:rFonts w:ascii="Basic Sans Light" w:hAnsi="Basic Sans Light" w:cs="Arial"/>
          <w:color w:val="232323"/>
          <w:sz w:val="24"/>
          <w:szCs w:val="24"/>
          <w:lang w:val="en-NZ" w:bidi="ar-SA"/>
        </w:rPr>
        <w:t>Our key objective</w:t>
      </w:r>
      <w:r w:rsidR="00AF72FC" w:rsidRPr="00092440">
        <w:rPr>
          <w:rFonts w:ascii="Basic Sans Light" w:hAnsi="Basic Sans Light" w:cs="Arial"/>
          <w:color w:val="232323"/>
          <w:sz w:val="24"/>
          <w:szCs w:val="24"/>
          <w:lang w:val="en-NZ" w:bidi="ar-SA"/>
        </w:rPr>
        <w:t xml:space="preserve"> is to contribute to better and equitable mental health and wellbeing outcomes for all people in Aotearoa.</w:t>
      </w:r>
      <w:r w:rsidR="00B9169C">
        <w:rPr>
          <w:rFonts w:ascii="Basic Sans Light" w:hAnsi="Basic Sans Light" w:cs="Arial"/>
          <w:color w:val="232323"/>
          <w:sz w:val="24"/>
          <w:szCs w:val="24"/>
          <w:lang w:val="en-NZ" w:bidi="ar-SA"/>
        </w:rPr>
        <w:t xml:space="preserve"> </w:t>
      </w:r>
      <w:r w:rsidR="00AF72FC" w:rsidRPr="00092440">
        <w:rPr>
          <w:rFonts w:ascii="Basic Sans Light" w:hAnsi="Basic Sans Light" w:cs="Arial"/>
          <w:color w:val="232323"/>
          <w:sz w:val="24"/>
          <w:szCs w:val="24"/>
          <w:lang w:val="en-NZ" w:bidi="ar-SA"/>
        </w:rPr>
        <w:t>T</w:t>
      </w:r>
      <w:r w:rsidR="008B773C" w:rsidRPr="00092440">
        <w:rPr>
          <w:rFonts w:ascii="Basic Sans Light" w:hAnsi="Basic Sans Light" w:cs="Arial"/>
          <w:color w:val="232323"/>
          <w:sz w:val="24"/>
          <w:szCs w:val="24"/>
          <w:lang w:val="en-NZ" w:bidi="ar-SA"/>
        </w:rPr>
        <w:t>o do this,</w:t>
      </w:r>
      <w:r w:rsidR="00560AC8" w:rsidRPr="00092440">
        <w:rPr>
          <w:rFonts w:ascii="Basic Sans Light" w:hAnsi="Basic Sans Light" w:cs="Arial"/>
          <w:color w:val="232323"/>
          <w:sz w:val="24"/>
          <w:szCs w:val="24"/>
          <w:lang w:val="en-NZ" w:bidi="ar-SA"/>
        </w:rPr>
        <w:t xml:space="preserve"> we</w:t>
      </w:r>
      <w:r w:rsidR="00AF72FC" w:rsidRPr="00092440">
        <w:rPr>
          <w:rFonts w:ascii="Basic Sans Light" w:hAnsi="Basic Sans Light" w:cs="Arial"/>
          <w:color w:val="232323"/>
          <w:sz w:val="24"/>
          <w:szCs w:val="24"/>
          <w:lang w:val="en-NZ" w:bidi="ar-SA"/>
        </w:rPr>
        <w:t xml:space="preserve"> </w:t>
      </w:r>
      <w:r w:rsidR="00AF72FC" w:rsidRPr="00092440">
        <w:rPr>
          <w:rFonts w:ascii="Basic Sans Light" w:hAnsi="Basic Sans Light" w:cs="Arial"/>
          <w:b/>
          <w:bCs/>
          <w:color w:val="232323"/>
          <w:sz w:val="24"/>
          <w:szCs w:val="24"/>
          <w:lang w:val="en-NZ" w:bidi="ar-SA"/>
        </w:rPr>
        <w:t>provide mental health and wellbeing system-level oversight, monitoring, and advocacy</w:t>
      </w:r>
      <w:r w:rsidR="00AF72FC" w:rsidRPr="00092440">
        <w:rPr>
          <w:rFonts w:ascii="Basic Sans Light" w:hAnsi="Basic Sans Light" w:cs="Arial"/>
          <w:color w:val="232323"/>
          <w:sz w:val="24"/>
          <w:szCs w:val="24"/>
          <w:lang w:val="en-NZ" w:bidi="ar-SA"/>
        </w:rPr>
        <w:t>.</w:t>
      </w:r>
      <w:r w:rsidR="00B9169C">
        <w:rPr>
          <w:rFonts w:ascii="Basic Sans Light" w:hAnsi="Basic Sans Light" w:cs="Arial"/>
          <w:color w:val="232323"/>
          <w:sz w:val="24"/>
          <w:szCs w:val="24"/>
          <w:lang w:val="en-NZ" w:bidi="ar-SA"/>
        </w:rPr>
        <w:t xml:space="preserve"> </w:t>
      </w:r>
      <w:r w:rsidR="00560AC8" w:rsidRPr="00092440">
        <w:rPr>
          <w:rFonts w:ascii="Basic Sans Light" w:hAnsi="Basic Sans Light" w:cs="Arial"/>
          <w:color w:val="232323"/>
          <w:sz w:val="24"/>
          <w:szCs w:val="24"/>
          <w:lang w:val="en-NZ" w:bidi="ar-SA"/>
        </w:rPr>
        <w:t>We</w:t>
      </w:r>
      <w:r w:rsidR="00AF72FC" w:rsidRPr="00092440">
        <w:rPr>
          <w:rFonts w:ascii="Basic Sans Light" w:hAnsi="Basic Sans Light" w:cs="Arial"/>
          <w:color w:val="232323"/>
          <w:sz w:val="24"/>
          <w:szCs w:val="24"/>
          <w:lang w:val="en-NZ" w:bidi="ar-SA"/>
        </w:rPr>
        <w:t xml:space="preserve"> also hold the Government and other decision makers to account for the mental health and wellbeing of people in Aotearoa.   </w:t>
      </w:r>
    </w:p>
    <w:p w14:paraId="1C1D1228" w14:textId="1C6164C7" w:rsidR="001E269F" w:rsidRPr="00094130" w:rsidRDefault="001E269F" w:rsidP="00C6692B">
      <w:pPr>
        <w:kinsoku w:val="0"/>
        <w:overflowPunct w:val="0"/>
        <w:autoSpaceDE w:val="0"/>
        <w:autoSpaceDN w:val="0"/>
        <w:adjustRightInd w:val="0"/>
        <w:spacing w:beforeLines="60" w:before="144" w:line="276" w:lineRule="auto"/>
        <w:rPr>
          <w:rFonts w:ascii="Basic Sans Light" w:hAnsi="Basic Sans Light" w:cs="Arial"/>
          <w:color w:val="232323"/>
          <w:sz w:val="24"/>
          <w:szCs w:val="24"/>
          <w:lang w:val="en-NZ" w:bidi="ar-SA"/>
        </w:rPr>
      </w:pPr>
      <w:r w:rsidRPr="00092440">
        <w:rPr>
          <w:rFonts w:ascii="Basic Sans Light" w:hAnsi="Basic Sans Light" w:cs="Arial"/>
          <w:color w:val="232323"/>
          <w:sz w:val="24"/>
          <w:szCs w:val="24"/>
          <w:lang w:val="en-NZ" w:bidi="ar-SA"/>
        </w:rPr>
        <w:t xml:space="preserve">As </w:t>
      </w:r>
      <w:r w:rsidR="00E25B2B">
        <w:rPr>
          <w:rFonts w:ascii="Basic Sans Light" w:hAnsi="Basic Sans Light" w:cs="Arial"/>
          <w:color w:val="232323"/>
          <w:sz w:val="24"/>
          <w:szCs w:val="24"/>
          <w:lang w:val="en-NZ" w:bidi="ar-SA"/>
        </w:rPr>
        <w:t xml:space="preserve">we </w:t>
      </w:r>
      <w:r w:rsidR="00AF72FC" w:rsidRPr="00092440">
        <w:rPr>
          <w:rFonts w:ascii="Basic Sans Light" w:hAnsi="Basic Sans Light" w:cs="Arial"/>
          <w:color w:val="232323"/>
          <w:sz w:val="24"/>
          <w:szCs w:val="24"/>
          <w:lang w:val="en-NZ" w:bidi="ar-SA"/>
        </w:rPr>
        <w:t>work towards</w:t>
      </w:r>
      <w:r w:rsidR="00AF72FC" w:rsidRPr="00092440">
        <w:rPr>
          <w:rFonts w:ascii="Basic Sans Light" w:hAnsi="Basic Sans Light" w:cs="Arial"/>
          <w:color w:val="232323"/>
          <w:spacing w:val="-1"/>
          <w:sz w:val="24"/>
          <w:szCs w:val="24"/>
          <w:lang w:val="en-NZ" w:bidi="ar-SA"/>
        </w:rPr>
        <w:t xml:space="preserve"> </w:t>
      </w:r>
      <w:r w:rsidR="00AF72FC" w:rsidRPr="00092440">
        <w:rPr>
          <w:rFonts w:ascii="Basic Sans Light" w:hAnsi="Basic Sans Light" w:cs="Arial"/>
          <w:color w:val="232323"/>
          <w:sz w:val="24"/>
          <w:szCs w:val="24"/>
          <w:lang w:val="en-NZ" w:bidi="ar-SA"/>
        </w:rPr>
        <w:t>transforming Aotearoa's approach</w:t>
      </w:r>
      <w:r w:rsidR="00AF72FC" w:rsidRPr="00092440">
        <w:rPr>
          <w:rFonts w:ascii="Basic Sans Light" w:hAnsi="Basic Sans Light" w:cs="Arial"/>
          <w:color w:val="232323"/>
          <w:spacing w:val="-1"/>
          <w:sz w:val="24"/>
          <w:szCs w:val="24"/>
          <w:lang w:val="en-NZ" w:bidi="ar-SA"/>
        </w:rPr>
        <w:t xml:space="preserve"> </w:t>
      </w:r>
      <w:r w:rsidR="00AF72FC" w:rsidRPr="00092440">
        <w:rPr>
          <w:rFonts w:ascii="Basic Sans Light" w:hAnsi="Basic Sans Light" w:cs="Arial"/>
          <w:color w:val="232323"/>
          <w:sz w:val="24"/>
          <w:szCs w:val="24"/>
          <w:lang w:val="en-NZ" w:bidi="ar-SA"/>
        </w:rPr>
        <w:t>to mental health and</w:t>
      </w:r>
      <w:r w:rsidR="00AF72FC" w:rsidRPr="00092440">
        <w:rPr>
          <w:rFonts w:ascii="Basic Sans Light" w:hAnsi="Basic Sans Light" w:cs="Arial"/>
          <w:color w:val="232323"/>
          <w:spacing w:val="-1"/>
          <w:sz w:val="24"/>
          <w:szCs w:val="24"/>
          <w:lang w:val="en-NZ" w:bidi="ar-SA"/>
        </w:rPr>
        <w:t xml:space="preserve"> </w:t>
      </w:r>
      <w:r w:rsidR="00AF72FC" w:rsidRPr="00092440">
        <w:rPr>
          <w:rFonts w:ascii="Basic Sans Light" w:hAnsi="Basic Sans Light" w:cs="Arial"/>
          <w:color w:val="232323"/>
          <w:sz w:val="24"/>
          <w:szCs w:val="24"/>
          <w:lang w:val="en-NZ" w:bidi="ar-SA"/>
        </w:rPr>
        <w:t>wellbeing</w:t>
      </w:r>
      <w:r w:rsidRPr="00092440">
        <w:rPr>
          <w:rFonts w:ascii="Basic Sans Light" w:hAnsi="Basic Sans Light" w:cs="Arial"/>
          <w:color w:val="232323"/>
          <w:sz w:val="24"/>
          <w:szCs w:val="24"/>
          <w:lang w:val="en-NZ" w:bidi="ar-SA"/>
        </w:rPr>
        <w:t xml:space="preserve">, </w:t>
      </w:r>
      <w:r w:rsidR="00F06EC8" w:rsidRPr="00092440">
        <w:rPr>
          <w:rFonts w:ascii="Basic Sans Light" w:hAnsi="Basic Sans Light" w:cs="Arial"/>
          <w:color w:val="232323"/>
          <w:sz w:val="24"/>
          <w:szCs w:val="24"/>
          <w:lang w:val="en-NZ" w:bidi="ar-SA"/>
        </w:rPr>
        <w:t>we have a specific responsibility to people w</w:t>
      </w:r>
      <w:r w:rsidR="00B64BC8">
        <w:rPr>
          <w:rFonts w:ascii="Basic Sans Light" w:hAnsi="Basic Sans Light" w:cs="Arial"/>
          <w:color w:val="232323"/>
          <w:sz w:val="24"/>
          <w:szCs w:val="24"/>
          <w:lang w:val="en-NZ" w:bidi="ar-SA"/>
        </w:rPr>
        <w:t>ho have personally experienced mental distress or addiction</w:t>
      </w:r>
      <w:r w:rsidR="00F06EC8" w:rsidRPr="00092440">
        <w:rPr>
          <w:rFonts w:ascii="Basic Sans Light" w:hAnsi="Basic Sans Light" w:cs="Arial"/>
          <w:color w:val="232323"/>
          <w:sz w:val="24"/>
          <w:szCs w:val="24"/>
          <w:lang w:val="en-NZ" w:bidi="ar-SA"/>
        </w:rPr>
        <w:t xml:space="preserve">. </w:t>
      </w:r>
      <w:r w:rsidRPr="00092440">
        <w:rPr>
          <w:rFonts w:ascii="Basic Sans Light" w:hAnsi="Basic Sans Light" w:cs="Arial"/>
          <w:color w:val="232323"/>
          <w:sz w:val="24"/>
          <w:szCs w:val="24"/>
          <w:lang w:val="en-NZ" w:bidi="ar-SA"/>
        </w:rPr>
        <w:t>We are obliged to effectively seek and hear the views of people with lived experience</w:t>
      </w:r>
      <w:r w:rsidR="00E3475A">
        <w:rPr>
          <w:rFonts w:ascii="Basic Sans Light" w:hAnsi="Basic Sans Light" w:cs="Arial"/>
          <w:color w:val="232323"/>
          <w:sz w:val="24"/>
          <w:szCs w:val="24"/>
          <w:lang w:val="en-NZ" w:bidi="ar-SA"/>
        </w:rPr>
        <w:t xml:space="preserve"> – reflecting these voices in the work that we do</w:t>
      </w:r>
      <w:r w:rsidRPr="00092440">
        <w:rPr>
          <w:rFonts w:ascii="Basic Sans Light" w:hAnsi="Basic Sans Light" w:cs="Arial"/>
          <w:color w:val="232323"/>
          <w:sz w:val="24"/>
          <w:szCs w:val="24"/>
          <w:lang w:val="en-NZ" w:bidi="ar-SA"/>
        </w:rPr>
        <w:t>, and we have a</w:t>
      </w:r>
      <w:r w:rsidR="001C4039" w:rsidRPr="00092440">
        <w:rPr>
          <w:rFonts w:ascii="Basic Sans Light" w:hAnsi="Basic Sans Light" w:cs="Arial"/>
          <w:color w:val="232323"/>
          <w:sz w:val="24"/>
          <w:szCs w:val="24"/>
          <w:lang w:val="en-NZ" w:bidi="ar-SA"/>
        </w:rPr>
        <w:t xml:space="preserve"> unique</w:t>
      </w:r>
      <w:r w:rsidRPr="00092440">
        <w:rPr>
          <w:rFonts w:ascii="Basic Sans Light" w:hAnsi="Basic Sans Light" w:cs="Arial"/>
          <w:color w:val="232323"/>
          <w:sz w:val="24"/>
          <w:szCs w:val="24"/>
          <w:lang w:val="en-NZ" w:bidi="ar-SA"/>
        </w:rPr>
        <w:t xml:space="preserve"> role</w:t>
      </w:r>
      <w:r w:rsidR="00E3475A">
        <w:rPr>
          <w:rFonts w:ascii="Basic Sans Light" w:hAnsi="Basic Sans Light" w:cs="Arial"/>
          <w:color w:val="232323"/>
          <w:sz w:val="24"/>
          <w:szCs w:val="24"/>
          <w:lang w:val="en-NZ" w:bidi="ar-SA"/>
        </w:rPr>
        <w:t xml:space="preserve"> to</w:t>
      </w:r>
      <w:r w:rsidRPr="00092440">
        <w:rPr>
          <w:rFonts w:ascii="Basic Sans Light" w:hAnsi="Basic Sans Light" w:cs="Arial"/>
          <w:color w:val="232323"/>
          <w:sz w:val="24"/>
          <w:szCs w:val="24"/>
          <w:lang w:val="en-NZ" w:bidi="ar-SA"/>
        </w:rPr>
        <w:t xml:space="preserve"> advocat</w:t>
      </w:r>
      <w:r w:rsidR="00A606B5">
        <w:rPr>
          <w:rFonts w:ascii="Basic Sans Light" w:hAnsi="Basic Sans Light" w:cs="Arial"/>
          <w:color w:val="232323"/>
          <w:sz w:val="24"/>
          <w:szCs w:val="24"/>
          <w:lang w:val="en-NZ" w:bidi="ar-SA"/>
        </w:rPr>
        <w:t>e</w:t>
      </w:r>
      <w:r w:rsidRPr="00092440">
        <w:rPr>
          <w:rFonts w:ascii="Basic Sans Light" w:hAnsi="Basic Sans Light" w:cs="Arial"/>
          <w:color w:val="232323"/>
          <w:sz w:val="24"/>
          <w:szCs w:val="24"/>
          <w:lang w:val="en-NZ" w:bidi="ar-SA"/>
        </w:rPr>
        <w:t xml:space="preserve"> for the</w:t>
      </w:r>
      <w:r w:rsidR="00E47091">
        <w:rPr>
          <w:rFonts w:ascii="Basic Sans Light" w:hAnsi="Basic Sans Light" w:cs="Arial"/>
          <w:color w:val="232323"/>
          <w:sz w:val="24"/>
          <w:szCs w:val="24"/>
          <w:lang w:val="en-NZ" w:bidi="ar-SA"/>
        </w:rPr>
        <w:t xml:space="preserve"> </w:t>
      </w:r>
      <w:r w:rsidRPr="00092440">
        <w:rPr>
          <w:rFonts w:ascii="Basic Sans Light" w:hAnsi="Basic Sans Light" w:cs="Arial"/>
          <w:color w:val="232323"/>
          <w:sz w:val="24"/>
          <w:szCs w:val="24"/>
          <w:lang w:val="en-NZ" w:bidi="ar-SA"/>
        </w:rPr>
        <w:t>collective interests</w:t>
      </w:r>
      <w:r w:rsidR="00E47091">
        <w:rPr>
          <w:rFonts w:ascii="Basic Sans Light" w:hAnsi="Basic Sans Light" w:cs="Arial"/>
          <w:color w:val="232323"/>
          <w:sz w:val="24"/>
          <w:szCs w:val="24"/>
          <w:lang w:val="en-NZ" w:bidi="ar-SA"/>
        </w:rPr>
        <w:t xml:space="preserve"> of people who experience </w:t>
      </w:r>
      <w:r w:rsidR="00E3475A">
        <w:rPr>
          <w:rFonts w:ascii="Basic Sans Light" w:hAnsi="Basic Sans Light" w:cs="Arial"/>
          <w:color w:val="232323"/>
          <w:sz w:val="24"/>
          <w:szCs w:val="24"/>
          <w:lang w:val="en-NZ" w:bidi="ar-SA"/>
        </w:rPr>
        <w:t>mental distress or addiction (or both)</w:t>
      </w:r>
      <w:r w:rsidRPr="00092440">
        <w:rPr>
          <w:rFonts w:ascii="Basic Sans Light" w:hAnsi="Basic Sans Light" w:cs="Arial"/>
          <w:color w:val="232323"/>
          <w:sz w:val="24"/>
          <w:szCs w:val="24"/>
          <w:lang w:val="en-NZ" w:bidi="ar-SA"/>
        </w:rPr>
        <w:t xml:space="preserve">. </w:t>
      </w:r>
    </w:p>
    <w:p w14:paraId="0814FF66" w14:textId="7F248485" w:rsidR="006A1925" w:rsidRPr="00CC01D2" w:rsidRDefault="002E7D60" w:rsidP="00C6692B">
      <w:pPr>
        <w:pStyle w:val="Heading3"/>
      </w:pPr>
      <w:bookmarkStart w:id="5" w:name="_Toc112166236"/>
      <w:bookmarkStart w:id="6" w:name="_Toc110855864"/>
      <w:r w:rsidRPr="00CC01D2">
        <w:rPr>
          <w:lang w:val="en-NZ"/>
        </w:rPr>
        <w:t>He</w:t>
      </w:r>
      <w:r w:rsidR="00A66AAE" w:rsidRPr="00CC01D2">
        <w:rPr>
          <w:lang w:val="en-NZ"/>
        </w:rPr>
        <w:t xml:space="preserve"> Ara </w:t>
      </w:r>
      <w:proofErr w:type="spellStart"/>
      <w:r w:rsidR="00A66AAE" w:rsidRPr="00CC01D2">
        <w:t>Āwhina</w:t>
      </w:r>
      <w:proofErr w:type="spellEnd"/>
      <w:r w:rsidR="007B417A">
        <w:t xml:space="preserve"> (Pathways to Support)</w:t>
      </w:r>
      <w:r w:rsidR="00A66AAE" w:rsidRPr="00CC01D2">
        <w:t xml:space="preserve"> </w:t>
      </w:r>
      <w:r w:rsidR="00336F77">
        <w:t>framework</w:t>
      </w:r>
      <w:bookmarkEnd w:id="5"/>
      <w:r w:rsidR="00336F77">
        <w:t xml:space="preserve"> </w:t>
      </w:r>
      <w:bookmarkEnd w:id="6"/>
    </w:p>
    <w:p w14:paraId="76D5804A" w14:textId="588E32E1" w:rsidR="008B773C" w:rsidRPr="00242681" w:rsidRDefault="00094130" w:rsidP="002D68EB">
      <w:pPr>
        <w:spacing w:beforeLines="60" w:before="144" w:line="276" w:lineRule="auto"/>
        <w:rPr>
          <w:rFonts w:ascii="Basic Sans Light" w:eastAsiaTheme="minorEastAsia" w:hAnsi="Basic Sans Light" w:cs="Arial"/>
          <w:sz w:val="24"/>
          <w:szCs w:val="24"/>
          <w:lang w:val="en-NZ" w:eastAsia="en-NZ" w:bidi="ar-SA"/>
        </w:rPr>
      </w:pPr>
      <w:r>
        <w:rPr>
          <w:rFonts w:ascii="Basic Sans Light" w:eastAsiaTheme="minorEastAsia" w:hAnsi="Basic Sans Light" w:cs="Arial"/>
          <w:sz w:val="24"/>
          <w:szCs w:val="24"/>
          <w:lang w:val="en-NZ" w:eastAsia="en-NZ" w:bidi="ar-SA"/>
        </w:rPr>
        <w:t xml:space="preserve">A core function </w:t>
      </w:r>
      <w:r w:rsidR="008B773C" w:rsidRPr="00242681">
        <w:rPr>
          <w:rFonts w:ascii="Basic Sans Light" w:eastAsiaTheme="minorEastAsia" w:hAnsi="Basic Sans Light" w:cs="Arial"/>
          <w:sz w:val="24"/>
          <w:szCs w:val="24"/>
          <w:lang w:val="en-NZ" w:eastAsia="en-NZ" w:bidi="ar-SA"/>
        </w:rPr>
        <w:t xml:space="preserve">of Te </w:t>
      </w:r>
      <w:proofErr w:type="spellStart"/>
      <w:r w:rsidR="008B773C" w:rsidRPr="00242681">
        <w:rPr>
          <w:rFonts w:ascii="Basic Sans Light" w:eastAsiaTheme="minorEastAsia" w:hAnsi="Basic Sans Light" w:cs="Arial"/>
          <w:sz w:val="24"/>
          <w:szCs w:val="24"/>
          <w:lang w:val="en-NZ" w:eastAsia="en-NZ" w:bidi="ar-SA"/>
        </w:rPr>
        <w:t>Hiringa</w:t>
      </w:r>
      <w:proofErr w:type="spellEnd"/>
      <w:r w:rsidR="008B773C" w:rsidRPr="00242681">
        <w:rPr>
          <w:rFonts w:ascii="Basic Sans Light" w:eastAsiaTheme="minorEastAsia" w:hAnsi="Basic Sans Light" w:cs="Arial"/>
          <w:sz w:val="24"/>
          <w:szCs w:val="24"/>
          <w:lang w:val="en-NZ" w:eastAsia="en-NZ" w:bidi="ar-SA"/>
        </w:rPr>
        <w:t xml:space="preserve"> </w:t>
      </w:r>
      <w:proofErr w:type="spellStart"/>
      <w:r w:rsidR="008B773C" w:rsidRPr="00242681">
        <w:rPr>
          <w:rFonts w:ascii="Basic Sans Light" w:eastAsiaTheme="minorEastAsia" w:hAnsi="Basic Sans Light" w:cs="Arial"/>
          <w:sz w:val="24"/>
          <w:szCs w:val="24"/>
          <w:lang w:val="en-NZ" w:eastAsia="en-NZ" w:bidi="ar-SA"/>
        </w:rPr>
        <w:t>Mahara</w:t>
      </w:r>
      <w:proofErr w:type="spellEnd"/>
      <w:r w:rsidR="008B773C" w:rsidRPr="00242681">
        <w:rPr>
          <w:rFonts w:ascii="Basic Sans Light" w:eastAsiaTheme="minorEastAsia" w:hAnsi="Basic Sans Light" w:cs="Arial"/>
          <w:sz w:val="24"/>
          <w:szCs w:val="24"/>
          <w:lang w:val="en-NZ" w:eastAsia="en-NZ" w:bidi="ar-SA"/>
        </w:rPr>
        <w:t xml:space="preserve"> is to monitor and report on mental health services and addiction services, and advocate for improvements to those services. This function was transferred from the former Mental Health Commissioner to Te </w:t>
      </w:r>
      <w:proofErr w:type="spellStart"/>
      <w:r w:rsidR="008B773C" w:rsidRPr="00242681">
        <w:rPr>
          <w:rFonts w:ascii="Basic Sans Light" w:eastAsiaTheme="minorEastAsia" w:hAnsi="Basic Sans Light" w:cs="Arial"/>
          <w:sz w:val="24"/>
          <w:szCs w:val="24"/>
          <w:lang w:val="en-NZ" w:eastAsia="en-NZ" w:bidi="ar-SA"/>
        </w:rPr>
        <w:t>Hiringa</w:t>
      </w:r>
      <w:proofErr w:type="spellEnd"/>
      <w:r w:rsidR="008B773C" w:rsidRPr="00242681">
        <w:rPr>
          <w:rFonts w:ascii="Basic Sans Light" w:eastAsiaTheme="minorEastAsia" w:hAnsi="Basic Sans Light" w:cs="Arial"/>
          <w:sz w:val="24"/>
          <w:szCs w:val="24"/>
          <w:lang w:val="en-NZ" w:eastAsia="en-NZ" w:bidi="ar-SA"/>
        </w:rPr>
        <w:t xml:space="preserve"> </w:t>
      </w:r>
      <w:proofErr w:type="spellStart"/>
      <w:r w:rsidR="008B773C" w:rsidRPr="00242681">
        <w:rPr>
          <w:rFonts w:ascii="Basic Sans Light" w:eastAsiaTheme="minorEastAsia" w:hAnsi="Basic Sans Light" w:cs="Arial"/>
          <w:sz w:val="24"/>
          <w:szCs w:val="24"/>
          <w:lang w:val="en-NZ" w:eastAsia="en-NZ" w:bidi="ar-SA"/>
        </w:rPr>
        <w:t>Mahara</w:t>
      </w:r>
      <w:proofErr w:type="spellEnd"/>
      <w:r w:rsidR="008B773C" w:rsidRPr="00242681">
        <w:rPr>
          <w:rFonts w:ascii="Basic Sans Light" w:eastAsiaTheme="minorEastAsia" w:hAnsi="Basic Sans Light" w:cs="Arial"/>
          <w:sz w:val="24"/>
          <w:szCs w:val="24"/>
          <w:lang w:val="en-NZ" w:eastAsia="en-NZ" w:bidi="ar-SA"/>
        </w:rPr>
        <w:t xml:space="preserve"> on 9 February 2021 by the </w:t>
      </w:r>
      <w:hyperlink r:id="rId12" w:history="1">
        <w:r w:rsidR="008B773C" w:rsidRPr="00255B63">
          <w:rPr>
            <w:rStyle w:val="Hyperlink"/>
            <w:rFonts w:ascii="Basic Sans Light" w:eastAsiaTheme="minorEastAsia" w:hAnsi="Basic Sans Light" w:cs="Arial"/>
            <w:sz w:val="24"/>
            <w:szCs w:val="24"/>
            <w:lang w:val="en-NZ" w:eastAsia="en-NZ" w:bidi="ar-SA"/>
          </w:rPr>
          <w:t>Mental Health and Wellbeing Commission Act 2020</w:t>
        </w:r>
      </w:hyperlink>
      <w:r w:rsidR="008B773C" w:rsidRPr="00242681">
        <w:rPr>
          <w:rFonts w:ascii="Basic Sans Light" w:eastAsiaTheme="minorEastAsia" w:hAnsi="Basic Sans Light" w:cs="Arial"/>
          <w:sz w:val="24"/>
          <w:szCs w:val="24"/>
          <w:lang w:val="en-NZ" w:eastAsia="en-NZ" w:bidi="ar-SA"/>
        </w:rPr>
        <w:t xml:space="preserve">. </w:t>
      </w:r>
    </w:p>
    <w:p w14:paraId="01496D9D" w14:textId="0CA0054B" w:rsidR="00FE7EAD" w:rsidRPr="00242681" w:rsidRDefault="009D74BE" w:rsidP="002D68EB">
      <w:pPr>
        <w:spacing w:beforeLines="60" w:before="144" w:line="276" w:lineRule="auto"/>
        <w:rPr>
          <w:rFonts w:ascii="Basic Sans Light" w:eastAsiaTheme="minorEastAsia" w:hAnsi="Basic Sans Light" w:cs="Arial"/>
          <w:sz w:val="24"/>
          <w:szCs w:val="24"/>
          <w:lang w:val="en-NZ" w:eastAsia="en-NZ" w:bidi="ar-SA"/>
        </w:rPr>
      </w:pPr>
      <w:hyperlink r:id="rId13" w:history="1">
        <w:r w:rsidR="006B135A" w:rsidRPr="00392842">
          <w:rPr>
            <w:rStyle w:val="Hyperlink"/>
            <w:rFonts w:ascii="Basic Sans Light" w:eastAsiaTheme="minorEastAsia" w:hAnsi="Basic Sans Light" w:cs="Arial"/>
            <w:b/>
            <w:sz w:val="24"/>
            <w:szCs w:val="24"/>
            <w:lang w:val="en-NZ" w:eastAsia="en-NZ" w:bidi="ar-SA"/>
          </w:rPr>
          <w:t xml:space="preserve">He Ara </w:t>
        </w:r>
        <w:proofErr w:type="spellStart"/>
        <w:r w:rsidR="006B135A" w:rsidRPr="00392842">
          <w:rPr>
            <w:rStyle w:val="Hyperlink"/>
            <w:rFonts w:ascii="Basic Sans Light" w:eastAsiaTheme="minorEastAsia" w:hAnsi="Basic Sans Light" w:cs="Arial"/>
            <w:b/>
            <w:sz w:val="24"/>
            <w:szCs w:val="24"/>
            <w:lang w:val="en-NZ" w:eastAsia="en-NZ" w:bidi="ar-SA"/>
          </w:rPr>
          <w:t>Āwhina</w:t>
        </w:r>
        <w:proofErr w:type="spellEnd"/>
        <w:r w:rsidR="00D50317" w:rsidRPr="00392842">
          <w:rPr>
            <w:rStyle w:val="Hyperlink"/>
            <w:rFonts w:ascii="Basic Sans Light" w:eastAsiaTheme="minorEastAsia" w:hAnsi="Basic Sans Light" w:cs="Arial"/>
            <w:b/>
            <w:sz w:val="24"/>
            <w:szCs w:val="24"/>
            <w:lang w:val="en-NZ" w:eastAsia="en-NZ" w:bidi="ar-SA"/>
          </w:rPr>
          <w:t xml:space="preserve"> </w:t>
        </w:r>
        <w:r w:rsidR="00926909" w:rsidRPr="00392842">
          <w:rPr>
            <w:rStyle w:val="Hyperlink"/>
            <w:rFonts w:ascii="Basic Sans Light" w:eastAsiaTheme="minorEastAsia" w:hAnsi="Basic Sans Light" w:cs="Arial"/>
            <w:b/>
            <w:bCs/>
            <w:sz w:val="24"/>
            <w:szCs w:val="24"/>
            <w:lang w:val="en-NZ" w:eastAsia="en-NZ" w:bidi="ar-SA"/>
          </w:rPr>
          <w:t>(</w:t>
        </w:r>
        <w:r w:rsidR="008463C1" w:rsidRPr="00392842">
          <w:rPr>
            <w:rStyle w:val="Hyperlink"/>
            <w:rFonts w:ascii="Basic Sans Light" w:eastAsiaTheme="minorEastAsia" w:hAnsi="Basic Sans Light" w:cs="Arial"/>
            <w:b/>
            <w:bCs/>
            <w:sz w:val="24"/>
            <w:szCs w:val="24"/>
            <w:lang w:val="en-NZ" w:eastAsia="en-NZ" w:bidi="ar-SA"/>
          </w:rPr>
          <w:t>P</w:t>
        </w:r>
        <w:r w:rsidR="00926909" w:rsidRPr="00392842">
          <w:rPr>
            <w:rStyle w:val="Hyperlink"/>
            <w:rFonts w:ascii="Basic Sans Light" w:eastAsiaTheme="minorEastAsia" w:hAnsi="Basic Sans Light" w:cs="Arial"/>
            <w:b/>
            <w:bCs/>
            <w:sz w:val="24"/>
            <w:szCs w:val="24"/>
            <w:lang w:val="en-NZ" w:eastAsia="en-NZ" w:bidi="ar-SA"/>
          </w:rPr>
          <w:t>athways t</w:t>
        </w:r>
        <w:r w:rsidR="00C3124F" w:rsidRPr="00392842">
          <w:rPr>
            <w:rStyle w:val="Hyperlink"/>
            <w:rFonts w:ascii="Basic Sans Light" w:eastAsiaTheme="minorEastAsia" w:hAnsi="Basic Sans Light" w:cs="Arial"/>
            <w:b/>
            <w:bCs/>
            <w:sz w:val="24"/>
            <w:szCs w:val="24"/>
            <w:lang w:val="en-NZ" w:eastAsia="en-NZ" w:bidi="ar-SA"/>
          </w:rPr>
          <w:t>o support)</w:t>
        </w:r>
      </w:hyperlink>
      <w:r w:rsidR="00C3124F">
        <w:rPr>
          <w:rFonts w:ascii="Basic Sans Light" w:eastAsiaTheme="minorEastAsia" w:hAnsi="Basic Sans Light" w:cs="Arial"/>
          <w:sz w:val="24"/>
          <w:szCs w:val="24"/>
          <w:lang w:val="en-NZ" w:eastAsia="en-NZ" w:bidi="ar-SA"/>
        </w:rPr>
        <w:t xml:space="preserve"> </w:t>
      </w:r>
      <w:r w:rsidR="00D50317">
        <w:rPr>
          <w:rFonts w:ascii="Basic Sans Light" w:eastAsiaTheme="minorEastAsia" w:hAnsi="Basic Sans Light" w:cs="Arial"/>
          <w:sz w:val="24"/>
          <w:szCs w:val="24"/>
          <w:lang w:val="en-NZ" w:eastAsia="en-NZ" w:bidi="ar-SA"/>
        </w:rPr>
        <w:t>is the framework that</w:t>
      </w:r>
      <w:r w:rsidR="006B135A" w:rsidRPr="00242681">
        <w:rPr>
          <w:rFonts w:ascii="Basic Sans Light" w:eastAsiaTheme="minorEastAsia" w:hAnsi="Basic Sans Light" w:cs="Arial"/>
          <w:sz w:val="24"/>
          <w:szCs w:val="24"/>
          <w:lang w:val="en-NZ" w:eastAsia="en-NZ" w:bidi="ar-SA"/>
        </w:rPr>
        <w:t xml:space="preserve"> will allow us to monitor</w:t>
      </w:r>
      <w:r w:rsidR="009A0EA1">
        <w:rPr>
          <w:rFonts w:ascii="Basic Sans Light" w:eastAsiaTheme="minorEastAsia" w:hAnsi="Basic Sans Light" w:cs="Arial"/>
          <w:sz w:val="24"/>
          <w:szCs w:val="24"/>
          <w:lang w:val="en-NZ" w:eastAsia="en-NZ" w:bidi="ar-SA"/>
        </w:rPr>
        <w:t xml:space="preserve"> </w:t>
      </w:r>
      <w:r w:rsidR="00053DE7">
        <w:rPr>
          <w:rFonts w:ascii="Basic Sans Light" w:eastAsiaTheme="minorEastAsia" w:hAnsi="Basic Sans Light" w:cs="Arial"/>
          <w:sz w:val="24"/>
          <w:szCs w:val="24"/>
          <w:lang w:val="en-NZ" w:eastAsia="en-NZ" w:bidi="ar-SA"/>
        </w:rPr>
        <w:t xml:space="preserve">these </w:t>
      </w:r>
      <w:r w:rsidR="009A0EA1">
        <w:rPr>
          <w:rFonts w:ascii="Basic Sans Light" w:eastAsiaTheme="minorEastAsia" w:hAnsi="Basic Sans Light" w:cs="Arial"/>
          <w:sz w:val="24"/>
          <w:szCs w:val="24"/>
          <w:lang w:val="en-NZ" w:eastAsia="en-NZ" w:bidi="ar-SA"/>
        </w:rPr>
        <w:t>services</w:t>
      </w:r>
      <w:r w:rsidR="00053DE7">
        <w:rPr>
          <w:rFonts w:ascii="Basic Sans Light" w:eastAsiaTheme="minorEastAsia" w:hAnsi="Basic Sans Light" w:cs="Arial"/>
          <w:sz w:val="24"/>
          <w:szCs w:val="24"/>
          <w:lang w:val="en-NZ" w:eastAsia="en-NZ" w:bidi="ar-SA"/>
        </w:rPr>
        <w:t>,</w:t>
      </w:r>
      <w:r w:rsidR="009A0EA1">
        <w:rPr>
          <w:rFonts w:ascii="Basic Sans Light" w:eastAsiaTheme="minorEastAsia" w:hAnsi="Basic Sans Light" w:cs="Arial"/>
          <w:sz w:val="24"/>
          <w:szCs w:val="24"/>
          <w:lang w:val="en-NZ" w:eastAsia="en-NZ" w:bidi="ar-SA"/>
        </w:rPr>
        <w:t xml:space="preserve"> and </w:t>
      </w:r>
      <w:r w:rsidR="006B135A" w:rsidRPr="00242681">
        <w:rPr>
          <w:rFonts w:ascii="Basic Sans Light" w:eastAsiaTheme="minorEastAsia" w:hAnsi="Basic Sans Light" w:cs="Arial"/>
          <w:sz w:val="24"/>
          <w:szCs w:val="24"/>
          <w:lang w:val="en-NZ" w:eastAsia="en-NZ" w:bidi="ar-SA"/>
        </w:rPr>
        <w:t>the</w:t>
      </w:r>
      <w:r w:rsidR="009A0EA1">
        <w:rPr>
          <w:rFonts w:ascii="Basic Sans Light" w:eastAsiaTheme="minorEastAsia" w:hAnsi="Basic Sans Light" w:cs="Arial"/>
          <w:sz w:val="24"/>
          <w:szCs w:val="24"/>
          <w:lang w:val="en-NZ" w:eastAsia="en-NZ" w:bidi="ar-SA"/>
        </w:rPr>
        <w:t xml:space="preserve"> wider</w:t>
      </w:r>
      <w:r w:rsidR="006B135A" w:rsidRPr="00242681">
        <w:rPr>
          <w:rFonts w:ascii="Basic Sans Light" w:eastAsiaTheme="minorEastAsia" w:hAnsi="Basic Sans Light" w:cs="Arial"/>
          <w:sz w:val="24"/>
          <w:szCs w:val="24"/>
          <w:lang w:val="en-NZ" w:eastAsia="en-NZ" w:bidi="ar-SA"/>
        </w:rPr>
        <w:t xml:space="preserve"> mental health and addiction system. </w:t>
      </w:r>
      <w:r w:rsidR="008B773C" w:rsidRPr="00242681">
        <w:rPr>
          <w:rFonts w:ascii="Basic Sans Light" w:eastAsiaTheme="minorEastAsia" w:hAnsi="Basic Sans Light" w:cs="Arial"/>
          <w:sz w:val="24"/>
          <w:szCs w:val="24"/>
          <w:lang w:val="en-NZ" w:eastAsia="en-NZ" w:bidi="ar-SA"/>
        </w:rPr>
        <w:t xml:space="preserve">Work on </w:t>
      </w:r>
      <w:r w:rsidR="008B773C" w:rsidRPr="00FC5D28">
        <w:rPr>
          <w:rFonts w:ascii="Basic Sans Light" w:eastAsiaTheme="minorEastAsia" w:hAnsi="Basic Sans Light" w:cs="Arial"/>
          <w:sz w:val="24"/>
          <w:szCs w:val="24"/>
          <w:lang w:val="en-NZ" w:eastAsia="en-NZ" w:bidi="ar-SA"/>
        </w:rPr>
        <w:t xml:space="preserve">He Ara </w:t>
      </w:r>
      <w:proofErr w:type="spellStart"/>
      <w:r w:rsidR="008B773C" w:rsidRPr="00FC5D28">
        <w:rPr>
          <w:rFonts w:ascii="Basic Sans Light" w:eastAsiaTheme="minorEastAsia" w:hAnsi="Basic Sans Light" w:cs="Arial"/>
          <w:sz w:val="24"/>
          <w:szCs w:val="24"/>
          <w:lang w:val="en-NZ" w:eastAsia="en-NZ" w:bidi="ar-SA"/>
        </w:rPr>
        <w:t>Āwhina</w:t>
      </w:r>
      <w:proofErr w:type="spellEnd"/>
      <w:r w:rsidR="00FE7EAD" w:rsidRPr="00FC5D28">
        <w:rPr>
          <w:rFonts w:ascii="Basic Sans Light" w:eastAsiaTheme="minorEastAsia" w:hAnsi="Basic Sans Light" w:cs="Arial"/>
          <w:sz w:val="24"/>
          <w:szCs w:val="24"/>
          <w:lang w:val="en-NZ" w:eastAsia="en-NZ" w:bidi="ar-SA"/>
        </w:rPr>
        <w:t xml:space="preserve"> </w:t>
      </w:r>
      <w:r w:rsidR="008B773C" w:rsidRPr="00242681">
        <w:rPr>
          <w:rFonts w:ascii="Basic Sans Light" w:eastAsiaTheme="minorEastAsia" w:hAnsi="Basic Sans Light" w:cs="Arial"/>
          <w:sz w:val="24"/>
          <w:szCs w:val="24"/>
          <w:lang w:val="en-NZ" w:eastAsia="en-NZ" w:bidi="ar-SA"/>
        </w:rPr>
        <w:t xml:space="preserve">began with the Initial Mental Health and Wellbeing Commission </w:t>
      </w:r>
      <w:r w:rsidR="00215CFC" w:rsidRPr="00242681">
        <w:rPr>
          <w:rFonts w:ascii="Basic Sans Light" w:eastAsiaTheme="minorEastAsia" w:hAnsi="Basic Sans Light" w:cs="Arial"/>
          <w:sz w:val="24"/>
          <w:szCs w:val="24"/>
          <w:lang w:val="en-NZ" w:eastAsia="en-NZ" w:bidi="ar-SA"/>
        </w:rPr>
        <w:t>undertaking a</w:t>
      </w:r>
      <w:r w:rsidR="008B773C" w:rsidRPr="00242681">
        <w:rPr>
          <w:rFonts w:ascii="Basic Sans Light" w:eastAsiaTheme="minorEastAsia" w:hAnsi="Basic Sans Light" w:cs="Arial"/>
          <w:sz w:val="24"/>
          <w:szCs w:val="24"/>
          <w:lang w:val="en-NZ" w:eastAsia="en-NZ" w:bidi="ar-SA"/>
        </w:rPr>
        <w:t xml:space="preserve"> </w:t>
      </w:r>
      <w:hyperlink r:id="rId14" w:history="1">
        <w:r w:rsidR="00DA722D" w:rsidRPr="00DA1F75">
          <w:rPr>
            <w:rStyle w:val="Hyperlink"/>
            <w:rFonts w:ascii="Basic Sans Light" w:eastAsiaTheme="minorEastAsia" w:hAnsi="Basic Sans Light" w:cs="Arial"/>
            <w:sz w:val="24"/>
            <w:szCs w:val="24"/>
            <w:lang w:val="en-NZ" w:eastAsia="en-NZ" w:bidi="ar-SA"/>
          </w:rPr>
          <w:t>‘</w:t>
        </w:r>
        <w:r w:rsidR="008B773C" w:rsidRPr="00DA1F75">
          <w:rPr>
            <w:rStyle w:val="Hyperlink"/>
            <w:rFonts w:ascii="Basic Sans Light" w:eastAsiaTheme="minorEastAsia" w:hAnsi="Basic Sans Light" w:cs="Arial"/>
            <w:sz w:val="24"/>
            <w:szCs w:val="24"/>
            <w:lang w:val="en-NZ" w:eastAsia="en-NZ" w:bidi="ar-SA"/>
          </w:rPr>
          <w:t xml:space="preserve">co-define </w:t>
        </w:r>
        <w:r w:rsidR="00215CFC" w:rsidRPr="00DA1F75">
          <w:rPr>
            <w:rStyle w:val="Hyperlink"/>
            <w:rFonts w:ascii="Basic Sans Light" w:eastAsiaTheme="minorEastAsia" w:hAnsi="Basic Sans Light" w:cs="Arial"/>
            <w:sz w:val="24"/>
            <w:szCs w:val="24"/>
            <w:lang w:val="en-NZ" w:eastAsia="en-NZ" w:bidi="ar-SA"/>
          </w:rPr>
          <w:t>p</w:t>
        </w:r>
        <w:r w:rsidR="00053DE7" w:rsidRPr="00DA1F75">
          <w:rPr>
            <w:rStyle w:val="Hyperlink"/>
            <w:rFonts w:ascii="Basic Sans Light" w:eastAsiaTheme="minorEastAsia" w:hAnsi="Basic Sans Light" w:cs="Arial"/>
            <w:sz w:val="24"/>
            <w:szCs w:val="24"/>
            <w:lang w:val="en-NZ" w:eastAsia="en-NZ" w:bidi="ar-SA"/>
          </w:rPr>
          <w:t>hase</w:t>
        </w:r>
        <w:r w:rsidR="00DA722D" w:rsidRPr="00DA1F75">
          <w:rPr>
            <w:rStyle w:val="Hyperlink"/>
            <w:rFonts w:ascii="Basic Sans Light" w:eastAsiaTheme="minorEastAsia" w:hAnsi="Basic Sans Light" w:cs="Arial"/>
            <w:sz w:val="24"/>
            <w:szCs w:val="24"/>
            <w:lang w:val="en-NZ" w:eastAsia="en-NZ" w:bidi="ar-SA"/>
          </w:rPr>
          <w:t>’</w:t>
        </w:r>
      </w:hyperlink>
      <w:r w:rsidR="00215CFC" w:rsidRPr="00242681">
        <w:rPr>
          <w:rFonts w:ascii="Basic Sans Light" w:eastAsiaTheme="minorEastAsia" w:hAnsi="Basic Sans Light" w:cs="Arial"/>
          <w:sz w:val="24"/>
          <w:szCs w:val="24"/>
          <w:lang w:val="en-NZ" w:eastAsia="en-NZ" w:bidi="ar-SA"/>
        </w:rPr>
        <w:t xml:space="preserve"> with </w:t>
      </w:r>
      <w:r w:rsidR="00354FFF" w:rsidRPr="00242681">
        <w:rPr>
          <w:rFonts w:ascii="Basic Sans Light" w:eastAsiaTheme="minorEastAsia" w:hAnsi="Basic Sans Light" w:cs="Arial"/>
          <w:sz w:val="24"/>
          <w:szCs w:val="24"/>
          <w:lang w:val="en-NZ" w:eastAsia="en-NZ" w:bidi="ar-SA"/>
        </w:rPr>
        <w:t>communities</w:t>
      </w:r>
      <w:r w:rsidR="00215CFC" w:rsidRPr="00242681">
        <w:rPr>
          <w:rFonts w:ascii="Basic Sans Light" w:eastAsiaTheme="minorEastAsia" w:hAnsi="Basic Sans Light" w:cs="Arial"/>
          <w:sz w:val="24"/>
          <w:szCs w:val="24"/>
          <w:lang w:val="en-NZ" w:eastAsia="en-NZ" w:bidi="ar-SA"/>
        </w:rPr>
        <w:t xml:space="preserve"> between October 2020 and February 2021. </w:t>
      </w:r>
      <w:r w:rsidR="001C4039" w:rsidRPr="00242681">
        <w:rPr>
          <w:rFonts w:ascii="Basic Sans Light" w:eastAsiaTheme="minorEastAsia" w:hAnsi="Basic Sans Light" w:cs="Arial"/>
          <w:sz w:val="24"/>
          <w:szCs w:val="24"/>
          <w:lang w:val="en-NZ" w:eastAsia="en-NZ" w:bidi="ar-SA"/>
        </w:rPr>
        <w:t>Th</w:t>
      </w:r>
      <w:r w:rsidR="00053DE7">
        <w:rPr>
          <w:rFonts w:ascii="Basic Sans Light" w:eastAsiaTheme="minorEastAsia" w:hAnsi="Basic Sans Light" w:cs="Arial"/>
          <w:sz w:val="24"/>
          <w:szCs w:val="24"/>
          <w:lang w:val="en-NZ" w:eastAsia="en-NZ" w:bidi="ar-SA"/>
        </w:rPr>
        <w:t>rough this process, we explored together</w:t>
      </w:r>
      <w:r w:rsidR="00215CFC" w:rsidRPr="00242681">
        <w:rPr>
          <w:rFonts w:ascii="Basic Sans Light" w:eastAsiaTheme="minorEastAsia" w:hAnsi="Basic Sans Light" w:cs="Arial"/>
          <w:sz w:val="24"/>
          <w:szCs w:val="24"/>
          <w:lang w:val="en-NZ" w:eastAsia="en-NZ" w:bidi="ar-SA"/>
        </w:rPr>
        <w:t xml:space="preserve"> what our</w:t>
      </w:r>
      <w:r w:rsidR="008B773C" w:rsidRPr="00242681">
        <w:rPr>
          <w:rFonts w:ascii="Basic Sans Light" w:eastAsiaTheme="minorEastAsia" w:hAnsi="Basic Sans Light" w:cs="Arial"/>
          <w:sz w:val="24"/>
          <w:szCs w:val="24"/>
          <w:lang w:val="en-NZ" w:eastAsia="en-NZ" w:bidi="ar-SA"/>
        </w:rPr>
        <w:t xml:space="preserve"> </w:t>
      </w:r>
      <w:r w:rsidR="00FE7EAD" w:rsidRPr="00242681">
        <w:rPr>
          <w:rFonts w:ascii="Basic Sans Light" w:eastAsiaTheme="minorEastAsia" w:hAnsi="Basic Sans Light" w:cs="Arial"/>
          <w:sz w:val="24"/>
          <w:szCs w:val="24"/>
          <w:lang w:val="en-NZ" w:eastAsia="en-NZ" w:bidi="ar-SA"/>
        </w:rPr>
        <w:t xml:space="preserve">approach to </w:t>
      </w:r>
      <w:r w:rsidR="00EB7EED" w:rsidRPr="00242681">
        <w:rPr>
          <w:rFonts w:ascii="Basic Sans Light" w:eastAsiaTheme="minorEastAsia" w:hAnsi="Basic Sans Light" w:cs="Arial"/>
          <w:sz w:val="24"/>
          <w:szCs w:val="24"/>
          <w:lang w:val="en-NZ" w:eastAsia="en-NZ" w:bidi="ar-SA"/>
        </w:rPr>
        <w:t xml:space="preserve">mental health and addiction service </w:t>
      </w:r>
      <w:r w:rsidR="00FE7EAD" w:rsidRPr="00242681">
        <w:rPr>
          <w:rFonts w:ascii="Basic Sans Light" w:eastAsiaTheme="minorEastAsia" w:hAnsi="Basic Sans Light" w:cs="Arial"/>
          <w:sz w:val="24"/>
          <w:szCs w:val="24"/>
          <w:lang w:val="en-NZ" w:eastAsia="en-NZ" w:bidi="ar-SA"/>
        </w:rPr>
        <w:t xml:space="preserve">monitoring </w:t>
      </w:r>
      <w:r w:rsidR="00215CFC" w:rsidRPr="00242681">
        <w:rPr>
          <w:rFonts w:ascii="Basic Sans Light" w:eastAsiaTheme="minorEastAsia" w:hAnsi="Basic Sans Light" w:cs="Arial"/>
          <w:sz w:val="24"/>
          <w:szCs w:val="24"/>
          <w:lang w:val="en-NZ" w:eastAsia="en-NZ" w:bidi="ar-SA"/>
        </w:rPr>
        <w:t>should look like</w:t>
      </w:r>
      <w:r w:rsidR="00EB7EED">
        <w:rPr>
          <w:rFonts w:ascii="Basic Sans Light" w:eastAsiaTheme="minorEastAsia" w:hAnsi="Basic Sans Light" w:cs="Arial"/>
          <w:sz w:val="24"/>
          <w:szCs w:val="24"/>
          <w:lang w:val="en-NZ" w:eastAsia="en-NZ" w:bidi="ar-SA"/>
        </w:rPr>
        <w:t xml:space="preserve">. </w:t>
      </w:r>
      <w:r w:rsidR="004552F0">
        <w:rPr>
          <w:rFonts w:ascii="Basic Sans Light" w:eastAsiaTheme="minorEastAsia" w:hAnsi="Basic Sans Light" w:cs="Arial"/>
          <w:sz w:val="24"/>
          <w:szCs w:val="24"/>
          <w:lang w:val="en-NZ" w:eastAsia="en-NZ" w:bidi="ar-SA"/>
        </w:rPr>
        <w:t>We held</w:t>
      </w:r>
      <w:r w:rsidR="006C2810" w:rsidRPr="00242681">
        <w:rPr>
          <w:rFonts w:ascii="Basic Sans Light" w:eastAsiaTheme="minorEastAsia" w:hAnsi="Basic Sans Light" w:cs="Arial"/>
          <w:sz w:val="24"/>
          <w:szCs w:val="24"/>
          <w:lang w:val="en-NZ" w:eastAsia="en-NZ" w:bidi="ar-SA"/>
        </w:rPr>
        <w:t xml:space="preserve"> conversations with lived experience communities </w:t>
      </w:r>
      <w:r w:rsidR="00BF25BD">
        <w:rPr>
          <w:rFonts w:ascii="Basic Sans Light" w:eastAsiaTheme="minorEastAsia" w:hAnsi="Basic Sans Light" w:cs="Arial"/>
          <w:sz w:val="24"/>
          <w:szCs w:val="24"/>
          <w:lang w:val="en-NZ" w:eastAsia="en-NZ" w:bidi="ar-SA"/>
        </w:rPr>
        <w:t>around</w:t>
      </w:r>
      <w:r w:rsidR="003E6A8C" w:rsidRPr="00242681">
        <w:rPr>
          <w:rFonts w:ascii="Basic Sans Light" w:eastAsiaTheme="minorEastAsia" w:hAnsi="Basic Sans Light" w:cs="Arial"/>
          <w:sz w:val="24"/>
          <w:szCs w:val="24"/>
          <w:lang w:val="en-NZ" w:eastAsia="en-NZ" w:bidi="ar-SA"/>
        </w:rPr>
        <w:t xml:space="preserve"> ‘what we should monitor’, ‘why we should monitor’</w:t>
      </w:r>
      <w:r w:rsidR="00E008C0">
        <w:rPr>
          <w:rFonts w:ascii="Basic Sans Light" w:eastAsiaTheme="minorEastAsia" w:hAnsi="Basic Sans Light" w:cs="Arial"/>
          <w:sz w:val="24"/>
          <w:szCs w:val="24"/>
          <w:lang w:val="en-NZ" w:eastAsia="en-NZ" w:bidi="ar-SA"/>
        </w:rPr>
        <w:t>,</w:t>
      </w:r>
      <w:r w:rsidR="003E6A8C" w:rsidRPr="00242681">
        <w:rPr>
          <w:rFonts w:ascii="Basic Sans Light" w:eastAsiaTheme="minorEastAsia" w:hAnsi="Basic Sans Light" w:cs="Arial"/>
          <w:sz w:val="24"/>
          <w:szCs w:val="24"/>
          <w:lang w:val="en-NZ" w:eastAsia="en-NZ" w:bidi="ar-SA"/>
        </w:rPr>
        <w:t xml:space="preserve"> and ‘how we should monitor’</w:t>
      </w:r>
      <w:r w:rsidR="00215CFC" w:rsidRPr="00242681">
        <w:rPr>
          <w:rFonts w:ascii="Basic Sans Light" w:eastAsiaTheme="minorEastAsia" w:hAnsi="Basic Sans Light" w:cs="Arial"/>
          <w:sz w:val="24"/>
          <w:szCs w:val="24"/>
          <w:lang w:val="en-NZ" w:eastAsia="en-NZ" w:bidi="ar-SA"/>
        </w:rPr>
        <w:t>.</w:t>
      </w:r>
      <w:r w:rsidR="00FE7EAD" w:rsidRPr="00242681">
        <w:rPr>
          <w:rFonts w:ascii="Basic Sans Light" w:eastAsiaTheme="minorEastAsia" w:hAnsi="Basic Sans Light" w:cs="Arial"/>
          <w:sz w:val="24"/>
          <w:szCs w:val="24"/>
          <w:lang w:val="en-NZ" w:eastAsia="en-NZ" w:bidi="ar-SA"/>
        </w:rPr>
        <w:t xml:space="preserve"> From these discussions </w:t>
      </w:r>
      <w:r w:rsidR="00BF25BD">
        <w:rPr>
          <w:rFonts w:ascii="Basic Sans Light" w:eastAsiaTheme="minorEastAsia" w:hAnsi="Basic Sans Light" w:cs="Arial"/>
          <w:sz w:val="24"/>
          <w:szCs w:val="24"/>
          <w:lang w:val="en-NZ" w:eastAsia="en-NZ" w:bidi="ar-SA"/>
        </w:rPr>
        <w:t xml:space="preserve">we heard </w:t>
      </w:r>
      <w:r w:rsidR="00FE7EAD" w:rsidRPr="00242681">
        <w:rPr>
          <w:rFonts w:ascii="Basic Sans Light" w:eastAsiaTheme="minorEastAsia" w:hAnsi="Basic Sans Light" w:cs="Arial"/>
          <w:sz w:val="24"/>
          <w:szCs w:val="24"/>
          <w:lang w:val="en-NZ" w:eastAsia="en-NZ" w:bidi="ar-SA"/>
        </w:rPr>
        <w:t>three</w:t>
      </w:r>
      <w:r w:rsidR="002B64AF">
        <w:rPr>
          <w:rFonts w:ascii="Basic Sans Light" w:eastAsiaTheme="minorEastAsia" w:hAnsi="Basic Sans Light" w:cs="Arial"/>
          <w:sz w:val="24"/>
          <w:szCs w:val="24"/>
          <w:lang w:val="en-NZ" w:eastAsia="en-NZ" w:bidi="ar-SA"/>
        </w:rPr>
        <w:t xml:space="preserve"> </w:t>
      </w:r>
      <w:r w:rsidR="008F4C66">
        <w:rPr>
          <w:rFonts w:ascii="Basic Sans Light" w:eastAsiaTheme="minorEastAsia" w:hAnsi="Basic Sans Light" w:cs="Arial"/>
          <w:sz w:val="24"/>
          <w:szCs w:val="24"/>
          <w:lang w:val="en-NZ" w:eastAsia="en-NZ" w:bidi="ar-SA"/>
        </w:rPr>
        <w:t>important</w:t>
      </w:r>
      <w:r w:rsidR="00FE7EAD" w:rsidRPr="00242681">
        <w:rPr>
          <w:rFonts w:ascii="Basic Sans Light" w:eastAsiaTheme="minorEastAsia" w:hAnsi="Basic Sans Light" w:cs="Arial"/>
          <w:sz w:val="24"/>
          <w:szCs w:val="24"/>
          <w:lang w:val="en-NZ" w:eastAsia="en-NZ" w:bidi="ar-SA"/>
        </w:rPr>
        <w:t xml:space="preserve"> things</w:t>
      </w:r>
      <w:r w:rsidR="00E008C0">
        <w:rPr>
          <w:rFonts w:ascii="Basic Sans Light" w:eastAsiaTheme="minorEastAsia" w:hAnsi="Basic Sans Light" w:cs="Arial"/>
          <w:sz w:val="24"/>
          <w:szCs w:val="24"/>
          <w:lang w:val="en-NZ" w:eastAsia="en-NZ" w:bidi="ar-SA"/>
        </w:rPr>
        <w:t>,</w:t>
      </w:r>
      <w:r w:rsidR="006C2810" w:rsidRPr="00242681">
        <w:rPr>
          <w:rFonts w:ascii="Basic Sans Light" w:eastAsiaTheme="minorEastAsia" w:hAnsi="Basic Sans Light" w:cs="Arial"/>
          <w:sz w:val="24"/>
          <w:szCs w:val="24"/>
          <w:lang w:val="en-NZ" w:eastAsia="en-NZ" w:bidi="ar-SA"/>
        </w:rPr>
        <w:t xml:space="preserve"> which we have honoured in developing He Ara </w:t>
      </w:r>
      <w:proofErr w:type="spellStart"/>
      <w:r w:rsidR="006C2810" w:rsidRPr="00242681">
        <w:rPr>
          <w:rFonts w:ascii="Basic Sans Light" w:eastAsiaTheme="minorEastAsia" w:hAnsi="Basic Sans Light" w:cs="Arial"/>
          <w:sz w:val="24"/>
          <w:szCs w:val="24"/>
          <w:lang w:val="en-NZ" w:eastAsia="en-NZ" w:bidi="ar-SA"/>
        </w:rPr>
        <w:t>Āwhina</w:t>
      </w:r>
      <w:proofErr w:type="spellEnd"/>
      <w:r w:rsidR="00FE7EAD" w:rsidRPr="00242681">
        <w:rPr>
          <w:rFonts w:ascii="Basic Sans Light" w:eastAsiaTheme="minorEastAsia" w:hAnsi="Basic Sans Light" w:cs="Arial"/>
          <w:sz w:val="24"/>
          <w:szCs w:val="24"/>
          <w:lang w:val="en-NZ" w:eastAsia="en-NZ" w:bidi="ar-SA"/>
        </w:rPr>
        <w:t>:</w:t>
      </w:r>
    </w:p>
    <w:p w14:paraId="3AE01F3A" w14:textId="38A7CD68" w:rsidR="00094130" w:rsidRDefault="00FE7EAD" w:rsidP="00C6692B">
      <w:pPr>
        <w:numPr>
          <w:ilvl w:val="0"/>
          <w:numId w:val="2"/>
        </w:numPr>
        <w:spacing w:line="276" w:lineRule="auto"/>
        <w:ind w:left="714" w:hanging="357"/>
        <w:contextualSpacing/>
        <w:rPr>
          <w:rFonts w:ascii="Basic Sans Light" w:eastAsiaTheme="minorEastAsia" w:hAnsi="Basic Sans Light" w:cs="Arial"/>
          <w:sz w:val="24"/>
          <w:szCs w:val="24"/>
          <w:lang w:val="en-NZ" w:eastAsia="en-NZ" w:bidi="ar-SA"/>
        </w:rPr>
      </w:pPr>
      <w:r w:rsidRPr="00094130">
        <w:rPr>
          <w:rFonts w:ascii="Basic Sans Light" w:eastAsiaTheme="minorEastAsia" w:hAnsi="Basic Sans Light" w:cs="Arial"/>
          <w:b/>
          <w:bCs/>
          <w:sz w:val="24"/>
          <w:szCs w:val="24"/>
          <w:lang w:val="en-NZ" w:eastAsia="en-NZ" w:bidi="ar-SA"/>
        </w:rPr>
        <w:t>Support starts and continues with people and communities, not services.</w:t>
      </w:r>
      <w:r w:rsidRPr="00094130">
        <w:rPr>
          <w:rFonts w:ascii="Calibri" w:eastAsiaTheme="minorEastAsia" w:hAnsi="Calibri" w:cs="Calibri"/>
          <w:sz w:val="24"/>
          <w:szCs w:val="24"/>
          <w:lang w:val="en-NZ" w:eastAsia="en-NZ" w:bidi="ar-SA"/>
        </w:rPr>
        <w:t> </w:t>
      </w:r>
      <w:r w:rsidRPr="00094130">
        <w:rPr>
          <w:rFonts w:ascii="Basic Sans Light" w:eastAsiaTheme="minorEastAsia" w:hAnsi="Basic Sans Light" w:cs="Arial"/>
          <w:sz w:val="24"/>
          <w:szCs w:val="24"/>
          <w:lang w:val="en-NZ" w:eastAsia="en-NZ" w:bidi="ar-SA"/>
        </w:rPr>
        <w:t>The former Mental Health Commissioner</w:t>
      </w:r>
      <w:r w:rsidRPr="00094130">
        <w:rPr>
          <w:rFonts w:ascii="Basic Sans Light" w:eastAsiaTheme="minorEastAsia" w:hAnsi="Basic Sans Light" w:cs="Basic Sans Light"/>
          <w:sz w:val="24"/>
          <w:szCs w:val="24"/>
          <w:lang w:val="en-NZ" w:eastAsia="en-NZ" w:bidi="ar-SA"/>
        </w:rPr>
        <w:t>’</w:t>
      </w:r>
      <w:r w:rsidRPr="00094130">
        <w:rPr>
          <w:rFonts w:ascii="Basic Sans Light" w:eastAsiaTheme="minorEastAsia" w:hAnsi="Basic Sans Light" w:cs="Arial"/>
          <w:sz w:val="24"/>
          <w:szCs w:val="24"/>
          <w:lang w:val="en-NZ" w:eastAsia="en-NZ" w:bidi="ar-SA"/>
        </w:rPr>
        <w:t xml:space="preserve">s </w:t>
      </w:r>
      <w:r w:rsidR="00FC1B9A">
        <w:rPr>
          <w:rFonts w:ascii="Basic Sans Light" w:eastAsiaTheme="minorEastAsia" w:hAnsi="Basic Sans Light" w:cs="Arial"/>
          <w:sz w:val="24"/>
          <w:szCs w:val="24"/>
          <w:lang w:val="en-NZ" w:eastAsia="en-NZ" w:bidi="ar-SA"/>
        </w:rPr>
        <w:t xml:space="preserve">monitoring </w:t>
      </w:r>
      <w:r w:rsidRPr="00094130">
        <w:rPr>
          <w:rFonts w:ascii="Basic Sans Light" w:eastAsiaTheme="minorEastAsia" w:hAnsi="Basic Sans Light" w:cs="Arial"/>
          <w:sz w:val="24"/>
          <w:szCs w:val="24"/>
          <w:lang w:val="en-NZ" w:eastAsia="en-NZ" w:bidi="ar-SA"/>
        </w:rPr>
        <w:t>framework was viewed as too narrow but was something that could be refined and built upon.</w:t>
      </w:r>
    </w:p>
    <w:p w14:paraId="63781517" w14:textId="1B62DDB5" w:rsidR="00FE7EAD" w:rsidRPr="00094130" w:rsidRDefault="00FE7EAD" w:rsidP="00C6692B">
      <w:pPr>
        <w:numPr>
          <w:ilvl w:val="0"/>
          <w:numId w:val="2"/>
        </w:numPr>
        <w:spacing w:line="276" w:lineRule="auto"/>
        <w:ind w:left="714" w:hanging="357"/>
        <w:contextualSpacing/>
        <w:rPr>
          <w:rFonts w:ascii="Basic Sans Light" w:eastAsiaTheme="minorEastAsia" w:hAnsi="Basic Sans Light" w:cs="Arial"/>
          <w:sz w:val="24"/>
          <w:szCs w:val="24"/>
          <w:lang w:val="en-NZ" w:eastAsia="en-NZ" w:bidi="ar-SA"/>
        </w:rPr>
      </w:pPr>
      <w:r w:rsidRPr="00094130">
        <w:rPr>
          <w:rFonts w:ascii="Basic Sans Light" w:eastAsiaTheme="minorEastAsia" w:hAnsi="Basic Sans Light" w:cs="Arial"/>
          <w:b/>
          <w:bCs/>
          <w:sz w:val="24"/>
          <w:szCs w:val="24"/>
          <w:lang w:val="en-NZ" w:eastAsia="en-NZ" w:bidi="ar-SA"/>
        </w:rPr>
        <w:lastRenderedPageBreak/>
        <w:t>The voices of Māori and tāngata whaiora are crucial</w:t>
      </w:r>
      <w:r w:rsidRPr="00094130">
        <w:rPr>
          <w:rFonts w:ascii="Calibri" w:eastAsiaTheme="minorEastAsia" w:hAnsi="Calibri" w:cs="Calibri"/>
          <w:sz w:val="24"/>
          <w:szCs w:val="24"/>
          <w:lang w:val="en-NZ" w:eastAsia="en-NZ" w:bidi="ar-SA"/>
        </w:rPr>
        <w:t> </w:t>
      </w:r>
      <w:r w:rsidRPr="00094130">
        <w:rPr>
          <w:rFonts w:ascii="Basic Sans Light" w:eastAsiaTheme="minorEastAsia" w:hAnsi="Basic Sans Light" w:cs="Arial"/>
          <w:sz w:val="24"/>
          <w:szCs w:val="24"/>
          <w:lang w:val="en-NZ" w:eastAsia="en-NZ" w:bidi="ar-SA"/>
        </w:rPr>
        <w:t>in assessing whether services, and approaches to wellbeing, are meeting the needs of people and communities.</w:t>
      </w:r>
    </w:p>
    <w:p w14:paraId="10CDECE6" w14:textId="0FBB7655" w:rsidR="00FE7EAD" w:rsidRDefault="00FE7EAD" w:rsidP="00C6692B">
      <w:pPr>
        <w:numPr>
          <w:ilvl w:val="0"/>
          <w:numId w:val="2"/>
        </w:numPr>
        <w:spacing w:line="276" w:lineRule="auto"/>
        <w:ind w:left="714" w:hanging="357"/>
        <w:contextualSpacing/>
        <w:rPr>
          <w:rFonts w:ascii="Basic Sans Light" w:eastAsiaTheme="minorEastAsia" w:hAnsi="Basic Sans Light" w:cs="Arial"/>
          <w:sz w:val="24"/>
          <w:szCs w:val="24"/>
          <w:lang w:val="en-NZ" w:eastAsia="en-NZ" w:bidi="ar-SA"/>
        </w:rPr>
      </w:pPr>
      <w:r w:rsidRPr="00242681">
        <w:rPr>
          <w:rFonts w:ascii="Basic Sans Light" w:eastAsiaTheme="minorEastAsia" w:hAnsi="Basic Sans Light" w:cs="Arial"/>
          <w:b/>
          <w:bCs/>
          <w:sz w:val="24"/>
          <w:szCs w:val="24"/>
          <w:lang w:val="en-NZ" w:eastAsia="en-NZ" w:bidi="ar-SA"/>
        </w:rPr>
        <w:t>There needs to be a shared view of what ‘good’ or transformative services and supports look like</w:t>
      </w:r>
      <w:r w:rsidRPr="00242681">
        <w:rPr>
          <w:rFonts w:ascii="Calibri" w:eastAsiaTheme="minorEastAsia" w:hAnsi="Calibri" w:cs="Calibri"/>
          <w:sz w:val="24"/>
          <w:szCs w:val="24"/>
          <w:lang w:val="en-NZ" w:eastAsia="en-NZ" w:bidi="ar-SA"/>
        </w:rPr>
        <w:t> </w:t>
      </w:r>
      <w:r w:rsidRPr="00242681">
        <w:rPr>
          <w:rFonts w:ascii="Basic Sans Light" w:eastAsiaTheme="minorEastAsia" w:hAnsi="Basic Sans Light" w:cs="Arial"/>
          <w:sz w:val="24"/>
          <w:szCs w:val="24"/>
          <w:lang w:val="en-NZ" w:eastAsia="en-NZ" w:bidi="ar-SA"/>
        </w:rPr>
        <w:t>so we can monitor and assess performance and contribute to wellbeing outcomes.</w:t>
      </w:r>
    </w:p>
    <w:p w14:paraId="25B74990" w14:textId="77777777" w:rsidR="0085276F" w:rsidRPr="00242681" w:rsidRDefault="0085276F" w:rsidP="00C6692B">
      <w:pPr>
        <w:spacing w:beforeLines="60" w:before="144" w:line="276" w:lineRule="auto"/>
        <w:contextualSpacing/>
        <w:rPr>
          <w:rFonts w:ascii="Basic Sans Light" w:eastAsiaTheme="minorEastAsia" w:hAnsi="Basic Sans Light" w:cs="Arial"/>
          <w:sz w:val="24"/>
          <w:szCs w:val="24"/>
          <w:lang w:val="en-NZ" w:eastAsia="en-NZ" w:bidi="ar-SA"/>
        </w:rPr>
      </w:pPr>
    </w:p>
    <w:p w14:paraId="5F8BA625" w14:textId="139B2C32" w:rsidR="006C2810" w:rsidRPr="00242681" w:rsidRDefault="006C2810" w:rsidP="002D68EB">
      <w:pPr>
        <w:spacing w:beforeLines="60" w:before="144" w:line="276" w:lineRule="auto"/>
        <w:rPr>
          <w:rFonts w:ascii="Basic Sans Light" w:eastAsiaTheme="minorEastAsia" w:hAnsi="Basic Sans Light" w:cs="Arial"/>
          <w:sz w:val="24"/>
          <w:szCs w:val="24"/>
          <w:lang w:val="en-NZ" w:eastAsia="en-NZ" w:bidi="ar-SA"/>
        </w:rPr>
      </w:pPr>
      <w:r w:rsidRPr="00242681">
        <w:rPr>
          <w:rFonts w:ascii="Basic Sans Light" w:eastAsiaTheme="minorEastAsia" w:hAnsi="Basic Sans Light" w:cs="Arial"/>
          <w:sz w:val="24"/>
          <w:szCs w:val="24"/>
          <w:lang w:val="en-NZ" w:eastAsia="en-NZ" w:bidi="ar-SA"/>
        </w:rPr>
        <w:t xml:space="preserve">After the co-define phase, an </w:t>
      </w:r>
      <w:hyperlink r:id="rId15">
        <w:r w:rsidRPr="00242681">
          <w:rPr>
            <w:rStyle w:val="Hyperlink"/>
            <w:rFonts w:ascii="Basic Sans Light" w:eastAsiaTheme="minorEastAsia" w:hAnsi="Basic Sans Light" w:cs="Arial"/>
            <w:sz w:val="24"/>
            <w:szCs w:val="24"/>
            <w:lang w:val="en-NZ" w:eastAsia="en-NZ" w:bidi="ar-SA"/>
          </w:rPr>
          <w:t>expert advisory group</w:t>
        </w:r>
      </w:hyperlink>
      <w:r w:rsidRPr="00242681">
        <w:rPr>
          <w:rFonts w:ascii="Basic Sans Light" w:eastAsiaTheme="minorEastAsia" w:hAnsi="Basic Sans Light" w:cs="Arial"/>
          <w:sz w:val="24"/>
          <w:szCs w:val="24"/>
          <w:lang w:val="en-NZ" w:eastAsia="en-NZ" w:bidi="ar-SA"/>
        </w:rPr>
        <w:t xml:space="preserve"> (EAG) was established and began their mahi (work) in September 2021</w:t>
      </w:r>
      <w:r w:rsidRPr="003B4B92">
        <w:rPr>
          <w:rFonts w:ascii="Basic Sans Light" w:eastAsiaTheme="minorEastAsia" w:hAnsi="Basic Sans Light" w:cs="Arial"/>
          <w:sz w:val="24"/>
          <w:szCs w:val="24"/>
          <w:lang w:val="en-NZ" w:eastAsia="en-NZ" w:bidi="ar-SA"/>
        </w:rPr>
        <w:t>, sharing expertise and perspectives to develop the framework</w:t>
      </w:r>
      <w:r w:rsidR="00F91104" w:rsidRPr="003B4B92">
        <w:rPr>
          <w:rFonts w:ascii="Basic Sans Light" w:eastAsiaTheme="minorEastAsia" w:hAnsi="Basic Sans Light" w:cs="Arial"/>
          <w:sz w:val="24"/>
          <w:szCs w:val="24"/>
          <w:lang w:val="en-NZ" w:eastAsia="en-NZ" w:bidi="ar-SA"/>
        </w:rPr>
        <w:t xml:space="preserve">. This included </w:t>
      </w:r>
      <w:r w:rsidR="00D5538F">
        <w:rPr>
          <w:rFonts w:ascii="Basic Sans Light" w:eastAsiaTheme="minorEastAsia" w:hAnsi="Basic Sans Light" w:cs="Arial"/>
          <w:sz w:val="24"/>
          <w:szCs w:val="24"/>
          <w:lang w:val="en-NZ" w:eastAsia="en-NZ" w:bidi="ar-SA"/>
        </w:rPr>
        <w:t>l</w:t>
      </w:r>
      <w:r w:rsidR="00F91104" w:rsidRPr="003B4B92">
        <w:rPr>
          <w:rFonts w:ascii="Basic Sans Light" w:eastAsiaTheme="minorEastAsia" w:hAnsi="Basic Sans Light" w:cs="Arial"/>
          <w:sz w:val="24"/>
          <w:szCs w:val="24"/>
          <w:lang w:val="en-NZ" w:eastAsia="en-NZ" w:bidi="ar-SA"/>
        </w:rPr>
        <w:t xml:space="preserve">ived </w:t>
      </w:r>
      <w:r w:rsidR="00D5538F">
        <w:rPr>
          <w:rFonts w:ascii="Basic Sans Light" w:eastAsiaTheme="minorEastAsia" w:hAnsi="Basic Sans Light" w:cs="Arial"/>
          <w:sz w:val="24"/>
          <w:szCs w:val="24"/>
          <w:lang w:val="en-NZ" w:eastAsia="en-NZ" w:bidi="ar-SA"/>
        </w:rPr>
        <w:t>e</w:t>
      </w:r>
      <w:r w:rsidR="00F91104" w:rsidRPr="003B4B92">
        <w:rPr>
          <w:rFonts w:ascii="Basic Sans Light" w:eastAsiaTheme="minorEastAsia" w:hAnsi="Basic Sans Light" w:cs="Arial"/>
          <w:sz w:val="24"/>
          <w:szCs w:val="24"/>
          <w:lang w:val="en-NZ" w:eastAsia="en-NZ" w:bidi="ar-SA"/>
        </w:rPr>
        <w:t xml:space="preserve">xperience wisdom brought by EAG members who had their own personal journeys </w:t>
      </w:r>
      <w:r w:rsidR="004552F0" w:rsidRPr="003B4B92">
        <w:rPr>
          <w:rFonts w:ascii="Basic Sans Light" w:eastAsiaTheme="minorEastAsia" w:hAnsi="Basic Sans Light" w:cs="Arial"/>
          <w:sz w:val="24"/>
          <w:szCs w:val="24"/>
          <w:lang w:val="en-NZ" w:eastAsia="en-NZ" w:bidi="ar-SA"/>
        </w:rPr>
        <w:t>through</w:t>
      </w:r>
      <w:r w:rsidR="00F91104" w:rsidRPr="003B4B92">
        <w:rPr>
          <w:rFonts w:ascii="Basic Sans Light" w:eastAsiaTheme="minorEastAsia" w:hAnsi="Basic Sans Light" w:cs="Arial"/>
          <w:sz w:val="24"/>
          <w:szCs w:val="24"/>
          <w:lang w:val="en-NZ" w:eastAsia="en-NZ" w:bidi="ar-SA"/>
        </w:rPr>
        <w:t xml:space="preserve"> distress</w:t>
      </w:r>
      <w:r w:rsidR="003E6A8C" w:rsidRPr="003B4B92">
        <w:rPr>
          <w:rFonts w:ascii="Basic Sans Light" w:eastAsiaTheme="minorEastAsia" w:hAnsi="Basic Sans Light" w:cs="Arial"/>
          <w:sz w:val="24"/>
          <w:szCs w:val="24"/>
          <w:lang w:val="en-NZ" w:eastAsia="en-NZ" w:bidi="ar-SA"/>
        </w:rPr>
        <w:t xml:space="preserve"> </w:t>
      </w:r>
      <w:r w:rsidR="004552F0" w:rsidRPr="003B4B92">
        <w:rPr>
          <w:rFonts w:ascii="Basic Sans Light" w:eastAsiaTheme="minorEastAsia" w:hAnsi="Basic Sans Light" w:cs="Arial"/>
          <w:sz w:val="24"/>
          <w:szCs w:val="24"/>
          <w:lang w:val="en-NZ" w:eastAsia="en-NZ" w:bidi="ar-SA"/>
        </w:rPr>
        <w:t xml:space="preserve">or </w:t>
      </w:r>
      <w:r w:rsidR="003E6A8C" w:rsidRPr="003B4B92">
        <w:rPr>
          <w:rFonts w:ascii="Basic Sans Light" w:eastAsiaTheme="minorEastAsia" w:hAnsi="Basic Sans Light" w:cs="Arial"/>
          <w:sz w:val="24"/>
          <w:szCs w:val="24"/>
          <w:lang w:val="en-NZ" w:eastAsia="en-NZ" w:bidi="ar-SA"/>
        </w:rPr>
        <w:t>addiction</w:t>
      </w:r>
      <w:r w:rsidRPr="003B4B92">
        <w:rPr>
          <w:rFonts w:ascii="Basic Sans Light" w:eastAsiaTheme="minorEastAsia" w:hAnsi="Basic Sans Light" w:cs="Arial"/>
          <w:sz w:val="24"/>
          <w:szCs w:val="24"/>
          <w:lang w:val="en-NZ" w:eastAsia="en-NZ" w:bidi="ar-SA"/>
        </w:rPr>
        <w:t>.</w:t>
      </w:r>
    </w:p>
    <w:p w14:paraId="0B71C245" w14:textId="138DF9E7" w:rsidR="006C2810" w:rsidRPr="00242681" w:rsidRDefault="006C2810" w:rsidP="002D68EB">
      <w:pPr>
        <w:spacing w:beforeLines="60" w:before="144" w:line="276" w:lineRule="auto"/>
        <w:rPr>
          <w:rFonts w:ascii="Basic Sans Light" w:eastAsiaTheme="minorEastAsia" w:hAnsi="Basic Sans Light" w:cs="Arial"/>
          <w:sz w:val="24"/>
          <w:szCs w:val="24"/>
          <w:lang w:val="en-NZ" w:eastAsia="en-NZ" w:bidi="ar-SA"/>
        </w:rPr>
      </w:pPr>
      <w:r w:rsidRPr="00242681">
        <w:rPr>
          <w:rFonts w:ascii="Basic Sans Light" w:eastAsiaTheme="minorEastAsia" w:hAnsi="Basic Sans Light" w:cs="Arial"/>
          <w:sz w:val="24"/>
          <w:szCs w:val="24"/>
          <w:lang w:val="en-NZ" w:eastAsia="en-NZ" w:bidi="ar-SA"/>
        </w:rPr>
        <w:t>The EAG include</w:t>
      </w:r>
      <w:r w:rsidR="00BC1A4B">
        <w:rPr>
          <w:rFonts w:ascii="Basic Sans Light" w:eastAsiaTheme="minorEastAsia" w:hAnsi="Basic Sans Light" w:cs="Arial"/>
          <w:sz w:val="24"/>
          <w:szCs w:val="24"/>
          <w:lang w:val="en-NZ" w:eastAsia="en-NZ" w:bidi="ar-SA"/>
        </w:rPr>
        <w:t xml:space="preserve">d </w:t>
      </w:r>
      <w:r w:rsidRPr="00242681">
        <w:rPr>
          <w:rFonts w:ascii="Basic Sans Light" w:eastAsiaTheme="minorEastAsia" w:hAnsi="Basic Sans Light" w:cs="Arial"/>
          <w:sz w:val="24"/>
          <w:szCs w:val="24"/>
          <w:lang w:val="en-NZ" w:eastAsia="en-NZ" w:bidi="ar-SA"/>
        </w:rPr>
        <w:t xml:space="preserve">a Māori EAG </w:t>
      </w:r>
      <w:proofErr w:type="spellStart"/>
      <w:r w:rsidRPr="00242681">
        <w:rPr>
          <w:rFonts w:ascii="Basic Sans Light" w:eastAsiaTheme="minorEastAsia" w:hAnsi="Basic Sans Light" w:cs="Arial"/>
          <w:sz w:val="24"/>
          <w:szCs w:val="24"/>
          <w:lang w:val="en-NZ" w:eastAsia="en-NZ" w:bidi="ar-SA"/>
        </w:rPr>
        <w:t>roopū</w:t>
      </w:r>
      <w:proofErr w:type="spellEnd"/>
      <w:r w:rsidRPr="00242681">
        <w:rPr>
          <w:rFonts w:ascii="Basic Sans Light" w:eastAsiaTheme="minorEastAsia" w:hAnsi="Basic Sans Light" w:cs="Arial"/>
          <w:sz w:val="24"/>
          <w:szCs w:val="24"/>
          <w:lang w:val="en-NZ" w:eastAsia="en-NZ" w:bidi="ar-SA"/>
        </w:rPr>
        <w:t xml:space="preserve"> which have </w:t>
      </w:r>
      <w:r w:rsidR="00492E21">
        <w:rPr>
          <w:rFonts w:ascii="Basic Sans Light" w:eastAsiaTheme="minorEastAsia" w:hAnsi="Basic Sans Light" w:cs="Arial"/>
          <w:sz w:val="24"/>
          <w:szCs w:val="24"/>
          <w:lang w:val="en-NZ" w:eastAsia="en-NZ" w:bidi="ar-SA"/>
        </w:rPr>
        <w:t xml:space="preserve">led </w:t>
      </w:r>
      <w:r w:rsidRPr="00242681">
        <w:rPr>
          <w:rFonts w:ascii="Basic Sans Light" w:eastAsiaTheme="minorEastAsia" w:hAnsi="Basic Sans Light" w:cs="Arial"/>
          <w:sz w:val="24"/>
          <w:szCs w:val="24"/>
          <w:lang w:val="en-NZ" w:eastAsia="en-NZ" w:bidi="ar-SA"/>
        </w:rPr>
        <w:t xml:space="preserve">the development of the </w:t>
      </w:r>
      <w:r w:rsidR="00D901F3">
        <w:rPr>
          <w:rFonts w:ascii="Basic Sans Light" w:eastAsiaTheme="minorEastAsia" w:hAnsi="Basic Sans Light" w:cs="Arial"/>
          <w:sz w:val="24"/>
          <w:szCs w:val="24"/>
          <w:lang w:val="en-NZ" w:eastAsia="en-NZ" w:bidi="ar-SA"/>
        </w:rPr>
        <w:t>T</w:t>
      </w:r>
      <w:r w:rsidRPr="00242681">
        <w:rPr>
          <w:rFonts w:ascii="Basic Sans Light" w:eastAsiaTheme="minorEastAsia" w:hAnsi="Basic Sans Light" w:cs="Arial"/>
          <w:sz w:val="24"/>
          <w:szCs w:val="24"/>
          <w:lang w:val="en-NZ" w:eastAsia="en-NZ" w:bidi="ar-SA"/>
        </w:rPr>
        <w:t xml:space="preserve">e </w:t>
      </w:r>
      <w:r w:rsidR="00D901F3">
        <w:rPr>
          <w:rFonts w:ascii="Basic Sans Light" w:eastAsiaTheme="minorEastAsia" w:hAnsi="Basic Sans Light" w:cs="Arial"/>
          <w:sz w:val="24"/>
          <w:szCs w:val="24"/>
          <w:lang w:val="en-NZ" w:eastAsia="en-NZ" w:bidi="ar-SA"/>
        </w:rPr>
        <w:t>A</w:t>
      </w:r>
      <w:r w:rsidRPr="00242681">
        <w:rPr>
          <w:rFonts w:ascii="Basic Sans Light" w:eastAsiaTheme="minorEastAsia" w:hAnsi="Basic Sans Light" w:cs="Arial"/>
          <w:sz w:val="24"/>
          <w:szCs w:val="24"/>
          <w:lang w:val="en-NZ" w:eastAsia="en-NZ" w:bidi="ar-SA"/>
        </w:rPr>
        <w:t xml:space="preserve">o Māori perspective for </w:t>
      </w:r>
      <w:r w:rsidR="00B13F0F">
        <w:rPr>
          <w:rFonts w:ascii="Basic Sans Light" w:eastAsiaTheme="minorEastAsia" w:hAnsi="Basic Sans Light" w:cs="Arial"/>
          <w:sz w:val="24"/>
          <w:szCs w:val="24"/>
          <w:lang w:val="en-NZ" w:eastAsia="en-NZ" w:bidi="ar-SA"/>
        </w:rPr>
        <w:t xml:space="preserve">He Ara </w:t>
      </w:r>
      <w:proofErr w:type="spellStart"/>
      <w:r w:rsidR="00B13F0F">
        <w:rPr>
          <w:rFonts w:ascii="Basic Sans Light" w:eastAsiaTheme="minorEastAsia" w:hAnsi="Basic Sans Light" w:cs="Arial"/>
          <w:sz w:val="24"/>
          <w:szCs w:val="24"/>
          <w:lang w:val="en-NZ" w:eastAsia="en-NZ" w:bidi="ar-SA"/>
        </w:rPr>
        <w:t>Āwhina</w:t>
      </w:r>
      <w:proofErr w:type="spellEnd"/>
      <w:r w:rsidRPr="00242681">
        <w:rPr>
          <w:rFonts w:ascii="Basic Sans Light" w:eastAsiaTheme="minorEastAsia" w:hAnsi="Basic Sans Light" w:cs="Arial"/>
          <w:sz w:val="24"/>
          <w:szCs w:val="24"/>
          <w:lang w:val="en-NZ" w:eastAsia="en-NZ" w:bidi="ar-SA"/>
        </w:rPr>
        <w:t>.</w:t>
      </w:r>
    </w:p>
    <w:p w14:paraId="263688F7" w14:textId="492FB76F" w:rsidR="006C2810" w:rsidRPr="00242681" w:rsidRDefault="006C2810" w:rsidP="002D68EB">
      <w:pPr>
        <w:spacing w:beforeLines="60" w:before="144" w:line="276" w:lineRule="auto"/>
        <w:rPr>
          <w:rFonts w:ascii="Basic Sans Light" w:eastAsiaTheme="minorEastAsia" w:hAnsi="Basic Sans Light" w:cs="Arial"/>
          <w:sz w:val="24"/>
          <w:szCs w:val="24"/>
          <w:lang w:val="en-NZ" w:eastAsia="en-NZ" w:bidi="ar-SA"/>
        </w:rPr>
      </w:pPr>
      <w:r w:rsidRPr="003B4B92">
        <w:rPr>
          <w:rFonts w:ascii="Basic Sans Light" w:eastAsiaTheme="minorEastAsia" w:hAnsi="Basic Sans Light" w:cs="Arial"/>
          <w:sz w:val="24"/>
          <w:szCs w:val="24"/>
          <w:lang w:val="en-NZ" w:eastAsia="en-NZ" w:bidi="ar-SA"/>
        </w:rPr>
        <w:t>Advice from the EAG,</w:t>
      </w:r>
      <w:r w:rsidR="006B135A" w:rsidRPr="003B4B92">
        <w:rPr>
          <w:rFonts w:ascii="Basic Sans Light" w:eastAsiaTheme="minorEastAsia" w:hAnsi="Basic Sans Light" w:cs="Arial"/>
          <w:sz w:val="24"/>
          <w:szCs w:val="24"/>
          <w:lang w:val="en-NZ" w:eastAsia="en-NZ" w:bidi="ar-SA"/>
        </w:rPr>
        <w:t xml:space="preserve"> as well as</w:t>
      </w:r>
      <w:r w:rsidR="002F4A4B" w:rsidRPr="003B4B92">
        <w:rPr>
          <w:rFonts w:ascii="Basic Sans Light" w:eastAsiaTheme="minorEastAsia" w:hAnsi="Basic Sans Light" w:cs="Arial"/>
          <w:sz w:val="24"/>
          <w:szCs w:val="24"/>
          <w:lang w:val="en-NZ" w:eastAsia="en-NZ" w:bidi="ar-SA"/>
        </w:rPr>
        <w:t xml:space="preserve"> from</w:t>
      </w:r>
      <w:r w:rsidRPr="003B4B92">
        <w:rPr>
          <w:rFonts w:ascii="Basic Sans Light" w:eastAsiaTheme="minorEastAsia" w:hAnsi="Basic Sans Light" w:cs="Arial"/>
          <w:sz w:val="24"/>
          <w:szCs w:val="24"/>
          <w:lang w:val="en-NZ" w:eastAsia="en-NZ" w:bidi="ar-SA"/>
        </w:rPr>
        <w:t xml:space="preserve"> lived experience focus groups (</w:t>
      </w:r>
      <w:r w:rsidR="002F4A4B" w:rsidRPr="003B4B92">
        <w:rPr>
          <w:rFonts w:ascii="Basic Sans Light" w:eastAsiaTheme="minorEastAsia" w:hAnsi="Basic Sans Light" w:cs="Arial"/>
          <w:sz w:val="24"/>
          <w:szCs w:val="24"/>
          <w:lang w:val="en-NZ" w:eastAsia="en-NZ" w:bidi="ar-SA"/>
        </w:rPr>
        <w:t>including</w:t>
      </w:r>
      <w:r w:rsidRPr="003B4B92">
        <w:rPr>
          <w:rFonts w:ascii="Basic Sans Light" w:eastAsiaTheme="minorEastAsia" w:hAnsi="Basic Sans Light" w:cs="Arial"/>
          <w:sz w:val="24"/>
          <w:szCs w:val="24"/>
          <w:lang w:val="en-NZ" w:eastAsia="en-NZ" w:bidi="ar-SA"/>
        </w:rPr>
        <w:t xml:space="preserve"> Māori, youth, mental health, addiction, and gambling harm perspectives), targeted discussions, and hui with Māori helped us develop the draft version of </w:t>
      </w:r>
      <w:proofErr w:type="spellStart"/>
      <w:r w:rsidRPr="003B4B92">
        <w:rPr>
          <w:rFonts w:ascii="Basic Sans Light" w:eastAsiaTheme="minorEastAsia" w:hAnsi="Basic Sans Light" w:cs="Arial"/>
          <w:sz w:val="24"/>
          <w:szCs w:val="24"/>
          <w:lang w:val="en-NZ" w:eastAsia="en-NZ" w:bidi="ar-SA"/>
        </w:rPr>
        <w:t>He</w:t>
      </w:r>
      <w:proofErr w:type="spellEnd"/>
      <w:r w:rsidRPr="003B4B92">
        <w:rPr>
          <w:rFonts w:ascii="Basic Sans Light" w:eastAsiaTheme="minorEastAsia" w:hAnsi="Basic Sans Light" w:cs="Arial"/>
          <w:sz w:val="24"/>
          <w:szCs w:val="24"/>
          <w:lang w:val="en-NZ" w:eastAsia="en-NZ" w:bidi="ar-SA"/>
        </w:rPr>
        <w:t xml:space="preserve"> Ara </w:t>
      </w:r>
      <w:proofErr w:type="spellStart"/>
      <w:r w:rsidRPr="003B4B92">
        <w:rPr>
          <w:rFonts w:ascii="Basic Sans Light" w:eastAsiaTheme="minorEastAsia" w:hAnsi="Basic Sans Light" w:cs="Arial"/>
          <w:sz w:val="24"/>
          <w:szCs w:val="24"/>
          <w:lang w:val="en-NZ" w:eastAsia="en-NZ" w:bidi="ar-SA"/>
        </w:rPr>
        <w:t>Āwhina</w:t>
      </w:r>
      <w:proofErr w:type="spellEnd"/>
      <w:r w:rsidRPr="003B4B92">
        <w:rPr>
          <w:rFonts w:ascii="Basic Sans Light" w:eastAsiaTheme="minorEastAsia" w:hAnsi="Basic Sans Light" w:cs="Arial"/>
          <w:sz w:val="24"/>
          <w:szCs w:val="24"/>
          <w:lang w:val="en-NZ" w:eastAsia="en-NZ" w:bidi="ar-SA"/>
        </w:rPr>
        <w:t>.</w:t>
      </w:r>
    </w:p>
    <w:p w14:paraId="1531328A" w14:textId="51917263" w:rsidR="006C2810" w:rsidRPr="00242681" w:rsidRDefault="006C2810" w:rsidP="002D68EB">
      <w:pPr>
        <w:spacing w:beforeLines="60" w:before="144" w:line="276" w:lineRule="auto"/>
        <w:rPr>
          <w:rFonts w:ascii="Basic Sans Light" w:eastAsiaTheme="minorEastAsia" w:hAnsi="Basic Sans Light" w:cs="Arial"/>
          <w:sz w:val="24"/>
          <w:szCs w:val="24"/>
          <w:lang w:val="en-NZ" w:eastAsia="en-NZ" w:bidi="ar-SA"/>
        </w:rPr>
      </w:pPr>
      <w:r w:rsidRPr="00242681">
        <w:rPr>
          <w:rFonts w:ascii="Basic Sans Light" w:eastAsiaTheme="minorEastAsia" w:hAnsi="Basic Sans Light" w:cs="Arial"/>
          <w:sz w:val="24"/>
          <w:szCs w:val="24"/>
          <w:lang w:val="en-NZ" w:eastAsia="en-NZ" w:bidi="ar-SA"/>
        </w:rPr>
        <w:t xml:space="preserve">The draft version of </w:t>
      </w:r>
      <w:proofErr w:type="spellStart"/>
      <w:r w:rsidRPr="00242681">
        <w:rPr>
          <w:rFonts w:ascii="Basic Sans Light" w:eastAsiaTheme="minorEastAsia" w:hAnsi="Basic Sans Light" w:cs="Arial"/>
          <w:sz w:val="24"/>
          <w:szCs w:val="24"/>
          <w:lang w:val="en-NZ" w:eastAsia="en-NZ" w:bidi="ar-SA"/>
        </w:rPr>
        <w:t>He</w:t>
      </w:r>
      <w:proofErr w:type="spellEnd"/>
      <w:r w:rsidRPr="00242681">
        <w:rPr>
          <w:rFonts w:ascii="Basic Sans Light" w:eastAsiaTheme="minorEastAsia" w:hAnsi="Basic Sans Light" w:cs="Arial"/>
          <w:sz w:val="24"/>
          <w:szCs w:val="24"/>
          <w:lang w:val="en-NZ" w:eastAsia="en-NZ" w:bidi="ar-SA"/>
        </w:rPr>
        <w:t xml:space="preserve"> Ara </w:t>
      </w:r>
      <w:proofErr w:type="spellStart"/>
      <w:r w:rsidRPr="00242681">
        <w:rPr>
          <w:rFonts w:ascii="Basic Sans Light" w:eastAsiaTheme="minorEastAsia" w:hAnsi="Basic Sans Light" w:cs="Arial"/>
          <w:sz w:val="24"/>
          <w:szCs w:val="24"/>
          <w:lang w:val="en-NZ" w:eastAsia="en-NZ" w:bidi="ar-SA"/>
        </w:rPr>
        <w:t>Āwhina</w:t>
      </w:r>
      <w:proofErr w:type="spellEnd"/>
      <w:r w:rsidRPr="00242681">
        <w:rPr>
          <w:rFonts w:ascii="Basic Sans Light" w:eastAsiaTheme="minorEastAsia" w:hAnsi="Basic Sans Light" w:cs="Arial"/>
          <w:sz w:val="24"/>
          <w:szCs w:val="24"/>
          <w:lang w:val="en-NZ" w:eastAsia="en-NZ" w:bidi="ar-SA"/>
        </w:rPr>
        <w:t xml:space="preserve"> went out for public consultation for six weeks from 8 March to 19 April 2022. </w:t>
      </w:r>
      <w:r w:rsidR="008942CE">
        <w:rPr>
          <w:rFonts w:ascii="Basic Sans Light" w:eastAsiaTheme="minorEastAsia" w:hAnsi="Basic Sans Light" w:cs="Arial"/>
          <w:sz w:val="24"/>
          <w:szCs w:val="24"/>
          <w:lang w:val="en-NZ" w:eastAsia="en-NZ" w:bidi="ar-SA"/>
        </w:rPr>
        <w:t xml:space="preserve">Te </w:t>
      </w:r>
      <w:proofErr w:type="spellStart"/>
      <w:r w:rsidR="008942CE">
        <w:rPr>
          <w:rFonts w:ascii="Basic Sans Light" w:eastAsiaTheme="minorEastAsia" w:hAnsi="Basic Sans Light" w:cs="Arial"/>
          <w:sz w:val="24"/>
          <w:szCs w:val="24"/>
          <w:lang w:val="en-NZ" w:eastAsia="en-NZ" w:bidi="ar-SA"/>
        </w:rPr>
        <w:t>Hiringa</w:t>
      </w:r>
      <w:proofErr w:type="spellEnd"/>
      <w:r w:rsidR="008942CE">
        <w:rPr>
          <w:rFonts w:ascii="Basic Sans Light" w:eastAsiaTheme="minorEastAsia" w:hAnsi="Basic Sans Light" w:cs="Arial"/>
          <w:sz w:val="24"/>
          <w:szCs w:val="24"/>
          <w:lang w:val="en-NZ" w:eastAsia="en-NZ" w:bidi="ar-SA"/>
        </w:rPr>
        <w:t xml:space="preserve"> </w:t>
      </w:r>
      <w:proofErr w:type="spellStart"/>
      <w:r w:rsidR="008942CE">
        <w:rPr>
          <w:rFonts w:ascii="Basic Sans Light" w:eastAsiaTheme="minorEastAsia" w:hAnsi="Basic Sans Light" w:cs="Arial"/>
          <w:sz w:val="24"/>
          <w:szCs w:val="24"/>
          <w:lang w:val="en-NZ" w:eastAsia="en-NZ" w:bidi="ar-SA"/>
        </w:rPr>
        <w:t>Mahara</w:t>
      </w:r>
      <w:proofErr w:type="spellEnd"/>
      <w:r w:rsidRPr="00242681">
        <w:rPr>
          <w:rFonts w:ascii="Basic Sans Light" w:eastAsiaTheme="minorEastAsia" w:hAnsi="Basic Sans Light" w:cs="Arial"/>
          <w:sz w:val="24"/>
          <w:szCs w:val="24"/>
          <w:lang w:val="en-NZ" w:eastAsia="en-NZ" w:bidi="ar-SA"/>
        </w:rPr>
        <w:t xml:space="preserve"> supported many ways for people to provide us feedback</w:t>
      </w:r>
      <w:r w:rsidR="00F91104" w:rsidRPr="00242681">
        <w:rPr>
          <w:rFonts w:ascii="Basic Sans Light" w:eastAsiaTheme="minorEastAsia" w:hAnsi="Basic Sans Light" w:cs="Arial"/>
          <w:sz w:val="24"/>
          <w:szCs w:val="24"/>
          <w:lang w:val="en-NZ" w:eastAsia="en-NZ" w:bidi="ar-SA"/>
        </w:rPr>
        <w:t xml:space="preserve"> and reached out to consumer networks, peer organisations</w:t>
      </w:r>
      <w:r w:rsidR="00842664">
        <w:rPr>
          <w:rFonts w:ascii="Basic Sans Light" w:eastAsiaTheme="minorEastAsia" w:hAnsi="Basic Sans Light" w:cs="Arial"/>
          <w:sz w:val="24"/>
          <w:szCs w:val="24"/>
          <w:lang w:val="en-NZ" w:eastAsia="en-NZ" w:bidi="ar-SA"/>
        </w:rPr>
        <w:t>,</w:t>
      </w:r>
      <w:r w:rsidR="00F91104" w:rsidRPr="00242681">
        <w:rPr>
          <w:rFonts w:ascii="Basic Sans Light" w:eastAsiaTheme="minorEastAsia" w:hAnsi="Basic Sans Light" w:cs="Arial"/>
          <w:sz w:val="24"/>
          <w:szCs w:val="24"/>
          <w:lang w:val="en-NZ" w:eastAsia="en-NZ" w:bidi="ar-SA"/>
        </w:rPr>
        <w:t xml:space="preserve"> and people with lived experience to</w:t>
      </w:r>
      <w:r w:rsidR="003E6A8C" w:rsidRPr="00242681">
        <w:rPr>
          <w:rFonts w:ascii="Basic Sans Light" w:eastAsiaTheme="minorEastAsia" w:hAnsi="Basic Sans Light" w:cs="Arial"/>
          <w:sz w:val="24"/>
          <w:szCs w:val="24"/>
          <w:lang w:val="en-NZ" w:eastAsia="en-NZ" w:bidi="ar-SA"/>
        </w:rPr>
        <w:t xml:space="preserve"> ensure that we heard from those who are most personally impacted by the mental health and addiction system</w:t>
      </w:r>
      <w:r w:rsidRPr="00242681">
        <w:rPr>
          <w:rFonts w:ascii="Basic Sans Light" w:eastAsiaTheme="minorEastAsia" w:hAnsi="Basic Sans Light" w:cs="Arial"/>
          <w:sz w:val="24"/>
          <w:szCs w:val="24"/>
          <w:lang w:val="en-NZ" w:eastAsia="en-NZ" w:bidi="ar-SA"/>
        </w:rPr>
        <w:t>.</w:t>
      </w:r>
    </w:p>
    <w:p w14:paraId="1B6CA490" w14:textId="77777777" w:rsidR="006C2810" w:rsidRPr="00242681" w:rsidRDefault="006C2810" w:rsidP="002D68EB">
      <w:pPr>
        <w:spacing w:beforeLines="60" w:before="144" w:line="276" w:lineRule="auto"/>
        <w:rPr>
          <w:rFonts w:ascii="Basic Sans Light" w:eastAsiaTheme="minorEastAsia" w:hAnsi="Basic Sans Light" w:cs="Arial"/>
          <w:sz w:val="24"/>
          <w:szCs w:val="24"/>
          <w:lang w:val="en-NZ" w:eastAsia="en-NZ" w:bidi="ar-SA"/>
        </w:rPr>
      </w:pPr>
      <w:r w:rsidRPr="00242681">
        <w:rPr>
          <w:rFonts w:ascii="Basic Sans Light" w:eastAsiaTheme="minorEastAsia" w:hAnsi="Basic Sans Light" w:cs="Arial"/>
          <w:sz w:val="24"/>
          <w:szCs w:val="24"/>
          <w:lang w:val="en-NZ" w:eastAsia="en-NZ" w:bidi="ar-SA"/>
        </w:rPr>
        <w:t xml:space="preserve">The consultation asked three main questions: </w:t>
      </w:r>
    </w:p>
    <w:p w14:paraId="31F1E648" w14:textId="77777777" w:rsidR="006C2810" w:rsidRPr="003B4B92" w:rsidRDefault="006C2810" w:rsidP="00C6692B">
      <w:pPr>
        <w:numPr>
          <w:ilvl w:val="0"/>
          <w:numId w:val="8"/>
        </w:numPr>
        <w:spacing w:beforeLines="60" w:before="144" w:line="276" w:lineRule="auto"/>
        <w:ind w:left="714" w:hanging="357"/>
        <w:rPr>
          <w:rFonts w:ascii="Basic Sans Light" w:eastAsiaTheme="minorEastAsia" w:hAnsi="Basic Sans Light" w:cs="Arial"/>
          <w:sz w:val="24"/>
          <w:szCs w:val="24"/>
          <w:lang w:val="en-NZ" w:eastAsia="en-NZ" w:bidi="ar-SA"/>
        </w:rPr>
      </w:pPr>
      <w:r w:rsidRPr="003B4B92">
        <w:rPr>
          <w:rFonts w:ascii="Basic Sans Light" w:eastAsiaTheme="minorEastAsia" w:hAnsi="Basic Sans Light" w:cs="Arial"/>
          <w:sz w:val="24"/>
          <w:szCs w:val="24"/>
          <w:lang w:val="en-NZ" w:eastAsia="en-NZ" w:bidi="ar-SA"/>
        </w:rPr>
        <w:t xml:space="preserve">Does He Ara </w:t>
      </w:r>
      <w:proofErr w:type="spellStart"/>
      <w:r w:rsidRPr="003B4B92">
        <w:rPr>
          <w:rFonts w:ascii="Basic Sans Light" w:eastAsiaTheme="minorEastAsia" w:hAnsi="Basic Sans Light" w:cs="Arial"/>
          <w:sz w:val="24"/>
          <w:szCs w:val="24"/>
          <w:lang w:val="en-NZ" w:eastAsia="en-NZ" w:bidi="ar-SA"/>
        </w:rPr>
        <w:t>Āwhina</w:t>
      </w:r>
      <w:proofErr w:type="spellEnd"/>
      <w:r w:rsidRPr="003B4B92">
        <w:rPr>
          <w:rFonts w:ascii="Basic Sans Light" w:eastAsiaTheme="minorEastAsia" w:hAnsi="Basic Sans Light" w:cs="Arial"/>
          <w:sz w:val="24"/>
          <w:szCs w:val="24"/>
          <w:lang w:val="en-NZ" w:eastAsia="en-NZ" w:bidi="ar-SA"/>
        </w:rPr>
        <w:t xml:space="preserve"> reflect your hopes for a mental health and addiction system?</w:t>
      </w:r>
    </w:p>
    <w:p w14:paraId="281C13F3" w14:textId="77777777" w:rsidR="006C2810" w:rsidRPr="003B4B92" w:rsidRDefault="006C2810" w:rsidP="00C6692B">
      <w:pPr>
        <w:numPr>
          <w:ilvl w:val="0"/>
          <w:numId w:val="8"/>
        </w:numPr>
        <w:spacing w:beforeLines="60" w:before="144" w:line="276" w:lineRule="auto"/>
        <w:ind w:left="714" w:hanging="357"/>
        <w:rPr>
          <w:rFonts w:ascii="Basic Sans Light" w:eastAsiaTheme="minorEastAsia" w:hAnsi="Basic Sans Light" w:cs="Arial"/>
          <w:sz w:val="24"/>
          <w:szCs w:val="24"/>
          <w:lang w:val="en-NZ" w:eastAsia="en-NZ" w:bidi="ar-SA"/>
        </w:rPr>
      </w:pPr>
      <w:r w:rsidRPr="003B4B92">
        <w:rPr>
          <w:rFonts w:ascii="Basic Sans Light" w:eastAsiaTheme="minorEastAsia" w:hAnsi="Basic Sans Light" w:cs="Arial"/>
          <w:sz w:val="24"/>
          <w:szCs w:val="24"/>
          <w:lang w:val="en-NZ" w:eastAsia="en-NZ" w:bidi="ar-SA"/>
        </w:rPr>
        <w:t xml:space="preserve">Is He Ara </w:t>
      </w:r>
      <w:proofErr w:type="spellStart"/>
      <w:r w:rsidRPr="003B4B92">
        <w:rPr>
          <w:rFonts w:ascii="Basic Sans Light" w:eastAsiaTheme="minorEastAsia" w:hAnsi="Basic Sans Light" w:cs="Arial"/>
          <w:sz w:val="24"/>
          <w:szCs w:val="24"/>
          <w:lang w:val="en-NZ" w:eastAsia="en-NZ" w:bidi="ar-SA"/>
        </w:rPr>
        <w:t>Āwhina</w:t>
      </w:r>
      <w:proofErr w:type="spellEnd"/>
      <w:r w:rsidRPr="003B4B92">
        <w:rPr>
          <w:rFonts w:ascii="Basic Sans Light" w:eastAsiaTheme="minorEastAsia" w:hAnsi="Basic Sans Light" w:cs="Arial"/>
          <w:sz w:val="24"/>
          <w:szCs w:val="24"/>
          <w:lang w:val="en-NZ" w:eastAsia="en-NZ" w:bidi="ar-SA"/>
        </w:rPr>
        <w:t xml:space="preserve"> missing anything that is important to you?</w:t>
      </w:r>
    </w:p>
    <w:p w14:paraId="7EE0CC00" w14:textId="71C74CA4" w:rsidR="00336DBC" w:rsidRPr="003B4B92" w:rsidRDefault="006C2810" w:rsidP="00C6692B">
      <w:pPr>
        <w:numPr>
          <w:ilvl w:val="0"/>
          <w:numId w:val="8"/>
        </w:numPr>
        <w:spacing w:beforeLines="60" w:before="144" w:line="276" w:lineRule="auto"/>
        <w:ind w:left="714" w:hanging="357"/>
        <w:rPr>
          <w:rFonts w:ascii="Basic Sans Light" w:eastAsiaTheme="minorEastAsia" w:hAnsi="Basic Sans Light" w:cs="Arial"/>
          <w:sz w:val="24"/>
          <w:szCs w:val="24"/>
          <w:lang w:val="en-NZ" w:eastAsia="en-NZ" w:bidi="ar-SA"/>
        </w:rPr>
      </w:pPr>
      <w:r w:rsidRPr="003B4B92">
        <w:rPr>
          <w:rFonts w:ascii="Basic Sans Light" w:eastAsiaTheme="minorEastAsia" w:hAnsi="Basic Sans Light" w:cs="Arial"/>
          <w:sz w:val="24"/>
          <w:szCs w:val="24"/>
          <w:lang w:val="en-NZ" w:eastAsia="en-NZ" w:bidi="ar-SA"/>
        </w:rPr>
        <w:t>Is there anything else you want us to know about how we should monitor services and system transformation</w:t>
      </w:r>
      <w:r w:rsidR="000E334D" w:rsidRPr="003B4B92">
        <w:rPr>
          <w:rFonts w:ascii="Basic Sans Light" w:eastAsiaTheme="minorEastAsia" w:hAnsi="Basic Sans Light" w:cs="Arial"/>
          <w:sz w:val="24"/>
          <w:szCs w:val="24"/>
          <w:lang w:val="en-NZ" w:eastAsia="en-NZ" w:bidi="ar-SA"/>
        </w:rPr>
        <w:t>?</w:t>
      </w:r>
    </w:p>
    <w:p w14:paraId="58B00DB7" w14:textId="183AB4B8" w:rsidR="00237B96" w:rsidRDefault="006C2810" w:rsidP="002D68EB">
      <w:pPr>
        <w:spacing w:beforeLines="60" w:before="144" w:line="276" w:lineRule="auto"/>
        <w:rPr>
          <w:rFonts w:ascii="Basic Sans Light" w:eastAsiaTheme="minorEastAsia" w:hAnsi="Basic Sans Light" w:cs="Arial"/>
          <w:sz w:val="24"/>
          <w:szCs w:val="24"/>
          <w:lang w:val="en-NZ" w:eastAsia="en-NZ" w:bidi="ar-SA"/>
        </w:rPr>
      </w:pPr>
      <w:r w:rsidRPr="00242681">
        <w:rPr>
          <w:rFonts w:ascii="Basic Sans Light" w:eastAsiaTheme="minorEastAsia" w:hAnsi="Basic Sans Light" w:cs="Arial"/>
          <w:sz w:val="24"/>
          <w:szCs w:val="24"/>
          <w:lang w:val="en-NZ" w:eastAsia="en-NZ" w:bidi="ar-SA"/>
        </w:rPr>
        <w:t xml:space="preserve">During our public consultation process we received more than 260 submissions across </w:t>
      </w:r>
      <w:r w:rsidR="00237B96" w:rsidRPr="00242681">
        <w:rPr>
          <w:rFonts w:ascii="Basic Sans Light" w:eastAsiaTheme="minorEastAsia" w:hAnsi="Basic Sans Light" w:cs="Arial"/>
          <w:sz w:val="24"/>
          <w:szCs w:val="24"/>
          <w:lang w:val="en-NZ" w:eastAsia="en-NZ" w:bidi="ar-SA"/>
        </w:rPr>
        <w:t>all</w:t>
      </w:r>
      <w:r w:rsidR="00237B96">
        <w:rPr>
          <w:rFonts w:ascii="Basic Sans Light" w:eastAsiaTheme="minorEastAsia" w:hAnsi="Basic Sans Light" w:cs="Arial"/>
          <w:sz w:val="24"/>
          <w:szCs w:val="24"/>
          <w:lang w:val="en-NZ" w:eastAsia="en-NZ" w:bidi="ar-SA"/>
        </w:rPr>
        <w:t xml:space="preserve"> our</w:t>
      </w:r>
      <w:r w:rsidRPr="00242681">
        <w:rPr>
          <w:rFonts w:ascii="Basic Sans Light" w:eastAsiaTheme="minorEastAsia" w:hAnsi="Basic Sans Light" w:cs="Arial"/>
          <w:sz w:val="24"/>
          <w:szCs w:val="24"/>
          <w:lang w:val="en-NZ" w:eastAsia="en-NZ" w:bidi="ar-SA"/>
        </w:rPr>
        <w:t xml:space="preserve"> priority population groups</w:t>
      </w:r>
      <w:r w:rsidR="00091637">
        <w:rPr>
          <w:rFonts w:ascii="Basic Sans Light" w:eastAsiaTheme="minorEastAsia" w:hAnsi="Basic Sans Light" w:cs="Arial"/>
          <w:sz w:val="24"/>
          <w:szCs w:val="24"/>
          <w:lang w:val="en-NZ" w:eastAsia="en-NZ" w:bidi="ar-SA"/>
        </w:rPr>
        <w:t xml:space="preserve"> (</w:t>
      </w:r>
      <w:r w:rsidR="00B60FC5">
        <w:rPr>
          <w:rFonts w:ascii="Basic Sans Light" w:eastAsiaTheme="minorEastAsia" w:hAnsi="Basic Sans Light" w:cs="Arial"/>
          <w:sz w:val="24"/>
          <w:szCs w:val="24"/>
          <w:lang w:val="en-NZ" w:eastAsia="en-NZ" w:bidi="ar-SA"/>
        </w:rPr>
        <w:t xml:space="preserve">Māori, </w:t>
      </w:r>
      <w:r w:rsidR="00237B96" w:rsidRPr="00237B96">
        <w:rPr>
          <w:rFonts w:ascii="Basic Sans Light" w:eastAsia="Arial" w:hAnsi="Basic Sans Light" w:cs="Arial"/>
          <w:sz w:val="24"/>
          <w:szCs w:val="24"/>
          <w:lang w:val="en-NZ" w:bidi="ar-SA"/>
        </w:rPr>
        <w:t>Pacific people, former refugees</w:t>
      </w:r>
      <w:r w:rsidR="00237B96">
        <w:rPr>
          <w:rFonts w:ascii="Basic Sans Light" w:eastAsia="Arial" w:hAnsi="Basic Sans Light" w:cs="Arial"/>
          <w:sz w:val="24"/>
          <w:szCs w:val="24"/>
          <w:lang w:val="en-NZ" w:bidi="ar-SA"/>
        </w:rPr>
        <w:t xml:space="preserve">, </w:t>
      </w:r>
      <w:r w:rsidR="00237B96" w:rsidRPr="00237B96">
        <w:rPr>
          <w:rFonts w:ascii="Basic Sans Light" w:eastAsia="Arial" w:hAnsi="Basic Sans Light" w:cs="Arial"/>
          <w:sz w:val="24"/>
          <w:szCs w:val="24"/>
          <w:lang w:val="en-NZ" w:bidi="ar-SA"/>
        </w:rPr>
        <w:t>migrants, rainbow communities</w:t>
      </w:r>
      <w:r w:rsidR="00237B96">
        <w:rPr>
          <w:rFonts w:ascii="Basic Sans Light" w:eastAsia="Arial" w:hAnsi="Basic Sans Light" w:cs="Arial"/>
          <w:sz w:val="24"/>
          <w:szCs w:val="24"/>
          <w:lang w:val="en-NZ" w:bidi="ar-SA"/>
        </w:rPr>
        <w:t xml:space="preserve">, </w:t>
      </w:r>
      <w:r w:rsidR="00237B96" w:rsidRPr="00237B96">
        <w:rPr>
          <w:rFonts w:ascii="Basic Sans Light" w:eastAsia="Arial" w:hAnsi="Basic Sans Light" w:cs="Arial"/>
          <w:sz w:val="24"/>
          <w:szCs w:val="24"/>
          <w:lang w:val="en-NZ" w:bidi="ar-SA"/>
        </w:rPr>
        <w:t>disabled people, rural communities, veterans, prisoners, older people, young people, children in state care</w:t>
      </w:r>
      <w:r w:rsidR="00D31C99">
        <w:rPr>
          <w:rFonts w:ascii="Basic Sans Light" w:eastAsia="Arial" w:hAnsi="Basic Sans Light" w:cs="Arial"/>
          <w:sz w:val="24"/>
          <w:szCs w:val="24"/>
          <w:lang w:val="en-NZ" w:bidi="ar-SA"/>
        </w:rPr>
        <w:t>,</w:t>
      </w:r>
      <w:r w:rsidR="00237B96">
        <w:rPr>
          <w:rFonts w:ascii="Basic Sans Light" w:eastAsia="Arial" w:hAnsi="Basic Sans Light" w:cs="Arial"/>
          <w:sz w:val="24"/>
          <w:szCs w:val="24"/>
          <w:lang w:val="en-NZ" w:bidi="ar-SA"/>
        </w:rPr>
        <w:t xml:space="preserve"> and</w:t>
      </w:r>
      <w:r w:rsidR="00237B96" w:rsidRPr="00237B96">
        <w:rPr>
          <w:rFonts w:ascii="Basic Sans Light" w:eastAsia="Arial" w:hAnsi="Basic Sans Light" w:cs="Arial"/>
          <w:sz w:val="24"/>
          <w:szCs w:val="24"/>
          <w:lang w:val="en-NZ" w:bidi="ar-SA"/>
        </w:rPr>
        <w:t xml:space="preserve"> children experiencing adverse events</w:t>
      </w:r>
      <w:r w:rsidR="00237B96">
        <w:rPr>
          <w:rFonts w:ascii="Basic Sans Light" w:eastAsia="Arial" w:hAnsi="Basic Sans Light" w:cs="Arial"/>
          <w:sz w:val="24"/>
          <w:szCs w:val="24"/>
          <w:lang w:val="en-NZ" w:bidi="ar-SA"/>
        </w:rPr>
        <w:t>)</w:t>
      </w:r>
      <w:r w:rsidRPr="00242681">
        <w:rPr>
          <w:rFonts w:ascii="Basic Sans Light" w:eastAsiaTheme="minorEastAsia" w:hAnsi="Basic Sans Light" w:cs="Arial"/>
          <w:sz w:val="24"/>
          <w:szCs w:val="24"/>
          <w:lang w:val="en-NZ" w:eastAsia="en-NZ" w:bidi="ar-SA"/>
        </w:rPr>
        <w:t>. Through a dedicated Māori engagement team, we achieved strong input by Māori, including tāngata whaiora, whānau</w:t>
      </w:r>
      <w:r w:rsidR="00D31C99">
        <w:rPr>
          <w:rFonts w:ascii="Basic Sans Light" w:eastAsiaTheme="minorEastAsia" w:hAnsi="Basic Sans Light" w:cs="Arial"/>
          <w:sz w:val="24"/>
          <w:szCs w:val="24"/>
          <w:lang w:val="en-NZ" w:eastAsia="en-NZ" w:bidi="ar-SA"/>
        </w:rPr>
        <w:t>,</w:t>
      </w:r>
      <w:r w:rsidRPr="00242681">
        <w:rPr>
          <w:rFonts w:ascii="Basic Sans Light" w:eastAsiaTheme="minorEastAsia" w:hAnsi="Basic Sans Light" w:cs="Arial"/>
          <w:sz w:val="24"/>
          <w:szCs w:val="24"/>
          <w:lang w:val="en-NZ" w:eastAsia="en-NZ" w:bidi="ar-SA"/>
        </w:rPr>
        <w:t xml:space="preserve"> and Kaupapa Māori supports and services.</w:t>
      </w:r>
      <w:r w:rsidR="00567E72" w:rsidRPr="00242681">
        <w:rPr>
          <w:rFonts w:ascii="Basic Sans Light" w:eastAsiaTheme="minorEastAsia" w:hAnsi="Basic Sans Light" w:cs="Arial"/>
          <w:sz w:val="24"/>
          <w:szCs w:val="24"/>
          <w:lang w:val="en-NZ" w:eastAsia="en-NZ" w:bidi="ar-SA"/>
        </w:rPr>
        <w:t xml:space="preserve"> </w:t>
      </w:r>
    </w:p>
    <w:p w14:paraId="0E92B699" w14:textId="4E7CAB25" w:rsidR="00237B96" w:rsidRPr="00242681" w:rsidRDefault="00EE41C2" w:rsidP="002D68EB">
      <w:pPr>
        <w:spacing w:beforeLines="60" w:before="144" w:line="276" w:lineRule="auto"/>
        <w:rPr>
          <w:rFonts w:ascii="Basic Sans Light" w:eastAsiaTheme="minorEastAsia" w:hAnsi="Basic Sans Light" w:cs="Arial"/>
          <w:sz w:val="24"/>
          <w:szCs w:val="24"/>
          <w:lang w:val="en-NZ" w:eastAsia="en-NZ" w:bidi="ar-SA"/>
        </w:rPr>
      </w:pPr>
      <w:r w:rsidRPr="003B4B92">
        <w:rPr>
          <w:rFonts w:ascii="Basic Sans Light" w:eastAsiaTheme="minorEastAsia" w:hAnsi="Basic Sans Light" w:cs="Arial"/>
          <w:sz w:val="24"/>
          <w:szCs w:val="24"/>
          <w:lang w:val="en-NZ" w:eastAsia="en-NZ" w:bidi="ar-SA"/>
        </w:rPr>
        <w:t>Many</w:t>
      </w:r>
      <w:r w:rsidR="00E8501F">
        <w:rPr>
          <w:rFonts w:ascii="Basic Sans Light" w:eastAsiaTheme="minorEastAsia" w:hAnsi="Basic Sans Light" w:cs="Arial"/>
          <w:sz w:val="24"/>
          <w:szCs w:val="24"/>
          <w:lang w:val="en-NZ" w:eastAsia="en-NZ" w:bidi="ar-SA"/>
        </w:rPr>
        <w:t xml:space="preserve"> submissions came from people who have personal experience of distress, substance harm, gambling harm</w:t>
      </w:r>
      <w:r w:rsidR="00AD2EB6">
        <w:rPr>
          <w:rFonts w:ascii="Basic Sans Light" w:eastAsiaTheme="minorEastAsia" w:hAnsi="Basic Sans Light" w:cs="Arial"/>
          <w:sz w:val="24"/>
          <w:szCs w:val="24"/>
          <w:lang w:val="en-NZ" w:eastAsia="en-NZ" w:bidi="ar-SA"/>
        </w:rPr>
        <w:t>,</w:t>
      </w:r>
      <w:r w:rsidR="00E8501F">
        <w:rPr>
          <w:rFonts w:ascii="Basic Sans Light" w:eastAsiaTheme="minorEastAsia" w:hAnsi="Basic Sans Light" w:cs="Arial"/>
          <w:sz w:val="24"/>
          <w:szCs w:val="24"/>
          <w:lang w:val="en-NZ" w:eastAsia="en-NZ" w:bidi="ar-SA"/>
        </w:rPr>
        <w:t xml:space="preserve"> or using mental health or addiction services. We also </w:t>
      </w:r>
      <w:r w:rsidR="00E8501F">
        <w:rPr>
          <w:rFonts w:ascii="Basic Sans Light" w:eastAsiaTheme="minorEastAsia" w:hAnsi="Basic Sans Light" w:cs="Arial"/>
          <w:sz w:val="24"/>
          <w:szCs w:val="24"/>
          <w:lang w:val="en-NZ" w:eastAsia="en-NZ" w:bidi="ar-SA"/>
        </w:rPr>
        <w:lastRenderedPageBreak/>
        <w:t xml:space="preserve">heard from people who have sought mental health or addiction support and have not been able to access this </w:t>
      </w:r>
      <w:r w:rsidR="0041455F">
        <w:rPr>
          <w:rFonts w:ascii="Basic Sans Light" w:eastAsiaTheme="minorEastAsia" w:hAnsi="Basic Sans Light" w:cs="Arial"/>
          <w:sz w:val="24"/>
          <w:szCs w:val="24"/>
          <w:lang w:val="en-NZ" w:eastAsia="en-NZ" w:bidi="ar-SA"/>
        </w:rPr>
        <w:t xml:space="preserve">support when they needed it. </w:t>
      </w:r>
      <w:bookmarkStart w:id="7" w:name="_Hlk112685901"/>
      <w:r w:rsidR="008D20EE">
        <w:rPr>
          <w:rFonts w:ascii="Basic Sans Light" w:eastAsiaTheme="minorEastAsia" w:hAnsi="Basic Sans Light" w:cs="Arial"/>
          <w:sz w:val="24"/>
          <w:szCs w:val="24"/>
          <w:lang w:val="en-NZ" w:eastAsia="en-NZ" w:bidi="ar-SA"/>
        </w:rPr>
        <w:t xml:space="preserve">Overall, </w:t>
      </w:r>
      <w:r w:rsidR="005A6B75">
        <w:rPr>
          <w:rFonts w:ascii="Basic Sans Light" w:eastAsiaTheme="minorEastAsia" w:hAnsi="Basic Sans Light" w:cs="Arial"/>
          <w:sz w:val="24"/>
          <w:szCs w:val="24"/>
          <w:lang w:val="en-NZ" w:eastAsia="en-NZ" w:bidi="ar-SA"/>
        </w:rPr>
        <w:t>1</w:t>
      </w:r>
      <w:r w:rsidR="00915BA7">
        <w:rPr>
          <w:rFonts w:ascii="Basic Sans Light" w:eastAsiaTheme="minorEastAsia" w:hAnsi="Basic Sans Light" w:cs="Arial"/>
          <w:sz w:val="24"/>
          <w:szCs w:val="24"/>
          <w:lang w:val="en-NZ" w:eastAsia="en-NZ" w:bidi="ar-SA"/>
        </w:rPr>
        <w:t>30</w:t>
      </w:r>
      <w:r w:rsidR="008D20EE">
        <w:rPr>
          <w:rFonts w:ascii="Basic Sans Light" w:eastAsiaTheme="minorEastAsia" w:hAnsi="Basic Sans Light" w:cs="Arial"/>
          <w:sz w:val="24"/>
          <w:szCs w:val="24"/>
          <w:lang w:val="en-NZ" w:eastAsia="en-NZ" w:bidi="ar-SA"/>
        </w:rPr>
        <w:t xml:space="preserve"> submissions were from </w:t>
      </w:r>
      <w:r w:rsidR="002645F9">
        <w:rPr>
          <w:rFonts w:ascii="Basic Sans Light" w:eastAsiaTheme="minorEastAsia" w:hAnsi="Basic Sans Light" w:cs="Arial"/>
          <w:sz w:val="24"/>
          <w:szCs w:val="24"/>
          <w:lang w:val="en-NZ" w:eastAsia="en-NZ" w:bidi="ar-SA"/>
        </w:rPr>
        <w:t>people with</w:t>
      </w:r>
      <w:r w:rsidR="00F701AB">
        <w:rPr>
          <w:rFonts w:ascii="Basic Sans Light" w:eastAsiaTheme="minorEastAsia" w:hAnsi="Basic Sans Light" w:cs="Arial"/>
          <w:sz w:val="24"/>
          <w:szCs w:val="24"/>
          <w:lang w:val="en-NZ" w:eastAsia="en-NZ" w:bidi="ar-SA"/>
        </w:rPr>
        <w:t xml:space="preserve"> personal</w:t>
      </w:r>
      <w:r w:rsidR="002645F9">
        <w:rPr>
          <w:rFonts w:ascii="Basic Sans Light" w:eastAsiaTheme="minorEastAsia" w:hAnsi="Basic Sans Light" w:cs="Arial"/>
          <w:sz w:val="24"/>
          <w:szCs w:val="24"/>
          <w:lang w:val="en-NZ" w:eastAsia="en-NZ" w:bidi="ar-SA"/>
        </w:rPr>
        <w:t xml:space="preserve"> lived experience, their networks</w:t>
      </w:r>
      <w:r w:rsidR="00BA23F2">
        <w:rPr>
          <w:rFonts w:ascii="Basic Sans Light" w:eastAsiaTheme="minorEastAsia" w:hAnsi="Basic Sans Light" w:cs="Arial"/>
          <w:sz w:val="24"/>
          <w:szCs w:val="24"/>
          <w:lang w:val="en-NZ" w:eastAsia="en-NZ" w:bidi="ar-SA"/>
        </w:rPr>
        <w:t>,</w:t>
      </w:r>
      <w:r w:rsidR="002645F9">
        <w:rPr>
          <w:rFonts w:ascii="Basic Sans Light" w:eastAsiaTheme="minorEastAsia" w:hAnsi="Basic Sans Light" w:cs="Arial"/>
          <w:sz w:val="24"/>
          <w:szCs w:val="24"/>
          <w:lang w:val="en-NZ" w:eastAsia="en-NZ" w:bidi="ar-SA"/>
        </w:rPr>
        <w:t xml:space="preserve"> and organisations. </w:t>
      </w:r>
      <w:r w:rsidR="0026476B">
        <w:rPr>
          <w:rFonts w:ascii="Basic Sans Light" w:eastAsiaTheme="minorEastAsia" w:hAnsi="Basic Sans Light" w:cs="Arial"/>
          <w:sz w:val="24"/>
          <w:szCs w:val="24"/>
          <w:lang w:val="en-NZ" w:eastAsia="en-NZ" w:bidi="ar-SA"/>
        </w:rPr>
        <w:t>1</w:t>
      </w:r>
      <w:r w:rsidR="00915BA7">
        <w:rPr>
          <w:rFonts w:ascii="Basic Sans Light" w:eastAsiaTheme="minorEastAsia" w:hAnsi="Basic Sans Light" w:cs="Arial"/>
          <w:sz w:val="24"/>
          <w:szCs w:val="24"/>
          <w:lang w:val="en-NZ" w:eastAsia="en-NZ" w:bidi="ar-SA"/>
        </w:rPr>
        <w:t>23</w:t>
      </w:r>
      <w:r w:rsidR="009F654D">
        <w:rPr>
          <w:rFonts w:ascii="Basic Sans Light" w:eastAsiaTheme="minorEastAsia" w:hAnsi="Basic Sans Light" w:cs="Arial"/>
          <w:sz w:val="24"/>
          <w:szCs w:val="24"/>
          <w:lang w:val="en-NZ" w:eastAsia="en-NZ" w:bidi="ar-SA"/>
        </w:rPr>
        <w:t xml:space="preserve"> of these identified as </w:t>
      </w:r>
      <w:r w:rsidR="0026476B">
        <w:rPr>
          <w:rFonts w:ascii="Basic Sans Light" w:eastAsiaTheme="minorEastAsia" w:hAnsi="Basic Sans Light" w:cs="Arial"/>
          <w:sz w:val="24"/>
          <w:szCs w:val="24"/>
          <w:lang w:val="en-NZ" w:eastAsia="en-NZ" w:bidi="ar-SA"/>
        </w:rPr>
        <w:t xml:space="preserve">having </w:t>
      </w:r>
      <w:r w:rsidR="00480623">
        <w:rPr>
          <w:rFonts w:ascii="Basic Sans Light" w:eastAsiaTheme="minorEastAsia" w:hAnsi="Basic Sans Light" w:cs="Arial"/>
          <w:sz w:val="24"/>
          <w:szCs w:val="24"/>
          <w:lang w:val="en-NZ" w:eastAsia="en-NZ" w:bidi="ar-SA"/>
        </w:rPr>
        <w:t xml:space="preserve">experienced </w:t>
      </w:r>
      <w:r w:rsidR="0026476B">
        <w:rPr>
          <w:rFonts w:ascii="Basic Sans Light" w:eastAsiaTheme="minorEastAsia" w:hAnsi="Basic Sans Light" w:cs="Arial"/>
          <w:sz w:val="24"/>
          <w:szCs w:val="24"/>
          <w:lang w:val="en-NZ" w:eastAsia="en-NZ" w:bidi="ar-SA"/>
        </w:rPr>
        <w:t>mental distress</w:t>
      </w:r>
      <w:r w:rsidR="00CD664F">
        <w:rPr>
          <w:rFonts w:ascii="Basic Sans Light" w:eastAsiaTheme="minorEastAsia" w:hAnsi="Basic Sans Light" w:cs="Arial"/>
          <w:sz w:val="24"/>
          <w:szCs w:val="24"/>
          <w:lang w:val="en-NZ" w:eastAsia="en-NZ" w:bidi="ar-SA"/>
        </w:rPr>
        <w:t xml:space="preserve"> whilst</w:t>
      </w:r>
      <w:r w:rsidR="0026476B">
        <w:rPr>
          <w:rFonts w:ascii="Basic Sans Light" w:eastAsiaTheme="minorEastAsia" w:hAnsi="Basic Sans Light" w:cs="Arial"/>
          <w:sz w:val="24"/>
          <w:szCs w:val="24"/>
          <w:lang w:val="en-NZ" w:eastAsia="en-NZ" w:bidi="ar-SA"/>
        </w:rPr>
        <w:t xml:space="preserve"> 48 </w:t>
      </w:r>
      <w:r w:rsidR="00480623">
        <w:rPr>
          <w:rFonts w:ascii="Basic Sans Light" w:eastAsiaTheme="minorEastAsia" w:hAnsi="Basic Sans Light" w:cs="Arial"/>
          <w:sz w:val="24"/>
          <w:szCs w:val="24"/>
          <w:lang w:val="en-NZ" w:eastAsia="en-NZ" w:bidi="ar-SA"/>
        </w:rPr>
        <w:t>identified as having experiences of addiction</w:t>
      </w:r>
      <w:r w:rsidR="00BE3C60">
        <w:rPr>
          <w:rFonts w:ascii="Basic Sans Light" w:eastAsiaTheme="minorEastAsia" w:hAnsi="Basic Sans Light" w:cs="Arial"/>
          <w:sz w:val="24"/>
          <w:szCs w:val="24"/>
          <w:lang w:val="en-NZ" w:eastAsia="en-NZ" w:bidi="ar-SA"/>
        </w:rPr>
        <w:t xml:space="preserve"> </w:t>
      </w:r>
      <w:bookmarkEnd w:id="7"/>
      <w:r w:rsidR="00BE3C60">
        <w:rPr>
          <w:rFonts w:ascii="Basic Sans Light" w:eastAsiaTheme="minorEastAsia" w:hAnsi="Basic Sans Light" w:cs="Arial"/>
          <w:sz w:val="24"/>
          <w:szCs w:val="24"/>
          <w:lang w:val="en-NZ" w:eastAsia="en-NZ" w:bidi="ar-SA"/>
        </w:rPr>
        <w:t xml:space="preserve">(see </w:t>
      </w:r>
      <w:hyperlink w:anchor="_Appendix_2" w:history="1">
        <w:r w:rsidR="00BE3C60" w:rsidRPr="00432A73">
          <w:rPr>
            <w:rStyle w:val="Hyperlink"/>
            <w:rFonts w:ascii="Basic Sans Light" w:eastAsiaTheme="minorEastAsia" w:hAnsi="Basic Sans Light" w:cs="Arial"/>
            <w:sz w:val="24"/>
            <w:szCs w:val="24"/>
            <w:lang w:val="en-NZ" w:eastAsia="en-NZ" w:bidi="ar-SA"/>
          </w:rPr>
          <w:t>ap</w:t>
        </w:r>
        <w:r w:rsidR="00226F90" w:rsidRPr="00432A73">
          <w:rPr>
            <w:rStyle w:val="Hyperlink"/>
            <w:rFonts w:ascii="Basic Sans Light" w:eastAsiaTheme="minorEastAsia" w:hAnsi="Basic Sans Light" w:cs="Arial"/>
            <w:sz w:val="24"/>
            <w:szCs w:val="24"/>
            <w:lang w:val="en-NZ" w:eastAsia="en-NZ" w:bidi="ar-SA"/>
          </w:rPr>
          <w:t>pendix</w:t>
        </w:r>
        <w:r w:rsidR="00FC1ED3" w:rsidRPr="00432A73">
          <w:rPr>
            <w:rStyle w:val="Hyperlink"/>
            <w:rFonts w:ascii="Basic Sans Light" w:eastAsiaTheme="minorEastAsia" w:hAnsi="Basic Sans Light" w:cs="Arial"/>
            <w:sz w:val="24"/>
            <w:szCs w:val="24"/>
            <w:lang w:val="en-NZ" w:eastAsia="en-NZ" w:bidi="ar-SA"/>
          </w:rPr>
          <w:t xml:space="preserve"> </w:t>
        </w:r>
        <w:r w:rsidR="009C5D4F" w:rsidRPr="00432A73">
          <w:rPr>
            <w:rStyle w:val="Hyperlink"/>
            <w:rFonts w:ascii="Basic Sans Light" w:eastAsiaTheme="minorEastAsia" w:hAnsi="Basic Sans Light" w:cs="Arial"/>
            <w:sz w:val="24"/>
            <w:szCs w:val="24"/>
            <w:lang w:val="en-NZ" w:eastAsia="en-NZ" w:bidi="ar-SA"/>
          </w:rPr>
          <w:t>2</w:t>
        </w:r>
      </w:hyperlink>
      <w:r w:rsidR="00AE4365">
        <w:rPr>
          <w:rFonts w:ascii="Basic Sans Light" w:eastAsiaTheme="minorEastAsia" w:hAnsi="Basic Sans Light" w:cs="Arial"/>
          <w:sz w:val="24"/>
          <w:szCs w:val="24"/>
          <w:lang w:val="en-NZ" w:eastAsia="en-NZ" w:bidi="ar-SA"/>
        </w:rPr>
        <w:t>)</w:t>
      </w:r>
      <w:r w:rsidR="0030344F">
        <w:rPr>
          <w:rFonts w:ascii="Basic Sans Light" w:eastAsiaTheme="minorEastAsia" w:hAnsi="Basic Sans Light" w:cs="Arial"/>
          <w:sz w:val="24"/>
          <w:szCs w:val="24"/>
          <w:lang w:val="en-NZ" w:eastAsia="en-NZ" w:bidi="ar-SA"/>
        </w:rPr>
        <w:t>.</w:t>
      </w:r>
      <w:r w:rsidR="00560CEE">
        <w:rPr>
          <w:rFonts w:ascii="Basic Sans Light" w:eastAsiaTheme="minorEastAsia" w:hAnsi="Basic Sans Light" w:cs="Arial"/>
          <w:sz w:val="24"/>
          <w:szCs w:val="24"/>
          <w:lang w:val="en-NZ" w:eastAsia="en-NZ" w:bidi="ar-SA"/>
        </w:rPr>
        <w:t xml:space="preserve"> </w:t>
      </w:r>
    </w:p>
    <w:p w14:paraId="6CE6105C" w14:textId="77777777" w:rsidR="00702A13" w:rsidRDefault="00567E72" w:rsidP="002D68EB">
      <w:pPr>
        <w:spacing w:beforeLines="60" w:before="144" w:line="276" w:lineRule="auto"/>
        <w:rPr>
          <w:rFonts w:ascii="Basic Sans Light" w:eastAsiaTheme="minorEastAsia" w:hAnsi="Basic Sans Light" w:cs="Arial"/>
          <w:sz w:val="24"/>
          <w:szCs w:val="24"/>
          <w:lang w:val="en-NZ" w:eastAsia="en-NZ" w:bidi="ar-SA"/>
        </w:rPr>
      </w:pPr>
      <w:r w:rsidRPr="00242681">
        <w:rPr>
          <w:rFonts w:ascii="Basic Sans Light" w:eastAsiaTheme="minorEastAsia" w:hAnsi="Basic Sans Light" w:cs="Arial"/>
          <w:sz w:val="24"/>
          <w:szCs w:val="24"/>
          <w:lang w:val="en-NZ" w:eastAsia="en-NZ" w:bidi="ar-SA"/>
        </w:rPr>
        <w:t>Public consultation feedback</w:t>
      </w:r>
      <w:r w:rsidR="001E5FCE">
        <w:rPr>
          <w:rFonts w:ascii="Basic Sans Light" w:eastAsiaTheme="minorEastAsia" w:hAnsi="Basic Sans Light" w:cs="Arial"/>
          <w:sz w:val="24"/>
          <w:szCs w:val="24"/>
          <w:lang w:val="en-NZ" w:eastAsia="en-NZ" w:bidi="ar-SA"/>
        </w:rPr>
        <w:t xml:space="preserve"> has</w:t>
      </w:r>
      <w:r w:rsidR="00AF3002">
        <w:rPr>
          <w:rFonts w:ascii="Basic Sans Light" w:eastAsiaTheme="minorEastAsia" w:hAnsi="Basic Sans Light" w:cs="Arial"/>
          <w:sz w:val="24"/>
          <w:szCs w:val="24"/>
          <w:lang w:val="en-NZ" w:eastAsia="en-NZ" w:bidi="ar-SA"/>
        </w:rPr>
        <w:t xml:space="preserve"> actively</w:t>
      </w:r>
      <w:r w:rsidRPr="00242681">
        <w:rPr>
          <w:rFonts w:ascii="Basic Sans Light" w:eastAsiaTheme="minorEastAsia" w:hAnsi="Basic Sans Light" w:cs="Arial"/>
          <w:sz w:val="24"/>
          <w:szCs w:val="24"/>
          <w:lang w:val="en-NZ" w:eastAsia="en-NZ" w:bidi="ar-SA"/>
        </w:rPr>
        <w:t xml:space="preserve"> shaped changes to the framework, and </w:t>
      </w:r>
      <w:r w:rsidR="006C2810" w:rsidRPr="00242681">
        <w:rPr>
          <w:rFonts w:ascii="Basic Sans Light" w:eastAsiaTheme="minorEastAsia" w:hAnsi="Basic Sans Light" w:cs="Arial"/>
          <w:sz w:val="24"/>
          <w:szCs w:val="24"/>
          <w:lang w:val="en-NZ" w:eastAsia="en-NZ" w:bidi="ar-SA"/>
        </w:rPr>
        <w:t xml:space="preserve">Te </w:t>
      </w:r>
      <w:proofErr w:type="spellStart"/>
      <w:r w:rsidR="006C2810" w:rsidRPr="00242681">
        <w:rPr>
          <w:rFonts w:ascii="Basic Sans Light" w:eastAsiaTheme="minorEastAsia" w:hAnsi="Basic Sans Light" w:cs="Arial"/>
          <w:sz w:val="24"/>
          <w:szCs w:val="24"/>
          <w:lang w:val="en-NZ" w:eastAsia="en-NZ" w:bidi="ar-SA"/>
        </w:rPr>
        <w:t>Hiringa</w:t>
      </w:r>
      <w:proofErr w:type="spellEnd"/>
      <w:r w:rsidR="006C2810" w:rsidRPr="00242681">
        <w:rPr>
          <w:rFonts w:ascii="Basic Sans Light" w:eastAsiaTheme="minorEastAsia" w:hAnsi="Basic Sans Light" w:cs="Arial"/>
          <w:sz w:val="24"/>
          <w:szCs w:val="24"/>
          <w:lang w:val="en-NZ" w:eastAsia="en-NZ" w:bidi="ar-SA"/>
        </w:rPr>
        <w:t xml:space="preserve"> </w:t>
      </w:r>
      <w:proofErr w:type="spellStart"/>
      <w:r w:rsidR="006C2810" w:rsidRPr="00242681">
        <w:rPr>
          <w:rFonts w:ascii="Basic Sans Light" w:eastAsiaTheme="minorEastAsia" w:hAnsi="Basic Sans Light" w:cs="Arial"/>
          <w:sz w:val="24"/>
          <w:szCs w:val="24"/>
          <w:lang w:val="en-NZ" w:eastAsia="en-NZ" w:bidi="ar-SA"/>
        </w:rPr>
        <w:t>Mahara</w:t>
      </w:r>
      <w:proofErr w:type="spellEnd"/>
      <w:r w:rsidR="006C2810" w:rsidRPr="00242681">
        <w:rPr>
          <w:rFonts w:ascii="Basic Sans Light" w:eastAsiaTheme="minorEastAsia" w:hAnsi="Basic Sans Light" w:cs="Arial"/>
          <w:sz w:val="24"/>
          <w:szCs w:val="24"/>
          <w:lang w:val="en-NZ" w:eastAsia="en-NZ" w:bidi="ar-SA"/>
        </w:rPr>
        <w:t xml:space="preserve"> published the final version of </w:t>
      </w:r>
      <w:proofErr w:type="spellStart"/>
      <w:r w:rsidR="006C2810" w:rsidRPr="00242681">
        <w:rPr>
          <w:rFonts w:ascii="Basic Sans Light" w:eastAsiaTheme="minorEastAsia" w:hAnsi="Basic Sans Light" w:cs="Arial"/>
          <w:sz w:val="24"/>
          <w:szCs w:val="24"/>
          <w:lang w:val="en-NZ" w:eastAsia="en-NZ" w:bidi="ar-SA"/>
        </w:rPr>
        <w:t>He</w:t>
      </w:r>
      <w:proofErr w:type="spellEnd"/>
      <w:r w:rsidR="006C2810" w:rsidRPr="00242681">
        <w:rPr>
          <w:rFonts w:ascii="Basic Sans Light" w:eastAsiaTheme="minorEastAsia" w:hAnsi="Basic Sans Light" w:cs="Arial"/>
          <w:sz w:val="24"/>
          <w:szCs w:val="24"/>
          <w:lang w:val="en-NZ" w:eastAsia="en-NZ" w:bidi="ar-SA"/>
        </w:rPr>
        <w:t xml:space="preserve"> Ara </w:t>
      </w:r>
      <w:proofErr w:type="spellStart"/>
      <w:r w:rsidR="006C2810" w:rsidRPr="00242681">
        <w:rPr>
          <w:rFonts w:ascii="Basic Sans Light" w:eastAsiaTheme="minorEastAsia" w:hAnsi="Basic Sans Light" w:cs="Arial"/>
          <w:sz w:val="24"/>
          <w:szCs w:val="24"/>
          <w:lang w:val="en-NZ" w:eastAsia="en-NZ" w:bidi="ar-SA"/>
        </w:rPr>
        <w:t>Āwhina</w:t>
      </w:r>
      <w:proofErr w:type="spellEnd"/>
      <w:r w:rsidR="006C2810" w:rsidRPr="00242681">
        <w:rPr>
          <w:rFonts w:ascii="Basic Sans Light" w:eastAsiaTheme="minorEastAsia" w:hAnsi="Basic Sans Light" w:cs="Arial"/>
          <w:sz w:val="24"/>
          <w:szCs w:val="24"/>
          <w:lang w:val="en-NZ" w:eastAsia="en-NZ" w:bidi="ar-SA"/>
        </w:rPr>
        <w:t xml:space="preserve"> on 30 June 2022. </w:t>
      </w:r>
    </w:p>
    <w:p w14:paraId="7039FCBE" w14:textId="18B75212" w:rsidR="008B773C" w:rsidRDefault="00567E72" w:rsidP="00BD0967">
      <w:pPr>
        <w:spacing w:beforeLines="60" w:before="144"/>
        <w:rPr>
          <w:rFonts w:ascii="Basic Sans Light" w:eastAsiaTheme="minorEastAsia" w:hAnsi="Basic Sans Light" w:cs="Arial"/>
          <w:sz w:val="24"/>
          <w:szCs w:val="24"/>
          <w:lang w:val="en-NZ" w:eastAsia="en-NZ" w:bidi="ar-SA"/>
        </w:rPr>
      </w:pPr>
      <w:r w:rsidRPr="00242681">
        <w:rPr>
          <w:rFonts w:ascii="Basic Sans Light" w:eastAsiaTheme="minorEastAsia" w:hAnsi="Basic Sans Light" w:cs="Arial"/>
          <w:sz w:val="24"/>
          <w:szCs w:val="24"/>
          <w:lang w:val="en-NZ" w:eastAsia="en-NZ" w:bidi="ar-SA"/>
        </w:rPr>
        <w:t>We have</w:t>
      </w:r>
      <w:r w:rsidR="008B773C" w:rsidRPr="00242681">
        <w:rPr>
          <w:rFonts w:ascii="Basic Sans Light" w:eastAsiaTheme="minorEastAsia" w:hAnsi="Basic Sans Light" w:cs="Arial"/>
          <w:sz w:val="24"/>
          <w:szCs w:val="24"/>
          <w:lang w:val="en-NZ" w:eastAsia="en-NZ" w:bidi="ar-SA"/>
        </w:rPr>
        <w:t xml:space="preserve"> put this summary report together for our lived experiences communities in Aotearoa, to honour and acknowledge them and the taonga they have entrusted us with</w:t>
      </w:r>
      <w:r w:rsidR="00B45859" w:rsidRPr="00242681">
        <w:rPr>
          <w:rFonts w:ascii="Basic Sans Light" w:eastAsiaTheme="minorEastAsia" w:hAnsi="Basic Sans Light" w:cs="Arial"/>
          <w:sz w:val="24"/>
          <w:szCs w:val="24"/>
          <w:lang w:val="en-NZ" w:eastAsia="en-NZ" w:bidi="ar-SA"/>
        </w:rPr>
        <w:t xml:space="preserve"> during the consultation </w:t>
      </w:r>
      <w:r w:rsidR="00935AE2">
        <w:rPr>
          <w:rFonts w:ascii="Basic Sans Light" w:eastAsiaTheme="minorEastAsia" w:hAnsi="Basic Sans Light" w:cs="Arial"/>
          <w:sz w:val="24"/>
          <w:szCs w:val="24"/>
          <w:lang w:val="en-NZ" w:eastAsia="en-NZ" w:bidi="ar-SA"/>
        </w:rPr>
        <w:t>process</w:t>
      </w:r>
      <w:r w:rsidR="007312EE">
        <w:rPr>
          <w:rFonts w:ascii="Basic Sans Light" w:eastAsiaTheme="minorEastAsia" w:hAnsi="Basic Sans Light" w:cs="Arial"/>
          <w:sz w:val="24"/>
          <w:szCs w:val="24"/>
          <w:lang w:val="en-NZ" w:eastAsia="en-NZ" w:bidi="ar-SA"/>
        </w:rPr>
        <w:t>, and</w:t>
      </w:r>
      <w:r w:rsidR="00C6237D">
        <w:rPr>
          <w:rFonts w:ascii="Basic Sans Light" w:eastAsiaTheme="minorEastAsia" w:hAnsi="Basic Sans Light" w:cs="Arial"/>
          <w:sz w:val="24"/>
          <w:szCs w:val="24"/>
          <w:lang w:val="en-NZ" w:eastAsia="en-NZ" w:bidi="ar-SA"/>
        </w:rPr>
        <w:t xml:space="preserve"> to</w:t>
      </w:r>
      <w:r w:rsidR="007312EE">
        <w:rPr>
          <w:rFonts w:ascii="Basic Sans Light" w:eastAsiaTheme="minorEastAsia" w:hAnsi="Basic Sans Light" w:cs="Arial"/>
          <w:sz w:val="24"/>
          <w:szCs w:val="24"/>
          <w:lang w:val="en-NZ" w:eastAsia="en-NZ" w:bidi="ar-SA"/>
        </w:rPr>
        <w:t xml:space="preserve"> show how we have </w:t>
      </w:r>
      <w:r w:rsidR="00C6237D">
        <w:rPr>
          <w:rFonts w:ascii="Basic Sans Light" w:eastAsiaTheme="minorEastAsia" w:hAnsi="Basic Sans Light" w:cs="Arial"/>
          <w:sz w:val="24"/>
          <w:szCs w:val="24"/>
          <w:lang w:val="en-NZ" w:eastAsia="en-NZ" w:bidi="ar-SA"/>
        </w:rPr>
        <w:t>used</w:t>
      </w:r>
      <w:r w:rsidR="007312EE">
        <w:rPr>
          <w:rFonts w:ascii="Basic Sans Light" w:eastAsiaTheme="minorEastAsia" w:hAnsi="Basic Sans Light" w:cs="Arial"/>
          <w:sz w:val="24"/>
          <w:szCs w:val="24"/>
          <w:lang w:val="en-NZ" w:eastAsia="en-NZ" w:bidi="ar-SA"/>
        </w:rPr>
        <w:t xml:space="preserve"> this feedback</w:t>
      </w:r>
      <w:r w:rsidR="008B773C" w:rsidRPr="00242681">
        <w:rPr>
          <w:rFonts w:ascii="Basic Sans Light" w:eastAsiaTheme="minorEastAsia" w:hAnsi="Basic Sans Light" w:cs="Arial"/>
          <w:sz w:val="24"/>
          <w:szCs w:val="24"/>
          <w:lang w:val="en-NZ" w:eastAsia="en-NZ" w:bidi="ar-SA"/>
        </w:rPr>
        <w:t>.</w:t>
      </w:r>
      <w:r w:rsidR="00D76877" w:rsidRPr="00242681">
        <w:rPr>
          <w:rFonts w:ascii="Basic Sans Light" w:eastAsiaTheme="minorEastAsia" w:hAnsi="Basic Sans Light" w:cs="Arial"/>
          <w:sz w:val="24"/>
          <w:szCs w:val="24"/>
          <w:lang w:val="en-NZ" w:eastAsia="en-NZ" w:bidi="ar-SA"/>
        </w:rPr>
        <w:t xml:space="preserve"> </w:t>
      </w:r>
      <w:r w:rsidR="00BD0967" w:rsidRPr="00BD0967">
        <w:rPr>
          <w:rFonts w:ascii="Basic Sans Light" w:eastAsiaTheme="minorEastAsia" w:hAnsi="Basic Sans Light" w:cs="Arial"/>
          <w:sz w:val="24"/>
          <w:szCs w:val="24"/>
          <w:lang w:val="en-NZ" w:eastAsia="en-NZ" w:bidi="ar-SA"/>
        </w:rPr>
        <w:t>There are three other summary reports that include what we heard from Māori, people who work in, support whānau with, or personally experience alcohol or other drug harm, gambling harm or addiction</w:t>
      </w:r>
      <w:r w:rsidR="00DE03F2">
        <w:rPr>
          <w:rFonts w:ascii="Basic Sans Light" w:eastAsiaTheme="minorEastAsia" w:hAnsi="Basic Sans Light" w:cs="Arial"/>
          <w:sz w:val="24"/>
          <w:szCs w:val="24"/>
          <w:lang w:val="en-NZ" w:eastAsia="en-NZ" w:bidi="ar-SA"/>
        </w:rPr>
        <w:t xml:space="preserve">, </w:t>
      </w:r>
      <w:r w:rsidR="005E6D92">
        <w:rPr>
          <w:rFonts w:ascii="Basic Sans Light" w:eastAsiaTheme="minorEastAsia" w:hAnsi="Basic Sans Light" w:cs="Arial"/>
          <w:sz w:val="24"/>
          <w:szCs w:val="24"/>
          <w:lang w:val="en-NZ" w:eastAsia="en-NZ" w:bidi="ar-SA"/>
        </w:rPr>
        <w:t>and</w:t>
      </w:r>
      <w:r w:rsidR="00D5681F" w:rsidRPr="00D5681F">
        <w:rPr>
          <w:rFonts w:ascii="Basic Sans Light" w:eastAsiaTheme="minorEastAsia" w:hAnsi="Basic Sans Light" w:cs="Arial"/>
          <w:sz w:val="24"/>
          <w:szCs w:val="24"/>
          <w:lang w:val="en-NZ" w:eastAsia="en-NZ" w:bidi="ar-SA"/>
        </w:rPr>
        <w:t xml:space="preserve"> everyone - tāngata whaiora, whānau, and their supports, people providing mental health or addiction supports and services, and policy makers or commissioners of services.</w:t>
      </w:r>
    </w:p>
    <w:p w14:paraId="7A1BF698" w14:textId="4DE5CE66" w:rsidR="00AF1B21" w:rsidRPr="00F61A7C" w:rsidRDefault="00262BDF" w:rsidP="001D73FD">
      <w:pPr>
        <w:pStyle w:val="Heading2"/>
      </w:pPr>
      <w:bookmarkStart w:id="8" w:name="_Toc108185158"/>
      <w:bookmarkStart w:id="9" w:name="_Toc112166237"/>
      <w:r w:rsidRPr="00F61A7C">
        <w:t>What we heard and how this changed the framework</w:t>
      </w:r>
      <w:bookmarkEnd w:id="8"/>
      <w:bookmarkEnd w:id="9"/>
    </w:p>
    <w:p w14:paraId="72263799" w14:textId="240E9758" w:rsidR="00C22D37" w:rsidRDefault="00AF1B21" w:rsidP="00C6692B">
      <w:pPr>
        <w:pStyle w:val="paragraph"/>
        <w:spacing w:beforeLines="60" w:before="144" w:beforeAutospacing="0" w:after="160" w:afterAutospacing="0" w:line="276" w:lineRule="auto"/>
        <w:ind w:right="429"/>
        <w:textAlignment w:val="baseline"/>
        <w:rPr>
          <w:rStyle w:val="normaltextrun"/>
          <w:rFonts w:ascii="Basic Sans Light" w:hAnsi="Basic Sans Light" w:cs="Arial"/>
          <w:lang w:val="en-NZ"/>
        </w:rPr>
      </w:pPr>
      <w:r w:rsidRPr="00955E75">
        <w:rPr>
          <w:rStyle w:val="normaltextrun"/>
          <w:rFonts w:ascii="Basic Sans Light" w:hAnsi="Basic Sans Light" w:cs="Arial"/>
          <w:lang w:val="en-NZ"/>
        </w:rPr>
        <w:t>People who have experienced distress, harm from substances</w:t>
      </w:r>
      <w:r w:rsidR="00D26BF5">
        <w:rPr>
          <w:rStyle w:val="normaltextrun"/>
          <w:rFonts w:ascii="Basic Sans Light" w:hAnsi="Basic Sans Light" w:cs="Arial"/>
          <w:lang w:val="en-NZ"/>
        </w:rPr>
        <w:t>,</w:t>
      </w:r>
      <w:r w:rsidRPr="00955E75">
        <w:rPr>
          <w:rStyle w:val="normaltextrun"/>
          <w:rFonts w:ascii="Basic Sans Light" w:hAnsi="Basic Sans Light" w:cs="Arial"/>
          <w:lang w:val="en-NZ"/>
        </w:rPr>
        <w:t xml:space="preserve"> or harm from gambling are varied, different</w:t>
      </w:r>
      <w:r w:rsidR="00D26BF5">
        <w:rPr>
          <w:rStyle w:val="normaltextrun"/>
          <w:rFonts w:ascii="Basic Sans Light" w:hAnsi="Basic Sans Light" w:cs="Arial"/>
          <w:lang w:val="en-NZ"/>
        </w:rPr>
        <w:t>,</w:t>
      </w:r>
      <w:r w:rsidRPr="00955E75">
        <w:rPr>
          <w:rStyle w:val="normaltextrun"/>
          <w:rFonts w:ascii="Basic Sans Light" w:hAnsi="Basic Sans Light" w:cs="Arial"/>
          <w:lang w:val="en-NZ"/>
        </w:rPr>
        <w:t xml:space="preserve"> and diverse.</w:t>
      </w:r>
      <w:r w:rsidR="00A91F8B">
        <w:rPr>
          <w:rStyle w:val="normaltextrun"/>
          <w:rFonts w:ascii="Basic Sans Light" w:hAnsi="Basic Sans Light" w:cs="Arial"/>
          <w:lang w:val="en-NZ"/>
        </w:rPr>
        <w:t xml:space="preserve"> </w:t>
      </w:r>
      <w:r w:rsidRPr="00955E75">
        <w:rPr>
          <w:rStyle w:val="normaltextrun"/>
          <w:rFonts w:ascii="Basic Sans Light" w:hAnsi="Basic Sans Light" w:cs="Arial"/>
          <w:lang w:val="en-NZ"/>
        </w:rPr>
        <w:t xml:space="preserve">To bring </w:t>
      </w:r>
      <w:r w:rsidR="003B4002">
        <w:rPr>
          <w:rStyle w:val="normaltextrun"/>
          <w:rFonts w:ascii="Basic Sans Light" w:hAnsi="Basic Sans Light" w:cs="Arial"/>
          <w:lang w:val="en-NZ"/>
        </w:rPr>
        <w:t>the voices of people</w:t>
      </w:r>
      <w:r w:rsidR="00B449D1">
        <w:rPr>
          <w:rStyle w:val="normaltextrun"/>
          <w:rFonts w:ascii="Basic Sans Light" w:hAnsi="Basic Sans Light" w:cs="Arial"/>
          <w:lang w:val="en-NZ"/>
        </w:rPr>
        <w:t xml:space="preserve"> with lived experience</w:t>
      </w:r>
      <w:r w:rsidRPr="00955E75">
        <w:rPr>
          <w:rStyle w:val="normaltextrun"/>
          <w:rFonts w:ascii="Basic Sans Light" w:hAnsi="Basic Sans Light" w:cs="Arial"/>
          <w:lang w:val="en-NZ"/>
        </w:rPr>
        <w:t xml:space="preserve"> together has been a valuable and</w:t>
      </w:r>
      <w:r w:rsidR="00AC5002">
        <w:rPr>
          <w:rStyle w:val="normaltextrun"/>
          <w:rFonts w:ascii="Basic Sans Light" w:hAnsi="Basic Sans Light" w:cs="Arial"/>
          <w:lang w:val="en-NZ"/>
        </w:rPr>
        <w:t xml:space="preserve"> an</w:t>
      </w:r>
      <w:r w:rsidRPr="00955E75">
        <w:rPr>
          <w:rStyle w:val="normaltextrun"/>
          <w:rFonts w:ascii="Basic Sans Light" w:hAnsi="Basic Sans Light" w:cs="Arial"/>
          <w:lang w:val="en-NZ"/>
        </w:rPr>
        <w:t xml:space="preserve"> important task </w:t>
      </w:r>
      <w:r w:rsidR="00703459">
        <w:rPr>
          <w:rStyle w:val="normaltextrun"/>
          <w:rFonts w:ascii="Basic Sans Light" w:hAnsi="Basic Sans Light" w:cs="Arial"/>
          <w:lang w:val="en-NZ"/>
        </w:rPr>
        <w:t>for</w:t>
      </w:r>
      <w:r w:rsidRPr="00955E75">
        <w:rPr>
          <w:rStyle w:val="normaltextrun"/>
          <w:rFonts w:ascii="Basic Sans Light" w:hAnsi="Basic Sans Light" w:cs="Arial"/>
          <w:lang w:val="en-NZ"/>
        </w:rPr>
        <w:t xml:space="preserve"> Te </w:t>
      </w:r>
      <w:proofErr w:type="spellStart"/>
      <w:r w:rsidRPr="00955E75">
        <w:rPr>
          <w:rStyle w:val="normaltextrun"/>
          <w:rFonts w:ascii="Basic Sans Light" w:hAnsi="Basic Sans Light" w:cs="Arial"/>
          <w:lang w:val="en-NZ"/>
        </w:rPr>
        <w:t>Hiringa</w:t>
      </w:r>
      <w:proofErr w:type="spellEnd"/>
      <w:r w:rsidRPr="00955E75">
        <w:rPr>
          <w:rStyle w:val="normaltextrun"/>
          <w:rFonts w:ascii="Basic Sans Light" w:hAnsi="Basic Sans Light" w:cs="Arial"/>
          <w:lang w:val="en-NZ"/>
        </w:rPr>
        <w:t xml:space="preserve"> </w:t>
      </w:r>
      <w:proofErr w:type="spellStart"/>
      <w:r w:rsidRPr="00955E75">
        <w:rPr>
          <w:rStyle w:val="normaltextrun"/>
          <w:rFonts w:ascii="Basic Sans Light" w:hAnsi="Basic Sans Light" w:cs="Arial"/>
          <w:lang w:val="en-NZ"/>
        </w:rPr>
        <w:t>Mahara</w:t>
      </w:r>
      <w:proofErr w:type="spellEnd"/>
      <w:r w:rsidRPr="00955E75">
        <w:rPr>
          <w:rStyle w:val="normaltextrun"/>
          <w:rFonts w:ascii="Basic Sans Light" w:hAnsi="Basic Sans Light" w:cs="Arial"/>
          <w:lang w:val="en-NZ"/>
        </w:rPr>
        <w:t>.</w:t>
      </w:r>
      <w:r w:rsidR="007164D9">
        <w:rPr>
          <w:rStyle w:val="normaltextrun"/>
          <w:rFonts w:ascii="Basic Sans Light" w:hAnsi="Basic Sans Light" w:cs="Arial"/>
          <w:lang w:val="en-NZ"/>
        </w:rPr>
        <w:t xml:space="preserve"> </w:t>
      </w:r>
      <w:r w:rsidRPr="00955E75">
        <w:rPr>
          <w:rStyle w:val="normaltextrun"/>
          <w:rFonts w:ascii="Basic Sans Light" w:hAnsi="Basic Sans Light" w:cs="Arial"/>
          <w:lang w:val="en-NZ"/>
        </w:rPr>
        <w:t>The mana given to these voices, thoughts</w:t>
      </w:r>
      <w:r w:rsidR="00D26BF5">
        <w:rPr>
          <w:rStyle w:val="normaltextrun"/>
          <w:rFonts w:ascii="Basic Sans Light" w:hAnsi="Basic Sans Light" w:cs="Arial"/>
          <w:lang w:val="en-NZ"/>
        </w:rPr>
        <w:t>,</w:t>
      </w:r>
      <w:r w:rsidRPr="00955E75">
        <w:rPr>
          <w:rStyle w:val="normaltextrun"/>
          <w:rFonts w:ascii="Basic Sans Light" w:hAnsi="Basic Sans Light" w:cs="Arial"/>
          <w:lang w:val="en-NZ"/>
        </w:rPr>
        <w:t xml:space="preserve"> and suggestions ensures that we have been careful to make each individual and group submission heard and valued. The richness of what has been shared is an</w:t>
      </w:r>
      <w:r w:rsidR="00015C0C">
        <w:rPr>
          <w:rStyle w:val="normaltextrun"/>
          <w:rFonts w:ascii="Basic Sans Light" w:hAnsi="Basic Sans Light" w:cs="Arial"/>
          <w:lang w:val="en-NZ"/>
        </w:rPr>
        <w:t xml:space="preserve"> </w:t>
      </w:r>
      <w:r w:rsidRPr="00955E75">
        <w:rPr>
          <w:rStyle w:val="normaltextrun"/>
          <w:rFonts w:ascii="Basic Sans Light" w:hAnsi="Basic Sans Light" w:cs="Arial"/>
          <w:lang w:val="en-NZ"/>
        </w:rPr>
        <w:t xml:space="preserve">important part of this document. </w:t>
      </w:r>
    </w:p>
    <w:p w14:paraId="0F306A13" w14:textId="43CA86EA" w:rsidR="00BD6F77" w:rsidRDefault="00AF1B21" w:rsidP="00C6692B">
      <w:pPr>
        <w:pStyle w:val="paragraph"/>
        <w:spacing w:beforeLines="60" w:before="144" w:beforeAutospacing="0" w:after="160" w:afterAutospacing="0" w:line="276" w:lineRule="auto"/>
        <w:ind w:right="429"/>
        <w:textAlignment w:val="baseline"/>
        <w:rPr>
          <w:rStyle w:val="normaltextrun"/>
          <w:rFonts w:ascii="Basic Sans Light" w:hAnsi="Basic Sans Light" w:cs="Arial"/>
          <w:lang w:val="en-NZ"/>
        </w:rPr>
      </w:pPr>
      <w:r w:rsidRPr="00955E75">
        <w:rPr>
          <w:rStyle w:val="normaltextrun"/>
          <w:rFonts w:ascii="Basic Sans Light" w:hAnsi="Basic Sans Light" w:cs="Arial"/>
          <w:lang w:val="en-NZ"/>
        </w:rPr>
        <w:t>While we have not been able to include quotes from every lived experience submission we received, the themes</w:t>
      </w:r>
      <w:r w:rsidR="009C5ACE">
        <w:rPr>
          <w:rStyle w:val="normaltextrun"/>
          <w:rFonts w:ascii="Basic Sans Light" w:hAnsi="Basic Sans Light" w:cs="Arial"/>
          <w:lang w:val="en-NZ"/>
        </w:rPr>
        <w:t xml:space="preserve"> that</w:t>
      </w:r>
      <w:r w:rsidRPr="00955E75">
        <w:rPr>
          <w:rStyle w:val="normaltextrun"/>
          <w:rFonts w:ascii="Basic Sans Light" w:hAnsi="Basic Sans Light" w:cs="Arial"/>
          <w:lang w:val="en-NZ"/>
        </w:rPr>
        <w:t xml:space="preserve"> they expressed are included here as well as, importantly, the changes to </w:t>
      </w:r>
      <w:proofErr w:type="spellStart"/>
      <w:r w:rsidRPr="00955E75">
        <w:rPr>
          <w:rStyle w:val="normaltextrun"/>
          <w:rFonts w:ascii="Basic Sans Light" w:hAnsi="Basic Sans Light" w:cs="Arial"/>
          <w:lang w:val="en-NZ"/>
        </w:rPr>
        <w:t>He</w:t>
      </w:r>
      <w:proofErr w:type="spellEnd"/>
      <w:r w:rsidRPr="00955E75">
        <w:rPr>
          <w:rStyle w:val="normaltextrun"/>
          <w:rFonts w:ascii="Basic Sans Light" w:hAnsi="Basic Sans Light" w:cs="Arial"/>
          <w:lang w:val="en-NZ"/>
        </w:rPr>
        <w:t xml:space="preserve"> Ara </w:t>
      </w:r>
      <w:proofErr w:type="spellStart"/>
      <w:r w:rsidRPr="00955E75">
        <w:rPr>
          <w:rStyle w:val="normaltextrun"/>
          <w:rFonts w:ascii="Basic Sans Light" w:hAnsi="Basic Sans Light" w:cs="Arial"/>
          <w:lang w:val="en-NZ"/>
        </w:rPr>
        <w:t>Āwhina</w:t>
      </w:r>
      <w:proofErr w:type="spellEnd"/>
      <w:r w:rsidRPr="00955E75">
        <w:rPr>
          <w:rStyle w:val="normaltextrun"/>
          <w:rFonts w:ascii="Basic Sans Light" w:hAnsi="Basic Sans Light" w:cs="Arial"/>
          <w:lang w:val="en-NZ"/>
        </w:rPr>
        <w:t xml:space="preserve"> that</w:t>
      </w:r>
      <w:r w:rsidR="00A34667">
        <w:rPr>
          <w:rStyle w:val="normaltextrun"/>
          <w:rFonts w:ascii="Basic Sans Light" w:hAnsi="Basic Sans Light" w:cs="Arial"/>
          <w:lang w:val="en-NZ"/>
        </w:rPr>
        <w:t xml:space="preserve"> have</w:t>
      </w:r>
      <w:r w:rsidRPr="00955E75">
        <w:rPr>
          <w:rStyle w:val="normaltextrun"/>
          <w:rFonts w:ascii="Basic Sans Light" w:hAnsi="Basic Sans Light" w:cs="Arial"/>
          <w:lang w:val="en-NZ"/>
        </w:rPr>
        <w:t xml:space="preserve"> resulted</w:t>
      </w:r>
      <w:r w:rsidR="00BC01A7">
        <w:rPr>
          <w:rStyle w:val="normaltextrun"/>
          <w:rFonts w:ascii="Basic Sans Light" w:hAnsi="Basic Sans Light" w:cs="Arial"/>
          <w:lang w:val="en-NZ"/>
        </w:rPr>
        <w:t xml:space="preserve"> from th</w:t>
      </w:r>
      <w:r w:rsidR="00E45214">
        <w:rPr>
          <w:rStyle w:val="normaltextrun"/>
          <w:rFonts w:ascii="Basic Sans Light" w:hAnsi="Basic Sans Light" w:cs="Arial"/>
          <w:lang w:val="en-NZ"/>
        </w:rPr>
        <w:t>ese discussions and</w:t>
      </w:r>
      <w:r w:rsidR="00BC01A7">
        <w:rPr>
          <w:rStyle w:val="normaltextrun"/>
          <w:rFonts w:ascii="Basic Sans Light" w:hAnsi="Basic Sans Light" w:cs="Arial"/>
          <w:lang w:val="en-NZ"/>
        </w:rPr>
        <w:t xml:space="preserve"> feedback</w:t>
      </w:r>
      <w:r w:rsidRPr="00955E75">
        <w:rPr>
          <w:rStyle w:val="normaltextrun"/>
          <w:rFonts w:ascii="Basic Sans Light" w:hAnsi="Basic Sans Light" w:cs="Arial"/>
          <w:lang w:val="en-NZ"/>
        </w:rPr>
        <w:t>.</w:t>
      </w:r>
    </w:p>
    <w:p w14:paraId="1ECE53FB" w14:textId="54048260" w:rsidR="00CC01D2" w:rsidRPr="003A1375" w:rsidRDefault="00CC01D2" w:rsidP="00083451">
      <w:pPr>
        <w:pStyle w:val="Heading3"/>
      </w:pPr>
      <w:bookmarkStart w:id="10" w:name="_Toc112166238"/>
      <w:r w:rsidRPr="003A1375">
        <w:rPr>
          <w:rStyle w:val="normaltextrun"/>
        </w:rPr>
        <w:t xml:space="preserve">General comments about He Ara </w:t>
      </w:r>
      <w:proofErr w:type="spellStart"/>
      <w:r w:rsidRPr="003A1375">
        <w:rPr>
          <w:rStyle w:val="normaltextrun"/>
        </w:rPr>
        <w:t>Āwhina</w:t>
      </w:r>
      <w:bookmarkEnd w:id="10"/>
      <w:proofErr w:type="spellEnd"/>
      <w:r>
        <w:rPr>
          <w:rStyle w:val="eop"/>
          <w:rFonts w:ascii="Calibri" w:hAnsi="Calibri" w:cs="Calibri"/>
        </w:rPr>
        <w:t> </w:t>
      </w:r>
    </w:p>
    <w:p w14:paraId="78C3A1DB" w14:textId="1A3CA1FA" w:rsidR="00F72136" w:rsidRPr="00B21344" w:rsidRDefault="00F72136" w:rsidP="00F95022">
      <w:pPr>
        <w:pStyle w:val="Heading4"/>
        <w:rPr>
          <w:rFonts w:eastAsia="BasicSans-Thin" w:cs="BasicSans-Thin"/>
          <w:color w:val="005E85"/>
          <w:szCs w:val="30"/>
          <w:lang w:val="en-NZ" w:bidi="ar-SA"/>
        </w:rPr>
      </w:pPr>
      <w:bookmarkStart w:id="11" w:name="_Toc110855867"/>
      <w:r w:rsidRPr="00643DA3">
        <w:t xml:space="preserve">He Ara </w:t>
      </w:r>
      <w:proofErr w:type="spellStart"/>
      <w:r w:rsidRPr="00B21344">
        <w:rPr>
          <w:rFonts w:eastAsia="BasicSans-Thin" w:cs="BasicSans-Thin"/>
          <w:color w:val="005E85"/>
          <w:szCs w:val="30"/>
          <w:lang w:val="en-NZ" w:bidi="ar-SA"/>
        </w:rPr>
        <w:t>Āwhina</w:t>
      </w:r>
      <w:proofErr w:type="spellEnd"/>
      <w:r w:rsidR="007D1B01" w:rsidRPr="00B21344">
        <w:rPr>
          <w:rFonts w:eastAsia="BasicSans-Thin" w:cs="BasicSans-Thin"/>
          <w:color w:val="005E85"/>
          <w:szCs w:val="30"/>
          <w:lang w:val="en-NZ" w:bidi="ar-SA"/>
        </w:rPr>
        <w:t xml:space="preserve"> reflects many people’s hopes</w:t>
      </w:r>
      <w:bookmarkEnd w:id="11"/>
      <w:r w:rsidR="007D1B01" w:rsidRPr="00B21344">
        <w:rPr>
          <w:rFonts w:eastAsia="BasicSans-Thin" w:cs="BasicSans-Thin"/>
          <w:color w:val="005E85"/>
          <w:szCs w:val="30"/>
          <w:lang w:val="en-NZ" w:bidi="ar-SA"/>
        </w:rPr>
        <w:t xml:space="preserve"> </w:t>
      </w:r>
    </w:p>
    <w:p w14:paraId="43BF71C5" w14:textId="1E67523A" w:rsidR="00563659" w:rsidRPr="0085276F" w:rsidRDefault="00CE25DA" w:rsidP="00C6692B">
      <w:pPr>
        <w:kinsoku w:val="0"/>
        <w:overflowPunct w:val="0"/>
        <w:autoSpaceDE w:val="0"/>
        <w:autoSpaceDN w:val="0"/>
        <w:adjustRightInd w:val="0"/>
        <w:spacing w:beforeLines="60" w:before="144" w:line="276" w:lineRule="auto"/>
        <w:ind w:right="429"/>
        <w:rPr>
          <w:rFonts w:ascii="Basic Sans Light" w:hAnsi="Basic Sans Light" w:cs="Arial"/>
          <w:color w:val="232323"/>
          <w:sz w:val="24"/>
          <w:szCs w:val="24"/>
          <w:lang w:val="en-NZ" w:bidi="ar-SA"/>
        </w:rPr>
      </w:pPr>
      <w:r>
        <w:rPr>
          <w:rFonts w:ascii="Basic Sans Light" w:hAnsi="Basic Sans Light" w:cs="Arial"/>
          <w:color w:val="232323"/>
          <w:sz w:val="24"/>
          <w:szCs w:val="24"/>
          <w:lang w:val="en-NZ" w:bidi="ar-SA"/>
        </w:rPr>
        <w:t>Overall</w:t>
      </w:r>
      <w:r w:rsidR="0010312F">
        <w:rPr>
          <w:rFonts w:ascii="Basic Sans Light" w:hAnsi="Basic Sans Light" w:cs="Arial"/>
          <w:color w:val="232323"/>
          <w:sz w:val="24"/>
          <w:szCs w:val="24"/>
          <w:lang w:val="en-NZ" w:bidi="ar-SA"/>
        </w:rPr>
        <w:t xml:space="preserve">, </w:t>
      </w:r>
      <w:r>
        <w:rPr>
          <w:rFonts w:ascii="Basic Sans Light" w:hAnsi="Basic Sans Light" w:cs="Arial"/>
          <w:color w:val="232323"/>
          <w:sz w:val="24"/>
          <w:szCs w:val="24"/>
          <w:lang w:val="en-NZ" w:bidi="ar-SA"/>
        </w:rPr>
        <w:t>lived experience communities</w:t>
      </w:r>
      <w:r w:rsidR="0010312F">
        <w:rPr>
          <w:rFonts w:ascii="Basic Sans Light" w:hAnsi="Basic Sans Light" w:cs="Arial"/>
          <w:color w:val="232323"/>
          <w:sz w:val="24"/>
          <w:szCs w:val="24"/>
          <w:lang w:val="en-NZ" w:bidi="ar-SA"/>
        </w:rPr>
        <w:t xml:space="preserve"> saw</w:t>
      </w:r>
      <w:r w:rsidR="007A4965">
        <w:rPr>
          <w:rFonts w:ascii="Basic Sans Light" w:hAnsi="Basic Sans Light" w:cs="Arial"/>
          <w:color w:val="232323"/>
          <w:sz w:val="24"/>
          <w:szCs w:val="24"/>
          <w:lang w:val="en-NZ" w:bidi="ar-SA"/>
        </w:rPr>
        <w:t xml:space="preserve"> the </w:t>
      </w:r>
      <w:r w:rsidR="00737F71">
        <w:rPr>
          <w:rFonts w:ascii="Basic Sans Light" w:hAnsi="Basic Sans Light" w:cs="Arial"/>
          <w:color w:val="232323"/>
          <w:sz w:val="24"/>
          <w:szCs w:val="24"/>
          <w:lang w:val="en-NZ" w:bidi="ar-SA"/>
        </w:rPr>
        <w:t>g</w:t>
      </w:r>
      <w:r w:rsidR="007A4965">
        <w:rPr>
          <w:rFonts w:ascii="Basic Sans Light" w:hAnsi="Basic Sans Light" w:cs="Arial"/>
          <w:color w:val="232323"/>
          <w:sz w:val="24"/>
          <w:szCs w:val="24"/>
          <w:lang w:val="en-NZ" w:bidi="ar-SA"/>
        </w:rPr>
        <w:t>oal, system aspirations, two perspectives and content of</w:t>
      </w:r>
      <w:r w:rsidR="0010312F">
        <w:rPr>
          <w:rFonts w:ascii="Basic Sans Light" w:hAnsi="Basic Sans Light" w:cs="Arial"/>
          <w:color w:val="232323"/>
          <w:sz w:val="24"/>
          <w:szCs w:val="24"/>
          <w:lang w:val="en-NZ" w:bidi="ar-SA"/>
        </w:rPr>
        <w:t xml:space="preserve"> </w:t>
      </w:r>
      <w:r>
        <w:rPr>
          <w:rFonts w:ascii="Basic Sans Light" w:hAnsi="Basic Sans Light" w:cs="Arial"/>
          <w:color w:val="232323"/>
          <w:sz w:val="24"/>
          <w:szCs w:val="24"/>
          <w:lang w:val="en-NZ" w:bidi="ar-SA"/>
        </w:rPr>
        <w:t xml:space="preserve">He Ara </w:t>
      </w:r>
      <w:proofErr w:type="spellStart"/>
      <w:r w:rsidR="0062739D">
        <w:rPr>
          <w:rFonts w:ascii="Basic Sans Light" w:hAnsi="Basic Sans Light" w:cs="Arial"/>
          <w:color w:val="232323"/>
          <w:sz w:val="24"/>
          <w:szCs w:val="24"/>
          <w:lang w:val="en-NZ" w:bidi="ar-SA"/>
        </w:rPr>
        <w:t>Āwhina</w:t>
      </w:r>
      <w:proofErr w:type="spellEnd"/>
      <w:r w:rsidR="0062739D">
        <w:rPr>
          <w:rFonts w:ascii="Basic Sans Light" w:hAnsi="Basic Sans Light" w:cs="Arial"/>
          <w:color w:val="232323"/>
          <w:sz w:val="24"/>
          <w:szCs w:val="24"/>
          <w:lang w:val="en-NZ" w:bidi="ar-SA"/>
        </w:rPr>
        <w:t xml:space="preserve"> as hopeful and positive. People shared their expectation that</w:t>
      </w:r>
      <w:r w:rsidR="000F33A6">
        <w:rPr>
          <w:rFonts w:ascii="Basic Sans Light" w:hAnsi="Basic Sans Light" w:cs="Arial"/>
          <w:color w:val="232323"/>
          <w:sz w:val="24"/>
          <w:szCs w:val="24"/>
          <w:lang w:val="en-NZ" w:bidi="ar-SA"/>
        </w:rPr>
        <w:t xml:space="preserve"> meaningful change</w:t>
      </w:r>
      <w:r w:rsidR="00492618">
        <w:rPr>
          <w:rFonts w:ascii="Basic Sans Light" w:hAnsi="Basic Sans Light" w:cs="Arial"/>
          <w:color w:val="232323"/>
          <w:sz w:val="24"/>
          <w:szCs w:val="24"/>
          <w:lang w:val="en-NZ" w:bidi="ar-SA"/>
        </w:rPr>
        <w:t xml:space="preserve"> </w:t>
      </w:r>
      <w:r w:rsidR="000F33A6">
        <w:rPr>
          <w:rFonts w:ascii="Basic Sans Light" w:hAnsi="Basic Sans Light" w:cs="Arial"/>
          <w:color w:val="232323"/>
          <w:sz w:val="24"/>
          <w:szCs w:val="24"/>
          <w:lang w:val="en-NZ" w:bidi="ar-SA"/>
        </w:rPr>
        <w:t xml:space="preserve">will result </w:t>
      </w:r>
      <w:r w:rsidR="007A4965">
        <w:rPr>
          <w:rFonts w:ascii="Basic Sans Light" w:hAnsi="Basic Sans Light" w:cs="Arial"/>
          <w:color w:val="232323"/>
          <w:sz w:val="24"/>
          <w:szCs w:val="24"/>
          <w:lang w:val="en-NZ" w:bidi="ar-SA"/>
        </w:rPr>
        <w:t>from the monitoring framework</w:t>
      </w:r>
      <w:r w:rsidR="000F33A6">
        <w:rPr>
          <w:rFonts w:ascii="Basic Sans Light" w:hAnsi="Basic Sans Light" w:cs="Arial"/>
          <w:color w:val="232323"/>
          <w:sz w:val="24"/>
          <w:szCs w:val="24"/>
          <w:lang w:val="en-NZ" w:bidi="ar-SA"/>
        </w:rPr>
        <w:t xml:space="preserve">. </w:t>
      </w:r>
      <w:r w:rsidR="0062739D">
        <w:rPr>
          <w:rFonts w:ascii="Basic Sans Light" w:hAnsi="Basic Sans Light" w:cs="Arial"/>
          <w:color w:val="232323"/>
          <w:sz w:val="24"/>
          <w:szCs w:val="24"/>
          <w:lang w:val="en-NZ" w:bidi="ar-SA"/>
        </w:rPr>
        <w:t xml:space="preserve"> </w:t>
      </w:r>
      <w:r w:rsidR="00F7243C">
        <w:rPr>
          <w:rFonts w:ascii="Basic Sans Light" w:hAnsi="Basic Sans Light" w:cs="Arial"/>
          <w:color w:val="232323"/>
          <w:sz w:val="24"/>
          <w:szCs w:val="24"/>
          <w:lang w:val="en-NZ" w:bidi="ar-SA"/>
        </w:rPr>
        <w:t xml:space="preserve">This is encouraging. </w:t>
      </w:r>
    </w:p>
    <w:p w14:paraId="3544992C" w14:textId="27B8DE04" w:rsidR="001C74E4" w:rsidRPr="003B4B92" w:rsidRDefault="00A40111" w:rsidP="00AF5526">
      <w:pPr>
        <w:pStyle w:val="Quote"/>
        <w:rPr>
          <w:rFonts w:eastAsia="BasicSans-Thin" w:cs="Arial"/>
          <w:color w:val="618CAB"/>
        </w:rPr>
      </w:pPr>
      <w:r w:rsidRPr="003B4B92">
        <w:lastRenderedPageBreak/>
        <w:t xml:space="preserve">I was hoping for kindness, a holistic perspective and an understanding of the need for whānau wide input and </w:t>
      </w:r>
      <w:r w:rsidRPr="003B4B92">
        <w:rPr>
          <w:rFonts w:eastAsia="BasicSans-Thin" w:cs="Arial"/>
          <w:color w:val="618CAB"/>
        </w:rPr>
        <w:t>support.  Am delighted that this is woven right through your framework.</w:t>
      </w:r>
      <w:r w:rsidR="005A2B26" w:rsidRPr="003B4B92">
        <w:rPr>
          <w:rFonts w:eastAsia="BasicSans-Thin" w:cs="Arial"/>
          <w:color w:val="618CAB"/>
        </w:rPr>
        <w:t xml:space="preserve"> (</w:t>
      </w:r>
      <w:r w:rsidR="004D7A64">
        <w:rPr>
          <w:rFonts w:eastAsia="BasicSans-Thin" w:cs="Arial"/>
          <w:color w:val="618CAB"/>
        </w:rPr>
        <w:t>Lived experience of distress</w:t>
      </w:r>
      <w:r w:rsidR="005A2B26" w:rsidRPr="003B4B92">
        <w:rPr>
          <w:rFonts w:eastAsia="BasicSans-Thin" w:cs="Arial"/>
          <w:color w:val="618CAB"/>
        </w:rPr>
        <w:t>)</w:t>
      </w:r>
    </w:p>
    <w:p w14:paraId="584C6118" w14:textId="20C26C14" w:rsidR="00CF6F5B" w:rsidRPr="003B4B92" w:rsidRDefault="001C74E4" w:rsidP="00AF5526">
      <w:pPr>
        <w:pStyle w:val="Quote"/>
        <w:rPr>
          <w:rFonts w:eastAsia="BasicSans-Thin" w:cs="Arial"/>
          <w:color w:val="618CAB"/>
        </w:rPr>
      </w:pPr>
      <w:r w:rsidRPr="003B4B92">
        <w:t>T</w:t>
      </w:r>
      <w:r w:rsidR="00327CC3" w:rsidRPr="003B4B92">
        <w:rPr>
          <w:rFonts w:eastAsia="BasicSans-Thin" w:cs="Arial"/>
          <w:color w:val="618CAB"/>
        </w:rPr>
        <w:t xml:space="preserve">he </w:t>
      </w:r>
      <w:r w:rsidRPr="003B4B92">
        <w:rPr>
          <w:rFonts w:eastAsia="BasicSans-Thin" w:cs="Arial"/>
          <w:color w:val="618CAB"/>
        </w:rPr>
        <w:t>opportunity to provide a system which is warm, welcoming and reassuring is an incredible one and I have high hopes for the future.</w:t>
      </w:r>
      <w:r w:rsidR="005A2B26" w:rsidRPr="003B4B92">
        <w:rPr>
          <w:rFonts w:eastAsia="BasicSans-Thin" w:cs="Arial"/>
          <w:color w:val="618CAB"/>
        </w:rPr>
        <w:t xml:space="preserve"> (</w:t>
      </w:r>
      <w:r w:rsidR="0066721C">
        <w:rPr>
          <w:rFonts w:eastAsia="BasicSans-Thin" w:cs="Arial"/>
          <w:color w:val="618CAB"/>
        </w:rPr>
        <w:t>Tangata whaiora</w:t>
      </w:r>
      <w:r w:rsidR="00915C70">
        <w:rPr>
          <w:rFonts w:eastAsia="BasicSans-Thin" w:cs="Arial"/>
          <w:color w:val="618CAB"/>
        </w:rPr>
        <w:t xml:space="preserve"> / lived experience of distress</w:t>
      </w:r>
      <w:r w:rsidR="0085276F" w:rsidRPr="003B4B92">
        <w:rPr>
          <w:rFonts w:eastAsia="BasicSans-Thin" w:cs="Arial"/>
          <w:color w:val="618CAB"/>
        </w:rPr>
        <w:t>)</w:t>
      </w:r>
    </w:p>
    <w:p w14:paraId="218534D8" w14:textId="10CC4DB4" w:rsidR="00563659" w:rsidRPr="003B4B92" w:rsidRDefault="00CF6F5B" w:rsidP="00AF5526">
      <w:pPr>
        <w:pStyle w:val="Quote"/>
        <w:rPr>
          <w:rFonts w:eastAsia="BasicSans-Thin" w:cs="Arial"/>
          <w:color w:val="618CAB"/>
        </w:rPr>
      </w:pPr>
      <w:r w:rsidRPr="003B4B92">
        <w:t>This is where we want to be – I loved the framework</w:t>
      </w:r>
      <w:r w:rsidR="00BA678F" w:rsidRPr="003B4B92">
        <w:rPr>
          <w:rFonts w:eastAsia="BasicSans-Thin" w:cs="Arial"/>
          <w:color w:val="618CAB"/>
        </w:rPr>
        <w:t>. (</w:t>
      </w:r>
      <w:r w:rsidRPr="003B4B92">
        <w:rPr>
          <w:rFonts w:eastAsia="BasicSans-Thin" w:cs="Arial"/>
          <w:color w:val="618CAB"/>
        </w:rPr>
        <w:t xml:space="preserve">Addiction </w:t>
      </w:r>
      <w:r w:rsidR="00BA7C0A">
        <w:rPr>
          <w:rFonts w:eastAsia="BasicSans-Thin" w:cs="Arial"/>
          <w:color w:val="618CAB"/>
        </w:rPr>
        <w:t xml:space="preserve">consumer </w:t>
      </w:r>
      <w:r w:rsidR="002728F8">
        <w:rPr>
          <w:rFonts w:eastAsia="BasicSans-Thin" w:cs="Arial"/>
          <w:color w:val="618CAB"/>
        </w:rPr>
        <w:t>leadership group</w:t>
      </w:r>
      <w:r w:rsidR="00BA678F" w:rsidRPr="003B4B92">
        <w:rPr>
          <w:rFonts w:eastAsia="BasicSans-Thin" w:cs="Arial"/>
          <w:color w:val="618CAB"/>
        </w:rPr>
        <w:t>)</w:t>
      </w:r>
    </w:p>
    <w:p w14:paraId="09FD79CE" w14:textId="5A66FCF2" w:rsidR="00563659" w:rsidRDefault="00563659" w:rsidP="00C6692B">
      <w:pPr>
        <w:kinsoku w:val="0"/>
        <w:overflowPunct w:val="0"/>
        <w:autoSpaceDE w:val="0"/>
        <w:autoSpaceDN w:val="0"/>
        <w:adjustRightInd w:val="0"/>
        <w:spacing w:beforeLines="60" w:before="144" w:line="276" w:lineRule="auto"/>
        <w:ind w:right="429"/>
        <w:rPr>
          <w:rFonts w:ascii="Basic Sans Light" w:hAnsi="Basic Sans Light" w:cs="Arial"/>
          <w:color w:val="232323"/>
          <w:sz w:val="24"/>
          <w:szCs w:val="24"/>
          <w:lang w:val="en-NZ" w:bidi="ar-SA"/>
        </w:rPr>
      </w:pPr>
      <w:r>
        <w:rPr>
          <w:rFonts w:ascii="Basic Sans Light" w:hAnsi="Basic Sans Light" w:cs="Arial"/>
          <w:color w:val="232323"/>
          <w:sz w:val="24"/>
          <w:szCs w:val="24"/>
          <w:lang w:val="en-NZ" w:bidi="ar-SA"/>
        </w:rPr>
        <w:t>For Māori with lived experienc</w:t>
      </w:r>
      <w:r w:rsidR="00FC17DC">
        <w:rPr>
          <w:rFonts w:ascii="Basic Sans Light" w:hAnsi="Basic Sans Light" w:cs="Arial"/>
          <w:color w:val="232323"/>
          <w:sz w:val="24"/>
          <w:szCs w:val="24"/>
          <w:lang w:val="en-NZ" w:bidi="ar-SA"/>
        </w:rPr>
        <w:t>e,</w:t>
      </w:r>
      <w:r w:rsidR="00ED1B88">
        <w:rPr>
          <w:rFonts w:ascii="Basic Sans Light" w:hAnsi="Basic Sans Light" w:cs="Arial"/>
          <w:color w:val="232323"/>
          <w:sz w:val="24"/>
          <w:szCs w:val="24"/>
          <w:lang w:val="en-NZ" w:bidi="ar-SA"/>
        </w:rPr>
        <w:t xml:space="preserve"> the inclusion and positioning of the Te Ao Māori perspective of the framework</w:t>
      </w:r>
      <w:r w:rsidR="000E53E1">
        <w:rPr>
          <w:rFonts w:ascii="Basic Sans Light" w:hAnsi="Basic Sans Light" w:cs="Arial"/>
          <w:color w:val="232323"/>
          <w:sz w:val="24"/>
          <w:szCs w:val="24"/>
          <w:lang w:val="en-NZ" w:bidi="ar-SA"/>
        </w:rPr>
        <w:t xml:space="preserve"> was exciting and hopeful</w:t>
      </w:r>
      <w:r w:rsidR="00ED1B88">
        <w:rPr>
          <w:rFonts w:ascii="Basic Sans Light" w:hAnsi="Basic Sans Light" w:cs="Arial"/>
          <w:color w:val="232323"/>
          <w:sz w:val="24"/>
          <w:szCs w:val="24"/>
          <w:lang w:val="en-NZ" w:bidi="ar-SA"/>
        </w:rPr>
        <w:t xml:space="preserve">. </w:t>
      </w:r>
    </w:p>
    <w:p w14:paraId="7135336B" w14:textId="5879048E" w:rsidR="00AD26CC" w:rsidRPr="003B4B92" w:rsidRDefault="00446B45" w:rsidP="008328D5">
      <w:pPr>
        <w:pStyle w:val="Quote"/>
        <w:rPr>
          <w:rFonts w:eastAsia="BasicSans-Thin" w:cs="Arial"/>
          <w:color w:val="618CAB"/>
        </w:rPr>
      </w:pPr>
      <w:r w:rsidRPr="69467FCC">
        <w:t xml:space="preserve">As tangata </w:t>
      </w:r>
      <w:proofErr w:type="spellStart"/>
      <w:r w:rsidR="00BA17AA">
        <w:t>w</w:t>
      </w:r>
      <w:r w:rsidRPr="69467FCC">
        <w:t>haiora</w:t>
      </w:r>
      <w:proofErr w:type="spellEnd"/>
      <w:r w:rsidRPr="69467FCC">
        <w:t xml:space="preserve"> </w:t>
      </w:r>
      <w:proofErr w:type="spellStart"/>
      <w:r w:rsidRPr="69467FCC">
        <w:t>Maaori</w:t>
      </w:r>
      <w:proofErr w:type="spellEnd"/>
      <w:r w:rsidR="2D4E2CDF" w:rsidRPr="69467FCC">
        <w:rPr>
          <w:rFonts w:eastAsia="BasicSans-Thin" w:cs="Arial"/>
          <w:color w:val="618CAB"/>
        </w:rPr>
        <w:t>,</w:t>
      </w:r>
      <w:r w:rsidRPr="69467FCC">
        <w:rPr>
          <w:rFonts w:eastAsia="BasicSans-Thin" w:cs="Arial"/>
          <w:color w:val="618CAB"/>
        </w:rPr>
        <w:t xml:space="preserve"> with lived experience:  the 6 </w:t>
      </w:r>
      <w:proofErr w:type="spellStart"/>
      <w:r w:rsidRPr="69467FCC">
        <w:rPr>
          <w:rFonts w:eastAsia="BasicSans-Thin" w:cs="Arial"/>
          <w:color w:val="618CAB"/>
        </w:rPr>
        <w:t>Maaori</w:t>
      </w:r>
      <w:proofErr w:type="spellEnd"/>
      <w:r w:rsidRPr="69467FCC">
        <w:rPr>
          <w:rFonts w:eastAsia="BasicSans-Thin" w:cs="Arial"/>
          <w:color w:val="618CAB"/>
        </w:rPr>
        <w:t xml:space="preserve"> aspirations resonate with me and my peers of </w:t>
      </w:r>
      <w:proofErr w:type="spellStart"/>
      <w:r w:rsidRPr="69467FCC">
        <w:rPr>
          <w:rFonts w:eastAsia="BasicSans-Thin" w:cs="Arial"/>
          <w:color w:val="618CAB"/>
        </w:rPr>
        <w:t>maaori</w:t>
      </w:r>
      <w:proofErr w:type="spellEnd"/>
      <w:r w:rsidRPr="69467FCC">
        <w:rPr>
          <w:rFonts w:eastAsia="BasicSans-Thin" w:cs="Arial"/>
          <w:color w:val="618CAB"/>
        </w:rPr>
        <w:t xml:space="preserve"> descent. The Shared perspective rings true for my </w:t>
      </w:r>
      <w:proofErr w:type="spellStart"/>
      <w:r w:rsidRPr="69467FCC">
        <w:rPr>
          <w:rFonts w:eastAsia="BasicSans-Thin" w:cs="Arial"/>
          <w:color w:val="618CAB"/>
        </w:rPr>
        <w:t>whaanau</w:t>
      </w:r>
      <w:proofErr w:type="spellEnd"/>
      <w:r w:rsidRPr="69467FCC">
        <w:rPr>
          <w:rFonts w:eastAsia="BasicSans-Thin" w:cs="Arial"/>
          <w:color w:val="618CAB"/>
        </w:rPr>
        <w:t xml:space="preserve"> and friends who know little of </w:t>
      </w:r>
      <w:proofErr w:type="spellStart"/>
      <w:r w:rsidRPr="69467FCC">
        <w:rPr>
          <w:rFonts w:eastAsia="BasicSans-Thin" w:cs="Arial"/>
          <w:color w:val="618CAB"/>
        </w:rPr>
        <w:t>Maaori</w:t>
      </w:r>
      <w:proofErr w:type="spellEnd"/>
      <w:r w:rsidRPr="69467FCC">
        <w:rPr>
          <w:rFonts w:eastAsia="BasicSans-Thin" w:cs="Arial"/>
          <w:color w:val="618CAB"/>
        </w:rPr>
        <w:t xml:space="preserve"> values/traditions/</w:t>
      </w:r>
      <w:proofErr w:type="spellStart"/>
      <w:r w:rsidRPr="69467FCC">
        <w:rPr>
          <w:rFonts w:eastAsia="BasicSans-Thin" w:cs="Arial"/>
          <w:color w:val="618CAB"/>
        </w:rPr>
        <w:t>matauranga</w:t>
      </w:r>
      <w:proofErr w:type="spellEnd"/>
      <w:r w:rsidRPr="69467FCC">
        <w:rPr>
          <w:rFonts w:eastAsia="BasicSans-Thin" w:cs="Arial"/>
          <w:color w:val="618CAB"/>
        </w:rPr>
        <w:t>, who have been marginalised from their culture.  These aspirations have the ability to transform the MH&amp;A system if it is actioned.</w:t>
      </w:r>
      <w:r w:rsidR="00BA678F" w:rsidRPr="69467FCC">
        <w:rPr>
          <w:rFonts w:eastAsia="BasicSans-Thin" w:cs="Arial"/>
          <w:color w:val="618CAB"/>
        </w:rPr>
        <w:t xml:space="preserve"> (</w:t>
      </w:r>
      <w:r w:rsidR="00F049A3">
        <w:rPr>
          <w:rFonts w:eastAsia="BasicSans-Thin" w:cs="Arial"/>
          <w:color w:val="618CAB"/>
        </w:rPr>
        <w:t>Tangata whaiora</w:t>
      </w:r>
      <w:r w:rsidR="00E92993">
        <w:rPr>
          <w:rFonts w:eastAsia="BasicSans-Thin" w:cs="Arial"/>
          <w:color w:val="618CAB"/>
        </w:rPr>
        <w:t xml:space="preserve"> / lived experience of distress</w:t>
      </w:r>
      <w:r w:rsidR="00BA678F" w:rsidRPr="69467FCC">
        <w:rPr>
          <w:rFonts w:eastAsia="BasicSans-Thin" w:cs="Arial"/>
          <w:color w:val="618CAB"/>
        </w:rPr>
        <w:t>)</w:t>
      </w:r>
    </w:p>
    <w:p w14:paraId="67D46AFA" w14:textId="514F4733" w:rsidR="000466DA" w:rsidRPr="003B4B92" w:rsidRDefault="003B6C89" w:rsidP="008328D5">
      <w:pPr>
        <w:pStyle w:val="Quote"/>
        <w:rPr>
          <w:rFonts w:eastAsia="BasicSans-Thin" w:cs="Arial"/>
          <w:color w:val="618CAB"/>
        </w:rPr>
      </w:pPr>
      <w:r w:rsidRPr="003B4B92">
        <w:t>So ambitious – love it. Never before in the history of Aotearoa has this happened [seeing Te Ao</w:t>
      </w:r>
      <w:r w:rsidRPr="003B4B92">
        <w:rPr>
          <w:rFonts w:eastAsia="BasicSans-Thin" w:cs="Arial"/>
          <w:color w:val="618CAB"/>
        </w:rPr>
        <w:t xml:space="preserve"> Māori and shared perspectives for the monitoring approach].</w:t>
      </w:r>
      <w:r w:rsidR="00BA678F" w:rsidRPr="003B4B92">
        <w:rPr>
          <w:rFonts w:eastAsia="BasicSans-Thin" w:cs="Arial"/>
          <w:color w:val="618CAB"/>
        </w:rPr>
        <w:t xml:space="preserve"> </w:t>
      </w:r>
      <w:bookmarkStart w:id="12" w:name="_Hlk113283220"/>
      <w:r w:rsidR="00BA678F" w:rsidRPr="003B4B92">
        <w:rPr>
          <w:rFonts w:eastAsia="BasicSans-Thin" w:cs="Arial"/>
          <w:color w:val="618CAB"/>
        </w:rPr>
        <w:t>(</w:t>
      </w:r>
      <w:r w:rsidR="007E3DA5">
        <w:rPr>
          <w:rFonts w:eastAsia="BasicSans-Thin" w:cs="Arial"/>
          <w:color w:val="618CAB"/>
        </w:rPr>
        <w:t>Consumer and whāna</w:t>
      </w:r>
      <w:r w:rsidR="004562B6">
        <w:rPr>
          <w:rFonts w:eastAsia="BasicSans-Thin" w:cs="Arial"/>
          <w:color w:val="618CAB"/>
        </w:rPr>
        <w:t>u network</w:t>
      </w:r>
      <w:r w:rsidR="00BA678F" w:rsidRPr="003B4B92">
        <w:rPr>
          <w:rFonts w:eastAsia="BasicSans-Thin" w:cs="Arial"/>
          <w:color w:val="618CAB"/>
        </w:rPr>
        <w:t>)</w:t>
      </w:r>
      <w:bookmarkEnd w:id="12"/>
    </w:p>
    <w:p w14:paraId="2FC02E7D" w14:textId="35CC06E5" w:rsidR="00E338E6" w:rsidRDefault="00E338E6" w:rsidP="00C6692B">
      <w:pPr>
        <w:kinsoku w:val="0"/>
        <w:overflowPunct w:val="0"/>
        <w:autoSpaceDE w:val="0"/>
        <w:autoSpaceDN w:val="0"/>
        <w:adjustRightInd w:val="0"/>
        <w:spacing w:beforeLines="60" w:before="144" w:line="276" w:lineRule="auto"/>
        <w:ind w:right="429"/>
        <w:rPr>
          <w:rFonts w:ascii="Basic Sans Light" w:hAnsi="Basic Sans Light" w:cs="Arial"/>
          <w:color w:val="232323"/>
          <w:sz w:val="24"/>
          <w:szCs w:val="24"/>
          <w:lang w:val="en-NZ" w:bidi="ar-SA"/>
        </w:rPr>
      </w:pPr>
      <w:r>
        <w:rPr>
          <w:rFonts w:ascii="Basic Sans Light" w:hAnsi="Basic Sans Light" w:cs="Arial"/>
          <w:color w:val="232323"/>
          <w:sz w:val="24"/>
          <w:szCs w:val="24"/>
          <w:lang w:val="en-NZ" w:bidi="ar-SA"/>
        </w:rPr>
        <w:t xml:space="preserve">The </w:t>
      </w:r>
      <w:r w:rsidR="00304095">
        <w:rPr>
          <w:rFonts w:ascii="Basic Sans Light" w:hAnsi="Basic Sans Light" w:cs="Arial"/>
          <w:color w:val="232323"/>
          <w:sz w:val="24"/>
          <w:szCs w:val="24"/>
          <w:lang w:val="en-NZ" w:bidi="ar-SA"/>
        </w:rPr>
        <w:t>importance</w:t>
      </w:r>
      <w:r>
        <w:rPr>
          <w:rFonts w:ascii="Basic Sans Light" w:hAnsi="Basic Sans Light" w:cs="Arial"/>
          <w:color w:val="232323"/>
          <w:sz w:val="24"/>
          <w:szCs w:val="24"/>
          <w:lang w:val="en-NZ" w:bidi="ar-SA"/>
        </w:rPr>
        <w:t xml:space="preserve"> of </w:t>
      </w:r>
      <w:r w:rsidR="00840331">
        <w:rPr>
          <w:rFonts w:ascii="Basic Sans Light" w:hAnsi="Basic Sans Light" w:cs="Arial"/>
          <w:color w:val="232323"/>
          <w:sz w:val="24"/>
          <w:szCs w:val="24"/>
          <w:lang w:val="en-NZ" w:bidi="ar-SA"/>
        </w:rPr>
        <w:t>T</w:t>
      </w:r>
      <w:r>
        <w:rPr>
          <w:rFonts w:ascii="Basic Sans Light" w:hAnsi="Basic Sans Light" w:cs="Arial"/>
          <w:color w:val="232323"/>
          <w:sz w:val="24"/>
          <w:szCs w:val="24"/>
          <w:lang w:val="en-NZ" w:bidi="ar-SA"/>
        </w:rPr>
        <w:t>e Tiriti o Waitangi,</w:t>
      </w:r>
      <w:r w:rsidR="00304095">
        <w:rPr>
          <w:rFonts w:ascii="Basic Sans Light" w:hAnsi="Basic Sans Light" w:cs="Arial"/>
          <w:color w:val="232323"/>
          <w:sz w:val="24"/>
          <w:szCs w:val="24"/>
          <w:lang w:val="en-NZ" w:bidi="ar-SA"/>
        </w:rPr>
        <w:t xml:space="preserve"> and the importance of</w:t>
      </w:r>
      <w:r>
        <w:rPr>
          <w:rFonts w:ascii="Basic Sans Light" w:hAnsi="Basic Sans Light" w:cs="Arial"/>
          <w:color w:val="232323"/>
          <w:sz w:val="24"/>
          <w:szCs w:val="24"/>
          <w:lang w:val="en-NZ" w:bidi="ar-SA"/>
        </w:rPr>
        <w:t xml:space="preserve"> addressing racism</w:t>
      </w:r>
      <w:r w:rsidR="0099537A">
        <w:rPr>
          <w:rFonts w:ascii="Basic Sans Light" w:hAnsi="Basic Sans Light" w:cs="Arial"/>
          <w:color w:val="232323"/>
          <w:sz w:val="24"/>
          <w:szCs w:val="24"/>
          <w:lang w:val="en-NZ" w:bidi="ar-SA"/>
        </w:rPr>
        <w:t>,</w:t>
      </w:r>
      <w:r>
        <w:rPr>
          <w:rFonts w:ascii="Basic Sans Light" w:hAnsi="Basic Sans Light" w:cs="Arial"/>
          <w:color w:val="232323"/>
          <w:sz w:val="24"/>
          <w:szCs w:val="24"/>
          <w:lang w:val="en-NZ" w:bidi="ar-SA"/>
        </w:rPr>
        <w:t xml:space="preserve"> and ensuring cultural safety </w:t>
      </w:r>
      <w:r w:rsidR="007412B5">
        <w:rPr>
          <w:rFonts w:ascii="Basic Sans Light" w:hAnsi="Basic Sans Light" w:cs="Arial"/>
          <w:color w:val="232323"/>
          <w:sz w:val="24"/>
          <w:szCs w:val="24"/>
          <w:lang w:val="en-NZ" w:bidi="ar-SA"/>
        </w:rPr>
        <w:t>are</w:t>
      </w:r>
      <w:r>
        <w:rPr>
          <w:rFonts w:ascii="Basic Sans Light" w:hAnsi="Basic Sans Light" w:cs="Arial"/>
          <w:color w:val="232323"/>
          <w:sz w:val="24"/>
          <w:szCs w:val="24"/>
          <w:lang w:val="en-NZ" w:bidi="ar-SA"/>
        </w:rPr>
        <w:t xml:space="preserve"> important aspects of </w:t>
      </w:r>
      <w:proofErr w:type="spellStart"/>
      <w:r w:rsidR="00485943">
        <w:rPr>
          <w:rFonts w:ascii="Basic Sans Light" w:hAnsi="Basic Sans Light" w:cs="Arial"/>
          <w:color w:val="232323"/>
          <w:sz w:val="24"/>
          <w:szCs w:val="24"/>
          <w:lang w:val="en-NZ" w:bidi="ar-SA"/>
        </w:rPr>
        <w:t>He</w:t>
      </w:r>
      <w:proofErr w:type="spellEnd"/>
      <w:r w:rsidR="00485943">
        <w:rPr>
          <w:rFonts w:ascii="Basic Sans Light" w:hAnsi="Basic Sans Light" w:cs="Arial"/>
          <w:color w:val="232323"/>
          <w:sz w:val="24"/>
          <w:szCs w:val="24"/>
          <w:lang w:val="en-NZ" w:bidi="ar-SA"/>
        </w:rPr>
        <w:t xml:space="preserve"> Ara </w:t>
      </w:r>
      <w:proofErr w:type="spellStart"/>
      <w:r w:rsidR="00485943">
        <w:rPr>
          <w:rFonts w:ascii="Basic Sans Light" w:hAnsi="Basic Sans Light" w:cs="Arial"/>
          <w:color w:val="232323"/>
          <w:sz w:val="24"/>
          <w:szCs w:val="24"/>
          <w:lang w:val="en-NZ" w:bidi="ar-SA"/>
        </w:rPr>
        <w:t>Āwhina</w:t>
      </w:r>
      <w:proofErr w:type="spellEnd"/>
      <w:r>
        <w:rPr>
          <w:rFonts w:ascii="Basic Sans Light" w:hAnsi="Basic Sans Light" w:cs="Arial"/>
          <w:color w:val="232323"/>
          <w:sz w:val="24"/>
          <w:szCs w:val="24"/>
          <w:lang w:val="en-NZ" w:bidi="ar-SA"/>
        </w:rPr>
        <w:t>, especially</w:t>
      </w:r>
      <w:r w:rsidR="008440AF">
        <w:rPr>
          <w:rFonts w:ascii="Basic Sans Light" w:hAnsi="Basic Sans Light" w:cs="Arial"/>
          <w:color w:val="232323"/>
          <w:sz w:val="24"/>
          <w:szCs w:val="24"/>
          <w:lang w:val="en-NZ" w:bidi="ar-SA"/>
        </w:rPr>
        <w:t xml:space="preserve"> for</w:t>
      </w:r>
      <w:r w:rsidR="001D101E">
        <w:rPr>
          <w:rFonts w:ascii="Basic Sans Light" w:hAnsi="Basic Sans Light" w:cs="Arial"/>
          <w:color w:val="232323"/>
          <w:sz w:val="24"/>
          <w:szCs w:val="24"/>
          <w:lang w:val="en-NZ" w:bidi="ar-SA"/>
        </w:rPr>
        <w:t xml:space="preserve"> </w:t>
      </w:r>
      <w:r>
        <w:rPr>
          <w:rFonts w:ascii="Basic Sans Light" w:hAnsi="Basic Sans Light" w:cs="Arial"/>
          <w:color w:val="232323"/>
          <w:sz w:val="24"/>
          <w:szCs w:val="24"/>
          <w:lang w:val="en-NZ" w:bidi="ar-SA"/>
        </w:rPr>
        <w:t>people who had personal experience of culturally unsafe practises in the system</w:t>
      </w:r>
      <w:r w:rsidR="006C554D">
        <w:rPr>
          <w:rFonts w:ascii="Basic Sans Light" w:hAnsi="Basic Sans Light" w:cs="Arial"/>
          <w:color w:val="232323"/>
          <w:sz w:val="24"/>
          <w:szCs w:val="24"/>
          <w:lang w:val="en-NZ" w:bidi="ar-SA"/>
        </w:rPr>
        <w:t>.</w:t>
      </w:r>
      <w:r w:rsidR="00B87205">
        <w:rPr>
          <w:rFonts w:ascii="Basic Sans Light" w:hAnsi="Basic Sans Light" w:cs="Arial"/>
          <w:color w:val="232323"/>
          <w:sz w:val="24"/>
          <w:szCs w:val="24"/>
          <w:lang w:val="en-NZ" w:bidi="ar-SA"/>
        </w:rPr>
        <w:t xml:space="preserve"> </w:t>
      </w:r>
    </w:p>
    <w:p w14:paraId="3056A133" w14:textId="0DDABD11" w:rsidR="00E338E6" w:rsidRPr="003B4B92" w:rsidRDefault="00E338E6" w:rsidP="008328D5">
      <w:pPr>
        <w:pStyle w:val="Quote"/>
        <w:rPr>
          <w:rFonts w:eastAsia="BasicSans-Thin" w:cs="Arial"/>
          <w:color w:val="618CAB"/>
        </w:rPr>
      </w:pPr>
      <w:r w:rsidRPr="003B4B92">
        <w:t xml:space="preserve">I'm just really happy to see the </w:t>
      </w:r>
      <w:r w:rsidRPr="003B4B92">
        <w:rPr>
          <w:rFonts w:eastAsia="BasicSans-Thin" w:cs="Arial"/>
          <w:color w:val="618CAB"/>
        </w:rPr>
        <w:t>emphasis on a culturally safe space as well. I know through my own experience of accessing services, that cultural safety was not held. And I found that in my work with young refugees and young migrants, that is also a concern.</w:t>
      </w:r>
      <w:r w:rsidR="00BA678F" w:rsidRPr="003B4B92">
        <w:rPr>
          <w:rFonts w:eastAsia="BasicSans-Thin" w:cs="Arial"/>
          <w:color w:val="618CAB"/>
        </w:rPr>
        <w:t xml:space="preserve"> </w:t>
      </w:r>
      <w:bookmarkStart w:id="13" w:name="_Hlk113281434"/>
      <w:r w:rsidR="00BA678F" w:rsidRPr="003B4B92">
        <w:rPr>
          <w:rFonts w:eastAsia="BasicSans-Thin" w:cs="Arial"/>
          <w:color w:val="618CAB"/>
        </w:rPr>
        <w:t>(</w:t>
      </w:r>
      <w:r w:rsidR="00B61426">
        <w:rPr>
          <w:rFonts w:eastAsia="BasicSans-Thin" w:cs="Arial"/>
          <w:color w:val="618CAB"/>
        </w:rPr>
        <w:t>Youth consumer network</w:t>
      </w:r>
      <w:r w:rsidR="00BA678F" w:rsidRPr="003B4B92">
        <w:rPr>
          <w:rFonts w:eastAsia="BasicSans-Thin" w:cs="Arial"/>
          <w:color w:val="618CAB"/>
        </w:rPr>
        <w:t>)</w:t>
      </w:r>
      <w:r w:rsidRPr="003B4B92">
        <w:rPr>
          <w:rFonts w:eastAsia="BasicSans-Thin" w:cs="Arial"/>
          <w:color w:val="618CAB"/>
        </w:rPr>
        <w:t xml:space="preserve"> </w:t>
      </w:r>
    </w:p>
    <w:bookmarkEnd w:id="13"/>
    <w:p w14:paraId="63ACBC49" w14:textId="1D7F3C35" w:rsidR="006E17FB" w:rsidRPr="003B4B92" w:rsidRDefault="00E338E6" w:rsidP="008328D5">
      <w:pPr>
        <w:pStyle w:val="Quote"/>
        <w:rPr>
          <w:rFonts w:eastAsia="BasicSans-Thin" w:cs="Arial"/>
          <w:color w:val="618CAB"/>
        </w:rPr>
      </w:pPr>
      <w:r w:rsidRPr="003B4B92">
        <w:t xml:space="preserve">That's what I really like about it is that it's based on te Tiriti because like I said [regarding my last </w:t>
      </w:r>
      <w:r w:rsidR="005D30DC" w:rsidRPr="003B4B92">
        <w:rPr>
          <w:rFonts w:eastAsia="BasicSans-Thin" w:cs="Arial"/>
          <w:color w:val="618CAB"/>
        </w:rPr>
        <w:t>hospitalization] …</w:t>
      </w:r>
      <w:r w:rsidRPr="003B4B92">
        <w:rPr>
          <w:rFonts w:eastAsia="BasicSans-Thin" w:cs="Arial"/>
          <w:color w:val="618CAB"/>
        </w:rPr>
        <w:t xml:space="preserve"> there was like four or five </w:t>
      </w:r>
      <w:proofErr w:type="spellStart"/>
      <w:r w:rsidRPr="003B4B92">
        <w:rPr>
          <w:rFonts w:eastAsia="BasicSans-Thin" w:cs="Arial"/>
          <w:color w:val="618CAB"/>
        </w:rPr>
        <w:t>Pākehā</w:t>
      </w:r>
      <w:proofErr w:type="spellEnd"/>
      <w:r w:rsidRPr="003B4B92">
        <w:rPr>
          <w:rFonts w:eastAsia="BasicSans-Thin" w:cs="Arial"/>
          <w:color w:val="618CAB"/>
        </w:rPr>
        <w:t xml:space="preserve"> [staff] there and I was like, "I'm not here to educate you". And I just feel like this day and age, there's not really any excuse around [that]. So I really like all the decolonizing and naming </w:t>
      </w:r>
      <w:r w:rsidRPr="007E4C35">
        <w:rPr>
          <w:rFonts w:eastAsia="BasicSans-Thin" w:cs="Arial"/>
          <w:color w:val="618CAB"/>
        </w:rPr>
        <w:t>racism.</w:t>
      </w:r>
      <w:r w:rsidR="007E4C35" w:rsidRPr="007E4C35">
        <w:rPr>
          <w:rFonts w:eastAsia="BasicSans-Thin" w:cs="Arial"/>
          <w:color w:val="618CAB"/>
        </w:rPr>
        <w:t xml:space="preserve"> (</w:t>
      </w:r>
      <w:r w:rsidR="00CF212A">
        <w:rPr>
          <w:rFonts w:eastAsia="BasicSans-Thin" w:cs="Arial"/>
          <w:color w:val="618CAB"/>
        </w:rPr>
        <w:t xml:space="preserve">Māori member of </w:t>
      </w:r>
      <w:r w:rsidR="00E94F71">
        <w:rPr>
          <w:rFonts w:eastAsia="BasicSans-Thin" w:cs="Arial"/>
          <w:color w:val="618CAB"/>
        </w:rPr>
        <w:t>l</w:t>
      </w:r>
      <w:r w:rsidR="007E4C35" w:rsidRPr="007E4C35">
        <w:rPr>
          <w:rFonts w:eastAsia="BasicSans-Thin" w:cs="Arial"/>
          <w:color w:val="618CAB"/>
        </w:rPr>
        <w:t>ived experience community)</w:t>
      </w:r>
    </w:p>
    <w:p w14:paraId="08240D60" w14:textId="0B17F2CB" w:rsidR="00E338E6" w:rsidRDefault="006E17FB" w:rsidP="008328D5">
      <w:pPr>
        <w:pStyle w:val="Quote"/>
        <w:rPr>
          <w:rFonts w:eastAsia="BasicSans-Thin" w:cs="Arial"/>
          <w:color w:val="618CAB"/>
        </w:rPr>
      </w:pPr>
      <w:r w:rsidRPr="003B4B92">
        <w:lastRenderedPageBreak/>
        <w:t>A</w:t>
      </w:r>
      <w:r w:rsidRPr="003B4B92">
        <w:rPr>
          <w:rFonts w:eastAsia="BasicSans-Thin" w:cs="Arial"/>
          <w:color w:val="618CAB"/>
        </w:rPr>
        <w:t>ddressing racism</w:t>
      </w:r>
      <w:r w:rsidR="00CE1034" w:rsidRPr="003B4B92">
        <w:rPr>
          <w:rFonts w:eastAsia="BasicSans-Thin" w:cs="Arial"/>
          <w:color w:val="618CAB"/>
        </w:rPr>
        <w:t xml:space="preserve"> – this</w:t>
      </w:r>
      <w:r w:rsidRPr="003B4B92">
        <w:rPr>
          <w:rFonts w:eastAsia="BasicSans-Thin" w:cs="Arial"/>
          <w:color w:val="618CAB"/>
        </w:rPr>
        <w:t xml:space="preserve"> needs to be stronger in the document. (</w:t>
      </w:r>
      <w:r w:rsidR="00805D01">
        <w:rPr>
          <w:rFonts w:eastAsia="BasicSans-Thin" w:cs="Arial"/>
          <w:color w:val="618CAB"/>
        </w:rPr>
        <w:t xml:space="preserve">Consumer and </w:t>
      </w:r>
      <w:r w:rsidR="002D2FB4">
        <w:rPr>
          <w:rFonts w:eastAsia="BasicSans-Thin" w:cs="Arial"/>
          <w:color w:val="618CAB"/>
        </w:rPr>
        <w:t>whānau network</w:t>
      </w:r>
      <w:r w:rsidR="0075229D" w:rsidRPr="003B4B92">
        <w:rPr>
          <w:rFonts w:eastAsia="BasicSans-Thin" w:cs="Arial"/>
          <w:color w:val="618CAB"/>
        </w:rPr>
        <w:t>)</w:t>
      </w:r>
    </w:p>
    <w:p w14:paraId="73419E08" w14:textId="03B760BD" w:rsidR="004236BE" w:rsidRDefault="004236BE" w:rsidP="00C6692B">
      <w:pPr>
        <w:kinsoku w:val="0"/>
        <w:overflowPunct w:val="0"/>
        <w:autoSpaceDE w:val="0"/>
        <w:autoSpaceDN w:val="0"/>
        <w:adjustRightInd w:val="0"/>
        <w:spacing w:beforeLines="60" w:before="144" w:line="276" w:lineRule="auto"/>
        <w:ind w:right="429"/>
        <w:rPr>
          <w:rFonts w:ascii="Basic Sans Light" w:hAnsi="Basic Sans Light" w:cs="Arial"/>
          <w:color w:val="232323"/>
          <w:sz w:val="24"/>
          <w:szCs w:val="24"/>
          <w:lang w:val="en-NZ" w:bidi="ar-SA"/>
        </w:rPr>
      </w:pPr>
      <w:r>
        <w:rPr>
          <w:rFonts w:ascii="Basic Sans Light" w:hAnsi="Basic Sans Light" w:cs="Arial"/>
          <w:color w:val="232323"/>
          <w:sz w:val="24"/>
          <w:szCs w:val="24"/>
          <w:lang w:val="en-NZ" w:bidi="ar-SA"/>
        </w:rPr>
        <w:t xml:space="preserve">People wished to see addressing racism strengthened in </w:t>
      </w:r>
      <w:r w:rsidR="00B2630E">
        <w:rPr>
          <w:rFonts w:ascii="Basic Sans Light" w:hAnsi="Basic Sans Light" w:cs="Arial"/>
          <w:color w:val="232323"/>
          <w:sz w:val="24"/>
          <w:szCs w:val="24"/>
          <w:lang w:val="en-NZ" w:bidi="ar-SA"/>
        </w:rPr>
        <w:t xml:space="preserve">He Ara </w:t>
      </w:r>
      <w:proofErr w:type="spellStart"/>
      <w:r w:rsidR="00B2630E">
        <w:rPr>
          <w:rFonts w:ascii="Basic Sans Light" w:hAnsi="Basic Sans Light" w:cs="Arial"/>
          <w:color w:val="232323"/>
          <w:sz w:val="24"/>
          <w:szCs w:val="24"/>
          <w:lang w:val="en-NZ" w:bidi="ar-SA"/>
        </w:rPr>
        <w:t>Āwhina</w:t>
      </w:r>
      <w:proofErr w:type="spellEnd"/>
      <w:r>
        <w:rPr>
          <w:rFonts w:ascii="Basic Sans Light" w:hAnsi="Basic Sans Light" w:cs="Arial"/>
          <w:color w:val="232323"/>
          <w:sz w:val="24"/>
          <w:szCs w:val="24"/>
          <w:lang w:val="en-NZ" w:bidi="ar-SA"/>
        </w:rPr>
        <w:t>, which we have done by adding that the system understands and acknowledges the impacts of colonisation and that workforces are fully culturally competent</w:t>
      </w:r>
      <w:r w:rsidR="001B3C85">
        <w:rPr>
          <w:rFonts w:ascii="Basic Sans Light" w:hAnsi="Basic Sans Light" w:cs="Arial"/>
          <w:color w:val="232323"/>
          <w:sz w:val="24"/>
          <w:szCs w:val="24"/>
          <w:lang w:val="en-NZ" w:bidi="ar-SA"/>
        </w:rPr>
        <w:t>.</w:t>
      </w:r>
      <w:r>
        <w:rPr>
          <w:rFonts w:ascii="Basic Sans Light" w:hAnsi="Basic Sans Light" w:cs="Arial"/>
          <w:color w:val="232323"/>
          <w:sz w:val="24"/>
          <w:szCs w:val="24"/>
          <w:lang w:val="en-NZ" w:bidi="ar-SA"/>
        </w:rPr>
        <w:t xml:space="preserve">  </w:t>
      </w:r>
    </w:p>
    <w:p w14:paraId="0F15A5EF" w14:textId="2BA65B4C" w:rsidR="005643AD" w:rsidRPr="00BE157F" w:rsidRDefault="005643AD" w:rsidP="00953819">
      <w:pPr>
        <w:pStyle w:val="Heading4"/>
        <w:rPr>
          <w:rFonts w:eastAsia="BasicSans-Thin" w:cs="Arial"/>
          <w:color w:val="618CAB"/>
          <w:sz w:val="24"/>
          <w:szCs w:val="24"/>
          <w:lang w:val="mi-NZ" w:bidi="ar-SA"/>
        </w:rPr>
      </w:pPr>
      <w:bookmarkStart w:id="14" w:name="_Toc110855868"/>
      <w:r w:rsidRPr="00083451">
        <w:t>Clari</w:t>
      </w:r>
      <w:r w:rsidR="00BE157F">
        <w:rPr>
          <w:rFonts w:eastAsia="BasicSans-Thin" w:cs="BasicSans-Thin"/>
          <w:color w:val="005E85"/>
          <w:szCs w:val="30"/>
          <w:lang w:val="en-NZ" w:bidi="ar-SA"/>
        </w:rPr>
        <w:t xml:space="preserve">ty around Te </w:t>
      </w:r>
      <w:proofErr w:type="spellStart"/>
      <w:r w:rsidR="00BE157F">
        <w:rPr>
          <w:rFonts w:eastAsia="BasicSans-Thin" w:cs="BasicSans-Thin"/>
          <w:color w:val="005E85"/>
          <w:szCs w:val="30"/>
          <w:lang w:val="en-NZ" w:bidi="ar-SA"/>
        </w:rPr>
        <w:t>Ao</w:t>
      </w:r>
      <w:proofErr w:type="spellEnd"/>
      <w:r w:rsidR="00BE157F">
        <w:rPr>
          <w:rFonts w:eastAsia="BasicSans-Thin" w:cs="BasicSans-Thin"/>
          <w:color w:val="005E85"/>
          <w:szCs w:val="30"/>
          <w:lang w:val="en-NZ" w:bidi="ar-SA"/>
        </w:rPr>
        <w:t xml:space="preserve"> M</w:t>
      </w:r>
      <w:proofErr w:type="spellStart"/>
      <w:r w:rsidR="00BE157F">
        <w:rPr>
          <w:rFonts w:eastAsia="BasicSans-Thin" w:cs="BasicSans-Thin"/>
          <w:color w:val="005E85"/>
          <w:szCs w:val="30"/>
          <w:lang w:val="mi-NZ" w:bidi="ar-SA"/>
        </w:rPr>
        <w:t>āori</w:t>
      </w:r>
      <w:proofErr w:type="spellEnd"/>
      <w:r w:rsidR="00BE157F">
        <w:rPr>
          <w:rFonts w:eastAsia="BasicSans-Thin" w:cs="BasicSans-Thin"/>
          <w:color w:val="005E85"/>
          <w:szCs w:val="30"/>
          <w:lang w:val="mi-NZ" w:bidi="ar-SA"/>
        </w:rPr>
        <w:t xml:space="preserve"> and </w:t>
      </w:r>
      <w:proofErr w:type="spellStart"/>
      <w:r w:rsidR="00BE157F">
        <w:rPr>
          <w:rFonts w:eastAsia="BasicSans-Thin" w:cs="BasicSans-Thin"/>
          <w:color w:val="005E85"/>
          <w:szCs w:val="30"/>
          <w:lang w:val="mi-NZ" w:bidi="ar-SA"/>
        </w:rPr>
        <w:t>Shared</w:t>
      </w:r>
      <w:proofErr w:type="spellEnd"/>
      <w:r w:rsidR="00BE157F">
        <w:rPr>
          <w:rFonts w:eastAsia="BasicSans-Thin" w:cs="BasicSans-Thin"/>
          <w:color w:val="005E85"/>
          <w:szCs w:val="30"/>
          <w:lang w:val="mi-NZ" w:bidi="ar-SA"/>
        </w:rPr>
        <w:t xml:space="preserve"> </w:t>
      </w:r>
      <w:proofErr w:type="spellStart"/>
      <w:r w:rsidR="00BE157F">
        <w:rPr>
          <w:rFonts w:eastAsia="BasicSans-Thin" w:cs="BasicSans-Thin"/>
          <w:color w:val="005E85"/>
          <w:szCs w:val="30"/>
          <w:lang w:val="mi-NZ" w:bidi="ar-SA"/>
        </w:rPr>
        <w:t>perspectives</w:t>
      </w:r>
      <w:bookmarkEnd w:id="14"/>
      <w:proofErr w:type="spellEnd"/>
    </w:p>
    <w:p w14:paraId="22A67C0D" w14:textId="32660DC6" w:rsidR="0056003B" w:rsidRPr="009C33E9" w:rsidRDefault="00823900" w:rsidP="0056003B">
      <w:pPr>
        <w:spacing w:beforeLines="60" w:before="144" w:line="276" w:lineRule="auto"/>
        <w:ind w:right="429"/>
        <w:rPr>
          <w:rFonts w:ascii="Basic Sans Light" w:hAnsi="Basic Sans Light" w:cs="Arial"/>
          <w:bCs/>
          <w:sz w:val="24"/>
          <w:szCs w:val="24"/>
          <w:lang w:val="en-NZ" w:eastAsia="en-NZ" w:bidi="ar-SA"/>
        </w:rPr>
      </w:pPr>
      <w:r>
        <w:rPr>
          <w:rFonts w:ascii="Basic Sans Light" w:hAnsi="Basic Sans Light" w:cs="Arial"/>
          <w:sz w:val="24"/>
          <w:szCs w:val="24"/>
          <w:lang w:val="en-NZ"/>
        </w:rPr>
        <w:t>Māori p</w:t>
      </w:r>
      <w:r w:rsidR="0056003B" w:rsidRPr="003B4B92">
        <w:rPr>
          <w:rFonts w:ascii="Basic Sans Light" w:hAnsi="Basic Sans Light" w:cs="Arial"/>
          <w:sz w:val="24"/>
          <w:szCs w:val="24"/>
          <w:lang w:val="en-NZ"/>
        </w:rPr>
        <w:t xml:space="preserve">eer workers </w:t>
      </w:r>
      <w:r w:rsidR="0056003B">
        <w:rPr>
          <w:rFonts w:ascii="Basic Sans Light" w:hAnsi="Basic Sans Light" w:cs="Arial"/>
          <w:sz w:val="24"/>
          <w:szCs w:val="24"/>
          <w:lang w:val="en-NZ"/>
        </w:rPr>
        <w:t xml:space="preserve">also </w:t>
      </w:r>
      <w:r w:rsidR="0056003B" w:rsidRPr="003B4B92">
        <w:rPr>
          <w:rFonts w:ascii="Basic Sans Light" w:hAnsi="Basic Sans Light" w:cs="Arial"/>
          <w:sz w:val="24"/>
          <w:szCs w:val="24"/>
          <w:lang w:val="en-NZ"/>
        </w:rPr>
        <w:t xml:space="preserve">shared their concerns that </w:t>
      </w:r>
      <w:r w:rsidR="0056003B">
        <w:rPr>
          <w:rFonts w:ascii="Basic Sans Light" w:hAnsi="Basic Sans Light" w:cs="Arial"/>
          <w:bCs/>
          <w:sz w:val="24"/>
          <w:szCs w:val="24"/>
          <w:lang w:val="en-NZ"/>
        </w:rPr>
        <w:t>people may think that the</w:t>
      </w:r>
      <w:r w:rsidR="0056003B" w:rsidRPr="003B4B92">
        <w:rPr>
          <w:rFonts w:ascii="Basic Sans Light" w:hAnsi="Basic Sans Light" w:cs="Arial"/>
          <w:bCs/>
          <w:sz w:val="24"/>
          <w:szCs w:val="24"/>
          <w:lang w:val="en-NZ"/>
        </w:rPr>
        <w:t xml:space="preserve"> </w:t>
      </w:r>
      <w:r w:rsidR="0056003B" w:rsidRPr="003B4B92">
        <w:rPr>
          <w:rFonts w:ascii="Basic Sans Light" w:hAnsi="Basic Sans Light" w:cs="Arial"/>
          <w:sz w:val="24"/>
          <w:szCs w:val="24"/>
          <w:lang w:val="en-NZ"/>
        </w:rPr>
        <w:t xml:space="preserve">Te Ao Māori perspective </w:t>
      </w:r>
      <w:r w:rsidR="0056003B">
        <w:rPr>
          <w:rFonts w:ascii="Basic Sans Light" w:hAnsi="Basic Sans Light" w:cs="Arial"/>
          <w:bCs/>
          <w:sz w:val="24"/>
          <w:szCs w:val="24"/>
          <w:lang w:val="en-NZ"/>
        </w:rPr>
        <w:t>is</w:t>
      </w:r>
      <w:r w:rsidR="0056003B" w:rsidRPr="003B4B92">
        <w:rPr>
          <w:rFonts w:ascii="Basic Sans Light" w:hAnsi="Basic Sans Light" w:cs="Arial"/>
          <w:bCs/>
          <w:sz w:val="24"/>
          <w:szCs w:val="24"/>
          <w:lang w:val="en-NZ"/>
        </w:rPr>
        <w:t xml:space="preserve"> only</w:t>
      </w:r>
      <w:r w:rsidR="0056003B">
        <w:rPr>
          <w:rFonts w:ascii="Basic Sans Light" w:hAnsi="Basic Sans Light" w:cs="Arial"/>
          <w:bCs/>
          <w:sz w:val="24"/>
          <w:szCs w:val="24"/>
          <w:lang w:val="en-NZ"/>
        </w:rPr>
        <w:t xml:space="preserve"> relevant</w:t>
      </w:r>
      <w:r w:rsidR="0056003B" w:rsidRPr="003B4B92">
        <w:rPr>
          <w:rFonts w:ascii="Basic Sans Light" w:hAnsi="Basic Sans Light" w:cs="Arial"/>
          <w:sz w:val="24"/>
          <w:szCs w:val="24"/>
          <w:lang w:val="en-NZ"/>
        </w:rPr>
        <w:t xml:space="preserve"> to Kaupapa Māori services, unless Te </w:t>
      </w:r>
      <w:proofErr w:type="spellStart"/>
      <w:r w:rsidR="0056003B" w:rsidRPr="003B4B92">
        <w:rPr>
          <w:rFonts w:ascii="Basic Sans Light" w:hAnsi="Basic Sans Light" w:cs="Arial"/>
          <w:sz w:val="24"/>
          <w:szCs w:val="24"/>
          <w:lang w:val="en-NZ"/>
        </w:rPr>
        <w:t>Hiringa</w:t>
      </w:r>
      <w:proofErr w:type="spellEnd"/>
      <w:r w:rsidR="0056003B" w:rsidRPr="003B4B92">
        <w:rPr>
          <w:rFonts w:ascii="Basic Sans Light" w:hAnsi="Basic Sans Light" w:cs="Arial"/>
          <w:sz w:val="24"/>
          <w:szCs w:val="24"/>
          <w:lang w:val="en-NZ"/>
        </w:rPr>
        <w:t xml:space="preserve"> </w:t>
      </w:r>
      <w:proofErr w:type="spellStart"/>
      <w:r w:rsidR="0056003B" w:rsidRPr="003B4B92">
        <w:rPr>
          <w:rFonts w:ascii="Basic Sans Light" w:hAnsi="Basic Sans Light" w:cs="Arial"/>
          <w:sz w:val="24"/>
          <w:szCs w:val="24"/>
          <w:lang w:val="en-NZ"/>
        </w:rPr>
        <w:t>Mahara</w:t>
      </w:r>
      <w:proofErr w:type="spellEnd"/>
      <w:r w:rsidR="0056003B" w:rsidRPr="003B4B92">
        <w:rPr>
          <w:rFonts w:ascii="Basic Sans Light" w:hAnsi="Basic Sans Light" w:cs="Arial"/>
          <w:sz w:val="24"/>
          <w:szCs w:val="24"/>
          <w:lang w:val="en-NZ"/>
        </w:rPr>
        <w:t xml:space="preserve"> clearly communicates that mainstream services need to uphold both the Te Ao Māori and </w:t>
      </w:r>
      <w:r w:rsidR="00B02F82">
        <w:rPr>
          <w:rFonts w:ascii="Basic Sans Light" w:hAnsi="Basic Sans Light" w:cs="Arial"/>
          <w:sz w:val="24"/>
          <w:szCs w:val="24"/>
          <w:lang w:val="en-NZ"/>
        </w:rPr>
        <w:t>S</w:t>
      </w:r>
      <w:r w:rsidR="0056003B" w:rsidRPr="003B4B92">
        <w:rPr>
          <w:rFonts w:ascii="Basic Sans Light" w:hAnsi="Basic Sans Light" w:cs="Arial"/>
          <w:sz w:val="24"/>
          <w:szCs w:val="24"/>
          <w:lang w:val="en-NZ"/>
        </w:rPr>
        <w:t xml:space="preserve">hared </w:t>
      </w:r>
      <w:r w:rsidR="00B02F82">
        <w:rPr>
          <w:rFonts w:ascii="Basic Sans Light" w:hAnsi="Basic Sans Light" w:cs="Arial"/>
          <w:sz w:val="24"/>
          <w:szCs w:val="24"/>
          <w:lang w:val="en-NZ"/>
        </w:rPr>
        <w:t>P</w:t>
      </w:r>
      <w:r w:rsidR="0056003B" w:rsidRPr="003B4B92">
        <w:rPr>
          <w:rFonts w:ascii="Basic Sans Light" w:hAnsi="Basic Sans Light" w:cs="Arial"/>
          <w:sz w:val="24"/>
          <w:szCs w:val="24"/>
          <w:lang w:val="en-NZ"/>
        </w:rPr>
        <w:t xml:space="preserve">erspectives. </w:t>
      </w:r>
    </w:p>
    <w:p w14:paraId="138AD99A" w14:textId="56AA5494" w:rsidR="0056003B" w:rsidRDefault="0056003B" w:rsidP="008328D5">
      <w:pPr>
        <w:pStyle w:val="Quote"/>
        <w:rPr>
          <w:rFonts w:eastAsia="BasicSans-Thin" w:cs="Arial"/>
          <w:color w:val="618CAB"/>
        </w:rPr>
      </w:pPr>
      <w:r w:rsidRPr="69467FCC">
        <w:t>Honouring te Tiriti</w:t>
      </w:r>
      <w:r w:rsidRPr="69467FCC">
        <w:rPr>
          <w:rFonts w:eastAsia="BasicSans-Thin" w:cs="Arial"/>
          <w:color w:val="618CAB"/>
        </w:rPr>
        <w:t xml:space="preserve"> o Waitangi above and beyond just the use of </w:t>
      </w:r>
      <w:proofErr w:type="spellStart"/>
      <w:r w:rsidRPr="69467FCC">
        <w:rPr>
          <w:rFonts w:eastAsia="BasicSans-Thin" w:cs="Arial"/>
          <w:color w:val="618CAB"/>
        </w:rPr>
        <w:t>kupu</w:t>
      </w:r>
      <w:proofErr w:type="spellEnd"/>
      <w:r w:rsidRPr="69467FCC">
        <w:rPr>
          <w:rFonts w:eastAsia="BasicSans-Thin" w:cs="Arial"/>
          <w:color w:val="618CAB"/>
        </w:rPr>
        <w:t xml:space="preserve"> Māori in documents and wondering, in terms of separating te Ao Māori perspective and a shared perspective, if they might run the risk of... mainstream services abdicating their responsibilities to te Tiriti o Waitangi</w:t>
      </w:r>
      <w:r w:rsidR="00383E88">
        <w:rPr>
          <w:rFonts w:eastAsia="BasicSans-Thin" w:cs="Arial"/>
          <w:color w:val="618CAB"/>
        </w:rPr>
        <w:t>.</w:t>
      </w:r>
      <w:r w:rsidRPr="69467FCC">
        <w:rPr>
          <w:rFonts w:eastAsia="BasicSans-Thin" w:cs="Arial"/>
          <w:color w:val="618CAB"/>
        </w:rPr>
        <w:t xml:space="preserve"> </w:t>
      </w:r>
      <w:bookmarkStart w:id="15" w:name="_Hlk113280641"/>
      <w:r w:rsidRPr="69467FCC">
        <w:rPr>
          <w:rFonts w:eastAsia="BasicSans-Thin" w:cs="Arial"/>
          <w:color w:val="618CAB"/>
        </w:rPr>
        <w:t>(</w:t>
      </w:r>
      <w:r w:rsidR="00205B36">
        <w:rPr>
          <w:rFonts w:eastAsia="BasicSans-Thin" w:cs="Arial"/>
          <w:color w:val="618CAB"/>
        </w:rPr>
        <w:t>Māori lived experience leader taking part in a</w:t>
      </w:r>
      <w:r w:rsidR="001031A3">
        <w:rPr>
          <w:rFonts w:eastAsia="BasicSans-Thin" w:cs="Arial"/>
          <w:color w:val="618CAB"/>
        </w:rPr>
        <w:t xml:space="preserve"> lived experience</w:t>
      </w:r>
      <w:r w:rsidR="00205B36">
        <w:rPr>
          <w:rFonts w:eastAsia="BasicSans-Thin" w:cs="Arial"/>
          <w:color w:val="618CAB"/>
        </w:rPr>
        <w:t xml:space="preserve"> workforce </w:t>
      </w:r>
      <w:proofErr w:type="spellStart"/>
      <w:r w:rsidR="00205B36">
        <w:rPr>
          <w:rFonts w:eastAsia="BasicSans-Thin" w:cs="Arial"/>
          <w:color w:val="618CAB"/>
        </w:rPr>
        <w:t>roopū</w:t>
      </w:r>
      <w:proofErr w:type="spellEnd"/>
      <w:r w:rsidR="00205B36">
        <w:rPr>
          <w:rFonts w:eastAsia="BasicSans-Thin" w:cs="Arial"/>
          <w:color w:val="618CAB"/>
        </w:rPr>
        <w:t xml:space="preserve"> </w:t>
      </w:r>
      <w:r w:rsidR="00B61887">
        <w:rPr>
          <w:rFonts w:eastAsia="BasicSans-Thin" w:cs="Arial"/>
          <w:color w:val="618CAB"/>
        </w:rPr>
        <w:t>discussion</w:t>
      </w:r>
      <w:r w:rsidR="00205B36">
        <w:rPr>
          <w:rFonts w:eastAsia="BasicSans-Thin" w:cs="Arial"/>
          <w:color w:val="618CAB"/>
        </w:rPr>
        <w:t>)</w:t>
      </w:r>
    </w:p>
    <w:bookmarkEnd w:id="15"/>
    <w:p w14:paraId="33F9E1AD" w14:textId="79DC7214" w:rsidR="00C049C4" w:rsidRPr="003B4B92" w:rsidRDefault="00C049C4" w:rsidP="00C049C4">
      <w:pPr>
        <w:spacing w:beforeLines="60" w:before="144" w:line="276" w:lineRule="auto"/>
        <w:ind w:right="429"/>
        <w:rPr>
          <w:rFonts w:ascii="Basic Sans" w:eastAsia="BasicSans-Thin" w:hAnsi="Basic Sans" w:cs="Arial"/>
          <w:color w:val="618CAB"/>
          <w:sz w:val="24"/>
          <w:szCs w:val="24"/>
          <w:lang w:val="en-NZ" w:bidi="ar-SA"/>
        </w:rPr>
      </w:pPr>
      <w:r w:rsidRPr="00C049C4">
        <w:rPr>
          <w:rFonts w:ascii="Basic Sans Light" w:eastAsia="BasicSans-Thin" w:hAnsi="Basic Sans Light" w:cs="Arial"/>
          <w:sz w:val="24"/>
          <w:szCs w:val="24"/>
          <w:lang w:val="en-GB" w:bidi="ar-SA"/>
        </w:rPr>
        <w:t>Feedback around this topic emphasised the importance of our system being truly grounded in Te Tiriti o Waitangi, and the need to decolonise practices. Because of this feedback we strengthened this language in the framework</w:t>
      </w:r>
      <w:r w:rsidRPr="00C049C4" w:rsidDel="0094390F">
        <w:rPr>
          <w:rFonts w:ascii="Basic Sans Light" w:eastAsia="BasicSans-Thin" w:hAnsi="Basic Sans Light" w:cs="Arial"/>
          <w:sz w:val="24"/>
          <w:szCs w:val="24"/>
          <w:lang w:val="en-GB" w:bidi="ar-SA"/>
        </w:rPr>
        <w:t>.</w:t>
      </w:r>
      <w:r>
        <w:rPr>
          <w:rFonts w:ascii="Basic Sans Light" w:eastAsia="BasicSans-Thin" w:hAnsi="Basic Sans Light" w:cs="Arial"/>
          <w:sz w:val="24"/>
          <w:szCs w:val="24"/>
          <w:lang w:val="en-GB" w:bidi="ar-SA"/>
        </w:rPr>
        <w:t xml:space="preserve"> We will also ensure that in sharing He Ara </w:t>
      </w:r>
      <w:proofErr w:type="spellStart"/>
      <w:r>
        <w:rPr>
          <w:rFonts w:ascii="Basic Sans Light" w:eastAsia="BasicSans-Thin" w:hAnsi="Basic Sans Light" w:cs="Arial"/>
          <w:sz w:val="24"/>
          <w:szCs w:val="24"/>
          <w:lang w:val="en-GB" w:bidi="ar-SA"/>
        </w:rPr>
        <w:t>Āwhina</w:t>
      </w:r>
      <w:proofErr w:type="spellEnd"/>
      <w:r>
        <w:rPr>
          <w:rFonts w:ascii="Basic Sans Light" w:eastAsia="BasicSans-Thin" w:hAnsi="Basic Sans Light" w:cs="Arial"/>
          <w:sz w:val="24"/>
          <w:szCs w:val="24"/>
          <w:lang w:val="en-GB" w:bidi="ar-SA"/>
        </w:rPr>
        <w:t xml:space="preserve"> with services and with communities, that we are clear that the Shared Perspective and Te Ao Māori perspective relates to mainstream services and supports. </w:t>
      </w:r>
    </w:p>
    <w:p w14:paraId="77BAB938" w14:textId="54705F37" w:rsidR="00376EC5" w:rsidRPr="007319C8" w:rsidRDefault="00376EC5" w:rsidP="00953819">
      <w:pPr>
        <w:pStyle w:val="Heading4"/>
        <w:rPr>
          <w:rFonts w:eastAsia="BasicSans-Thin" w:cs="BasicSans-Thin"/>
          <w:color w:val="005E85"/>
          <w:szCs w:val="30"/>
          <w:lang w:val="en-NZ" w:bidi="ar-SA"/>
        </w:rPr>
      </w:pPr>
      <w:bookmarkStart w:id="16" w:name="_Toc110855869"/>
      <w:r w:rsidRPr="00083451">
        <w:t>Lived experience communities particularly supported some content of</w:t>
      </w:r>
      <w:r w:rsidRPr="00083451">
        <w:rPr>
          <w:lang w:bidi="ar-SA"/>
        </w:rPr>
        <w:t xml:space="preserve"> </w:t>
      </w:r>
      <w:r w:rsidR="001341CC" w:rsidRPr="00083451">
        <w:t>H</w:t>
      </w:r>
      <w:r w:rsidR="00397A54" w:rsidRPr="00083451">
        <w:t xml:space="preserve">e </w:t>
      </w:r>
      <w:r w:rsidRPr="00083451">
        <w:rPr>
          <w:lang w:bidi="ar-SA"/>
        </w:rPr>
        <w:t xml:space="preserve">Ara </w:t>
      </w:r>
      <w:proofErr w:type="spellStart"/>
      <w:r w:rsidRPr="00083451">
        <w:rPr>
          <w:lang w:bidi="ar-SA"/>
        </w:rPr>
        <w:t>Āwhina</w:t>
      </w:r>
      <w:bookmarkEnd w:id="16"/>
      <w:proofErr w:type="spellEnd"/>
      <w:r w:rsidRPr="00083451">
        <w:rPr>
          <w:lang w:bidi="ar-SA"/>
        </w:rPr>
        <w:t xml:space="preserve"> </w:t>
      </w:r>
    </w:p>
    <w:p w14:paraId="0550B4BD" w14:textId="4BAF3890" w:rsidR="003335BC" w:rsidRDefault="00597D0C" w:rsidP="00C6692B">
      <w:pPr>
        <w:kinsoku w:val="0"/>
        <w:overflowPunct w:val="0"/>
        <w:autoSpaceDE w:val="0"/>
        <w:autoSpaceDN w:val="0"/>
        <w:adjustRightInd w:val="0"/>
        <w:spacing w:beforeLines="60" w:before="144" w:line="276" w:lineRule="auto"/>
        <w:ind w:right="429"/>
        <w:rPr>
          <w:rFonts w:ascii="Basic Sans Light" w:hAnsi="Basic Sans Light" w:cs="Arial"/>
          <w:color w:val="232323"/>
          <w:sz w:val="24"/>
          <w:szCs w:val="24"/>
          <w:lang w:val="en-NZ" w:bidi="ar-SA"/>
        </w:rPr>
      </w:pPr>
      <w:r>
        <w:rPr>
          <w:rFonts w:ascii="Basic Sans Light" w:hAnsi="Basic Sans Light" w:cs="Arial"/>
          <w:color w:val="232323"/>
          <w:sz w:val="24"/>
          <w:szCs w:val="24"/>
          <w:lang w:val="en-NZ" w:bidi="ar-SA"/>
        </w:rPr>
        <w:t xml:space="preserve">Tāngata whaiora and lived experience organisations commented </w:t>
      </w:r>
      <w:r w:rsidR="002E1E3D">
        <w:rPr>
          <w:rFonts w:ascii="Basic Sans Light" w:hAnsi="Basic Sans Light" w:cs="Arial"/>
          <w:color w:val="232323"/>
          <w:sz w:val="24"/>
          <w:szCs w:val="24"/>
          <w:lang w:val="en-NZ" w:bidi="ar-SA"/>
        </w:rPr>
        <w:t xml:space="preserve">on the </w:t>
      </w:r>
      <w:r w:rsidR="00FC0C87">
        <w:rPr>
          <w:rFonts w:ascii="Basic Sans Light" w:hAnsi="Basic Sans Light" w:cs="Arial"/>
          <w:color w:val="232323"/>
          <w:sz w:val="24"/>
          <w:szCs w:val="24"/>
          <w:lang w:val="en-NZ" w:bidi="ar-SA"/>
        </w:rPr>
        <w:t xml:space="preserve">monitoring priorities that they </w:t>
      </w:r>
      <w:r>
        <w:rPr>
          <w:rFonts w:ascii="Basic Sans Light" w:hAnsi="Basic Sans Light" w:cs="Arial"/>
          <w:color w:val="232323"/>
          <w:sz w:val="24"/>
          <w:szCs w:val="24"/>
          <w:lang w:val="en-NZ" w:bidi="ar-SA"/>
        </w:rPr>
        <w:t>particularly valued</w:t>
      </w:r>
      <w:r w:rsidR="00FC0C87">
        <w:rPr>
          <w:rFonts w:ascii="Basic Sans Light" w:hAnsi="Basic Sans Light" w:cs="Arial"/>
          <w:color w:val="232323"/>
          <w:sz w:val="24"/>
          <w:szCs w:val="24"/>
          <w:lang w:val="en-NZ" w:bidi="ar-SA"/>
        </w:rPr>
        <w:t xml:space="preserve"> seeing</w:t>
      </w:r>
      <w:r>
        <w:rPr>
          <w:rFonts w:ascii="Basic Sans Light" w:hAnsi="Basic Sans Light" w:cs="Arial"/>
          <w:color w:val="232323"/>
          <w:sz w:val="24"/>
          <w:szCs w:val="24"/>
          <w:lang w:val="en-NZ" w:bidi="ar-SA"/>
        </w:rPr>
        <w:t xml:space="preserve"> in </w:t>
      </w:r>
      <w:r w:rsidR="003335BC">
        <w:rPr>
          <w:rFonts w:ascii="Basic Sans Light" w:hAnsi="Basic Sans Light" w:cs="Arial"/>
          <w:color w:val="232323"/>
          <w:sz w:val="24"/>
          <w:szCs w:val="24"/>
          <w:lang w:val="en-NZ" w:bidi="ar-SA"/>
        </w:rPr>
        <w:t xml:space="preserve">He Ara </w:t>
      </w:r>
      <w:proofErr w:type="spellStart"/>
      <w:r w:rsidR="003335BC">
        <w:rPr>
          <w:rFonts w:ascii="Basic Sans Light" w:hAnsi="Basic Sans Light" w:cs="Arial"/>
          <w:color w:val="232323"/>
          <w:sz w:val="24"/>
          <w:szCs w:val="24"/>
          <w:lang w:val="en-NZ" w:bidi="ar-SA"/>
        </w:rPr>
        <w:t>Āwhina</w:t>
      </w:r>
      <w:proofErr w:type="spellEnd"/>
      <w:r w:rsidR="00052206">
        <w:rPr>
          <w:rFonts w:ascii="Basic Sans Light" w:hAnsi="Basic Sans Light" w:cs="Arial"/>
          <w:color w:val="232323"/>
          <w:sz w:val="24"/>
          <w:szCs w:val="24"/>
          <w:lang w:val="en-NZ" w:bidi="ar-SA"/>
        </w:rPr>
        <w:t>. T</w:t>
      </w:r>
      <w:r>
        <w:rPr>
          <w:rFonts w:ascii="Basic Sans Light" w:hAnsi="Basic Sans Light" w:cs="Arial"/>
          <w:color w:val="232323"/>
          <w:sz w:val="24"/>
          <w:szCs w:val="24"/>
          <w:lang w:val="en-NZ" w:bidi="ar-SA"/>
        </w:rPr>
        <w:t>he aspects that gave them the most hope and optimism</w:t>
      </w:r>
      <w:r w:rsidR="00292A04">
        <w:rPr>
          <w:rFonts w:ascii="Basic Sans Light" w:hAnsi="Basic Sans Light" w:cs="Arial"/>
          <w:color w:val="232323"/>
          <w:sz w:val="24"/>
          <w:szCs w:val="24"/>
          <w:lang w:val="en-NZ" w:bidi="ar-SA"/>
        </w:rPr>
        <w:t xml:space="preserve"> for the future</w:t>
      </w:r>
      <w:r>
        <w:rPr>
          <w:rFonts w:ascii="Basic Sans Light" w:hAnsi="Basic Sans Light" w:cs="Arial"/>
          <w:color w:val="232323"/>
          <w:sz w:val="24"/>
          <w:szCs w:val="24"/>
          <w:lang w:val="en-NZ" w:bidi="ar-SA"/>
        </w:rPr>
        <w:t xml:space="preserve"> included</w:t>
      </w:r>
      <w:r w:rsidR="009509AA">
        <w:rPr>
          <w:rFonts w:ascii="Basic Sans Light" w:hAnsi="Basic Sans Light" w:cs="Arial"/>
          <w:color w:val="232323"/>
          <w:sz w:val="24"/>
          <w:szCs w:val="24"/>
          <w:lang w:val="en-NZ" w:bidi="ar-SA"/>
        </w:rPr>
        <w:t xml:space="preserve">: </w:t>
      </w:r>
    </w:p>
    <w:p w14:paraId="4E67E149" w14:textId="77777777" w:rsidR="003335BC" w:rsidRDefault="009509AA" w:rsidP="008328D5">
      <w:pPr>
        <w:pStyle w:val="ListParagraph"/>
        <w:numPr>
          <w:ilvl w:val="0"/>
          <w:numId w:val="2"/>
        </w:numPr>
        <w:kinsoku w:val="0"/>
        <w:overflowPunct w:val="0"/>
        <w:autoSpaceDE w:val="0"/>
        <w:autoSpaceDN w:val="0"/>
        <w:adjustRightInd w:val="0"/>
        <w:spacing w:beforeLines="60" w:before="144" w:line="276" w:lineRule="auto"/>
        <w:ind w:left="714" w:right="431" w:hanging="357"/>
        <w:rPr>
          <w:rFonts w:ascii="Basic Sans Light" w:hAnsi="Basic Sans Light" w:cs="Arial"/>
          <w:color w:val="232323"/>
          <w:sz w:val="24"/>
          <w:szCs w:val="24"/>
        </w:rPr>
      </w:pPr>
      <w:r w:rsidRPr="00EA3648">
        <w:rPr>
          <w:rFonts w:ascii="Basic Sans Light" w:hAnsi="Basic Sans Light" w:cs="Arial"/>
          <w:color w:val="232323"/>
          <w:sz w:val="24"/>
          <w:szCs w:val="24"/>
        </w:rPr>
        <w:t>a focus on holistic</w:t>
      </w:r>
      <w:r w:rsidR="00292A04" w:rsidRPr="002A1C40">
        <w:rPr>
          <w:rFonts w:ascii="Basic Sans Light" w:hAnsi="Basic Sans Light" w:cs="Arial"/>
          <w:color w:val="232323"/>
          <w:sz w:val="24"/>
          <w:szCs w:val="24"/>
        </w:rPr>
        <w:t xml:space="preserve"> </w:t>
      </w:r>
      <w:r w:rsidR="00AF6746" w:rsidRPr="002A1C40">
        <w:rPr>
          <w:rFonts w:ascii="Basic Sans Light" w:hAnsi="Basic Sans Light" w:cs="Arial"/>
          <w:color w:val="232323"/>
          <w:sz w:val="24"/>
          <w:szCs w:val="24"/>
        </w:rPr>
        <w:t>wellbeing</w:t>
      </w:r>
    </w:p>
    <w:p w14:paraId="4B41CB09" w14:textId="1C19D1C5" w:rsidR="003335BC" w:rsidRDefault="00291BAA" w:rsidP="008328D5">
      <w:pPr>
        <w:pStyle w:val="ListParagraph"/>
        <w:numPr>
          <w:ilvl w:val="0"/>
          <w:numId w:val="2"/>
        </w:numPr>
        <w:kinsoku w:val="0"/>
        <w:overflowPunct w:val="0"/>
        <w:autoSpaceDE w:val="0"/>
        <w:autoSpaceDN w:val="0"/>
        <w:adjustRightInd w:val="0"/>
        <w:spacing w:beforeLines="60" w:before="144" w:line="276" w:lineRule="auto"/>
        <w:ind w:left="714" w:right="431" w:hanging="357"/>
        <w:rPr>
          <w:rFonts w:ascii="Basic Sans Light" w:hAnsi="Basic Sans Light" w:cs="Arial"/>
          <w:color w:val="232323"/>
          <w:sz w:val="24"/>
          <w:szCs w:val="24"/>
        </w:rPr>
      </w:pPr>
      <w:r w:rsidRPr="002A1C40">
        <w:rPr>
          <w:rFonts w:ascii="Basic Sans Light" w:hAnsi="Basic Sans Light" w:cs="Arial"/>
          <w:color w:val="232323"/>
          <w:sz w:val="24"/>
          <w:szCs w:val="24"/>
        </w:rPr>
        <w:t>increasing</w:t>
      </w:r>
      <w:r w:rsidR="005E7FA5" w:rsidRPr="002A1C40">
        <w:rPr>
          <w:rFonts w:ascii="Basic Sans Light" w:hAnsi="Basic Sans Light" w:cs="Arial"/>
          <w:color w:val="232323"/>
          <w:sz w:val="24"/>
          <w:szCs w:val="24"/>
        </w:rPr>
        <w:t xml:space="preserve"> whānau</w:t>
      </w:r>
      <w:r w:rsidR="005E7FA5" w:rsidRPr="00702A48">
        <w:rPr>
          <w:rFonts w:ascii="Basic Sans Light" w:hAnsi="Basic Sans Light" w:cs="Arial"/>
          <w:color w:val="232323"/>
          <w:sz w:val="24"/>
          <w:szCs w:val="24"/>
        </w:rPr>
        <w:t xml:space="preserve"> funding models</w:t>
      </w:r>
    </w:p>
    <w:p w14:paraId="0835908B" w14:textId="2AD621CB" w:rsidR="00470184" w:rsidRDefault="009815A5" w:rsidP="008328D5">
      <w:pPr>
        <w:pStyle w:val="ListParagraph"/>
        <w:numPr>
          <w:ilvl w:val="0"/>
          <w:numId w:val="2"/>
        </w:numPr>
        <w:kinsoku w:val="0"/>
        <w:overflowPunct w:val="0"/>
        <w:autoSpaceDE w:val="0"/>
        <w:autoSpaceDN w:val="0"/>
        <w:adjustRightInd w:val="0"/>
        <w:spacing w:beforeLines="60" w:before="144" w:line="276" w:lineRule="auto"/>
        <w:ind w:left="714" w:right="431" w:hanging="357"/>
        <w:rPr>
          <w:rFonts w:ascii="Basic Sans Light" w:hAnsi="Basic Sans Light" w:cs="Arial"/>
          <w:color w:val="232323"/>
          <w:sz w:val="24"/>
          <w:szCs w:val="24"/>
        </w:rPr>
      </w:pPr>
      <w:r w:rsidRPr="002D0551">
        <w:rPr>
          <w:rFonts w:ascii="Basic Sans Light" w:hAnsi="Basic Sans Light" w:cs="Arial"/>
          <w:color w:val="232323"/>
          <w:sz w:val="24"/>
          <w:szCs w:val="24"/>
        </w:rPr>
        <w:t xml:space="preserve">upholding self-determination </w:t>
      </w:r>
    </w:p>
    <w:p w14:paraId="515B1125" w14:textId="7A757C7C" w:rsidR="00EB1971" w:rsidRPr="002A1C40" w:rsidRDefault="007E6831" w:rsidP="008328D5">
      <w:pPr>
        <w:pStyle w:val="ListParagraph"/>
        <w:numPr>
          <w:ilvl w:val="0"/>
          <w:numId w:val="2"/>
        </w:numPr>
        <w:kinsoku w:val="0"/>
        <w:overflowPunct w:val="0"/>
        <w:autoSpaceDE w:val="0"/>
        <w:autoSpaceDN w:val="0"/>
        <w:adjustRightInd w:val="0"/>
        <w:spacing w:beforeLines="60" w:before="144" w:line="276" w:lineRule="auto"/>
        <w:ind w:left="714" w:right="431" w:hanging="357"/>
        <w:rPr>
          <w:rFonts w:ascii="Basic Sans Light" w:hAnsi="Basic Sans Light" w:cs="Arial"/>
          <w:color w:val="232323"/>
          <w:sz w:val="24"/>
          <w:szCs w:val="24"/>
        </w:rPr>
      </w:pPr>
      <w:r w:rsidRPr="002D0551">
        <w:rPr>
          <w:rFonts w:ascii="Basic Sans Light" w:hAnsi="Basic Sans Light" w:cs="Arial"/>
          <w:color w:val="232323"/>
          <w:sz w:val="24"/>
          <w:szCs w:val="24"/>
        </w:rPr>
        <w:t xml:space="preserve">and </w:t>
      </w:r>
      <w:r w:rsidR="00FE0B5B" w:rsidRPr="00EA3648">
        <w:rPr>
          <w:rFonts w:ascii="Basic Sans Light" w:hAnsi="Basic Sans Light" w:cs="Arial"/>
          <w:color w:val="232323"/>
          <w:sz w:val="24"/>
          <w:szCs w:val="24"/>
        </w:rPr>
        <w:t xml:space="preserve">looking beyond services to </w:t>
      </w:r>
      <w:r w:rsidR="009509AA" w:rsidRPr="002A1C40">
        <w:rPr>
          <w:rFonts w:ascii="Basic Sans Light" w:hAnsi="Basic Sans Light" w:cs="Arial"/>
          <w:color w:val="232323"/>
          <w:sz w:val="24"/>
          <w:szCs w:val="24"/>
        </w:rPr>
        <w:t xml:space="preserve">support provided by communities. </w:t>
      </w:r>
    </w:p>
    <w:p w14:paraId="60F61850" w14:textId="71390C06" w:rsidR="00BC5739" w:rsidRDefault="00BC5739" w:rsidP="00C6692B">
      <w:pPr>
        <w:kinsoku w:val="0"/>
        <w:overflowPunct w:val="0"/>
        <w:autoSpaceDE w:val="0"/>
        <w:autoSpaceDN w:val="0"/>
        <w:adjustRightInd w:val="0"/>
        <w:spacing w:beforeLines="60" w:before="144" w:line="276" w:lineRule="auto"/>
        <w:ind w:right="429"/>
        <w:rPr>
          <w:rFonts w:ascii="Basic Sans Light" w:hAnsi="Basic Sans Light" w:cs="Arial"/>
          <w:color w:val="232323"/>
          <w:sz w:val="24"/>
          <w:szCs w:val="24"/>
          <w:lang w:val="en-NZ" w:bidi="ar-SA"/>
        </w:rPr>
      </w:pPr>
      <w:r>
        <w:rPr>
          <w:rFonts w:ascii="Basic Sans Light" w:hAnsi="Basic Sans Light" w:cs="Arial"/>
          <w:color w:val="232323"/>
          <w:sz w:val="24"/>
          <w:szCs w:val="24"/>
          <w:lang w:val="en-NZ" w:bidi="ar-SA"/>
        </w:rPr>
        <w:t>Monitoring to eliminate coercive practises was especially important to many people</w:t>
      </w:r>
      <w:r w:rsidR="005232BC">
        <w:rPr>
          <w:rFonts w:ascii="Basic Sans Light" w:hAnsi="Basic Sans Light" w:cs="Arial"/>
          <w:color w:val="232323"/>
          <w:sz w:val="24"/>
          <w:szCs w:val="24"/>
          <w:lang w:val="en-NZ" w:bidi="ar-SA"/>
        </w:rPr>
        <w:t>.</w:t>
      </w:r>
      <w:r>
        <w:rPr>
          <w:rFonts w:ascii="Basic Sans Light" w:hAnsi="Basic Sans Light" w:cs="Arial"/>
          <w:color w:val="232323"/>
          <w:sz w:val="24"/>
          <w:szCs w:val="24"/>
          <w:lang w:val="en-NZ" w:bidi="ar-SA"/>
        </w:rPr>
        <w:t xml:space="preserve"> </w:t>
      </w:r>
    </w:p>
    <w:p w14:paraId="1D0EAEF5" w14:textId="520A1D39" w:rsidR="00BC5739" w:rsidRPr="003B4B92" w:rsidRDefault="00BD60BF" w:rsidP="008328D5">
      <w:pPr>
        <w:pStyle w:val="Quote"/>
        <w:rPr>
          <w:rFonts w:eastAsia="BasicSans-Thin" w:cs="Arial"/>
          <w:color w:val="618CAB"/>
        </w:rPr>
      </w:pPr>
      <w:r w:rsidRPr="003B4B92">
        <w:t xml:space="preserve">I was particularly heartened by the acknowledgement of trauma-responsive care providing a better and safer alternative to coercion and </w:t>
      </w:r>
      <w:r w:rsidRPr="003B4B92">
        <w:lastRenderedPageBreak/>
        <w:t>seclusion. I myself have suffered this treatment, and it felt like psychological torture</w:t>
      </w:r>
      <w:r w:rsidR="00BA678F" w:rsidRPr="003B4B92">
        <w:rPr>
          <w:rFonts w:eastAsia="BasicSans-Thin" w:cs="Arial"/>
          <w:color w:val="618CAB"/>
        </w:rPr>
        <w:t>. (</w:t>
      </w:r>
      <w:r w:rsidR="000B0E7B">
        <w:rPr>
          <w:rFonts w:eastAsia="BasicSans-Thin" w:cs="Arial"/>
          <w:color w:val="618CAB"/>
        </w:rPr>
        <w:t>Tangata whaiora</w:t>
      </w:r>
      <w:r w:rsidR="00705712">
        <w:rPr>
          <w:rFonts w:eastAsia="BasicSans-Thin" w:cs="Arial"/>
          <w:color w:val="618CAB"/>
        </w:rPr>
        <w:t xml:space="preserve"> / lived experience of distress and addiction</w:t>
      </w:r>
      <w:r w:rsidR="00BA678F" w:rsidRPr="003B4B92">
        <w:rPr>
          <w:rFonts w:eastAsia="BasicSans-Thin" w:cs="Arial"/>
          <w:color w:val="618CAB"/>
        </w:rPr>
        <w:t>)</w:t>
      </w:r>
    </w:p>
    <w:p w14:paraId="30359172" w14:textId="393D3829" w:rsidR="000B0E7B" w:rsidRPr="000B0E7B" w:rsidRDefault="00B20663" w:rsidP="000B0E7B">
      <w:pPr>
        <w:pStyle w:val="Quote"/>
        <w:rPr>
          <w:rFonts w:eastAsia="BasicSans-Thin" w:cs="Arial"/>
          <w:color w:val="618CAB"/>
        </w:rPr>
      </w:pPr>
      <w:r>
        <w:t>W</w:t>
      </w:r>
      <w:r w:rsidR="00A60F48" w:rsidRPr="003B4B92">
        <w:rPr>
          <w:rFonts w:eastAsia="BasicSans-Thin" w:cs="Arial"/>
          <w:color w:val="618CAB"/>
        </w:rPr>
        <w:t xml:space="preserve">hen I think of coercive practices... I mean, seclusion's a very clear one to track, but when we're talking about particularly models or legislation, that is where people are more at risk of risk-averse decision making and where the balance may tend to </w:t>
      </w:r>
      <w:r w:rsidR="00EE16F3" w:rsidRPr="003B4B92">
        <w:rPr>
          <w:rFonts w:eastAsia="BasicSans-Thin" w:cs="Arial"/>
          <w:color w:val="618CAB"/>
        </w:rPr>
        <w:t>favour</w:t>
      </w:r>
      <w:r w:rsidR="00A60F48" w:rsidRPr="003B4B92">
        <w:rPr>
          <w:rFonts w:eastAsia="BasicSans-Thin" w:cs="Arial"/>
          <w:color w:val="618CAB"/>
        </w:rPr>
        <w:t xml:space="preserve"> that safety of the public... When I see that, I think of OST</w:t>
      </w:r>
      <w:r w:rsidR="003963A6">
        <w:rPr>
          <w:rFonts w:eastAsia="BasicSans-Thin" w:cs="Arial"/>
          <w:color w:val="618CAB"/>
        </w:rPr>
        <w:t xml:space="preserve"> [Opioid Substitution Treatment]</w:t>
      </w:r>
      <w:r w:rsidR="001433AF">
        <w:rPr>
          <w:rFonts w:eastAsia="BasicSans-Thin" w:cs="Arial"/>
          <w:color w:val="618CAB"/>
        </w:rPr>
        <w:t>.</w:t>
      </w:r>
      <w:r w:rsidR="00A60F48" w:rsidRPr="003B4B92">
        <w:rPr>
          <w:rFonts w:eastAsia="BasicSans-Thin" w:cs="Arial"/>
          <w:color w:val="618CAB"/>
        </w:rPr>
        <w:t xml:space="preserve"> </w:t>
      </w:r>
      <w:r w:rsidR="000B0E7B" w:rsidRPr="000B0E7B">
        <w:rPr>
          <w:rFonts w:eastAsia="BasicSans-Thin" w:cs="Arial"/>
          <w:color w:val="618CAB"/>
        </w:rPr>
        <w:t>(Consumer, peer support</w:t>
      </w:r>
      <w:r w:rsidR="00F1027A">
        <w:rPr>
          <w:rFonts w:eastAsia="BasicSans-Thin" w:cs="Arial"/>
          <w:color w:val="618CAB"/>
        </w:rPr>
        <w:t>,</w:t>
      </w:r>
      <w:r w:rsidR="000B0E7B" w:rsidRPr="000B0E7B">
        <w:rPr>
          <w:rFonts w:eastAsia="BasicSans-Thin" w:cs="Arial"/>
          <w:color w:val="618CAB"/>
        </w:rPr>
        <w:t xml:space="preserve"> and lived experience workforce </w:t>
      </w:r>
      <w:proofErr w:type="spellStart"/>
      <w:r w:rsidR="000B0E7B" w:rsidRPr="000B0E7B">
        <w:rPr>
          <w:rFonts w:eastAsia="BasicSans-Thin" w:cs="Arial"/>
          <w:color w:val="618CAB"/>
        </w:rPr>
        <w:t>roopū</w:t>
      </w:r>
      <w:proofErr w:type="spellEnd"/>
      <w:r w:rsidR="000B0E7B" w:rsidRPr="000B0E7B">
        <w:rPr>
          <w:rFonts w:eastAsia="BasicSans-Thin" w:cs="Arial"/>
          <w:color w:val="618CAB"/>
        </w:rPr>
        <w:t>)</w:t>
      </w:r>
    </w:p>
    <w:p w14:paraId="397A91AF" w14:textId="12197DE9" w:rsidR="00F63976" w:rsidRPr="003B4B92" w:rsidRDefault="00F63976" w:rsidP="008328D5">
      <w:pPr>
        <w:pStyle w:val="Quote"/>
        <w:rPr>
          <w:rFonts w:eastAsia="BasicSans-Thin" w:cs="Arial"/>
          <w:color w:val="618CAB"/>
        </w:rPr>
      </w:pPr>
      <w:r w:rsidRPr="003B4B92">
        <w:t>[I had] experience of being detained and forcibly medicated for three months. This was not ok and needs to stop happening to people.</w:t>
      </w:r>
      <w:r w:rsidRPr="003B4B92">
        <w:rPr>
          <w:rFonts w:ascii="Calibri" w:eastAsia="BasicSans-Thin" w:hAnsi="Calibri" w:cs="Calibri"/>
          <w:color w:val="618CAB"/>
        </w:rPr>
        <w:t>  </w:t>
      </w:r>
      <w:r w:rsidRPr="003B4B92">
        <w:rPr>
          <w:rFonts w:eastAsia="BasicSans-Thin" w:cs="Arial"/>
          <w:color w:val="618CAB"/>
        </w:rPr>
        <w:t>(</w:t>
      </w:r>
      <w:r w:rsidR="000C07E4">
        <w:rPr>
          <w:rFonts w:eastAsia="BasicSans-Thin" w:cs="Arial"/>
          <w:color w:val="618CAB"/>
        </w:rPr>
        <w:t xml:space="preserve">Lived </w:t>
      </w:r>
      <w:r w:rsidR="00650E4E">
        <w:rPr>
          <w:rFonts w:eastAsia="BasicSans-Thin" w:cs="Arial"/>
          <w:color w:val="618CAB"/>
        </w:rPr>
        <w:t>e</w:t>
      </w:r>
      <w:r w:rsidR="000C07E4">
        <w:rPr>
          <w:rFonts w:eastAsia="BasicSans-Thin" w:cs="Arial"/>
          <w:color w:val="618CAB"/>
        </w:rPr>
        <w:t>xperience focus group</w:t>
      </w:r>
      <w:r w:rsidRPr="003B4B92">
        <w:rPr>
          <w:rFonts w:eastAsia="BasicSans-Thin" w:cs="Arial"/>
          <w:color w:val="618CAB"/>
        </w:rPr>
        <w:t>)</w:t>
      </w:r>
    </w:p>
    <w:p w14:paraId="10B2A119" w14:textId="07D16D3D" w:rsidR="005A2B26" w:rsidRDefault="002001F0" w:rsidP="00C6692B">
      <w:pPr>
        <w:kinsoku w:val="0"/>
        <w:overflowPunct w:val="0"/>
        <w:autoSpaceDE w:val="0"/>
        <w:autoSpaceDN w:val="0"/>
        <w:adjustRightInd w:val="0"/>
        <w:spacing w:beforeLines="60" w:before="144" w:line="276" w:lineRule="auto"/>
        <w:ind w:right="429"/>
        <w:rPr>
          <w:rFonts w:ascii="Basic Sans Light" w:hAnsi="Basic Sans Light" w:cs="Arial"/>
          <w:color w:val="232323"/>
          <w:sz w:val="24"/>
          <w:szCs w:val="24"/>
          <w:lang w:val="en-NZ" w:bidi="ar-SA"/>
        </w:rPr>
      </w:pPr>
      <w:r>
        <w:rPr>
          <w:rFonts w:ascii="Basic Sans Light" w:hAnsi="Basic Sans Light" w:cs="Arial"/>
          <w:color w:val="232323"/>
          <w:sz w:val="24"/>
          <w:szCs w:val="24"/>
          <w:lang w:val="en-NZ" w:bidi="ar-SA"/>
        </w:rPr>
        <w:t>We were reminded of how crucial system monitoring is in the lives of people seeking support, wellbeing</w:t>
      </w:r>
      <w:r w:rsidR="004D309F">
        <w:rPr>
          <w:rFonts w:ascii="Basic Sans Light" w:hAnsi="Basic Sans Light" w:cs="Arial"/>
          <w:color w:val="232323"/>
          <w:sz w:val="24"/>
          <w:szCs w:val="24"/>
          <w:lang w:val="en-NZ" w:bidi="ar-SA"/>
        </w:rPr>
        <w:t>,</w:t>
      </w:r>
      <w:r>
        <w:rPr>
          <w:rFonts w:ascii="Basic Sans Light" w:hAnsi="Basic Sans Light" w:cs="Arial"/>
          <w:color w:val="232323"/>
          <w:sz w:val="24"/>
          <w:szCs w:val="24"/>
          <w:lang w:val="en-NZ" w:bidi="ar-SA"/>
        </w:rPr>
        <w:t xml:space="preserve"> and recovery</w:t>
      </w:r>
      <w:r w:rsidR="009509AA">
        <w:rPr>
          <w:rFonts w:ascii="Basic Sans Light" w:hAnsi="Basic Sans Light" w:cs="Arial"/>
          <w:color w:val="232323"/>
          <w:sz w:val="24"/>
          <w:szCs w:val="24"/>
          <w:lang w:val="en-NZ" w:bidi="ar-SA"/>
        </w:rPr>
        <w:t xml:space="preserve">. </w:t>
      </w:r>
    </w:p>
    <w:p w14:paraId="2CF65FC8" w14:textId="7ECCAB4D" w:rsidR="005E7829" w:rsidRPr="003B4B92" w:rsidRDefault="00154D5B" w:rsidP="008328D5">
      <w:pPr>
        <w:pStyle w:val="Quote"/>
        <w:rPr>
          <w:rFonts w:eastAsia="BasicSans-Thin" w:cs="Arial"/>
          <w:color w:val="618CAB"/>
        </w:rPr>
      </w:pPr>
      <w:r w:rsidRPr="003B4B92">
        <w:t>I</w:t>
      </w:r>
      <w:r w:rsidRPr="003B4B92">
        <w:rPr>
          <w:rFonts w:eastAsia="BasicSans-Thin" w:cs="Arial"/>
          <w:color w:val="618CAB"/>
        </w:rPr>
        <w:t xml:space="preserve">t is great to see this framework… </w:t>
      </w:r>
      <w:r w:rsidR="002001F0" w:rsidRPr="003B4B92">
        <w:rPr>
          <w:rFonts w:eastAsia="BasicSans-Thin" w:cs="Arial"/>
          <w:color w:val="618CAB"/>
        </w:rPr>
        <w:t>Monitoring the system is a step towards justice for people who did not get treated well by the system, or who are no longer with us</w:t>
      </w:r>
      <w:r w:rsidR="00854059">
        <w:rPr>
          <w:rFonts w:eastAsia="BasicSans-Thin" w:cs="Arial"/>
          <w:color w:val="618CAB"/>
        </w:rPr>
        <w:t>.</w:t>
      </w:r>
      <w:r w:rsidR="00BA678F" w:rsidRPr="003B4B92">
        <w:rPr>
          <w:rFonts w:eastAsia="BasicSans-Thin" w:cs="Arial"/>
          <w:color w:val="618CAB"/>
        </w:rPr>
        <w:t xml:space="preserve"> (</w:t>
      </w:r>
      <w:r w:rsidR="000C07E4">
        <w:rPr>
          <w:rFonts w:eastAsia="BasicSans-Thin" w:cs="Arial"/>
          <w:color w:val="618CAB"/>
        </w:rPr>
        <w:t>Lived Experience group</w:t>
      </w:r>
      <w:r w:rsidR="00BA678F" w:rsidRPr="003B4B92">
        <w:rPr>
          <w:rFonts w:eastAsia="BasicSans-Thin" w:cs="Arial"/>
          <w:color w:val="618CAB"/>
        </w:rPr>
        <w:t>)</w:t>
      </w:r>
    </w:p>
    <w:p w14:paraId="1C95E300" w14:textId="410FFE8A" w:rsidR="000C6F2F" w:rsidRDefault="005E7829" w:rsidP="008328D5">
      <w:pPr>
        <w:pStyle w:val="Quote"/>
        <w:rPr>
          <w:rFonts w:eastAsia="BasicSans-Thin" w:cs="Arial"/>
          <w:color w:val="618CAB"/>
        </w:rPr>
      </w:pPr>
      <w:r w:rsidRPr="003B4B92">
        <w:t>The framework sets extremely high standards, that we (tāngata whaiora) deserve</w:t>
      </w:r>
      <w:r w:rsidR="00854059">
        <w:rPr>
          <w:rFonts w:eastAsia="BasicSans-Thin" w:cs="Arial"/>
          <w:color w:val="618CAB"/>
        </w:rPr>
        <w:t>.</w:t>
      </w:r>
      <w:r w:rsidRPr="003B4B92">
        <w:rPr>
          <w:rFonts w:eastAsia="BasicSans-Thin" w:cs="Arial"/>
          <w:color w:val="618CAB"/>
        </w:rPr>
        <w:t xml:space="preserve"> (</w:t>
      </w:r>
      <w:r w:rsidR="00F41D31">
        <w:rPr>
          <w:rFonts w:eastAsia="BasicSans-Thin" w:cs="Arial"/>
          <w:color w:val="618CAB"/>
        </w:rPr>
        <w:t>Consumer network</w:t>
      </w:r>
      <w:r w:rsidRPr="003B4B92">
        <w:rPr>
          <w:rFonts w:eastAsia="BasicSans-Thin" w:cs="Arial"/>
          <w:color w:val="618CAB"/>
        </w:rPr>
        <w:t>)</w:t>
      </w:r>
    </w:p>
    <w:p w14:paraId="05A66461" w14:textId="41319B0F" w:rsidR="008445E9" w:rsidRPr="00643DA3" w:rsidRDefault="008445E9" w:rsidP="0051123D">
      <w:pPr>
        <w:pStyle w:val="Heading3"/>
      </w:pPr>
      <w:bookmarkStart w:id="17" w:name="_Toc112166239"/>
      <w:r w:rsidRPr="00643DA3">
        <w:rPr>
          <w:rStyle w:val="normaltextrun"/>
        </w:rPr>
        <w:t xml:space="preserve">Language in He Ara </w:t>
      </w:r>
      <w:proofErr w:type="spellStart"/>
      <w:r w:rsidRPr="00643DA3">
        <w:rPr>
          <w:rStyle w:val="normaltextrun"/>
        </w:rPr>
        <w:t>Āwhina</w:t>
      </w:r>
      <w:bookmarkEnd w:id="17"/>
      <w:proofErr w:type="spellEnd"/>
      <w:r>
        <w:rPr>
          <w:rStyle w:val="eop"/>
          <w:rFonts w:ascii="Calibri" w:hAnsi="Calibri" w:cs="Calibri"/>
        </w:rPr>
        <w:t> </w:t>
      </w:r>
    </w:p>
    <w:p w14:paraId="4C63459A" w14:textId="51F4A896" w:rsidR="008445E9" w:rsidRPr="008445E9" w:rsidRDefault="001B4B06" w:rsidP="00787794">
      <w:pPr>
        <w:pStyle w:val="Heading4"/>
        <w:rPr>
          <w:rFonts w:eastAsia="BasicSans-Thin" w:cs="BasicSans-Thin"/>
          <w:color w:val="005E85"/>
          <w:szCs w:val="30"/>
          <w:lang w:val="en-NZ" w:bidi="ar-SA"/>
        </w:rPr>
      </w:pPr>
      <w:bookmarkStart w:id="18" w:name="_Toc110855871"/>
      <w:r>
        <w:rPr>
          <w:lang w:val="en-NZ" w:bidi="ar-SA"/>
        </w:rPr>
        <w:t>Explaining terms</w:t>
      </w:r>
      <w:r w:rsidR="008445E9">
        <w:rPr>
          <w:lang w:val="en-NZ" w:bidi="ar-SA"/>
        </w:rPr>
        <w:t>, plain language</w:t>
      </w:r>
      <w:r w:rsidR="00953A8C">
        <w:rPr>
          <w:rFonts w:eastAsia="BasicSans-Thin" w:cs="BasicSans-Thin"/>
          <w:color w:val="005E85"/>
          <w:szCs w:val="30"/>
          <w:lang w:val="en-NZ" w:bidi="ar-SA"/>
        </w:rPr>
        <w:t>,</w:t>
      </w:r>
      <w:r w:rsidR="008445E9">
        <w:rPr>
          <w:rFonts w:eastAsia="BasicSans-Thin" w:cs="BasicSans-Thin"/>
          <w:color w:val="005E85"/>
          <w:szCs w:val="30"/>
          <w:lang w:val="en-NZ" w:bidi="ar-SA"/>
        </w:rPr>
        <w:t xml:space="preserve"> </w:t>
      </w:r>
      <w:r w:rsidR="008445E9" w:rsidRPr="00895282">
        <w:rPr>
          <w:rFonts w:eastAsia="BasicSans-Thin" w:cs="BasicSans-Thin"/>
          <w:color w:val="005E85"/>
          <w:szCs w:val="32"/>
          <w:lang w:val="en-NZ" w:bidi="ar-SA"/>
        </w:rPr>
        <w:t>and layout</w:t>
      </w:r>
      <w:bookmarkEnd w:id="18"/>
    </w:p>
    <w:p w14:paraId="640D4BF0" w14:textId="090E26ED" w:rsidR="00D43B80" w:rsidRPr="003B4B92" w:rsidRDefault="00BA678F" w:rsidP="00C6692B">
      <w:pPr>
        <w:pStyle w:val="paragraph"/>
        <w:spacing w:beforeLines="60" w:before="144" w:beforeAutospacing="0" w:after="160" w:afterAutospacing="0" w:line="276" w:lineRule="auto"/>
        <w:ind w:right="429"/>
        <w:rPr>
          <w:rStyle w:val="normaltextrun"/>
          <w:rFonts w:ascii="Basic Sans Light" w:eastAsiaTheme="majorEastAsia" w:hAnsi="Basic Sans Light" w:cs="Arial"/>
          <w:lang w:val="en-NZ" w:bidi="th-TH"/>
        </w:rPr>
      </w:pPr>
      <w:r w:rsidRPr="003B4B92">
        <w:rPr>
          <w:rStyle w:val="normaltextrun"/>
          <w:rFonts w:ascii="Basic Sans Light" w:eastAsiaTheme="majorEastAsia" w:hAnsi="Basic Sans Light" w:cs="Arial"/>
          <w:lang w:val="en-NZ"/>
        </w:rPr>
        <w:t>People</w:t>
      </w:r>
      <w:r w:rsidR="001A76FA" w:rsidRPr="003B4B92">
        <w:rPr>
          <w:rStyle w:val="normaltextrun"/>
          <w:rFonts w:ascii="Basic Sans Light" w:eastAsiaTheme="majorEastAsia" w:hAnsi="Basic Sans Light" w:cs="Arial"/>
          <w:lang w:val="en-NZ"/>
        </w:rPr>
        <w:t xml:space="preserve"> </w:t>
      </w:r>
      <w:r w:rsidR="00D012C0" w:rsidRPr="003B4B92">
        <w:rPr>
          <w:rStyle w:val="normaltextrun"/>
          <w:rFonts w:ascii="Basic Sans Light" w:eastAsiaTheme="majorEastAsia" w:hAnsi="Basic Sans Light" w:cs="Arial"/>
          <w:lang w:val="en-NZ"/>
        </w:rPr>
        <w:t>asked us to use plain language, include visual elements, use concise statements, and publish a simplified summary version of the framework with less text to read.</w:t>
      </w:r>
      <w:r w:rsidR="002F2BD6">
        <w:rPr>
          <w:rStyle w:val="normaltextrun"/>
          <w:rFonts w:ascii="Basic Sans Light" w:eastAsiaTheme="majorEastAsia" w:hAnsi="Basic Sans Light" w:cs="Arial"/>
          <w:lang w:val="en-NZ"/>
        </w:rPr>
        <w:t xml:space="preserve"> </w:t>
      </w:r>
      <w:r w:rsidRPr="003B4B92">
        <w:rPr>
          <w:rStyle w:val="normaltextrun"/>
          <w:rFonts w:ascii="Basic Sans Light" w:eastAsiaTheme="majorEastAsia" w:hAnsi="Basic Sans Light" w:cs="Arial"/>
          <w:lang w:val="en-NZ"/>
        </w:rPr>
        <w:t>People</w:t>
      </w:r>
      <w:r w:rsidR="001A76FA" w:rsidRPr="003B4B92">
        <w:rPr>
          <w:rStyle w:val="normaltextrun"/>
          <w:rFonts w:ascii="Basic Sans Light" w:eastAsiaTheme="majorEastAsia" w:hAnsi="Basic Sans Light" w:cs="Arial"/>
          <w:lang w:val="en-NZ"/>
        </w:rPr>
        <w:t xml:space="preserve"> </w:t>
      </w:r>
      <w:r w:rsidR="00D012C0">
        <w:rPr>
          <w:rStyle w:val="normaltextrun"/>
          <w:rFonts w:ascii="Basic Sans Light" w:eastAsiaTheme="majorEastAsia" w:hAnsi="Basic Sans Light" w:cs="Arial"/>
          <w:lang w:val="en-NZ"/>
        </w:rPr>
        <w:t xml:space="preserve">also </w:t>
      </w:r>
      <w:r w:rsidR="00AB169D" w:rsidRPr="003B4B92">
        <w:rPr>
          <w:rStyle w:val="normaltextrun"/>
          <w:rFonts w:ascii="Basic Sans Light" w:eastAsiaTheme="majorEastAsia" w:hAnsi="Basic Sans Light" w:cs="Arial"/>
          <w:lang w:val="en-NZ"/>
        </w:rPr>
        <w:t>emphasised</w:t>
      </w:r>
      <w:r w:rsidR="00A6614E" w:rsidRPr="003B4B92">
        <w:rPr>
          <w:rStyle w:val="normaltextrun"/>
          <w:rFonts w:ascii="Basic Sans Light" w:eastAsiaTheme="majorEastAsia" w:hAnsi="Basic Sans Light" w:cs="Arial"/>
          <w:lang w:val="en-NZ"/>
        </w:rPr>
        <w:t xml:space="preserve"> the importance of </w:t>
      </w:r>
      <w:r w:rsidR="00D93A76">
        <w:rPr>
          <w:rStyle w:val="normaltextrun"/>
          <w:rFonts w:ascii="Basic Sans Light" w:eastAsiaTheme="majorEastAsia" w:hAnsi="Basic Sans Light" w:cs="Arial"/>
          <w:lang w:val="en-NZ"/>
        </w:rPr>
        <w:t>explaining</w:t>
      </w:r>
      <w:r w:rsidR="00D93A76" w:rsidRPr="003B4B92">
        <w:rPr>
          <w:rStyle w:val="normaltextrun"/>
          <w:rFonts w:ascii="Basic Sans Light" w:eastAsiaTheme="majorEastAsia" w:hAnsi="Basic Sans Light" w:cs="Arial"/>
          <w:lang w:val="en-NZ"/>
        </w:rPr>
        <w:t xml:space="preserve"> </w:t>
      </w:r>
      <w:r w:rsidR="00A6614E" w:rsidRPr="003B4B92">
        <w:rPr>
          <w:rStyle w:val="normaltextrun"/>
          <w:rFonts w:ascii="Basic Sans Light" w:eastAsiaTheme="majorEastAsia" w:hAnsi="Basic Sans Light" w:cs="Arial"/>
          <w:lang w:val="en-NZ"/>
        </w:rPr>
        <w:t>terms in a way that is meaningful to tāngata whaiora and whānau</w:t>
      </w:r>
      <w:r w:rsidR="004810FE">
        <w:rPr>
          <w:rStyle w:val="normaltextrun"/>
          <w:rFonts w:ascii="Basic Sans Light" w:eastAsiaTheme="majorEastAsia" w:hAnsi="Basic Sans Light" w:cs="Arial"/>
          <w:lang w:val="en-NZ"/>
        </w:rPr>
        <w:t>,</w:t>
      </w:r>
      <w:r w:rsidR="005512B4" w:rsidRPr="003B4B92">
        <w:rPr>
          <w:rStyle w:val="normaltextrun"/>
          <w:rFonts w:ascii="Basic Sans Light" w:eastAsiaTheme="majorEastAsia" w:hAnsi="Basic Sans Light" w:cs="Arial"/>
          <w:lang w:val="en-NZ"/>
        </w:rPr>
        <w:t xml:space="preserve"> and suggested that a </w:t>
      </w:r>
      <w:r w:rsidR="00CE747B">
        <w:rPr>
          <w:rStyle w:val="normaltextrun"/>
          <w:rFonts w:ascii="Basic Sans Light" w:eastAsiaTheme="majorEastAsia" w:hAnsi="Basic Sans Light" w:cs="Arial"/>
          <w:lang w:val="en-NZ"/>
        </w:rPr>
        <w:t>language guide</w:t>
      </w:r>
      <w:r w:rsidR="00CE747B" w:rsidRPr="003B4B92">
        <w:rPr>
          <w:rStyle w:val="normaltextrun"/>
          <w:rFonts w:ascii="Basic Sans Light" w:eastAsiaTheme="majorEastAsia" w:hAnsi="Basic Sans Light" w:cs="Arial"/>
          <w:lang w:val="en-NZ"/>
        </w:rPr>
        <w:t xml:space="preserve"> </w:t>
      </w:r>
      <w:r w:rsidR="005512B4" w:rsidRPr="003B4B92">
        <w:rPr>
          <w:rStyle w:val="normaltextrun"/>
          <w:rFonts w:ascii="Basic Sans Light" w:eastAsiaTheme="majorEastAsia" w:hAnsi="Basic Sans Light" w:cs="Arial"/>
          <w:lang w:val="en-NZ"/>
        </w:rPr>
        <w:t>could support this</w:t>
      </w:r>
      <w:r w:rsidR="00A6614E" w:rsidRPr="003B4B92">
        <w:rPr>
          <w:rStyle w:val="normaltextrun"/>
          <w:rFonts w:ascii="Basic Sans Light" w:eastAsiaTheme="majorEastAsia" w:hAnsi="Basic Sans Light" w:cs="Arial"/>
          <w:lang w:val="en-NZ"/>
        </w:rPr>
        <w:t xml:space="preserve">. </w:t>
      </w:r>
    </w:p>
    <w:p w14:paraId="79E08B2B" w14:textId="7CA050BC" w:rsidR="00093F3C" w:rsidRDefault="00667D8A" w:rsidP="00093F3C">
      <w:pPr>
        <w:pStyle w:val="Quote"/>
        <w:rPr>
          <w:rFonts w:eastAsia="BasicSans-Thin" w:cs="Arial"/>
          <w:color w:val="618CAB"/>
        </w:rPr>
      </w:pPr>
      <w:r w:rsidRPr="003B4B92">
        <w:t>It'd be nice to have a clearer description of what coercive practices might look like... Otherw</w:t>
      </w:r>
      <w:r w:rsidRPr="003B4B92">
        <w:rPr>
          <w:rFonts w:eastAsia="BasicSans-Thin" w:cs="Arial"/>
          <w:color w:val="618CAB"/>
        </w:rPr>
        <w:t xml:space="preserve">ise, people will tend to think, "Oh, that's just about seclusion." I think it's far broader than that. </w:t>
      </w:r>
      <w:r w:rsidR="00093F3C" w:rsidRPr="69467FCC">
        <w:rPr>
          <w:rFonts w:eastAsia="BasicSans-Thin" w:cs="Arial"/>
          <w:color w:val="618CAB"/>
        </w:rPr>
        <w:t>(</w:t>
      </w:r>
      <w:r w:rsidR="00093F3C">
        <w:rPr>
          <w:rFonts w:eastAsia="BasicSans-Thin" w:cs="Arial"/>
          <w:color w:val="618CAB"/>
        </w:rPr>
        <w:t>Consumer, peer support</w:t>
      </w:r>
      <w:r w:rsidR="00F1027A">
        <w:rPr>
          <w:rFonts w:eastAsia="BasicSans-Thin" w:cs="Arial"/>
          <w:color w:val="618CAB"/>
        </w:rPr>
        <w:t>,</w:t>
      </w:r>
      <w:r w:rsidR="00093F3C">
        <w:rPr>
          <w:rFonts w:eastAsia="BasicSans-Thin" w:cs="Arial"/>
          <w:color w:val="618CAB"/>
        </w:rPr>
        <w:t xml:space="preserve"> and lived experience workforce </w:t>
      </w:r>
      <w:proofErr w:type="spellStart"/>
      <w:r w:rsidR="00093F3C">
        <w:rPr>
          <w:rFonts w:eastAsia="BasicSans-Thin" w:cs="Arial"/>
          <w:color w:val="618CAB"/>
        </w:rPr>
        <w:t>roopū</w:t>
      </w:r>
      <w:proofErr w:type="spellEnd"/>
      <w:r w:rsidR="00093F3C" w:rsidRPr="69467FCC">
        <w:rPr>
          <w:rFonts w:eastAsia="BasicSans-Thin" w:cs="Arial"/>
          <w:color w:val="618CAB"/>
        </w:rPr>
        <w:t>)</w:t>
      </w:r>
    </w:p>
    <w:p w14:paraId="146BE9D5" w14:textId="08CDBFCC" w:rsidR="00A61F2C" w:rsidRPr="003B4B92" w:rsidRDefault="005055F3" w:rsidP="00A61F2C">
      <w:pPr>
        <w:pStyle w:val="Quote"/>
        <w:rPr>
          <w:rFonts w:eastAsia="BasicSans-Thin" w:cs="Arial"/>
          <w:color w:val="618CAB"/>
        </w:rPr>
      </w:pPr>
      <w:r w:rsidRPr="003B4B92">
        <w:t xml:space="preserve">I don’t know if the framework is for me, if it isn’t clear around what is meant by harm reduction. </w:t>
      </w:r>
      <w:r w:rsidR="00A61F2C" w:rsidRPr="003B4B92">
        <w:rPr>
          <w:rFonts w:eastAsia="BasicSans-Thin" w:cs="Arial"/>
          <w:color w:val="618CAB"/>
        </w:rPr>
        <w:t>(Addictio</w:t>
      </w:r>
      <w:r w:rsidR="00F24092">
        <w:rPr>
          <w:rFonts w:eastAsia="BasicSans-Thin" w:cs="Arial"/>
          <w:color w:val="618CAB"/>
        </w:rPr>
        <w:t>n consumer leadership group</w:t>
      </w:r>
      <w:r w:rsidR="00A61F2C" w:rsidRPr="003B4B92">
        <w:rPr>
          <w:rFonts w:eastAsia="BasicSans-Thin" w:cs="Arial"/>
          <w:color w:val="618CAB"/>
        </w:rPr>
        <w:t>)</w:t>
      </w:r>
    </w:p>
    <w:p w14:paraId="48F96CCD" w14:textId="53768DA8" w:rsidR="00CF3FE6" w:rsidRPr="003B4B92" w:rsidRDefault="00BA678F" w:rsidP="00C6692B">
      <w:pPr>
        <w:pStyle w:val="paragraph"/>
        <w:spacing w:beforeLines="60" w:before="144" w:beforeAutospacing="0" w:after="160" w:afterAutospacing="0" w:line="276" w:lineRule="auto"/>
        <w:ind w:right="429"/>
        <w:rPr>
          <w:rFonts w:ascii="Basic Sans Light" w:eastAsiaTheme="majorEastAsia" w:hAnsi="Basic Sans Light" w:cs="Arial"/>
          <w:lang w:val="en-NZ"/>
        </w:rPr>
      </w:pPr>
      <w:r w:rsidRPr="003B4B92">
        <w:rPr>
          <w:rStyle w:val="normaltextrun"/>
          <w:rFonts w:ascii="Basic Sans Light" w:eastAsiaTheme="majorEastAsia" w:hAnsi="Basic Sans Light" w:cs="Arial"/>
          <w:lang w:val="en-NZ"/>
        </w:rPr>
        <w:lastRenderedPageBreak/>
        <w:t xml:space="preserve">In response to this feedback, </w:t>
      </w:r>
      <w:r w:rsidR="00AA69FE" w:rsidRPr="003B4B92">
        <w:rPr>
          <w:rStyle w:val="normaltextrun"/>
          <w:rFonts w:ascii="Basic Sans Light" w:eastAsiaTheme="majorEastAsia" w:hAnsi="Basic Sans Light" w:cs="Arial"/>
          <w:lang w:val="en-NZ"/>
        </w:rPr>
        <w:t>we</w:t>
      </w:r>
      <w:r w:rsidRPr="003B4B92">
        <w:rPr>
          <w:rStyle w:val="normaltextrun"/>
          <w:rFonts w:ascii="Basic Sans Light" w:eastAsiaTheme="majorEastAsia" w:hAnsi="Basic Sans Light" w:cs="Arial"/>
          <w:lang w:val="en-NZ"/>
        </w:rPr>
        <w:t xml:space="preserve"> have created a</w:t>
      </w:r>
      <w:r w:rsidR="00AA69FE" w:rsidRPr="003B4B92">
        <w:rPr>
          <w:rStyle w:val="normaltextrun"/>
          <w:rFonts w:ascii="Basic Sans Light" w:eastAsiaTheme="majorEastAsia" w:hAnsi="Basic Sans Light" w:cs="Arial"/>
          <w:lang w:val="en-NZ"/>
        </w:rPr>
        <w:t xml:space="preserve"> </w:t>
      </w:r>
      <w:r w:rsidR="00CF3FE6" w:rsidRPr="003B4B92">
        <w:rPr>
          <w:rStyle w:val="normaltextrun"/>
          <w:rFonts w:ascii="Basic Sans Light" w:eastAsiaTheme="majorEastAsia" w:hAnsi="Basic Sans Light" w:cs="Arial"/>
          <w:lang w:val="en-NZ"/>
        </w:rPr>
        <w:t>visual</w:t>
      </w:r>
      <w:r w:rsidRPr="003B4B92">
        <w:rPr>
          <w:rStyle w:val="normaltextrun"/>
          <w:rFonts w:ascii="Basic Sans Light" w:eastAsiaTheme="majorEastAsia" w:hAnsi="Basic Sans Light" w:cs="Arial"/>
          <w:lang w:val="en-NZ"/>
        </w:rPr>
        <w:t xml:space="preserve"> </w:t>
      </w:r>
      <w:hyperlink r:id="rId16">
        <w:r w:rsidRPr="003B4B92">
          <w:rPr>
            <w:rStyle w:val="Hyperlink"/>
            <w:rFonts w:ascii="Basic Sans Light" w:eastAsiaTheme="majorEastAsia" w:hAnsi="Basic Sans Light" w:cs="Arial"/>
            <w:lang w:val="en-NZ"/>
          </w:rPr>
          <w:t xml:space="preserve">summary version of </w:t>
        </w:r>
        <w:proofErr w:type="spellStart"/>
        <w:r w:rsidRPr="003B4B92">
          <w:rPr>
            <w:rStyle w:val="Hyperlink"/>
            <w:rFonts w:ascii="Basic Sans Light" w:eastAsiaTheme="majorEastAsia" w:hAnsi="Basic Sans Light" w:cs="Arial"/>
            <w:lang w:val="en-NZ"/>
          </w:rPr>
          <w:t>He</w:t>
        </w:r>
        <w:proofErr w:type="spellEnd"/>
        <w:r w:rsidRPr="003B4B92">
          <w:rPr>
            <w:rStyle w:val="Hyperlink"/>
            <w:rFonts w:ascii="Basic Sans Light" w:eastAsiaTheme="majorEastAsia" w:hAnsi="Basic Sans Light" w:cs="Arial"/>
            <w:lang w:val="en-NZ"/>
          </w:rPr>
          <w:t xml:space="preserve"> Ara </w:t>
        </w:r>
        <w:proofErr w:type="spellStart"/>
        <w:r w:rsidRPr="003B4B92">
          <w:rPr>
            <w:rStyle w:val="Hyperlink"/>
            <w:rFonts w:ascii="Basic Sans Light" w:eastAsiaTheme="majorEastAsia" w:hAnsi="Basic Sans Light" w:cs="Arial"/>
            <w:lang w:val="en-NZ"/>
          </w:rPr>
          <w:t>Āwhina</w:t>
        </w:r>
        <w:proofErr w:type="spellEnd"/>
      </w:hyperlink>
      <w:r w:rsidRPr="003B4B92">
        <w:rPr>
          <w:rStyle w:val="normaltextrun"/>
          <w:rFonts w:ascii="Basic Sans Light" w:eastAsiaTheme="majorEastAsia" w:hAnsi="Basic Sans Light" w:cs="Arial"/>
          <w:lang w:val="en-NZ"/>
        </w:rPr>
        <w:t xml:space="preserve">. There is also </w:t>
      </w:r>
      <w:r w:rsidR="00CF3FE6" w:rsidRPr="003B4B92">
        <w:rPr>
          <w:rStyle w:val="normaltextrun"/>
          <w:rFonts w:ascii="Basic Sans Light" w:eastAsiaTheme="majorEastAsia" w:hAnsi="Basic Sans Light" w:cs="Arial"/>
          <w:lang w:val="en-NZ"/>
        </w:rPr>
        <w:t xml:space="preserve">now </w:t>
      </w:r>
      <w:r w:rsidRPr="003B4B92">
        <w:rPr>
          <w:rStyle w:val="normaltextrun"/>
          <w:rFonts w:ascii="Basic Sans Light" w:eastAsiaTheme="majorEastAsia" w:hAnsi="Basic Sans Light" w:cs="Arial"/>
          <w:lang w:val="en-NZ"/>
        </w:rPr>
        <w:t xml:space="preserve">a </w:t>
      </w:r>
      <w:r w:rsidR="000D5107">
        <w:rPr>
          <w:rStyle w:val="normaltextrun"/>
          <w:rFonts w:ascii="Basic Sans Light" w:eastAsiaTheme="majorEastAsia" w:hAnsi="Basic Sans Light" w:cs="Arial"/>
          <w:lang w:val="en-NZ"/>
        </w:rPr>
        <w:t xml:space="preserve">Guide to </w:t>
      </w:r>
      <w:r w:rsidR="003202A9">
        <w:rPr>
          <w:rStyle w:val="normaltextrun"/>
          <w:rFonts w:ascii="Basic Sans Light" w:eastAsiaTheme="majorEastAsia" w:hAnsi="Basic Sans Light" w:cs="Arial"/>
          <w:lang w:val="en-NZ"/>
        </w:rPr>
        <w:t xml:space="preserve">language in He Ara </w:t>
      </w:r>
      <w:proofErr w:type="spellStart"/>
      <w:r w:rsidR="003202A9">
        <w:rPr>
          <w:rStyle w:val="normaltextrun"/>
          <w:rFonts w:ascii="Basic Sans Light" w:eastAsiaTheme="majorEastAsia" w:hAnsi="Basic Sans Light" w:cs="Arial"/>
          <w:lang w:val="en-NZ"/>
        </w:rPr>
        <w:t>Āwhina</w:t>
      </w:r>
      <w:proofErr w:type="spellEnd"/>
      <w:r w:rsidR="003202A9">
        <w:rPr>
          <w:rStyle w:val="normaltextrun"/>
          <w:rFonts w:ascii="Basic Sans Light" w:eastAsiaTheme="majorEastAsia" w:hAnsi="Basic Sans Light" w:cs="Arial"/>
          <w:lang w:val="en-NZ"/>
        </w:rPr>
        <w:t xml:space="preserve"> </w:t>
      </w:r>
      <w:r w:rsidRPr="003B4B92">
        <w:rPr>
          <w:rStyle w:val="normaltextrun"/>
          <w:rFonts w:ascii="Basic Sans Light" w:eastAsiaTheme="majorEastAsia" w:hAnsi="Basic Sans Light" w:cs="Arial"/>
          <w:highlight w:val="cyan"/>
          <w:lang w:val="en-NZ"/>
        </w:rPr>
        <w:t>[HYPERLINK]</w:t>
      </w:r>
      <w:r w:rsidRPr="003B4B92">
        <w:rPr>
          <w:rStyle w:val="normaltextrun"/>
          <w:rFonts w:ascii="Basic Sans Light" w:eastAsiaTheme="majorEastAsia" w:hAnsi="Basic Sans Light" w:cs="Arial"/>
          <w:lang w:val="en-NZ"/>
        </w:rPr>
        <w:t xml:space="preserve"> to assist with terminology. These sit alongside the full version of </w:t>
      </w:r>
      <w:hyperlink r:id="rId17" w:history="1">
        <w:proofErr w:type="spellStart"/>
        <w:r w:rsidRPr="003B4B92">
          <w:rPr>
            <w:rStyle w:val="Hyperlink"/>
            <w:rFonts w:ascii="Basic Sans Light" w:eastAsiaTheme="majorEastAsia" w:hAnsi="Basic Sans Light" w:cs="Arial"/>
            <w:lang w:val="en-NZ"/>
          </w:rPr>
          <w:t>He</w:t>
        </w:r>
        <w:proofErr w:type="spellEnd"/>
        <w:r w:rsidRPr="003B4B92">
          <w:rPr>
            <w:rStyle w:val="Hyperlink"/>
            <w:rFonts w:ascii="Basic Sans Light" w:eastAsiaTheme="majorEastAsia" w:hAnsi="Basic Sans Light" w:cs="Arial"/>
            <w:lang w:val="en-NZ"/>
          </w:rPr>
          <w:t xml:space="preserve"> Ara </w:t>
        </w:r>
        <w:proofErr w:type="spellStart"/>
        <w:r w:rsidRPr="003B4B92">
          <w:rPr>
            <w:rStyle w:val="Hyperlink"/>
            <w:rFonts w:ascii="Basic Sans Light" w:eastAsiaTheme="majorEastAsia" w:hAnsi="Basic Sans Light" w:cs="Arial"/>
            <w:lang w:val="en-NZ"/>
          </w:rPr>
          <w:t>Āwhina</w:t>
        </w:r>
        <w:proofErr w:type="spellEnd"/>
        <w:r w:rsidRPr="003B4B92">
          <w:rPr>
            <w:rStyle w:val="Hyperlink"/>
            <w:rFonts w:ascii="Basic Sans Light" w:eastAsiaTheme="majorEastAsia" w:hAnsi="Basic Sans Light" w:cs="Arial"/>
            <w:lang w:val="en-NZ"/>
          </w:rPr>
          <w:t xml:space="preserve"> (Pathways to Support) framework</w:t>
        </w:r>
      </w:hyperlink>
      <w:r w:rsidRPr="003B4B92">
        <w:rPr>
          <w:rStyle w:val="normaltextrun"/>
          <w:rFonts w:ascii="Basic Sans Light" w:eastAsiaTheme="majorEastAsia" w:hAnsi="Basic Sans Light" w:cs="Arial"/>
          <w:lang w:val="en-NZ"/>
        </w:rPr>
        <w:t xml:space="preserve">. </w:t>
      </w:r>
    </w:p>
    <w:p w14:paraId="44FBF56A" w14:textId="72C89270" w:rsidR="00CF3FE6" w:rsidRPr="00F92E08" w:rsidRDefault="00FA0A54" w:rsidP="00787794">
      <w:pPr>
        <w:pStyle w:val="Heading4"/>
        <w:rPr>
          <w:rFonts w:eastAsia="MS Gothic" w:cs="Arial"/>
          <w:iCs/>
          <w:color w:val="005E85"/>
          <w:szCs w:val="24"/>
          <w:lang w:val="en-NZ" w:eastAsia="en-NZ" w:bidi="ar-SA"/>
        </w:rPr>
      </w:pPr>
      <w:bookmarkStart w:id="19" w:name="_Toc110855872"/>
      <w:bookmarkStart w:id="20" w:name="_Toc104886638"/>
      <w:r w:rsidRPr="00C3789F">
        <w:t xml:space="preserve">He Ara </w:t>
      </w:r>
      <w:proofErr w:type="spellStart"/>
      <w:r w:rsidRPr="00C3789F">
        <w:t>Āwhina</w:t>
      </w:r>
      <w:proofErr w:type="spellEnd"/>
      <w:r w:rsidRPr="00C3789F">
        <w:t xml:space="preserve"> </w:t>
      </w:r>
      <w:r w:rsidR="009E653A">
        <w:rPr>
          <w:rFonts w:eastAsia="MS Gothic" w:cs="Arial"/>
          <w:iCs/>
          <w:color w:val="005E85"/>
          <w:szCs w:val="24"/>
          <w:lang w:val="en-NZ" w:eastAsia="en-NZ" w:bidi="ar-SA"/>
        </w:rPr>
        <w:t>needs to</w:t>
      </w:r>
      <w:r>
        <w:rPr>
          <w:rFonts w:eastAsia="MS Gothic" w:cs="Arial"/>
          <w:iCs/>
          <w:color w:val="005E85"/>
          <w:szCs w:val="24"/>
          <w:lang w:val="en-NZ" w:eastAsia="en-NZ" w:bidi="ar-SA"/>
        </w:rPr>
        <w:t xml:space="preserve"> use language that is</w:t>
      </w:r>
      <w:r w:rsidR="005F6A26">
        <w:rPr>
          <w:rFonts w:eastAsia="MS Gothic" w:cs="Arial"/>
          <w:iCs/>
          <w:color w:val="005E85"/>
          <w:szCs w:val="24"/>
          <w:lang w:val="en-NZ" w:eastAsia="en-NZ" w:bidi="ar-SA"/>
        </w:rPr>
        <w:t xml:space="preserve"> inclu</w:t>
      </w:r>
      <w:r>
        <w:rPr>
          <w:rFonts w:eastAsia="MS Gothic" w:cs="Arial"/>
          <w:iCs/>
          <w:color w:val="005E85"/>
          <w:szCs w:val="24"/>
          <w:lang w:val="en-NZ" w:eastAsia="en-NZ" w:bidi="ar-SA"/>
        </w:rPr>
        <w:t>sive of</w:t>
      </w:r>
      <w:r w:rsidR="005F6A26">
        <w:rPr>
          <w:rFonts w:eastAsia="MS Gothic" w:cs="Arial"/>
          <w:iCs/>
          <w:color w:val="005E85"/>
          <w:szCs w:val="24"/>
          <w:lang w:val="en-NZ" w:eastAsia="en-NZ" w:bidi="ar-SA"/>
        </w:rPr>
        <w:t xml:space="preserve"> people who experience significant distress</w:t>
      </w:r>
      <w:bookmarkEnd w:id="19"/>
    </w:p>
    <w:p w14:paraId="4EE3D62D" w14:textId="5A98999E" w:rsidR="00010FFF" w:rsidRDefault="00EF300D" w:rsidP="00C6692B">
      <w:pPr>
        <w:tabs>
          <w:tab w:val="left" w:pos="8931"/>
        </w:tabs>
        <w:kinsoku w:val="0"/>
        <w:overflowPunct w:val="0"/>
        <w:autoSpaceDE w:val="0"/>
        <w:autoSpaceDN w:val="0"/>
        <w:adjustRightInd w:val="0"/>
        <w:spacing w:beforeLines="60" w:before="144" w:line="276" w:lineRule="auto"/>
        <w:ind w:right="429"/>
        <w:rPr>
          <w:rFonts w:ascii="Basic Sans Light" w:hAnsi="Basic Sans Light" w:cs="Arial"/>
          <w:color w:val="232323"/>
          <w:sz w:val="24"/>
          <w:szCs w:val="24"/>
          <w:lang w:val="en-NZ" w:bidi="ar-SA"/>
        </w:rPr>
      </w:pPr>
      <w:r>
        <w:rPr>
          <w:rFonts w:ascii="Basic Sans Light" w:hAnsi="Basic Sans Light" w:cs="Arial"/>
          <w:color w:val="232323"/>
          <w:sz w:val="24"/>
          <w:szCs w:val="24"/>
          <w:lang w:val="en-NZ" w:bidi="ar-SA"/>
        </w:rPr>
        <w:t xml:space="preserve">We heard how important </w:t>
      </w:r>
      <w:r w:rsidR="00A53C22">
        <w:rPr>
          <w:rFonts w:ascii="Basic Sans Light" w:hAnsi="Basic Sans Light" w:cs="Arial"/>
          <w:color w:val="232323"/>
          <w:sz w:val="24"/>
          <w:szCs w:val="24"/>
          <w:lang w:val="en-NZ" w:bidi="ar-SA"/>
        </w:rPr>
        <w:t xml:space="preserve">purposeful and inclusive </w:t>
      </w:r>
      <w:r w:rsidR="008558A6">
        <w:rPr>
          <w:rFonts w:ascii="Basic Sans Light" w:hAnsi="Basic Sans Light" w:cs="Arial"/>
          <w:color w:val="232323"/>
          <w:sz w:val="24"/>
          <w:szCs w:val="24"/>
          <w:lang w:val="en-NZ" w:bidi="ar-SA"/>
        </w:rPr>
        <w:t>language</w:t>
      </w:r>
      <w:r w:rsidR="00A53C22">
        <w:rPr>
          <w:rFonts w:ascii="Basic Sans Light" w:hAnsi="Basic Sans Light" w:cs="Arial"/>
          <w:color w:val="232323"/>
          <w:sz w:val="24"/>
          <w:szCs w:val="24"/>
          <w:lang w:val="en-NZ" w:bidi="ar-SA"/>
        </w:rPr>
        <w:t xml:space="preserve"> is</w:t>
      </w:r>
      <w:r w:rsidR="00712219">
        <w:rPr>
          <w:rFonts w:ascii="Basic Sans Light" w:hAnsi="Basic Sans Light" w:cs="Arial"/>
          <w:color w:val="232323"/>
          <w:sz w:val="24"/>
          <w:szCs w:val="24"/>
          <w:lang w:val="en-NZ" w:bidi="ar-SA"/>
        </w:rPr>
        <w:t xml:space="preserve">. </w:t>
      </w:r>
      <w:r>
        <w:rPr>
          <w:rFonts w:ascii="Basic Sans Light" w:hAnsi="Basic Sans Light" w:cs="Arial"/>
          <w:color w:val="232323"/>
          <w:sz w:val="24"/>
          <w:szCs w:val="24"/>
          <w:lang w:val="en-NZ" w:bidi="ar-SA"/>
        </w:rPr>
        <w:t>S</w:t>
      </w:r>
      <w:r w:rsidR="00836AEB">
        <w:rPr>
          <w:rFonts w:ascii="Basic Sans Light" w:hAnsi="Basic Sans Light" w:cs="Arial"/>
          <w:color w:val="232323"/>
          <w:sz w:val="24"/>
          <w:szCs w:val="24"/>
          <w:lang w:val="en-NZ" w:bidi="ar-SA"/>
        </w:rPr>
        <w:t>everal groups</w:t>
      </w:r>
      <w:r>
        <w:rPr>
          <w:rFonts w:ascii="Basic Sans Light" w:hAnsi="Basic Sans Light" w:cs="Arial"/>
          <w:color w:val="232323"/>
          <w:sz w:val="24"/>
          <w:szCs w:val="24"/>
          <w:lang w:val="en-NZ" w:bidi="ar-SA"/>
        </w:rPr>
        <w:t xml:space="preserve"> felt </w:t>
      </w:r>
      <w:r w:rsidR="00836AEB">
        <w:rPr>
          <w:rFonts w:ascii="Basic Sans Light" w:hAnsi="Basic Sans Light" w:cs="Arial"/>
          <w:color w:val="232323"/>
          <w:sz w:val="24"/>
          <w:szCs w:val="24"/>
          <w:lang w:val="en-NZ" w:bidi="ar-SA"/>
        </w:rPr>
        <w:t xml:space="preserve">that the language of “mental distress” did not </w:t>
      </w:r>
      <w:r>
        <w:rPr>
          <w:rFonts w:ascii="Basic Sans Light" w:hAnsi="Basic Sans Light" w:cs="Arial"/>
          <w:color w:val="232323"/>
          <w:sz w:val="24"/>
          <w:szCs w:val="24"/>
          <w:lang w:val="en-NZ" w:bidi="ar-SA"/>
        </w:rPr>
        <w:t>include their e</w:t>
      </w:r>
      <w:r w:rsidR="00836AEB">
        <w:rPr>
          <w:rFonts w:ascii="Basic Sans Light" w:hAnsi="Basic Sans Light" w:cs="Arial"/>
          <w:color w:val="232323"/>
          <w:sz w:val="24"/>
          <w:szCs w:val="24"/>
          <w:lang w:val="en-NZ" w:bidi="ar-SA"/>
        </w:rPr>
        <w:t>xperiences</w:t>
      </w:r>
      <w:r w:rsidR="00F850C9">
        <w:rPr>
          <w:rFonts w:ascii="Basic Sans Light" w:hAnsi="Basic Sans Light" w:cs="Arial"/>
          <w:color w:val="232323"/>
          <w:sz w:val="24"/>
          <w:szCs w:val="24"/>
          <w:lang w:val="en-NZ" w:bidi="ar-SA"/>
        </w:rPr>
        <w:t xml:space="preserve"> of</w:t>
      </w:r>
      <w:r w:rsidR="00836AEB">
        <w:rPr>
          <w:rFonts w:ascii="Basic Sans Light" w:hAnsi="Basic Sans Light" w:cs="Arial"/>
          <w:color w:val="232323"/>
          <w:sz w:val="24"/>
          <w:szCs w:val="24"/>
          <w:lang w:val="en-NZ" w:bidi="ar-SA"/>
        </w:rPr>
        <w:t xml:space="preserve"> </w:t>
      </w:r>
      <w:r w:rsidR="00F850C9">
        <w:rPr>
          <w:rFonts w:ascii="Basic Sans Light" w:hAnsi="Basic Sans Light" w:cs="Arial"/>
          <w:color w:val="232323"/>
          <w:sz w:val="24"/>
          <w:szCs w:val="24"/>
          <w:lang w:val="en-NZ" w:bidi="ar-SA"/>
        </w:rPr>
        <w:t>“</w:t>
      </w:r>
      <w:r w:rsidR="00836AEB">
        <w:rPr>
          <w:rFonts w:ascii="Basic Sans Light" w:hAnsi="Basic Sans Light" w:cs="Arial"/>
          <w:color w:val="232323"/>
          <w:sz w:val="24"/>
          <w:szCs w:val="24"/>
          <w:lang w:val="en-NZ" w:bidi="ar-SA"/>
        </w:rPr>
        <w:t>mental illness</w:t>
      </w:r>
      <w:r w:rsidR="00F850C9">
        <w:rPr>
          <w:rFonts w:ascii="Basic Sans Light" w:hAnsi="Basic Sans Light" w:cs="Arial"/>
          <w:color w:val="232323"/>
          <w:sz w:val="24"/>
          <w:szCs w:val="24"/>
          <w:lang w:val="en-NZ" w:bidi="ar-SA"/>
        </w:rPr>
        <w:t>”</w:t>
      </w:r>
      <w:r w:rsidR="00836AEB">
        <w:rPr>
          <w:rFonts w:ascii="Basic Sans Light" w:hAnsi="Basic Sans Light" w:cs="Arial"/>
          <w:color w:val="232323"/>
          <w:sz w:val="24"/>
          <w:szCs w:val="24"/>
          <w:lang w:val="en-NZ" w:bidi="ar-SA"/>
        </w:rPr>
        <w:t xml:space="preserve"> or </w:t>
      </w:r>
      <w:r w:rsidR="00F850C9">
        <w:rPr>
          <w:rFonts w:ascii="Basic Sans Light" w:hAnsi="Basic Sans Light" w:cs="Arial"/>
          <w:color w:val="232323"/>
          <w:sz w:val="24"/>
          <w:szCs w:val="24"/>
          <w:lang w:val="en-NZ" w:bidi="ar-SA"/>
        </w:rPr>
        <w:t>“</w:t>
      </w:r>
      <w:r w:rsidR="00836AEB">
        <w:rPr>
          <w:rFonts w:ascii="Basic Sans Light" w:hAnsi="Basic Sans Light" w:cs="Arial"/>
          <w:color w:val="232323"/>
          <w:sz w:val="24"/>
          <w:szCs w:val="24"/>
          <w:lang w:val="en-NZ" w:bidi="ar-SA"/>
        </w:rPr>
        <w:t>mental health challenges</w:t>
      </w:r>
      <w:r w:rsidR="0068045F">
        <w:rPr>
          <w:rFonts w:ascii="Basic Sans Light" w:hAnsi="Basic Sans Light" w:cs="Arial"/>
          <w:color w:val="232323"/>
          <w:sz w:val="24"/>
          <w:szCs w:val="24"/>
          <w:lang w:val="en-NZ" w:bidi="ar-SA"/>
        </w:rPr>
        <w:t>.</w:t>
      </w:r>
      <w:r w:rsidR="00F850C9" w:rsidRPr="003B4B92">
        <w:rPr>
          <w:rFonts w:ascii="Basic Sans Light" w:hAnsi="Basic Sans Light" w:cs="Arial"/>
          <w:color w:val="232323"/>
          <w:sz w:val="24"/>
          <w:szCs w:val="24"/>
          <w:lang w:val="en-NZ" w:bidi="ar-SA"/>
        </w:rPr>
        <w:t>”</w:t>
      </w:r>
      <w:r w:rsidR="00836AEB">
        <w:rPr>
          <w:rFonts w:ascii="Basic Sans Light" w:hAnsi="Basic Sans Light" w:cs="Arial"/>
          <w:color w:val="232323"/>
          <w:sz w:val="24"/>
          <w:szCs w:val="24"/>
          <w:lang w:val="en-NZ" w:bidi="ar-SA"/>
        </w:rPr>
        <w:t xml:space="preserve"> </w:t>
      </w:r>
      <w:r w:rsidR="00A53C22">
        <w:rPr>
          <w:rFonts w:ascii="Basic Sans Light" w:hAnsi="Basic Sans Light" w:cs="Arial"/>
          <w:color w:val="232323"/>
          <w:sz w:val="24"/>
          <w:szCs w:val="24"/>
          <w:lang w:val="en-NZ" w:bidi="ar-SA"/>
        </w:rPr>
        <w:t>People</w:t>
      </w:r>
      <w:r w:rsidR="00334F2F">
        <w:rPr>
          <w:rFonts w:ascii="Basic Sans Light" w:hAnsi="Basic Sans Light" w:cs="Arial"/>
          <w:color w:val="232323"/>
          <w:sz w:val="24"/>
          <w:szCs w:val="24"/>
          <w:lang w:val="en-NZ" w:bidi="ar-SA"/>
        </w:rPr>
        <w:t xml:space="preserve"> also</w:t>
      </w:r>
      <w:r w:rsidR="00A53C22">
        <w:rPr>
          <w:rFonts w:ascii="Basic Sans Light" w:hAnsi="Basic Sans Light" w:cs="Arial"/>
          <w:color w:val="232323"/>
          <w:sz w:val="24"/>
          <w:szCs w:val="24"/>
          <w:lang w:val="en-NZ" w:bidi="ar-SA"/>
        </w:rPr>
        <w:t xml:space="preserve"> expressed concern</w:t>
      </w:r>
      <w:r w:rsidR="00435A84">
        <w:rPr>
          <w:rFonts w:ascii="Basic Sans Light" w:hAnsi="Basic Sans Light" w:cs="Arial"/>
          <w:color w:val="232323"/>
          <w:sz w:val="24"/>
          <w:szCs w:val="24"/>
          <w:lang w:val="en-NZ" w:bidi="ar-SA"/>
        </w:rPr>
        <w:t xml:space="preserve"> that</w:t>
      </w:r>
      <w:r w:rsidR="00F850C9">
        <w:rPr>
          <w:rFonts w:ascii="Basic Sans Light" w:hAnsi="Basic Sans Light" w:cs="Arial"/>
          <w:color w:val="232323"/>
          <w:sz w:val="24"/>
          <w:szCs w:val="24"/>
          <w:lang w:val="en-NZ" w:bidi="ar-SA"/>
        </w:rPr>
        <w:t xml:space="preserve"> </w:t>
      </w:r>
      <w:r w:rsidR="00435A84">
        <w:rPr>
          <w:rFonts w:ascii="Basic Sans Light" w:hAnsi="Basic Sans Light" w:cs="Arial"/>
          <w:color w:val="232323"/>
          <w:sz w:val="24"/>
          <w:szCs w:val="24"/>
          <w:lang w:val="en-NZ" w:bidi="ar-SA"/>
        </w:rPr>
        <w:t>mental health services</w:t>
      </w:r>
      <w:r w:rsidR="00227272">
        <w:rPr>
          <w:rFonts w:ascii="Basic Sans Light" w:hAnsi="Basic Sans Light" w:cs="Arial"/>
          <w:color w:val="232323"/>
          <w:sz w:val="24"/>
          <w:szCs w:val="24"/>
          <w:lang w:val="en-NZ" w:bidi="ar-SA"/>
        </w:rPr>
        <w:t>,</w:t>
      </w:r>
      <w:r w:rsidR="00435A84">
        <w:rPr>
          <w:rFonts w:ascii="Basic Sans Light" w:hAnsi="Basic Sans Light" w:cs="Arial"/>
          <w:color w:val="232323"/>
          <w:sz w:val="24"/>
          <w:szCs w:val="24"/>
          <w:lang w:val="en-NZ" w:bidi="ar-SA"/>
        </w:rPr>
        <w:t xml:space="preserve"> too</w:t>
      </w:r>
      <w:r w:rsidR="00227272">
        <w:rPr>
          <w:rFonts w:ascii="Basic Sans Light" w:hAnsi="Basic Sans Light" w:cs="Arial"/>
          <w:color w:val="232323"/>
          <w:sz w:val="24"/>
          <w:szCs w:val="24"/>
          <w:lang w:val="en-NZ" w:bidi="ar-SA"/>
        </w:rPr>
        <w:t>,</w:t>
      </w:r>
      <w:r w:rsidR="00435A84">
        <w:rPr>
          <w:rFonts w:ascii="Basic Sans Light" w:hAnsi="Basic Sans Light" w:cs="Arial"/>
          <w:color w:val="232323"/>
          <w:sz w:val="24"/>
          <w:szCs w:val="24"/>
          <w:lang w:val="en-NZ" w:bidi="ar-SA"/>
        </w:rPr>
        <w:t xml:space="preserve"> might see </w:t>
      </w:r>
      <w:r w:rsidR="006C49DB">
        <w:rPr>
          <w:rFonts w:ascii="Basic Sans Light" w:hAnsi="Basic Sans Light" w:cs="Arial"/>
          <w:color w:val="232323"/>
          <w:sz w:val="24"/>
          <w:szCs w:val="24"/>
          <w:lang w:val="en-NZ" w:bidi="ar-SA"/>
        </w:rPr>
        <w:t xml:space="preserve">He Ara </w:t>
      </w:r>
      <w:proofErr w:type="spellStart"/>
      <w:r w:rsidR="006C49DB">
        <w:rPr>
          <w:rFonts w:ascii="Basic Sans Light" w:hAnsi="Basic Sans Light" w:cs="Arial"/>
          <w:color w:val="232323"/>
          <w:sz w:val="24"/>
          <w:szCs w:val="24"/>
          <w:lang w:val="en-NZ" w:bidi="ar-SA"/>
        </w:rPr>
        <w:t>Āwhina</w:t>
      </w:r>
      <w:proofErr w:type="spellEnd"/>
      <w:r w:rsidR="00435A84">
        <w:rPr>
          <w:rFonts w:ascii="Basic Sans Light" w:hAnsi="Basic Sans Light" w:cs="Arial"/>
          <w:color w:val="232323"/>
          <w:sz w:val="24"/>
          <w:szCs w:val="24"/>
          <w:lang w:val="en-NZ" w:bidi="ar-SA"/>
        </w:rPr>
        <w:t xml:space="preserve"> as relating </w:t>
      </w:r>
      <w:r w:rsidR="00F850C9">
        <w:rPr>
          <w:rFonts w:ascii="Basic Sans Light" w:hAnsi="Basic Sans Light" w:cs="Arial"/>
          <w:color w:val="232323"/>
          <w:sz w:val="24"/>
          <w:szCs w:val="24"/>
          <w:lang w:val="en-NZ" w:bidi="ar-SA"/>
        </w:rPr>
        <w:t xml:space="preserve">only </w:t>
      </w:r>
      <w:r w:rsidR="00435A84">
        <w:rPr>
          <w:rFonts w:ascii="Basic Sans Light" w:hAnsi="Basic Sans Light" w:cs="Arial"/>
          <w:color w:val="232323"/>
          <w:sz w:val="24"/>
          <w:szCs w:val="24"/>
          <w:lang w:val="en-NZ" w:bidi="ar-SA"/>
        </w:rPr>
        <w:t>to</w:t>
      </w:r>
      <w:r w:rsidR="00E17B0E">
        <w:rPr>
          <w:rFonts w:ascii="Basic Sans Light" w:hAnsi="Basic Sans Light" w:cs="Arial"/>
          <w:color w:val="232323"/>
          <w:sz w:val="24"/>
          <w:szCs w:val="24"/>
          <w:lang w:val="en-NZ" w:bidi="ar-SA"/>
        </w:rPr>
        <w:t xml:space="preserve"> the care and support of</w:t>
      </w:r>
      <w:r w:rsidR="00435A84">
        <w:rPr>
          <w:rFonts w:ascii="Basic Sans Light" w:hAnsi="Basic Sans Light" w:cs="Arial"/>
          <w:color w:val="232323"/>
          <w:sz w:val="24"/>
          <w:szCs w:val="24"/>
          <w:lang w:val="en-NZ" w:bidi="ar-SA"/>
        </w:rPr>
        <w:t xml:space="preserve"> people with “mild to moderate” mental distress. </w:t>
      </w:r>
      <w:r w:rsidR="00334F2F">
        <w:rPr>
          <w:rFonts w:ascii="Basic Sans Light" w:hAnsi="Basic Sans Light" w:cs="Arial"/>
          <w:color w:val="232323"/>
          <w:sz w:val="24"/>
          <w:szCs w:val="24"/>
          <w:lang w:val="en-NZ" w:bidi="ar-SA"/>
        </w:rPr>
        <w:t xml:space="preserve">They stated </w:t>
      </w:r>
      <w:r w:rsidR="00957427">
        <w:rPr>
          <w:rFonts w:ascii="Basic Sans Light" w:hAnsi="Basic Sans Light" w:cs="Arial"/>
          <w:color w:val="232323"/>
          <w:sz w:val="24"/>
          <w:szCs w:val="24"/>
          <w:lang w:val="en-NZ" w:bidi="ar-SA"/>
        </w:rPr>
        <w:t>o</w:t>
      </w:r>
      <w:r w:rsidR="007175C3">
        <w:rPr>
          <w:rFonts w:ascii="Basic Sans Light" w:hAnsi="Basic Sans Light" w:cs="Arial"/>
          <w:color w:val="232323"/>
          <w:sz w:val="24"/>
          <w:szCs w:val="24"/>
          <w:lang w:val="en-NZ" w:bidi="ar-SA"/>
        </w:rPr>
        <w:t>ur</w:t>
      </w:r>
      <w:r w:rsidR="00957427">
        <w:rPr>
          <w:rFonts w:ascii="Basic Sans Light" w:hAnsi="Basic Sans Light" w:cs="Arial"/>
          <w:color w:val="232323"/>
          <w:sz w:val="24"/>
          <w:szCs w:val="24"/>
          <w:lang w:val="en-NZ" w:bidi="ar-SA"/>
        </w:rPr>
        <w:t xml:space="preserve"> intention </w:t>
      </w:r>
      <w:r w:rsidR="00031570">
        <w:rPr>
          <w:rFonts w:ascii="Basic Sans Light" w:hAnsi="Basic Sans Light" w:cs="Arial"/>
          <w:color w:val="232323"/>
          <w:sz w:val="24"/>
          <w:szCs w:val="24"/>
          <w:lang w:val="en-NZ" w:bidi="ar-SA"/>
        </w:rPr>
        <w:t>for</w:t>
      </w:r>
      <w:r w:rsidR="00957427">
        <w:rPr>
          <w:rFonts w:ascii="Basic Sans Light" w:hAnsi="Basic Sans Light" w:cs="Arial"/>
          <w:color w:val="232323"/>
          <w:sz w:val="24"/>
          <w:szCs w:val="24"/>
          <w:lang w:val="en-NZ" w:bidi="ar-SA"/>
        </w:rPr>
        <w:t xml:space="preserve"> </w:t>
      </w:r>
      <w:r w:rsidR="00E971FD">
        <w:rPr>
          <w:rFonts w:ascii="Basic Sans Light" w:hAnsi="Basic Sans Light" w:cs="Arial"/>
          <w:color w:val="232323"/>
          <w:sz w:val="24"/>
          <w:szCs w:val="24"/>
          <w:lang w:val="en-NZ" w:bidi="ar-SA"/>
        </w:rPr>
        <w:t xml:space="preserve">He Ara </w:t>
      </w:r>
      <w:proofErr w:type="spellStart"/>
      <w:r w:rsidR="00E971FD">
        <w:rPr>
          <w:rFonts w:ascii="Basic Sans Light" w:hAnsi="Basic Sans Light" w:cs="Arial"/>
          <w:color w:val="232323"/>
          <w:sz w:val="24"/>
          <w:szCs w:val="24"/>
          <w:lang w:val="en-NZ" w:bidi="ar-SA"/>
        </w:rPr>
        <w:t>Āwhina</w:t>
      </w:r>
      <w:proofErr w:type="spellEnd"/>
      <w:r w:rsidR="00A56DE3">
        <w:rPr>
          <w:rFonts w:ascii="Basic Sans Light" w:hAnsi="Basic Sans Light" w:cs="Arial"/>
          <w:color w:val="232323"/>
          <w:sz w:val="24"/>
          <w:szCs w:val="24"/>
          <w:lang w:val="en-NZ" w:bidi="ar-SA"/>
        </w:rPr>
        <w:t xml:space="preserve"> to </w:t>
      </w:r>
      <w:r w:rsidR="000F381E">
        <w:rPr>
          <w:rFonts w:ascii="Basic Sans Light" w:hAnsi="Basic Sans Light" w:cs="Arial"/>
          <w:color w:val="232323"/>
          <w:sz w:val="24"/>
          <w:szCs w:val="24"/>
          <w:lang w:val="en-NZ" w:bidi="ar-SA"/>
        </w:rPr>
        <w:t xml:space="preserve">be used </w:t>
      </w:r>
      <w:r w:rsidR="00A56DE3" w:rsidRPr="003B4B92">
        <w:rPr>
          <w:rFonts w:ascii="Basic Sans Light" w:hAnsi="Basic Sans Light" w:cs="Arial"/>
          <w:color w:val="232323"/>
          <w:sz w:val="24"/>
          <w:szCs w:val="24"/>
          <w:lang w:val="en-NZ" w:bidi="ar-SA"/>
        </w:rPr>
        <w:t xml:space="preserve">to </w:t>
      </w:r>
      <w:r w:rsidR="00A56DE3">
        <w:rPr>
          <w:rFonts w:ascii="Basic Sans Light" w:hAnsi="Basic Sans Light" w:cs="Arial"/>
          <w:color w:val="232323"/>
          <w:sz w:val="24"/>
          <w:szCs w:val="24"/>
          <w:lang w:val="en-NZ" w:bidi="ar-SA"/>
        </w:rPr>
        <w:t>i</w:t>
      </w:r>
      <w:r w:rsidR="00435A84">
        <w:rPr>
          <w:rFonts w:ascii="Basic Sans Light" w:hAnsi="Basic Sans Light" w:cs="Arial"/>
          <w:color w:val="232323"/>
          <w:sz w:val="24"/>
          <w:szCs w:val="24"/>
          <w:lang w:val="en-NZ" w:bidi="ar-SA"/>
        </w:rPr>
        <w:t>mprov</w:t>
      </w:r>
      <w:r w:rsidR="00A56DE3">
        <w:rPr>
          <w:rFonts w:ascii="Basic Sans Light" w:hAnsi="Basic Sans Light" w:cs="Arial"/>
          <w:color w:val="232323"/>
          <w:sz w:val="24"/>
          <w:szCs w:val="24"/>
          <w:lang w:val="en-NZ" w:bidi="ar-SA"/>
        </w:rPr>
        <w:t xml:space="preserve">e </w:t>
      </w:r>
      <w:r w:rsidR="00435A84">
        <w:rPr>
          <w:rFonts w:ascii="Basic Sans Light" w:hAnsi="Basic Sans Light" w:cs="Arial"/>
          <w:color w:val="232323"/>
          <w:sz w:val="24"/>
          <w:szCs w:val="24"/>
          <w:lang w:val="en-NZ" w:bidi="ar-SA"/>
        </w:rPr>
        <w:t xml:space="preserve">the system for </w:t>
      </w:r>
      <w:r w:rsidR="00DD185C">
        <w:rPr>
          <w:rFonts w:ascii="Basic Sans Light" w:hAnsi="Basic Sans Light" w:cs="Arial"/>
          <w:color w:val="232323"/>
          <w:sz w:val="24"/>
          <w:szCs w:val="24"/>
          <w:lang w:val="en-NZ" w:bidi="ar-SA"/>
        </w:rPr>
        <w:t xml:space="preserve">everybody, </w:t>
      </w:r>
      <w:r w:rsidR="003B1CCD">
        <w:rPr>
          <w:rFonts w:ascii="Basic Sans Light" w:hAnsi="Basic Sans Light" w:cs="Arial"/>
          <w:color w:val="232323"/>
          <w:sz w:val="24"/>
          <w:szCs w:val="24"/>
          <w:lang w:val="en-NZ" w:bidi="ar-SA"/>
        </w:rPr>
        <w:t>no matter their level of distress</w:t>
      </w:r>
      <w:r w:rsidR="00293BA1">
        <w:rPr>
          <w:rFonts w:ascii="Basic Sans Light" w:hAnsi="Basic Sans Light" w:cs="Arial"/>
          <w:color w:val="232323"/>
          <w:sz w:val="24"/>
          <w:szCs w:val="24"/>
          <w:lang w:val="en-NZ" w:bidi="ar-SA"/>
        </w:rPr>
        <w:t xml:space="preserve">, </w:t>
      </w:r>
      <w:r w:rsidR="002D3A34">
        <w:rPr>
          <w:rFonts w:ascii="Basic Sans Light" w:hAnsi="Basic Sans Light" w:cs="Arial"/>
          <w:color w:val="232323"/>
          <w:sz w:val="24"/>
          <w:szCs w:val="24"/>
          <w:lang w:val="en-NZ" w:bidi="ar-SA"/>
        </w:rPr>
        <w:t xml:space="preserve">needed to be </w:t>
      </w:r>
      <w:r w:rsidR="00C73B6A">
        <w:rPr>
          <w:rFonts w:ascii="Basic Sans Light" w:hAnsi="Basic Sans Light" w:cs="Arial"/>
          <w:color w:val="232323"/>
          <w:sz w:val="24"/>
          <w:szCs w:val="24"/>
          <w:lang w:val="en-NZ" w:bidi="ar-SA"/>
        </w:rPr>
        <w:t xml:space="preserve">made </w:t>
      </w:r>
      <w:r w:rsidR="00293BA1">
        <w:rPr>
          <w:rFonts w:ascii="Basic Sans Light" w:hAnsi="Basic Sans Light" w:cs="Arial"/>
          <w:color w:val="232323"/>
          <w:sz w:val="24"/>
          <w:szCs w:val="24"/>
          <w:lang w:val="en-NZ" w:bidi="ar-SA"/>
        </w:rPr>
        <w:t>clearer</w:t>
      </w:r>
      <w:r w:rsidR="00A71471">
        <w:rPr>
          <w:rFonts w:ascii="Basic Sans Light" w:hAnsi="Basic Sans Light" w:cs="Arial"/>
          <w:color w:val="232323"/>
          <w:sz w:val="24"/>
          <w:szCs w:val="24"/>
          <w:lang w:val="en-NZ" w:bidi="ar-SA"/>
        </w:rPr>
        <w:t>.</w:t>
      </w:r>
      <w:r w:rsidR="00307C48">
        <w:rPr>
          <w:rFonts w:ascii="Basic Sans Light" w:hAnsi="Basic Sans Light" w:cs="Arial"/>
          <w:color w:val="232323"/>
          <w:sz w:val="24"/>
          <w:szCs w:val="24"/>
          <w:lang w:val="en-NZ" w:bidi="ar-SA"/>
        </w:rPr>
        <w:t xml:space="preserve"> </w:t>
      </w:r>
      <w:r w:rsidR="00A71471">
        <w:rPr>
          <w:rFonts w:ascii="Basic Sans Light" w:hAnsi="Basic Sans Light" w:cs="Arial"/>
          <w:color w:val="232323"/>
          <w:sz w:val="24"/>
          <w:szCs w:val="24"/>
          <w:lang w:val="en-NZ" w:bidi="ar-SA"/>
        </w:rPr>
        <w:t xml:space="preserve">He Ara </w:t>
      </w:r>
      <w:proofErr w:type="spellStart"/>
      <w:r w:rsidR="00A71471">
        <w:rPr>
          <w:rFonts w:ascii="Basic Sans Light" w:hAnsi="Basic Sans Light" w:cs="Arial"/>
          <w:color w:val="232323"/>
          <w:sz w:val="24"/>
          <w:szCs w:val="24"/>
          <w:lang w:val="en-NZ" w:bidi="ar-SA"/>
        </w:rPr>
        <w:t>Āwhina</w:t>
      </w:r>
      <w:proofErr w:type="spellEnd"/>
      <w:r w:rsidR="00A71471">
        <w:rPr>
          <w:rFonts w:ascii="Basic Sans Light" w:hAnsi="Basic Sans Light" w:cs="Arial"/>
          <w:color w:val="232323"/>
          <w:sz w:val="24"/>
          <w:szCs w:val="24"/>
          <w:lang w:val="en-NZ" w:bidi="ar-SA"/>
        </w:rPr>
        <w:t xml:space="preserve"> has a role </w:t>
      </w:r>
      <w:r w:rsidR="008A429E">
        <w:rPr>
          <w:rFonts w:ascii="Basic Sans Light" w:hAnsi="Basic Sans Light" w:cs="Arial"/>
          <w:color w:val="232323"/>
          <w:sz w:val="24"/>
          <w:szCs w:val="24"/>
          <w:lang w:val="en-NZ" w:bidi="ar-SA"/>
        </w:rPr>
        <w:t>monitoring and</w:t>
      </w:r>
      <w:r w:rsidR="00A71471">
        <w:rPr>
          <w:rFonts w:ascii="Basic Sans Light" w:hAnsi="Basic Sans Light" w:cs="Arial"/>
          <w:color w:val="232323"/>
          <w:sz w:val="24"/>
          <w:szCs w:val="24"/>
          <w:lang w:val="en-NZ" w:bidi="ar-SA"/>
        </w:rPr>
        <w:t xml:space="preserve"> </w:t>
      </w:r>
      <w:r w:rsidR="001D2F8D">
        <w:rPr>
          <w:rFonts w:ascii="Basic Sans Light" w:hAnsi="Basic Sans Light" w:cs="Arial"/>
          <w:color w:val="232323"/>
          <w:sz w:val="24"/>
          <w:szCs w:val="24"/>
          <w:lang w:val="en-NZ" w:bidi="ar-SA"/>
        </w:rPr>
        <w:t xml:space="preserve">improving </w:t>
      </w:r>
      <w:r w:rsidR="00307C48">
        <w:rPr>
          <w:rFonts w:ascii="Basic Sans Light" w:hAnsi="Basic Sans Light" w:cs="Arial"/>
          <w:color w:val="232323"/>
          <w:sz w:val="24"/>
          <w:szCs w:val="24"/>
          <w:lang w:val="en-NZ" w:bidi="ar-SA"/>
        </w:rPr>
        <w:t>specialist secondary and tertiary</w:t>
      </w:r>
      <w:r w:rsidR="00435A84">
        <w:rPr>
          <w:rFonts w:ascii="Basic Sans Light" w:hAnsi="Basic Sans Light" w:cs="Arial"/>
          <w:color w:val="232323"/>
          <w:sz w:val="24"/>
          <w:szCs w:val="24"/>
          <w:lang w:val="en-NZ" w:bidi="ar-SA"/>
        </w:rPr>
        <w:t xml:space="preserve"> services</w:t>
      </w:r>
      <w:r w:rsidR="009275D4">
        <w:rPr>
          <w:rFonts w:ascii="Basic Sans Light" w:hAnsi="Basic Sans Light" w:cs="Arial"/>
          <w:color w:val="232323"/>
          <w:sz w:val="24"/>
          <w:szCs w:val="24"/>
          <w:lang w:val="en-NZ" w:bidi="ar-SA"/>
        </w:rPr>
        <w:t xml:space="preserve"> and crisis supports</w:t>
      </w:r>
      <w:r w:rsidR="00455820">
        <w:rPr>
          <w:rFonts w:ascii="Basic Sans Light" w:hAnsi="Basic Sans Light" w:cs="Arial"/>
          <w:color w:val="232323"/>
          <w:sz w:val="24"/>
          <w:szCs w:val="24"/>
          <w:lang w:val="en-NZ" w:bidi="ar-SA"/>
        </w:rPr>
        <w:t xml:space="preserve">, and improving </w:t>
      </w:r>
      <w:r w:rsidR="00B20B14">
        <w:rPr>
          <w:rFonts w:ascii="Basic Sans Light" w:hAnsi="Basic Sans Light" w:cs="Arial"/>
          <w:color w:val="232323"/>
          <w:sz w:val="24"/>
          <w:szCs w:val="24"/>
          <w:lang w:val="en-NZ" w:bidi="ar-SA"/>
        </w:rPr>
        <w:t>the experiences of people who experience extreme distress</w:t>
      </w:r>
      <w:r w:rsidR="00C73B6A">
        <w:rPr>
          <w:rFonts w:ascii="Basic Sans Light" w:hAnsi="Basic Sans Light" w:cs="Arial"/>
          <w:color w:val="232323"/>
          <w:sz w:val="24"/>
          <w:szCs w:val="24"/>
          <w:lang w:val="en-NZ" w:bidi="ar-SA"/>
        </w:rPr>
        <w:t>.</w:t>
      </w:r>
    </w:p>
    <w:p w14:paraId="25CB301B" w14:textId="45124ED7" w:rsidR="00093F3C" w:rsidRDefault="002743C0" w:rsidP="00093F3C">
      <w:pPr>
        <w:pStyle w:val="Quote"/>
        <w:rPr>
          <w:rFonts w:eastAsia="BasicSans-Thin" w:cs="Arial"/>
          <w:color w:val="618CAB"/>
        </w:rPr>
      </w:pPr>
      <w:r w:rsidRPr="003B4B92">
        <w:t>Sometimes I present in one way and sometimes I present in crisis. And so, that is an important part of my experience and sometimes those crisis experiences are the very pointy end of our experience with mental health services. And this is when it becomes a</w:t>
      </w:r>
      <w:r w:rsidRPr="003B4B92">
        <w:rPr>
          <w:rFonts w:eastAsia="BasicSans-Thin" w:cs="Arial"/>
          <w:color w:val="618CAB"/>
        </w:rPr>
        <w:t xml:space="preserve">bsolutely crucial that the services are doing things right. </w:t>
      </w:r>
      <w:r w:rsidR="00093F3C" w:rsidRPr="69467FCC">
        <w:rPr>
          <w:rFonts w:eastAsia="BasicSans-Thin" w:cs="Arial"/>
          <w:color w:val="618CAB"/>
        </w:rPr>
        <w:t>(</w:t>
      </w:r>
      <w:r w:rsidR="00093F3C">
        <w:rPr>
          <w:rFonts w:eastAsia="BasicSans-Thin" w:cs="Arial"/>
          <w:color w:val="618CAB"/>
        </w:rPr>
        <w:t xml:space="preserve">Consumer, peer support and lived experience workforce </w:t>
      </w:r>
      <w:proofErr w:type="spellStart"/>
      <w:r w:rsidR="00093F3C">
        <w:rPr>
          <w:rFonts w:eastAsia="BasicSans-Thin" w:cs="Arial"/>
          <w:color w:val="618CAB"/>
        </w:rPr>
        <w:t>roopū</w:t>
      </w:r>
      <w:proofErr w:type="spellEnd"/>
      <w:r w:rsidR="00093F3C" w:rsidRPr="69467FCC">
        <w:rPr>
          <w:rFonts w:eastAsia="BasicSans-Thin" w:cs="Arial"/>
          <w:color w:val="618CAB"/>
        </w:rPr>
        <w:t>)</w:t>
      </w:r>
    </w:p>
    <w:p w14:paraId="2E1663D5" w14:textId="7F014FBA" w:rsidR="00991766" w:rsidRPr="003B4B92" w:rsidRDefault="00010FFF" w:rsidP="0065007E">
      <w:pPr>
        <w:tabs>
          <w:tab w:val="left" w:pos="8931"/>
        </w:tabs>
        <w:kinsoku w:val="0"/>
        <w:overflowPunct w:val="0"/>
        <w:autoSpaceDE w:val="0"/>
        <w:autoSpaceDN w:val="0"/>
        <w:adjustRightInd w:val="0"/>
        <w:spacing w:beforeLines="60" w:before="144" w:line="276" w:lineRule="auto"/>
        <w:ind w:right="429"/>
        <w:rPr>
          <w:rFonts w:ascii="Basic Sans Light" w:hAnsi="Basic Sans Light" w:cs="Arial"/>
          <w:color w:val="232323"/>
          <w:sz w:val="24"/>
          <w:szCs w:val="24"/>
          <w:lang w:val="en-NZ" w:bidi="ar-SA"/>
        </w:rPr>
      </w:pPr>
      <w:r>
        <w:rPr>
          <w:rFonts w:ascii="Basic Sans Light" w:hAnsi="Basic Sans Light" w:cs="Arial"/>
          <w:color w:val="232323"/>
          <w:sz w:val="24"/>
          <w:szCs w:val="24"/>
          <w:lang w:val="en-NZ" w:bidi="ar-SA"/>
        </w:rPr>
        <w:t xml:space="preserve">Lived experience networks also shared concerns about </w:t>
      </w:r>
      <w:r w:rsidR="00291A8A">
        <w:rPr>
          <w:rFonts w:ascii="Basic Sans Light" w:hAnsi="Basic Sans Light" w:cs="Arial"/>
          <w:color w:val="232323"/>
          <w:sz w:val="24"/>
          <w:szCs w:val="24"/>
          <w:lang w:val="en-NZ" w:bidi="ar-SA"/>
        </w:rPr>
        <w:t>the term</w:t>
      </w:r>
      <w:r w:rsidRPr="003B4B92">
        <w:rPr>
          <w:rFonts w:ascii="Basic Sans Light" w:hAnsi="Basic Sans Light" w:cs="Arial"/>
          <w:color w:val="232323"/>
          <w:sz w:val="24"/>
          <w:szCs w:val="24"/>
          <w:lang w:val="en-NZ" w:bidi="ar-SA"/>
        </w:rPr>
        <w:t xml:space="preserve"> </w:t>
      </w:r>
      <w:r>
        <w:rPr>
          <w:rFonts w:ascii="Basic Sans Light" w:hAnsi="Basic Sans Light" w:cs="Arial"/>
          <w:color w:val="232323"/>
          <w:sz w:val="24"/>
          <w:szCs w:val="24"/>
          <w:lang w:val="en-NZ" w:bidi="ar-SA"/>
        </w:rPr>
        <w:t xml:space="preserve">“mental distress” </w:t>
      </w:r>
      <w:r w:rsidR="007C7076">
        <w:rPr>
          <w:rFonts w:ascii="Basic Sans Light" w:hAnsi="Basic Sans Light" w:cs="Arial"/>
          <w:color w:val="232323"/>
          <w:sz w:val="24"/>
          <w:szCs w:val="24"/>
          <w:lang w:val="en-NZ" w:bidi="ar-SA"/>
        </w:rPr>
        <w:t>as it implies</w:t>
      </w:r>
      <w:r w:rsidR="006028C2">
        <w:rPr>
          <w:rFonts w:ascii="Basic Sans Light" w:hAnsi="Basic Sans Light" w:cs="Arial"/>
          <w:color w:val="232323"/>
          <w:sz w:val="24"/>
          <w:szCs w:val="24"/>
          <w:lang w:val="en-NZ" w:bidi="ar-SA"/>
        </w:rPr>
        <w:t xml:space="preserve"> that</w:t>
      </w:r>
      <w:r>
        <w:rPr>
          <w:rFonts w:ascii="Basic Sans Light" w:hAnsi="Basic Sans Light" w:cs="Arial"/>
          <w:color w:val="232323"/>
          <w:sz w:val="24"/>
          <w:szCs w:val="24"/>
          <w:lang w:val="en-NZ" w:bidi="ar-SA"/>
        </w:rPr>
        <w:t xml:space="preserve"> distress </w:t>
      </w:r>
      <w:r w:rsidR="00077A0A">
        <w:rPr>
          <w:rFonts w:ascii="Basic Sans Light" w:hAnsi="Basic Sans Light" w:cs="Arial"/>
          <w:color w:val="232323"/>
          <w:sz w:val="24"/>
          <w:szCs w:val="24"/>
          <w:lang w:val="en-NZ" w:bidi="ar-SA"/>
        </w:rPr>
        <w:t>is</w:t>
      </w:r>
      <w:r>
        <w:rPr>
          <w:rFonts w:ascii="Basic Sans Light" w:hAnsi="Basic Sans Light" w:cs="Arial"/>
          <w:color w:val="232323"/>
          <w:sz w:val="24"/>
          <w:szCs w:val="24"/>
          <w:lang w:val="en-NZ" w:bidi="ar-SA"/>
        </w:rPr>
        <w:t xml:space="preserve"> “mental</w:t>
      </w:r>
      <w:r w:rsidR="005F4F98">
        <w:rPr>
          <w:rFonts w:ascii="Basic Sans Light" w:hAnsi="Basic Sans Light" w:cs="Arial"/>
          <w:color w:val="232323"/>
          <w:sz w:val="24"/>
          <w:szCs w:val="24"/>
          <w:lang w:val="en-NZ" w:bidi="ar-SA"/>
        </w:rPr>
        <w:t>.</w:t>
      </w:r>
      <w:r>
        <w:rPr>
          <w:rFonts w:ascii="Basic Sans Light" w:hAnsi="Basic Sans Light" w:cs="Arial"/>
          <w:color w:val="232323"/>
          <w:sz w:val="24"/>
          <w:szCs w:val="24"/>
          <w:lang w:val="en-NZ" w:bidi="ar-SA"/>
        </w:rPr>
        <w:t>”</w:t>
      </w:r>
      <w:r w:rsidR="00EF300D" w:rsidRPr="003B4B92">
        <w:rPr>
          <w:rFonts w:ascii="Basic Sans Light" w:hAnsi="Basic Sans Light" w:cs="Arial"/>
          <w:color w:val="232323"/>
          <w:sz w:val="24"/>
          <w:szCs w:val="24"/>
          <w:lang w:val="en-NZ" w:bidi="ar-SA"/>
        </w:rPr>
        <w:t xml:space="preserve"> </w:t>
      </w:r>
      <w:r w:rsidR="00652503">
        <w:rPr>
          <w:rFonts w:ascii="Basic Sans Light" w:hAnsi="Basic Sans Light" w:cs="Arial"/>
          <w:color w:val="232323"/>
          <w:sz w:val="24"/>
          <w:szCs w:val="24"/>
          <w:lang w:val="en-NZ" w:bidi="ar-SA"/>
        </w:rPr>
        <w:t>They stated it</w:t>
      </w:r>
      <w:r w:rsidR="00EF300D">
        <w:rPr>
          <w:rFonts w:ascii="Basic Sans Light" w:hAnsi="Basic Sans Light" w:cs="Arial"/>
          <w:color w:val="232323"/>
          <w:sz w:val="24"/>
          <w:szCs w:val="24"/>
          <w:lang w:val="en-NZ" w:bidi="ar-SA"/>
        </w:rPr>
        <w:t xml:space="preserve"> </w:t>
      </w:r>
      <w:r>
        <w:rPr>
          <w:rFonts w:ascii="Basic Sans Light" w:hAnsi="Basic Sans Light" w:cs="Arial"/>
          <w:color w:val="232323"/>
          <w:sz w:val="24"/>
          <w:szCs w:val="24"/>
          <w:lang w:val="en-NZ" w:bidi="ar-SA"/>
        </w:rPr>
        <w:t>d</w:t>
      </w:r>
      <w:r w:rsidR="002E0BB3">
        <w:rPr>
          <w:rFonts w:ascii="Basic Sans Light" w:hAnsi="Basic Sans Light" w:cs="Arial"/>
          <w:color w:val="232323"/>
          <w:sz w:val="24"/>
          <w:szCs w:val="24"/>
          <w:lang w:val="en-NZ" w:bidi="ar-SA"/>
        </w:rPr>
        <w:t xml:space="preserve">oes </w:t>
      </w:r>
      <w:r>
        <w:rPr>
          <w:rFonts w:ascii="Basic Sans Light" w:hAnsi="Basic Sans Light" w:cs="Arial"/>
          <w:color w:val="232323"/>
          <w:sz w:val="24"/>
          <w:szCs w:val="24"/>
          <w:lang w:val="en-NZ" w:bidi="ar-SA"/>
        </w:rPr>
        <w:t>not reflect a holistic perspective</w:t>
      </w:r>
      <w:r w:rsidR="002E0BB3">
        <w:rPr>
          <w:rFonts w:ascii="Basic Sans Light" w:hAnsi="Basic Sans Light" w:cs="Arial"/>
          <w:color w:val="232323"/>
          <w:sz w:val="24"/>
          <w:szCs w:val="24"/>
          <w:lang w:val="en-NZ" w:bidi="ar-SA"/>
        </w:rPr>
        <w:t xml:space="preserve"> or acknowledge </w:t>
      </w:r>
      <w:r w:rsidR="00082D96">
        <w:rPr>
          <w:rFonts w:ascii="Basic Sans Light" w:hAnsi="Basic Sans Light" w:cs="Arial"/>
          <w:color w:val="232323"/>
          <w:sz w:val="24"/>
          <w:szCs w:val="24"/>
          <w:lang w:val="en-NZ" w:bidi="ar-SA"/>
        </w:rPr>
        <w:t>how</w:t>
      </w:r>
      <w:r w:rsidR="002E0BB3">
        <w:rPr>
          <w:rFonts w:ascii="Basic Sans Light" w:hAnsi="Basic Sans Light" w:cs="Arial"/>
          <w:color w:val="232323"/>
          <w:sz w:val="24"/>
          <w:szCs w:val="24"/>
          <w:lang w:val="en-NZ" w:bidi="ar-SA"/>
        </w:rPr>
        <w:t xml:space="preserve"> “mental” is used in derogatory or stigmatising ways. </w:t>
      </w:r>
      <w:r w:rsidR="00F33FB8" w:rsidRPr="003B4B92">
        <w:rPr>
          <w:rFonts w:ascii="Basic Sans Light" w:hAnsi="Basic Sans Light" w:cs="Arial"/>
          <w:color w:val="232323"/>
          <w:sz w:val="24"/>
          <w:szCs w:val="24"/>
          <w:lang w:val="en-NZ" w:bidi="ar-SA"/>
        </w:rPr>
        <w:t xml:space="preserve">Suggestions of language </w:t>
      </w:r>
      <w:r w:rsidR="00EF316C">
        <w:rPr>
          <w:rFonts w:ascii="Basic Sans Light" w:hAnsi="Basic Sans Light" w:cs="Arial"/>
          <w:color w:val="232323"/>
          <w:sz w:val="24"/>
          <w:szCs w:val="24"/>
          <w:lang w:val="en-NZ" w:bidi="ar-SA"/>
        </w:rPr>
        <w:t xml:space="preserve">we could </w:t>
      </w:r>
      <w:r w:rsidR="002D070B">
        <w:rPr>
          <w:rFonts w:ascii="Basic Sans Light" w:hAnsi="Basic Sans Light" w:cs="Arial"/>
          <w:color w:val="232323"/>
          <w:sz w:val="24"/>
          <w:szCs w:val="24"/>
          <w:lang w:val="en-NZ" w:bidi="ar-SA"/>
        </w:rPr>
        <w:t xml:space="preserve">use </w:t>
      </w:r>
      <w:r w:rsidR="00EF316C">
        <w:rPr>
          <w:rFonts w:ascii="Basic Sans Light" w:hAnsi="Basic Sans Light" w:cs="Arial"/>
          <w:color w:val="232323"/>
          <w:sz w:val="24"/>
          <w:szCs w:val="24"/>
          <w:lang w:val="en-NZ" w:bidi="ar-SA"/>
        </w:rPr>
        <w:t>instead</w:t>
      </w:r>
      <w:r w:rsidR="0068045F">
        <w:rPr>
          <w:rFonts w:ascii="Basic Sans Light" w:hAnsi="Basic Sans Light" w:cs="Arial"/>
          <w:color w:val="232323"/>
          <w:sz w:val="24"/>
          <w:szCs w:val="24"/>
          <w:lang w:val="en-NZ" w:bidi="ar-SA"/>
        </w:rPr>
        <w:t xml:space="preserve"> of “mental distress”</w:t>
      </w:r>
      <w:r w:rsidR="00EF316C">
        <w:rPr>
          <w:rFonts w:ascii="Basic Sans Light" w:hAnsi="Basic Sans Light" w:cs="Arial"/>
          <w:color w:val="232323"/>
          <w:sz w:val="24"/>
          <w:szCs w:val="24"/>
          <w:lang w:val="en-NZ" w:bidi="ar-SA"/>
        </w:rPr>
        <w:t xml:space="preserve"> </w:t>
      </w:r>
      <w:r w:rsidR="00F33FB8" w:rsidRPr="003B4B92">
        <w:rPr>
          <w:rFonts w:ascii="Basic Sans Light" w:hAnsi="Basic Sans Light" w:cs="Arial"/>
          <w:color w:val="232323"/>
          <w:sz w:val="24"/>
          <w:szCs w:val="24"/>
          <w:lang w:val="en-NZ" w:bidi="ar-SA"/>
        </w:rPr>
        <w:t>included: “mental health challenges</w:t>
      </w:r>
      <w:r w:rsidR="0085729B">
        <w:rPr>
          <w:rFonts w:ascii="Basic Sans Light" w:hAnsi="Basic Sans Light" w:cs="Arial"/>
          <w:color w:val="232323"/>
          <w:sz w:val="24"/>
          <w:szCs w:val="24"/>
          <w:lang w:val="en-NZ" w:bidi="ar-SA"/>
        </w:rPr>
        <w:t>,</w:t>
      </w:r>
      <w:r w:rsidR="00F33FB8" w:rsidRPr="003B4B92">
        <w:rPr>
          <w:rFonts w:ascii="Basic Sans Light" w:hAnsi="Basic Sans Light" w:cs="Arial"/>
          <w:color w:val="232323"/>
          <w:sz w:val="24"/>
          <w:szCs w:val="24"/>
          <w:lang w:val="en-NZ" w:bidi="ar-SA"/>
        </w:rPr>
        <w:t>” “people with major and enduring mental illness</w:t>
      </w:r>
      <w:r w:rsidR="004D4EB3">
        <w:rPr>
          <w:rFonts w:ascii="Basic Sans Light" w:hAnsi="Basic Sans Light" w:cs="Arial"/>
          <w:color w:val="232323"/>
          <w:sz w:val="24"/>
          <w:szCs w:val="24"/>
          <w:lang w:val="en-NZ" w:bidi="ar-SA"/>
        </w:rPr>
        <w:t>,</w:t>
      </w:r>
      <w:r w:rsidR="00F33FB8" w:rsidRPr="003B4B92">
        <w:rPr>
          <w:rFonts w:ascii="Basic Sans Light" w:hAnsi="Basic Sans Light" w:cs="Arial"/>
          <w:color w:val="232323"/>
          <w:sz w:val="24"/>
          <w:szCs w:val="24"/>
          <w:lang w:val="en-NZ" w:bidi="ar-SA"/>
        </w:rPr>
        <w:t>” “distress</w:t>
      </w:r>
      <w:r w:rsidR="005F4F98">
        <w:rPr>
          <w:rFonts w:ascii="Basic Sans Light" w:hAnsi="Basic Sans Light" w:cs="Arial"/>
          <w:color w:val="232323"/>
          <w:sz w:val="24"/>
          <w:szCs w:val="24"/>
          <w:lang w:val="en-NZ" w:bidi="ar-SA"/>
        </w:rPr>
        <w:t>,</w:t>
      </w:r>
      <w:r w:rsidR="00F33FB8" w:rsidRPr="003B4B92">
        <w:rPr>
          <w:rFonts w:ascii="Basic Sans Light" w:hAnsi="Basic Sans Light" w:cs="Arial"/>
          <w:color w:val="232323"/>
          <w:sz w:val="24"/>
          <w:szCs w:val="24"/>
          <w:lang w:val="en-NZ" w:bidi="ar-SA"/>
        </w:rPr>
        <w:t>”</w:t>
      </w:r>
      <w:r w:rsidR="002E0BB3" w:rsidRPr="003B4B92">
        <w:rPr>
          <w:rFonts w:ascii="Basic Sans Light" w:hAnsi="Basic Sans Light" w:cs="Arial"/>
          <w:color w:val="232323"/>
          <w:sz w:val="24"/>
          <w:szCs w:val="24"/>
          <w:lang w:val="en-NZ" w:bidi="ar-SA"/>
        </w:rPr>
        <w:t xml:space="preserve"> </w:t>
      </w:r>
      <w:r w:rsidR="00F33FB8" w:rsidRPr="003B4B92">
        <w:rPr>
          <w:rFonts w:ascii="Basic Sans Light" w:hAnsi="Basic Sans Light" w:cs="Arial"/>
          <w:color w:val="232323"/>
          <w:sz w:val="24"/>
          <w:szCs w:val="24"/>
          <w:lang w:val="en-NZ" w:bidi="ar-SA"/>
        </w:rPr>
        <w:t>and, in place of “tāngata whaiora</w:t>
      </w:r>
      <w:r w:rsidR="004D4EB3">
        <w:rPr>
          <w:rFonts w:ascii="Basic Sans Light" w:hAnsi="Basic Sans Light" w:cs="Arial"/>
          <w:color w:val="232323"/>
          <w:sz w:val="24"/>
          <w:szCs w:val="24"/>
          <w:lang w:val="en-NZ" w:bidi="ar-SA"/>
        </w:rPr>
        <w:t>,</w:t>
      </w:r>
      <w:r w:rsidR="004D4EB3" w:rsidRPr="003B4B92">
        <w:rPr>
          <w:rFonts w:ascii="Basic Sans Light" w:hAnsi="Basic Sans Light" w:cs="Arial"/>
          <w:color w:val="232323"/>
          <w:sz w:val="24"/>
          <w:szCs w:val="24"/>
          <w:lang w:val="en-NZ" w:bidi="ar-SA"/>
        </w:rPr>
        <w:t>”</w:t>
      </w:r>
      <w:r w:rsidR="002D070B">
        <w:rPr>
          <w:rFonts w:ascii="Basic Sans Light" w:hAnsi="Basic Sans Light" w:cs="Arial"/>
          <w:color w:val="232323"/>
          <w:sz w:val="24"/>
          <w:szCs w:val="24"/>
          <w:lang w:val="en-NZ" w:bidi="ar-SA"/>
        </w:rPr>
        <w:t xml:space="preserve"> one organisation suggested that</w:t>
      </w:r>
      <w:r w:rsidR="004D4EB3">
        <w:rPr>
          <w:rFonts w:ascii="Basic Sans Light" w:hAnsi="Basic Sans Light" w:cs="Arial"/>
          <w:color w:val="232323"/>
          <w:sz w:val="24"/>
          <w:szCs w:val="24"/>
          <w:lang w:val="en-NZ" w:bidi="ar-SA"/>
        </w:rPr>
        <w:t xml:space="preserve"> we should </w:t>
      </w:r>
      <w:r w:rsidR="00F33FB8" w:rsidRPr="003B4B92">
        <w:rPr>
          <w:rFonts w:ascii="Basic Sans Light" w:hAnsi="Basic Sans Light" w:cs="Arial"/>
          <w:color w:val="232323"/>
          <w:sz w:val="24"/>
          <w:szCs w:val="24"/>
          <w:lang w:val="en-NZ" w:bidi="ar-SA"/>
        </w:rPr>
        <w:t>refer to people simply as “people</w:t>
      </w:r>
      <w:r w:rsidR="003944B0">
        <w:rPr>
          <w:rFonts w:ascii="Basic Sans Light" w:hAnsi="Basic Sans Light" w:cs="Arial"/>
          <w:color w:val="232323"/>
          <w:sz w:val="24"/>
          <w:szCs w:val="24"/>
          <w:lang w:val="en-NZ" w:bidi="ar-SA"/>
        </w:rPr>
        <w:t>.</w:t>
      </w:r>
      <w:r w:rsidR="006641E6" w:rsidRPr="003B4B92">
        <w:rPr>
          <w:rFonts w:ascii="Basic Sans Light" w:hAnsi="Basic Sans Light" w:cs="Arial"/>
          <w:color w:val="232323"/>
          <w:sz w:val="24"/>
          <w:szCs w:val="24"/>
          <w:lang w:val="en-NZ" w:bidi="ar-SA"/>
        </w:rPr>
        <w:t>”</w:t>
      </w:r>
    </w:p>
    <w:p w14:paraId="75E6830C" w14:textId="63A24319" w:rsidR="00093F3C" w:rsidRDefault="0098711A" w:rsidP="00093F3C">
      <w:pPr>
        <w:pStyle w:val="Quote"/>
        <w:rPr>
          <w:rFonts w:eastAsia="BasicSans-Thin" w:cs="Arial"/>
          <w:color w:val="618CAB"/>
        </w:rPr>
      </w:pPr>
      <w:r w:rsidRPr="003B4B92">
        <w:t xml:space="preserve">For those of us who have chronic and severe and enduring mental health challenges, sometimes the words, mental distress, </w:t>
      </w:r>
      <w:r w:rsidRPr="003B4B92">
        <w:rPr>
          <w:rFonts w:eastAsia="BasicSans-Thin" w:cs="Arial"/>
          <w:color w:val="618CAB"/>
        </w:rPr>
        <w:t>don't capture it</w:t>
      </w:r>
      <w:r w:rsidR="00E17B0E" w:rsidRPr="003B4B92">
        <w:rPr>
          <w:rFonts w:eastAsia="BasicSans-Thin" w:cs="Arial"/>
          <w:color w:val="618CAB"/>
        </w:rPr>
        <w:t>…</w:t>
      </w:r>
      <w:r w:rsidRPr="003B4B92">
        <w:rPr>
          <w:rFonts w:eastAsia="BasicSans-Thin" w:cs="Arial"/>
          <w:color w:val="618CAB"/>
        </w:rPr>
        <w:t xml:space="preserve"> we don't see ourselves in documents that only refer to us as having mental distress. </w:t>
      </w:r>
      <w:bookmarkStart w:id="21" w:name="_Hlk113281113"/>
      <w:r w:rsidRPr="003B4B92">
        <w:rPr>
          <w:rFonts w:eastAsia="BasicSans-Thin" w:cs="Arial"/>
          <w:color w:val="618CAB"/>
        </w:rPr>
        <w:t>(</w:t>
      </w:r>
      <w:r w:rsidR="00093F3C">
        <w:rPr>
          <w:rFonts w:eastAsia="BasicSans-Thin" w:cs="Arial"/>
          <w:color w:val="618CAB"/>
        </w:rPr>
        <w:t>Consumer, peer support</w:t>
      </w:r>
      <w:r w:rsidR="00F1027A">
        <w:rPr>
          <w:rFonts w:eastAsia="BasicSans-Thin" w:cs="Arial"/>
          <w:color w:val="618CAB"/>
        </w:rPr>
        <w:t>,</w:t>
      </w:r>
      <w:r w:rsidR="00093F3C">
        <w:rPr>
          <w:rFonts w:eastAsia="BasicSans-Thin" w:cs="Arial"/>
          <w:color w:val="618CAB"/>
        </w:rPr>
        <w:t xml:space="preserve"> and lived experience workforce </w:t>
      </w:r>
      <w:proofErr w:type="spellStart"/>
      <w:r w:rsidR="00093F3C">
        <w:rPr>
          <w:rFonts w:eastAsia="BasicSans-Thin" w:cs="Arial"/>
          <w:color w:val="618CAB"/>
        </w:rPr>
        <w:t>roopū</w:t>
      </w:r>
      <w:proofErr w:type="spellEnd"/>
      <w:r w:rsidR="00093F3C" w:rsidRPr="69467FCC">
        <w:rPr>
          <w:rFonts w:eastAsia="BasicSans-Thin" w:cs="Arial"/>
          <w:color w:val="618CAB"/>
        </w:rPr>
        <w:t>)</w:t>
      </w:r>
    </w:p>
    <w:bookmarkEnd w:id="21"/>
    <w:p w14:paraId="4490200F" w14:textId="53D23FA0" w:rsidR="00345DA1" w:rsidRPr="003B4B92" w:rsidRDefault="005175FE" w:rsidP="008328D5">
      <w:pPr>
        <w:pStyle w:val="Quote"/>
        <w:rPr>
          <w:rFonts w:eastAsia="BasicSans-Thin" w:cs="Arial"/>
          <w:color w:val="618CAB"/>
        </w:rPr>
      </w:pPr>
      <w:r w:rsidRPr="003B4B92">
        <w:t>[We] f</w:t>
      </w:r>
      <w:r w:rsidR="00CD1954" w:rsidRPr="003B4B92">
        <w:rPr>
          <w:rFonts w:eastAsia="BasicSans-Thin" w:cs="Arial"/>
          <w:color w:val="618CAB"/>
        </w:rPr>
        <w:t>ind it a barrier in some of the language e.g. the continued use of the word “mental” is stigmatising</w:t>
      </w:r>
      <w:r w:rsidR="00861254">
        <w:rPr>
          <w:rFonts w:eastAsia="BasicSans-Thin" w:cs="Arial"/>
          <w:color w:val="618CAB"/>
        </w:rPr>
        <w:t>.</w:t>
      </w:r>
      <w:r w:rsidR="00CD1954" w:rsidRPr="003B4B92">
        <w:rPr>
          <w:rFonts w:ascii="Calibri" w:eastAsia="BasicSans-Thin" w:hAnsi="Calibri" w:cs="Calibri"/>
          <w:color w:val="618CAB"/>
        </w:rPr>
        <w:t> </w:t>
      </w:r>
      <w:r w:rsidRPr="003B4B92">
        <w:rPr>
          <w:rFonts w:eastAsia="BasicSans-Thin" w:cs="Arial"/>
          <w:color w:val="618CAB"/>
        </w:rPr>
        <w:t>(</w:t>
      </w:r>
      <w:r w:rsidR="000C07E4">
        <w:rPr>
          <w:rFonts w:eastAsia="BasicSans-Thin" w:cs="Arial"/>
          <w:color w:val="618CAB"/>
        </w:rPr>
        <w:t>Consumer network</w:t>
      </w:r>
      <w:r w:rsidRPr="003B4B92">
        <w:rPr>
          <w:rFonts w:eastAsia="BasicSans-Thin" w:cs="Arial"/>
          <w:color w:val="618CAB"/>
        </w:rPr>
        <w:t>)</w:t>
      </w:r>
    </w:p>
    <w:p w14:paraId="4E437E64" w14:textId="6FF579AA" w:rsidR="00CF32F7" w:rsidRDefault="00752804" w:rsidP="002D68EB">
      <w:pPr>
        <w:kinsoku w:val="0"/>
        <w:overflowPunct w:val="0"/>
        <w:autoSpaceDE w:val="0"/>
        <w:autoSpaceDN w:val="0"/>
        <w:adjustRightInd w:val="0"/>
        <w:spacing w:beforeLines="60" w:before="144" w:line="276" w:lineRule="auto"/>
        <w:ind w:right="429"/>
        <w:rPr>
          <w:rFonts w:ascii="Basic Sans Light" w:hAnsi="Basic Sans Light" w:cs="Arial"/>
          <w:sz w:val="24"/>
          <w:szCs w:val="24"/>
          <w:lang w:val="en-NZ" w:bidi="ar-SA"/>
        </w:rPr>
      </w:pPr>
      <w:r w:rsidRPr="003B4B92">
        <w:rPr>
          <w:rFonts w:ascii="Basic Sans Light" w:hAnsi="Basic Sans Light" w:cs="Arial"/>
          <w:sz w:val="24"/>
          <w:szCs w:val="24"/>
          <w:lang w:val="en-NZ" w:bidi="ar-SA"/>
        </w:rPr>
        <w:lastRenderedPageBreak/>
        <w:t>As a result</w:t>
      </w:r>
      <w:r w:rsidR="00556F8E">
        <w:rPr>
          <w:rFonts w:ascii="Basic Sans Light" w:hAnsi="Basic Sans Light" w:cs="Arial"/>
          <w:sz w:val="24"/>
          <w:szCs w:val="24"/>
          <w:lang w:val="en-NZ" w:bidi="ar-SA"/>
        </w:rPr>
        <w:t xml:space="preserve"> of this feedback</w:t>
      </w:r>
      <w:r w:rsidRPr="003B4B92">
        <w:rPr>
          <w:rFonts w:ascii="Basic Sans Light" w:hAnsi="Basic Sans Light" w:cs="Arial"/>
          <w:sz w:val="24"/>
          <w:szCs w:val="24"/>
          <w:lang w:val="en-NZ" w:bidi="ar-SA"/>
        </w:rPr>
        <w:t xml:space="preserve">, we have </w:t>
      </w:r>
      <w:r w:rsidR="00556F8E">
        <w:rPr>
          <w:rFonts w:ascii="Basic Sans Light" w:hAnsi="Basic Sans Light" w:cs="Arial"/>
          <w:sz w:val="24"/>
          <w:szCs w:val="24"/>
          <w:lang w:val="en-NZ" w:bidi="ar-SA"/>
        </w:rPr>
        <w:t>replaced</w:t>
      </w:r>
      <w:r w:rsidR="00556F8E" w:rsidRPr="003B4B92">
        <w:rPr>
          <w:rFonts w:ascii="Basic Sans Light" w:hAnsi="Basic Sans Light" w:cs="Arial"/>
          <w:sz w:val="24"/>
          <w:szCs w:val="24"/>
          <w:lang w:val="en-NZ" w:bidi="ar-SA"/>
        </w:rPr>
        <w:t xml:space="preserve"> </w:t>
      </w:r>
      <w:r w:rsidRPr="003B4B92">
        <w:rPr>
          <w:rFonts w:ascii="Basic Sans Light" w:hAnsi="Basic Sans Light" w:cs="Arial"/>
          <w:sz w:val="24"/>
          <w:szCs w:val="24"/>
          <w:lang w:val="en-NZ" w:bidi="ar-SA"/>
        </w:rPr>
        <w:t xml:space="preserve">“mental distress” </w:t>
      </w:r>
      <w:r w:rsidR="00556F8E">
        <w:rPr>
          <w:rFonts w:ascii="Basic Sans Light" w:hAnsi="Basic Sans Light" w:cs="Arial"/>
          <w:sz w:val="24"/>
          <w:szCs w:val="24"/>
          <w:lang w:val="en-NZ" w:bidi="ar-SA"/>
        </w:rPr>
        <w:t>with</w:t>
      </w:r>
      <w:r w:rsidRPr="003B4B92">
        <w:rPr>
          <w:rFonts w:ascii="Basic Sans Light" w:hAnsi="Basic Sans Light" w:cs="Arial"/>
          <w:sz w:val="24"/>
          <w:szCs w:val="24"/>
          <w:lang w:val="en-NZ" w:bidi="ar-SA"/>
        </w:rPr>
        <w:t xml:space="preserve"> “distress”</w:t>
      </w:r>
      <w:r w:rsidR="00B66A67" w:rsidRPr="003B4B92">
        <w:rPr>
          <w:rFonts w:ascii="Basic Sans Light" w:hAnsi="Basic Sans Light" w:cs="Arial"/>
          <w:sz w:val="24"/>
          <w:szCs w:val="24"/>
          <w:lang w:val="en-NZ" w:bidi="ar-SA"/>
        </w:rPr>
        <w:t xml:space="preserve"> in the framework</w:t>
      </w:r>
      <w:r w:rsidR="007F27FC" w:rsidRPr="003B4B92">
        <w:rPr>
          <w:rFonts w:ascii="Basic Sans Light" w:hAnsi="Basic Sans Light" w:cs="Arial"/>
          <w:sz w:val="24"/>
          <w:szCs w:val="24"/>
          <w:lang w:val="en-NZ" w:bidi="ar-SA"/>
        </w:rPr>
        <w:t>;</w:t>
      </w:r>
      <w:r w:rsidR="000A0B71">
        <w:rPr>
          <w:rFonts w:ascii="Basic Sans Light" w:hAnsi="Basic Sans Light" w:cs="Arial"/>
          <w:sz w:val="24"/>
          <w:szCs w:val="24"/>
          <w:lang w:val="en-NZ" w:bidi="ar-SA"/>
        </w:rPr>
        <w:t xml:space="preserve"> al</w:t>
      </w:r>
      <w:r w:rsidR="00C32523" w:rsidRPr="003B4B92">
        <w:rPr>
          <w:rFonts w:ascii="Basic Sans Light" w:hAnsi="Basic Sans Light" w:cs="Arial"/>
          <w:sz w:val="24"/>
          <w:szCs w:val="24"/>
          <w:lang w:val="en-NZ" w:bidi="ar-SA"/>
        </w:rPr>
        <w:t>though</w:t>
      </w:r>
      <w:r w:rsidR="000A0B71">
        <w:rPr>
          <w:rFonts w:ascii="Basic Sans Light" w:hAnsi="Basic Sans Light" w:cs="Arial"/>
          <w:sz w:val="24"/>
          <w:szCs w:val="24"/>
          <w:lang w:val="en-NZ" w:bidi="ar-SA"/>
        </w:rPr>
        <w:t>,</w:t>
      </w:r>
      <w:r w:rsidR="00C32523" w:rsidRPr="003B4B92">
        <w:rPr>
          <w:rFonts w:ascii="Basic Sans Light" w:hAnsi="Basic Sans Light" w:cs="Arial"/>
          <w:sz w:val="24"/>
          <w:szCs w:val="24"/>
          <w:lang w:val="en-NZ" w:bidi="ar-SA"/>
        </w:rPr>
        <w:t xml:space="preserve"> we </w:t>
      </w:r>
      <w:r w:rsidR="00AE2636" w:rsidRPr="003B4B92">
        <w:rPr>
          <w:rFonts w:ascii="Basic Sans Light" w:hAnsi="Basic Sans Light" w:cs="Arial"/>
          <w:sz w:val="24"/>
          <w:szCs w:val="24"/>
          <w:lang w:val="en-NZ" w:bidi="ar-SA"/>
        </w:rPr>
        <w:t>still use</w:t>
      </w:r>
      <w:r w:rsidR="00C32523" w:rsidRPr="003B4B92">
        <w:rPr>
          <w:rFonts w:ascii="Basic Sans Light" w:hAnsi="Basic Sans Light" w:cs="Arial"/>
          <w:sz w:val="24"/>
          <w:szCs w:val="24"/>
          <w:lang w:val="en-NZ" w:bidi="ar-SA"/>
        </w:rPr>
        <w:t xml:space="preserve"> </w:t>
      </w:r>
      <w:r w:rsidR="00AE2636" w:rsidRPr="003B4B92">
        <w:rPr>
          <w:rFonts w:ascii="Basic Sans Light" w:hAnsi="Basic Sans Light" w:cs="Arial"/>
          <w:sz w:val="24"/>
          <w:szCs w:val="24"/>
          <w:lang w:val="en-NZ" w:bidi="ar-SA"/>
        </w:rPr>
        <w:t>“</w:t>
      </w:r>
      <w:r w:rsidR="00C32523" w:rsidRPr="003B4B92">
        <w:rPr>
          <w:rFonts w:ascii="Basic Sans Light" w:hAnsi="Basic Sans Light" w:cs="Arial"/>
          <w:sz w:val="24"/>
          <w:szCs w:val="24"/>
          <w:lang w:val="en-NZ" w:bidi="ar-SA"/>
        </w:rPr>
        <w:t>tāngata whaiora</w:t>
      </w:r>
      <w:r w:rsidR="005F4F98">
        <w:rPr>
          <w:rFonts w:ascii="Basic Sans Light" w:hAnsi="Basic Sans Light" w:cs="Arial"/>
          <w:sz w:val="24"/>
          <w:szCs w:val="24"/>
          <w:lang w:val="en-NZ" w:bidi="ar-SA"/>
        </w:rPr>
        <w:t>.</w:t>
      </w:r>
      <w:r w:rsidR="00AE2636" w:rsidRPr="003B4B92">
        <w:rPr>
          <w:rFonts w:ascii="Basic Sans Light" w:hAnsi="Basic Sans Light" w:cs="Arial"/>
          <w:sz w:val="24"/>
          <w:szCs w:val="24"/>
          <w:lang w:val="en-NZ" w:bidi="ar-SA"/>
        </w:rPr>
        <w:t>”</w:t>
      </w:r>
      <w:r w:rsidRPr="003B4B92">
        <w:rPr>
          <w:rFonts w:ascii="Basic Sans Light" w:hAnsi="Basic Sans Light" w:cs="Arial"/>
          <w:sz w:val="24"/>
          <w:szCs w:val="24"/>
          <w:lang w:val="en-NZ" w:bidi="ar-SA"/>
        </w:rPr>
        <w:t xml:space="preserve"> </w:t>
      </w:r>
      <w:r w:rsidR="00C32523" w:rsidRPr="003B4B92">
        <w:rPr>
          <w:rFonts w:ascii="Basic Sans Light" w:hAnsi="Basic Sans Light" w:cs="Arial"/>
          <w:sz w:val="24"/>
          <w:szCs w:val="24"/>
          <w:lang w:val="en-NZ" w:bidi="ar-SA"/>
        </w:rPr>
        <w:t>W</w:t>
      </w:r>
      <w:r w:rsidRPr="003B4B92">
        <w:rPr>
          <w:rFonts w:ascii="Basic Sans Light" w:hAnsi="Basic Sans Light" w:cs="Arial"/>
          <w:sz w:val="24"/>
          <w:szCs w:val="24"/>
          <w:lang w:val="en-NZ" w:bidi="ar-SA"/>
        </w:rPr>
        <w:t xml:space="preserve">e have </w:t>
      </w:r>
      <w:r w:rsidR="000A0B71">
        <w:rPr>
          <w:rFonts w:ascii="Basic Sans Light" w:hAnsi="Basic Sans Light" w:cs="Arial"/>
          <w:sz w:val="24"/>
          <w:szCs w:val="24"/>
          <w:lang w:val="en-NZ" w:bidi="ar-SA"/>
        </w:rPr>
        <w:t>also</w:t>
      </w:r>
      <w:r w:rsidR="00CF4E6A">
        <w:rPr>
          <w:rFonts w:ascii="Basic Sans Light" w:hAnsi="Basic Sans Light" w:cs="Arial"/>
          <w:sz w:val="24"/>
          <w:szCs w:val="24"/>
          <w:lang w:val="en-NZ" w:bidi="ar-SA"/>
        </w:rPr>
        <w:t xml:space="preserve"> </w:t>
      </w:r>
      <w:r w:rsidRPr="003B4B92">
        <w:rPr>
          <w:rFonts w:ascii="Basic Sans Light" w:hAnsi="Basic Sans Light" w:cs="Arial"/>
          <w:sz w:val="24"/>
          <w:szCs w:val="24"/>
          <w:lang w:val="en-NZ" w:bidi="ar-SA"/>
        </w:rPr>
        <w:t xml:space="preserve">included </w:t>
      </w:r>
      <w:r w:rsidR="00B66A67" w:rsidRPr="003B4B92">
        <w:rPr>
          <w:rFonts w:ascii="Basic Sans Light" w:hAnsi="Basic Sans Light" w:cs="Arial"/>
          <w:sz w:val="24"/>
          <w:szCs w:val="24"/>
          <w:lang w:val="en-NZ" w:bidi="ar-SA"/>
        </w:rPr>
        <w:t>a</w:t>
      </w:r>
      <w:r w:rsidRPr="003B4B92">
        <w:rPr>
          <w:rFonts w:ascii="Basic Sans Light" w:hAnsi="Basic Sans Light" w:cs="Arial"/>
          <w:sz w:val="24"/>
          <w:szCs w:val="24"/>
          <w:lang w:val="en-NZ" w:bidi="ar-SA"/>
        </w:rPr>
        <w:t xml:space="preserve"> </w:t>
      </w:r>
      <w:r w:rsidR="00D60511" w:rsidRPr="00CE7A05">
        <w:rPr>
          <w:rFonts w:ascii="Basic Sans Light" w:hAnsi="Basic Sans Light" w:cs="Arial"/>
          <w:sz w:val="24"/>
          <w:szCs w:val="24"/>
          <w:highlight w:val="cyan"/>
          <w:lang w:val="en-NZ" w:bidi="ar-SA"/>
        </w:rPr>
        <w:t xml:space="preserve">‘Guide to language in He Ara </w:t>
      </w:r>
      <w:proofErr w:type="spellStart"/>
      <w:r w:rsidR="00D60511" w:rsidRPr="00CE7A05">
        <w:rPr>
          <w:rFonts w:ascii="Basic Sans Light" w:hAnsi="Basic Sans Light" w:cs="Arial"/>
          <w:sz w:val="24"/>
          <w:szCs w:val="24"/>
          <w:highlight w:val="cyan"/>
          <w:lang w:val="en-NZ" w:bidi="ar-SA"/>
        </w:rPr>
        <w:t>Āwhina</w:t>
      </w:r>
      <w:proofErr w:type="spellEnd"/>
      <w:r w:rsidR="00D60511" w:rsidRPr="00CE7A05">
        <w:rPr>
          <w:rFonts w:ascii="Basic Sans Light" w:hAnsi="Basic Sans Light" w:cs="Arial"/>
          <w:sz w:val="24"/>
          <w:szCs w:val="24"/>
          <w:highlight w:val="cyan"/>
          <w:lang w:val="en-NZ" w:bidi="ar-SA"/>
        </w:rPr>
        <w:t>’</w:t>
      </w:r>
      <w:r w:rsidR="00D60511" w:rsidRPr="003B4B92">
        <w:rPr>
          <w:rFonts w:ascii="Basic Sans Light" w:hAnsi="Basic Sans Light" w:cs="Arial"/>
          <w:sz w:val="24"/>
          <w:szCs w:val="24"/>
          <w:lang w:val="en-NZ" w:bidi="ar-SA"/>
        </w:rPr>
        <w:t xml:space="preserve"> </w:t>
      </w:r>
      <w:r w:rsidR="00CF4E6A">
        <w:rPr>
          <w:rFonts w:ascii="Basic Sans Light" w:hAnsi="Basic Sans Light" w:cs="Arial"/>
          <w:sz w:val="24"/>
          <w:szCs w:val="24"/>
          <w:lang w:val="en-NZ" w:bidi="ar-SA"/>
        </w:rPr>
        <w:t>that</w:t>
      </w:r>
      <w:r w:rsidRPr="003B4B92">
        <w:rPr>
          <w:rFonts w:ascii="Basic Sans Light" w:hAnsi="Basic Sans Light" w:cs="Arial"/>
          <w:sz w:val="24"/>
          <w:szCs w:val="24"/>
          <w:lang w:val="en-NZ" w:bidi="ar-SA"/>
        </w:rPr>
        <w:t xml:space="preserve"> </w:t>
      </w:r>
      <w:r w:rsidR="00B66A67" w:rsidRPr="003B4B92">
        <w:rPr>
          <w:rFonts w:ascii="Basic Sans Light" w:hAnsi="Basic Sans Light" w:cs="Arial"/>
          <w:sz w:val="24"/>
          <w:szCs w:val="24"/>
          <w:lang w:val="en-NZ" w:bidi="ar-SA"/>
        </w:rPr>
        <w:t xml:space="preserve">clearly establishes </w:t>
      </w:r>
      <w:r w:rsidR="003933EA" w:rsidRPr="003B4B92">
        <w:rPr>
          <w:rFonts w:ascii="Basic Sans Light" w:hAnsi="Basic Sans Light" w:cs="Arial"/>
          <w:sz w:val="24"/>
          <w:szCs w:val="24"/>
          <w:lang w:val="en-NZ" w:bidi="ar-SA"/>
        </w:rPr>
        <w:t>the framework’s</w:t>
      </w:r>
      <w:r w:rsidRPr="003B4B92">
        <w:rPr>
          <w:rFonts w:ascii="Basic Sans Light" w:hAnsi="Basic Sans Light" w:cs="Arial"/>
          <w:sz w:val="24"/>
          <w:szCs w:val="24"/>
          <w:lang w:val="en-NZ" w:bidi="ar-SA"/>
        </w:rPr>
        <w:t xml:space="preserve"> relevance to </w:t>
      </w:r>
      <w:r w:rsidR="00A552B6">
        <w:rPr>
          <w:rFonts w:ascii="Basic Sans Light" w:hAnsi="Basic Sans Light" w:cs="Arial"/>
          <w:sz w:val="24"/>
          <w:szCs w:val="24"/>
          <w:lang w:val="en-NZ" w:bidi="ar-SA"/>
        </w:rPr>
        <w:t>anybody who is</w:t>
      </w:r>
      <w:r w:rsidR="00ED168B" w:rsidRPr="003B4B92">
        <w:rPr>
          <w:rFonts w:ascii="Basic Sans Light" w:hAnsi="Basic Sans Light" w:cs="Arial"/>
          <w:sz w:val="24"/>
          <w:szCs w:val="24"/>
          <w:lang w:val="en-NZ" w:bidi="ar-SA"/>
        </w:rPr>
        <w:t xml:space="preserve"> impacted by</w:t>
      </w:r>
      <w:r w:rsidRPr="003B4B92">
        <w:rPr>
          <w:rFonts w:ascii="Basic Sans Light" w:hAnsi="Basic Sans Light" w:cs="Arial"/>
          <w:sz w:val="24"/>
          <w:szCs w:val="24"/>
          <w:lang w:val="en-NZ" w:bidi="ar-SA"/>
        </w:rPr>
        <w:t xml:space="preserve"> </w:t>
      </w:r>
      <w:r w:rsidR="00ED168B" w:rsidRPr="003B4B92">
        <w:rPr>
          <w:rFonts w:ascii="Basic Sans Light" w:hAnsi="Basic Sans Light" w:cs="Arial"/>
          <w:sz w:val="24"/>
          <w:szCs w:val="24"/>
          <w:lang w:val="en-NZ" w:bidi="ar-SA"/>
        </w:rPr>
        <w:t>challenging thoughts, feelings</w:t>
      </w:r>
      <w:r w:rsidR="00B94487">
        <w:rPr>
          <w:rFonts w:ascii="Basic Sans Light" w:hAnsi="Basic Sans Light" w:cs="Arial"/>
          <w:sz w:val="24"/>
          <w:szCs w:val="24"/>
          <w:lang w:val="en-NZ" w:bidi="ar-SA"/>
        </w:rPr>
        <w:t>,</w:t>
      </w:r>
      <w:r w:rsidR="00ED168B" w:rsidRPr="003B4B92">
        <w:rPr>
          <w:rFonts w:ascii="Basic Sans Light" w:hAnsi="Basic Sans Light" w:cs="Arial"/>
          <w:sz w:val="24"/>
          <w:szCs w:val="24"/>
          <w:lang w:val="en-NZ" w:bidi="ar-SA"/>
        </w:rPr>
        <w:t xml:space="preserve"> and experiences</w:t>
      </w:r>
      <w:r w:rsidR="00CF32F7" w:rsidRPr="003B4B92">
        <w:rPr>
          <w:rFonts w:ascii="Basic Sans Light" w:hAnsi="Basic Sans Light" w:cs="Arial"/>
          <w:sz w:val="24"/>
          <w:szCs w:val="24"/>
          <w:lang w:val="en-NZ" w:bidi="ar-SA"/>
        </w:rPr>
        <w:t>, including</w:t>
      </w:r>
      <w:r w:rsidR="00EA1830">
        <w:rPr>
          <w:rFonts w:ascii="Basic Sans Light" w:hAnsi="Basic Sans Light" w:cs="Arial"/>
          <w:sz w:val="24"/>
          <w:szCs w:val="24"/>
          <w:lang w:val="en-NZ" w:bidi="ar-SA"/>
        </w:rPr>
        <w:t xml:space="preserve"> extreme distress and</w:t>
      </w:r>
      <w:r w:rsidR="00CF32F7" w:rsidRPr="003B4B92">
        <w:rPr>
          <w:rFonts w:ascii="Basic Sans Light" w:hAnsi="Basic Sans Light" w:cs="Arial"/>
          <w:sz w:val="24"/>
          <w:szCs w:val="24"/>
          <w:lang w:val="en-NZ" w:bidi="ar-SA"/>
        </w:rPr>
        <w:t xml:space="preserve"> </w:t>
      </w:r>
      <w:r w:rsidR="00622B2F">
        <w:rPr>
          <w:rFonts w:ascii="Basic Sans Light" w:hAnsi="Basic Sans Light" w:cs="Arial"/>
          <w:sz w:val="24"/>
          <w:szCs w:val="24"/>
          <w:lang w:val="en-NZ" w:bidi="ar-SA"/>
        </w:rPr>
        <w:t xml:space="preserve">times of </w:t>
      </w:r>
      <w:r w:rsidR="00CF32F7" w:rsidRPr="003B4B92">
        <w:rPr>
          <w:rFonts w:ascii="Basic Sans Light" w:hAnsi="Basic Sans Light" w:cs="Arial"/>
          <w:sz w:val="24"/>
          <w:szCs w:val="24"/>
          <w:lang w:val="en-NZ" w:bidi="ar-SA"/>
        </w:rPr>
        <w:t>crisis</w:t>
      </w:r>
      <w:r w:rsidR="007910FE" w:rsidRPr="003B4B92">
        <w:rPr>
          <w:rFonts w:ascii="Basic Sans Light" w:hAnsi="Basic Sans Light" w:cs="Arial"/>
          <w:sz w:val="24"/>
          <w:szCs w:val="24"/>
          <w:lang w:val="en-NZ" w:bidi="ar-SA"/>
        </w:rPr>
        <w:t>, and the services that exist to support them.</w:t>
      </w:r>
    </w:p>
    <w:p w14:paraId="27E353D8" w14:textId="0C13F3F6" w:rsidR="002743C0" w:rsidRPr="0015030C" w:rsidRDefault="0015030C" w:rsidP="00787794">
      <w:pPr>
        <w:pStyle w:val="Heading4"/>
        <w:rPr>
          <w:lang w:val="en-NZ" w:bidi="ar-SA"/>
        </w:rPr>
      </w:pPr>
      <w:bookmarkStart w:id="22" w:name="_Toc110855873"/>
      <w:r>
        <w:rPr>
          <w:lang w:val="en-NZ" w:eastAsia="en-NZ" w:bidi="ar-SA"/>
        </w:rPr>
        <w:t>Use of the term “harm reduction”</w:t>
      </w:r>
      <w:bookmarkEnd w:id="22"/>
    </w:p>
    <w:p w14:paraId="5B23C932" w14:textId="268F16A6" w:rsidR="0054554B" w:rsidRPr="003B4B92" w:rsidRDefault="0054554B" w:rsidP="00C6692B">
      <w:pPr>
        <w:kinsoku w:val="0"/>
        <w:overflowPunct w:val="0"/>
        <w:autoSpaceDE w:val="0"/>
        <w:autoSpaceDN w:val="0"/>
        <w:adjustRightInd w:val="0"/>
        <w:spacing w:beforeLines="60" w:before="144" w:line="276" w:lineRule="auto"/>
        <w:ind w:right="431"/>
        <w:rPr>
          <w:rFonts w:ascii="Basic Sans Light" w:hAnsi="Basic Sans Light" w:cs="Arial"/>
          <w:sz w:val="24"/>
          <w:szCs w:val="24"/>
          <w:lang w:val="en-NZ" w:bidi="ar-SA"/>
        </w:rPr>
      </w:pPr>
      <w:r w:rsidRPr="003B4B92">
        <w:rPr>
          <w:rFonts w:ascii="Basic Sans Light" w:hAnsi="Basic Sans Light" w:cs="Arial"/>
          <w:sz w:val="24"/>
          <w:szCs w:val="24"/>
          <w:lang w:val="en-NZ" w:bidi="ar-SA"/>
        </w:rPr>
        <w:t xml:space="preserve">Peers with experience of addiction also encouraged us to look at our understanding of ‘harm reduction’ and to use this language in the broad way it is intended. </w:t>
      </w:r>
    </w:p>
    <w:p w14:paraId="458A97B7" w14:textId="62F4F47D" w:rsidR="00DA332C" w:rsidRDefault="00332701" w:rsidP="00DA332C">
      <w:pPr>
        <w:pStyle w:val="Quote"/>
        <w:rPr>
          <w:rFonts w:eastAsia="BasicSans-Thin" w:cs="Arial"/>
          <w:color w:val="618CAB"/>
        </w:rPr>
      </w:pPr>
      <w:r>
        <w:t>T</w:t>
      </w:r>
      <w:r w:rsidR="0054554B" w:rsidRPr="003B4B92">
        <w:rPr>
          <w:rFonts w:eastAsia="BasicSans-Thin" w:cs="Arial"/>
          <w:color w:val="618CAB"/>
        </w:rPr>
        <w:t>he placement of harm reduction under access and options, [has] the possible appearance that's incongruent with the history, the wide history</w:t>
      </w:r>
      <w:r w:rsidR="00EA1830">
        <w:rPr>
          <w:rFonts w:eastAsia="BasicSans-Thin" w:cs="Arial"/>
          <w:color w:val="618CAB"/>
        </w:rPr>
        <w:t>,</w:t>
      </w:r>
      <w:r w:rsidR="0054554B" w:rsidRPr="003B4B92">
        <w:rPr>
          <w:rFonts w:eastAsia="BasicSans-Thin" w:cs="Arial"/>
          <w:color w:val="618CAB"/>
        </w:rPr>
        <w:t xml:space="preserve"> concept and practice of harm reduction, especially in the addiction space</w:t>
      </w:r>
      <w:r w:rsidR="00FD293A" w:rsidRPr="003B4B92">
        <w:rPr>
          <w:rFonts w:eastAsia="BasicSans-Thin" w:cs="Arial"/>
          <w:color w:val="618CAB"/>
        </w:rPr>
        <w:t xml:space="preserve">… </w:t>
      </w:r>
      <w:r w:rsidR="00DA332C" w:rsidRPr="003B4B92">
        <w:rPr>
          <w:rFonts w:eastAsia="BasicSans-Thin" w:cs="Arial"/>
          <w:color w:val="618CAB"/>
        </w:rPr>
        <w:t>(</w:t>
      </w:r>
      <w:r w:rsidR="00DA332C">
        <w:rPr>
          <w:rFonts w:eastAsia="BasicSans-Thin" w:cs="Arial"/>
          <w:color w:val="618CAB"/>
        </w:rPr>
        <w:t>Consumer, peer support</w:t>
      </w:r>
      <w:r w:rsidR="00F1027A">
        <w:rPr>
          <w:rFonts w:eastAsia="BasicSans-Thin" w:cs="Arial"/>
          <w:color w:val="618CAB"/>
        </w:rPr>
        <w:t>,</w:t>
      </w:r>
      <w:r w:rsidR="00DA332C">
        <w:rPr>
          <w:rFonts w:eastAsia="BasicSans-Thin" w:cs="Arial"/>
          <w:color w:val="618CAB"/>
        </w:rPr>
        <w:t xml:space="preserve"> and lived experience workforce </w:t>
      </w:r>
      <w:proofErr w:type="spellStart"/>
      <w:r w:rsidR="00DA332C">
        <w:rPr>
          <w:rFonts w:eastAsia="BasicSans-Thin" w:cs="Arial"/>
          <w:color w:val="618CAB"/>
        </w:rPr>
        <w:t>roopū</w:t>
      </w:r>
      <w:proofErr w:type="spellEnd"/>
      <w:r w:rsidR="00DA332C" w:rsidRPr="69467FCC">
        <w:rPr>
          <w:rFonts w:eastAsia="BasicSans-Thin" w:cs="Arial"/>
          <w:color w:val="618CAB"/>
        </w:rPr>
        <w:t>)</w:t>
      </w:r>
    </w:p>
    <w:p w14:paraId="7CF6F867" w14:textId="72EB5D2D" w:rsidR="0054554B" w:rsidRPr="003B4B92" w:rsidRDefault="0015030C" w:rsidP="00C6692B">
      <w:pPr>
        <w:kinsoku w:val="0"/>
        <w:overflowPunct w:val="0"/>
        <w:autoSpaceDE w:val="0"/>
        <w:autoSpaceDN w:val="0"/>
        <w:adjustRightInd w:val="0"/>
        <w:spacing w:beforeLines="60" w:before="144" w:line="276" w:lineRule="auto"/>
        <w:ind w:right="855"/>
        <w:rPr>
          <w:rFonts w:ascii="Basic Sans" w:eastAsia="BasicSans-Thin" w:hAnsi="Basic Sans" w:cs="Arial"/>
          <w:color w:val="618CAB"/>
          <w:sz w:val="24"/>
          <w:szCs w:val="24"/>
          <w:lang w:val="en-NZ" w:bidi="ar-SA"/>
        </w:rPr>
      </w:pPr>
      <w:r w:rsidRPr="003B4B92">
        <w:rPr>
          <w:rFonts w:ascii="Basic Sans Light" w:hAnsi="Basic Sans Light" w:cs="Arial"/>
          <w:sz w:val="24"/>
          <w:szCs w:val="24"/>
          <w:lang w:val="en-NZ" w:bidi="ar-SA"/>
        </w:rPr>
        <w:t>Changes across the framework reflect this valued feedback</w:t>
      </w:r>
      <w:r w:rsidR="00704AAE">
        <w:rPr>
          <w:rFonts w:ascii="Basic Sans Light" w:hAnsi="Basic Sans Light" w:cs="Arial"/>
          <w:sz w:val="24"/>
          <w:szCs w:val="24"/>
          <w:lang w:val="en-NZ" w:bidi="ar-SA"/>
        </w:rPr>
        <w:t xml:space="preserve"> </w:t>
      </w:r>
      <w:r w:rsidR="002A5712">
        <w:rPr>
          <w:rFonts w:ascii="Basic Sans Light" w:hAnsi="Basic Sans Light" w:cs="Arial"/>
          <w:sz w:val="24"/>
          <w:szCs w:val="24"/>
          <w:lang w:val="en-NZ" w:bidi="ar-SA"/>
        </w:rPr>
        <w:t>are</w:t>
      </w:r>
      <w:r w:rsidR="00704AAE">
        <w:rPr>
          <w:rFonts w:ascii="Basic Sans Light" w:hAnsi="Basic Sans Light" w:cs="Arial"/>
          <w:sz w:val="24"/>
          <w:szCs w:val="24"/>
          <w:lang w:val="en-NZ" w:bidi="ar-SA"/>
        </w:rPr>
        <w:t xml:space="preserve"> now included in</w:t>
      </w:r>
      <w:r w:rsidR="00C23820">
        <w:rPr>
          <w:rFonts w:ascii="Basic Sans Light" w:hAnsi="Basic Sans Light" w:cs="Arial"/>
          <w:sz w:val="24"/>
          <w:szCs w:val="24"/>
          <w:lang w:val="en-NZ" w:bidi="ar-SA"/>
        </w:rPr>
        <w:t xml:space="preserve"> the Safety and Rights, Access and Options</w:t>
      </w:r>
      <w:r w:rsidR="00012415">
        <w:rPr>
          <w:rFonts w:ascii="Basic Sans Light" w:hAnsi="Basic Sans Light" w:cs="Arial"/>
          <w:sz w:val="24"/>
          <w:szCs w:val="24"/>
          <w:lang w:val="en-NZ" w:bidi="ar-SA"/>
        </w:rPr>
        <w:t>, and Connected Care domains, and the Effectiveness domain includes a statement that</w:t>
      </w:r>
      <w:r w:rsidR="00CB6225">
        <w:rPr>
          <w:rFonts w:ascii="Basic Sans Light" w:hAnsi="Basic Sans Light" w:cs="Arial"/>
          <w:sz w:val="24"/>
          <w:szCs w:val="24"/>
          <w:lang w:val="en-NZ" w:bidi="ar-SA"/>
        </w:rPr>
        <w:t>:</w:t>
      </w:r>
      <w:r w:rsidR="00012415">
        <w:rPr>
          <w:rFonts w:ascii="Basic Sans Light" w:hAnsi="Basic Sans Light" w:cs="Arial"/>
          <w:sz w:val="24"/>
          <w:szCs w:val="24"/>
          <w:lang w:val="en-NZ" w:bidi="ar-SA"/>
        </w:rPr>
        <w:t xml:space="preserve"> </w:t>
      </w:r>
      <w:r w:rsidR="00FA4C6F" w:rsidRPr="00BA24DC">
        <w:rPr>
          <w:rFonts w:ascii="Basic Sans Light" w:hAnsi="Basic Sans Light" w:cs="Arial"/>
          <w:b/>
          <w:sz w:val="24"/>
          <w:szCs w:val="24"/>
          <w:lang w:val="en-NZ" w:bidi="ar-SA"/>
        </w:rPr>
        <w:t>We benefit from dedicated action across government to prevent sui</w:t>
      </w:r>
      <w:r w:rsidR="00EA52BB" w:rsidRPr="00BA24DC">
        <w:rPr>
          <w:rFonts w:ascii="Basic Sans Light" w:hAnsi="Basic Sans Light" w:cs="Arial"/>
          <w:b/>
          <w:sz w:val="24"/>
          <w:szCs w:val="24"/>
          <w:lang w:val="en-NZ" w:bidi="ar-SA"/>
        </w:rPr>
        <w:t xml:space="preserve">cide, distress, </w:t>
      </w:r>
      <w:r w:rsidR="00CB6225" w:rsidRPr="00BA24DC">
        <w:rPr>
          <w:rFonts w:ascii="Basic Sans Light" w:hAnsi="Basic Sans Light" w:cs="Arial"/>
          <w:b/>
          <w:sz w:val="24"/>
          <w:szCs w:val="24"/>
          <w:lang w:val="en-NZ" w:bidi="ar-SA"/>
        </w:rPr>
        <w:t>substance harm and gambling harm</w:t>
      </w:r>
      <w:r w:rsidR="00CB6225">
        <w:rPr>
          <w:rFonts w:ascii="Basic Sans Light" w:hAnsi="Basic Sans Light" w:cs="Arial"/>
          <w:sz w:val="24"/>
          <w:szCs w:val="24"/>
          <w:lang w:val="en-NZ" w:bidi="ar-SA"/>
        </w:rPr>
        <w:t>…</w:t>
      </w:r>
      <w:r w:rsidRPr="003B4B92">
        <w:rPr>
          <w:rFonts w:ascii="Basic Sans Light" w:hAnsi="Basic Sans Light" w:cs="Arial"/>
          <w:sz w:val="24"/>
          <w:szCs w:val="24"/>
          <w:lang w:val="en-NZ" w:bidi="ar-SA"/>
        </w:rPr>
        <w:t xml:space="preserve"> </w:t>
      </w:r>
    </w:p>
    <w:p w14:paraId="66E0EDEF" w14:textId="4A4724ED" w:rsidR="00712A47" w:rsidRPr="00BA24DC" w:rsidRDefault="00A64692" w:rsidP="00787794">
      <w:pPr>
        <w:pStyle w:val="Heading4"/>
        <w:rPr>
          <w:rFonts w:eastAsia="MS Gothic" w:cs="Arial"/>
          <w:color w:val="005E85"/>
          <w:szCs w:val="32"/>
          <w:lang w:val="en-NZ" w:eastAsia="en-NZ" w:bidi="ar-SA"/>
        </w:rPr>
      </w:pPr>
      <w:bookmarkStart w:id="23" w:name="_Toc110855874"/>
      <w:r w:rsidRPr="00D85A33">
        <w:rPr>
          <w:lang w:val="en-NZ" w:eastAsia="en-NZ" w:bidi="ar-SA"/>
        </w:rPr>
        <w:t>Equity</w:t>
      </w:r>
      <w:bookmarkEnd w:id="23"/>
      <w:r w:rsidR="00A06EAA" w:rsidRPr="00BA24DC">
        <w:rPr>
          <w:rFonts w:eastAsia="MS Gothic" w:cs="Arial"/>
          <w:color w:val="005E85"/>
          <w:szCs w:val="32"/>
          <w:lang w:val="en-NZ" w:eastAsia="en-NZ" w:bidi="ar-SA"/>
        </w:rPr>
        <w:t xml:space="preserve"> </w:t>
      </w:r>
    </w:p>
    <w:p w14:paraId="030EE970" w14:textId="106C87D0" w:rsidR="00A64692" w:rsidRDefault="00006FDC" w:rsidP="00C6692B">
      <w:pPr>
        <w:kinsoku w:val="0"/>
        <w:overflowPunct w:val="0"/>
        <w:autoSpaceDE w:val="0"/>
        <w:autoSpaceDN w:val="0"/>
        <w:adjustRightInd w:val="0"/>
        <w:spacing w:beforeLines="60" w:before="144" w:line="276" w:lineRule="auto"/>
        <w:ind w:right="855"/>
        <w:rPr>
          <w:rFonts w:ascii="Basic Sans Light" w:hAnsi="Basic Sans Light"/>
          <w:sz w:val="24"/>
          <w:szCs w:val="32"/>
          <w:lang w:val="en-NZ"/>
        </w:rPr>
      </w:pPr>
      <w:r w:rsidRPr="003B4B92">
        <w:rPr>
          <w:rFonts w:ascii="Basic Sans Light" w:hAnsi="Basic Sans Light"/>
          <w:sz w:val="24"/>
          <w:szCs w:val="32"/>
          <w:lang w:val="en-NZ"/>
        </w:rPr>
        <w:t xml:space="preserve">For the system to show it is supporting people equitably, </w:t>
      </w:r>
      <w:r w:rsidR="00942716">
        <w:rPr>
          <w:rFonts w:ascii="Basic Sans Light" w:hAnsi="Basic Sans Light"/>
          <w:sz w:val="24"/>
          <w:szCs w:val="32"/>
          <w:lang w:val="en-NZ"/>
        </w:rPr>
        <w:t>we were</w:t>
      </w:r>
      <w:r w:rsidR="00942716" w:rsidRPr="003B4B92">
        <w:rPr>
          <w:rFonts w:ascii="Basic Sans Light" w:hAnsi="Basic Sans Light"/>
          <w:sz w:val="24"/>
          <w:szCs w:val="32"/>
          <w:lang w:val="en-NZ"/>
        </w:rPr>
        <w:t xml:space="preserve"> </w:t>
      </w:r>
      <w:r w:rsidRPr="003B4B92">
        <w:rPr>
          <w:rFonts w:ascii="Basic Sans Light" w:hAnsi="Basic Sans Light"/>
          <w:sz w:val="24"/>
          <w:szCs w:val="32"/>
          <w:lang w:val="en-NZ"/>
        </w:rPr>
        <w:t xml:space="preserve">told </w:t>
      </w:r>
      <w:r w:rsidR="003933EA" w:rsidRPr="003B4B92">
        <w:rPr>
          <w:rFonts w:ascii="Basic Sans Light" w:hAnsi="Basic Sans Light"/>
          <w:sz w:val="24"/>
          <w:szCs w:val="32"/>
          <w:lang w:val="en-NZ"/>
        </w:rPr>
        <w:t>that</w:t>
      </w:r>
      <w:r w:rsidR="0089783C" w:rsidRPr="003B4B92">
        <w:rPr>
          <w:rFonts w:ascii="Basic Sans Light" w:hAnsi="Basic Sans Light"/>
          <w:sz w:val="24"/>
          <w:szCs w:val="32"/>
          <w:lang w:val="en-NZ"/>
        </w:rPr>
        <w:t xml:space="preserve"> He Ara </w:t>
      </w:r>
      <w:proofErr w:type="spellStart"/>
      <w:r w:rsidR="0089783C" w:rsidRPr="003B4B92">
        <w:rPr>
          <w:rFonts w:ascii="Basic Sans Light" w:hAnsi="Basic Sans Light"/>
          <w:sz w:val="24"/>
          <w:szCs w:val="32"/>
          <w:lang w:val="en-NZ"/>
        </w:rPr>
        <w:t>Āwhina</w:t>
      </w:r>
      <w:proofErr w:type="spellEnd"/>
      <w:r w:rsidR="0089783C" w:rsidRPr="003B4B92">
        <w:rPr>
          <w:rFonts w:ascii="Basic Sans Light" w:hAnsi="Basic Sans Light"/>
          <w:sz w:val="24"/>
          <w:szCs w:val="32"/>
          <w:lang w:val="en-NZ"/>
        </w:rPr>
        <w:t xml:space="preserve"> </w:t>
      </w:r>
      <w:r w:rsidR="003933EA" w:rsidRPr="003B4B92">
        <w:rPr>
          <w:rFonts w:ascii="Basic Sans Light" w:hAnsi="Basic Sans Light"/>
          <w:sz w:val="24"/>
          <w:szCs w:val="32"/>
          <w:lang w:val="en-NZ"/>
        </w:rPr>
        <w:t xml:space="preserve">needs </w:t>
      </w:r>
      <w:r w:rsidR="0089783C" w:rsidRPr="003B4B92">
        <w:rPr>
          <w:rFonts w:ascii="Basic Sans Light" w:hAnsi="Basic Sans Light"/>
          <w:sz w:val="24"/>
          <w:szCs w:val="32"/>
          <w:lang w:val="en-NZ"/>
        </w:rPr>
        <w:t>to recogni</w:t>
      </w:r>
      <w:r w:rsidR="00890A40">
        <w:rPr>
          <w:rFonts w:ascii="Basic Sans Light" w:hAnsi="Basic Sans Light"/>
          <w:sz w:val="24"/>
          <w:szCs w:val="32"/>
          <w:lang w:val="en-NZ"/>
        </w:rPr>
        <w:t>s</w:t>
      </w:r>
      <w:r w:rsidR="0089783C" w:rsidRPr="003B4B92">
        <w:rPr>
          <w:rFonts w:ascii="Basic Sans Light" w:hAnsi="Basic Sans Light"/>
          <w:sz w:val="24"/>
          <w:szCs w:val="32"/>
          <w:lang w:val="en-NZ"/>
        </w:rPr>
        <w:t xml:space="preserve">e and name </w:t>
      </w:r>
      <w:r w:rsidR="00BB07DC" w:rsidRPr="003B4B92">
        <w:rPr>
          <w:rFonts w:ascii="Basic Sans Light" w:hAnsi="Basic Sans Light"/>
          <w:sz w:val="24"/>
          <w:szCs w:val="32"/>
          <w:lang w:val="en-NZ"/>
        </w:rPr>
        <w:t xml:space="preserve">the communities that </w:t>
      </w:r>
      <w:r w:rsidRPr="003B4B92">
        <w:rPr>
          <w:rFonts w:ascii="Basic Sans Light" w:hAnsi="Basic Sans Light"/>
          <w:sz w:val="24"/>
          <w:szCs w:val="32"/>
          <w:lang w:val="en-NZ"/>
        </w:rPr>
        <w:t>people</w:t>
      </w:r>
      <w:r w:rsidR="00BB07DC" w:rsidRPr="003B4B92">
        <w:rPr>
          <w:rFonts w:ascii="Basic Sans Light" w:hAnsi="Basic Sans Light"/>
          <w:sz w:val="24"/>
          <w:szCs w:val="32"/>
          <w:lang w:val="en-NZ"/>
        </w:rPr>
        <w:t xml:space="preserve"> belong to, and the individual identities they hold. </w:t>
      </w:r>
    </w:p>
    <w:p w14:paraId="30F793E1" w14:textId="6A2E9B30" w:rsidR="00194C14" w:rsidRPr="003B4B92" w:rsidRDefault="00A64692" w:rsidP="008328D5">
      <w:pPr>
        <w:pStyle w:val="Quote"/>
        <w:rPr>
          <w:rFonts w:ascii="Basic Sans Light" w:hAnsi="Basic Sans Light"/>
          <w:szCs w:val="32"/>
        </w:rPr>
      </w:pPr>
      <w:r w:rsidRPr="003B4B92">
        <w:t xml:space="preserve">We recommend the framework specifies that </w:t>
      </w:r>
      <w:r w:rsidRPr="003B4B92">
        <w:rPr>
          <w:rFonts w:eastAsia="BasicSans-Thin" w:cs="Arial"/>
          <w:color w:val="618CAB"/>
        </w:rPr>
        <w:t xml:space="preserve">services will meet the needs of all New Zealanders and that the framework should specify a commitment to marginalised communities and groups.  </w:t>
      </w:r>
      <w:bookmarkStart w:id="24" w:name="_Hlk113281254"/>
      <w:r w:rsidRPr="003B4B92">
        <w:rPr>
          <w:rFonts w:eastAsia="BasicSans-Thin" w:cs="Arial"/>
          <w:color w:val="618CAB"/>
        </w:rPr>
        <w:t>(</w:t>
      </w:r>
      <w:r w:rsidR="001B33C7">
        <w:rPr>
          <w:rFonts w:eastAsia="BasicSans-Thin" w:cs="Arial"/>
          <w:color w:val="618CAB"/>
        </w:rPr>
        <w:t>F</w:t>
      </w:r>
      <w:r w:rsidR="001B33C7" w:rsidRPr="001B33C7">
        <w:rPr>
          <w:rFonts w:eastAsia="BasicSans-Thin" w:cs="Arial"/>
          <w:color w:val="618CAB"/>
        </w:rPr>
        <w:t>or-peer-by-peer organisation</w:t>
      </w:r>
      <w:r w:rsidRPr="003B4B92">
        <w:rPr>
          <w:rFonts w:eastAsia="BasicSans-Thin" w:cs="Arial"/>
          <w:color w:val="618CAB"/>
        </w:rPr>
        <w:t>)</w:t>
      </w:r>
    </w:p>
    <w:bookmarkEnd w:id="24"/>
    <w:p w14:paraId="6EC761D5" w14:textId="1D3D9B44" w:rsidR="00194C14" w:rsidRPr="00A6013E" w:rsidRDefault="009361C4" w:rsidP="00C6692B">
      <w:pPr>
        <w:spacing w:beforeLines="60" w:before="144" w:line="276" w:lineRule="auto"/>
        <w:ind w:right="429"/>
        <w:rPr>
          <w:rFonts w:ascii="Basic Sans Light" w:hAnsi="Basic Sans Light"/>
          <w:sz w:val="24"/>
          <w:szCs w:val="32"/>
        </w:rPr>
      </w:pPr>
      <w:r>
        <w:rPr>
          <w:rFonts w:ascii="Basic Sans Light" w:hAnsi="Basic Sans Light"/>
          <w:sz w:val="24"/>
          <w:szCs w:val="32"/>
          <w:lang w:val="en-NZ"/>
        </w:rPr>
        <w:t>Communities</w:t>
      </w:r>
      <w:r w:rsidR="00890957">
        <w:rPr>
          <w:rFonts w:ascii="Basic Sans Light" w:hAnsi="Basic Sans Light"/>
          <w:sz w:val="24"/>
          <w:szCs w:val="32"/>
          <w:lang w:val="en-NZ"/>
        </w:rPr>
        <w:t xml:space="preserve"> facing</w:t>
      </w:r>
      <w:r w:rsidR="00AC58F3">
        <w:rPr>
          <w:rFonts w:ascii="Basic Sans Light" w:hAnsi="Basic Sans Light"/>
          <w:sz w:val="24"/>
          <w:szCs w:val="32"/>
          <w:lang w:val="en-NZ"/>
        </w:rPr>
        <w:t xml:space="preserve"> systematic issues </w:t>
      </w:r>
      <w:r>
        <w:rPr>
          <w:rFonts w:ascii="Basic Sans Light" w:hAnsi="Basic Sans Light"/>
          <w:sz w:val="24"/>
          <w:szCs w:val="32"/>
          <w:lang w:val="en-NZ"/>
        </w:rPr>
        <w:t>highlighted</w:t>
      </w:r>
      <w:r w:rsidR="00353D71">
        <w:rPr>
          <w:rFonts w:ascii="Basic Sans Light" w:hAnsi="Basic Sans Light"/>
          <w:sz w:val="24"/>
          <w:szCs w:val="32"/>
          <w:lang w:val="en-NZ"/>
        </w:rPr>
        <w:t xml:space="preserve"> </w:t>
      </w:r>
      <w:r w:rsidR="00890957">
        <w:rPr>
          <w:rFonts w:ascii="Basic Sans Light" w:hAnsi="Basic Sans Light"/>
          <w:sz w:val="24"/>
          <w:szCs w:val="32"/>
          <w:lang w:val="en-NZ"/>
        </w:rPr>
        <w:t xml:space="preserve">by </w:t>
      </w:r>
      <w:r w:rsidR="003A71BD">
        <w:rPr>
          <w:rFonts w:ascii="Basic Sans Light" w:hAnsi="Basic Sans Light"/>
          <w:sz w:val="24"/>
          <w:szCs w:val="32"/>
          <w:lang w:val="en-NZ"/>
        </w:rPr>
        <w:t>t</w:t>
      </w:r>
      <w:r w:rsidR="00F77866">
        <w:rPr>
          <w:rFonts w:ascii="Basic Sans Light" w:hAnsi="Basic Sans Light"/>
          <w:sz w:val="24"/>
          <w:szCs w:val="32"/>
          <w:lang w:val="en-NZ"/>
        </w:rPr>
        <w:t xml:space="preserve">āngata whaiora </w:t>
      </w:r>
      <w:r w:rsidR="00890957">
        <w:rPr>
          <w:rFonts w:ascii="Basic Sans Light" w:hAnsi="Basic Sans Light"/>
          <w:sz w:val="24"/>
          <w:szCs w:val="32"/>
          <w:lang w:val="en-NZ"/>
        </w:rPr>
        <w:t>include:</w:t>
      </w:r>
      <w:r w:rsidR="00B477FF">
        <w:rPr>
          <w:rFonts w:ascii="Basic Sans Light" w:hAnsi="Basic Sans Light"/>
          <w:sz w:val="24"/>
          <w:szCs w:val="32"/>
          <w:lang w:val="en-NZ"/>
        </w:rPr>
        <w:t xml:space="preserve"> </w:t>
      </w:r>
      <w:r w:rsidR="00CA15C2">
        <w:rPr>
          <w:rFonts w:ascii="Basic Sans Light" w:hAnsi="Basic Sans Light"/>
          <w:sz w:val="24"/>
          <w:szCs w:val="32"/>
        </w:rPr>
        <w:t>trauma survivors</w:t>
      </w:r>
      <w:r w:rsidR="00D16BE8">
        <w:rPr>
          <w:rFonts w:ascii="Basic Sans Light" w:hAnsi="Basic Sans Light"/>
          <w:sz w:val="24"/>
          <w:szCs w:val="32"/>
        </w:rPr>
        <w:t xml:space="preserve">; </w:t>
      </w:r>
      <w:r w:rsidR="00F102C8" w:rsidRPr="00742FFA">
        <w:rPr>
          <w:rFonts w:ascii="Basic Sans Light" w:hAnsi="Basic Sans Light"/>
          <w:sz w:val="24"/>
          <w:szCs w:val="32"/>
        </w:rPr>
        <w:t>Māori</w:t>
      </w:r>
      <w:r w:rsidR="00D16BE8">
        <w:rPr>
          <w:rFonts w:ascii="Basic Sans Light" w:hAnsi="Basic Sans Light"/>
          <w:sz w:val="24"/>
          <w:szCs w:val="32"/>
        </w:rPr>
        <w:t xml:space="preserve">; </w:t>
      </w:r>
      <w:r w:rsidR="00F102C8" w:rsidRPr="00742FFA">
        <w:rPr>
          <w:rFonts w:ascii="Basic Sans Light" w:hAnsi="Basic Sans Light"/>
          <w:sz w:val="24"/>
          <w:szCs w:val="32"/>
          <w:lang w:val="en-NZ"/>
        </w:rPr>
        <w:t>Pacific people</w:t>
      </w:r>
      <w:r w:rsidR="00F102C8">
        <w:rPr>
          <w:rFonts w:ascii="Basic Sans Light" w:hAnsi="Basic Sans Light"/>
          <w:sz w:val="24"/>
          <w:szCs w:val="32"/>
        </w:rPr>
        <w:t>s</w:t>
      </w:r>
      <w:r w:rsidR="00D16BE8">
        <w:rPr>
          <w:rFonts w:ascii="Basic Sans Light" w:hAnsi="Basic Sans Light"/>
          <w:sz w:val="24"/>
          <w:szCs w:val="32"/>
        </w:rPr>
        <w:t xml:space="preserve">; </w:t>
      </w:r>
      <w:r w:rsidR="00795A68">
        <w:rPr>
          <w:rFonts w:ascii="Basic Sans Light" w:hAnsi="Basic Sans Light"/>
          <w:sz w:val="24"/>
          <w:szCs w:val="32"/>
        </w:rPr>
        <w:t>Asians</w:t>
      </w:r>
      <w:r w:rsidR="00DC1556">
        <w:rPr>
          <w:rFonts w:ascii="Basic Sans Light" w:hAnsi="Basic Sans Light"/>
          <w:sz w:val="24"/>
          <w:szCs w:val="32"/>
        </w:rPr>
        <w:t xml:space="preserve">; </w:t>
      </w:r>
      <w:r w:rsidR="00C53EF2">
        <w:rPr>
          <w:rFonts w:ascii="Basic Sans Light" w:hAnsi="Basic Sans Light"/>
          <w:sz w:val="24"/>
          <w:szCs w:val="32"/>
        </w:rPr>
        <w:t>m</w:t>
      </w:r>
      <w:r w:rsidR="00BE093D" w:rsidRPr="005D2516">
        <w:rPr>
          <w:rFonts w:ascii="Basic Sans Light" w:hAnsi="Basic Sans Light"/>
          <w:sz w:val="24"/>
          <w:szCs w:val="32"/>
        </w:rPr>
        <w:t>igrants</w:t>
      </w:r>
      <w:r w:rsidR="00BF69B7">
        <w:rPr>
          <w:rFonts w:ascii="Basic Sans Light" w:hAnsi="Basic Sans Light"/>
          <w:sz w:val="24"/>
          <w:szCs w:val="32"/>
        </w:rPr>
        <w:t xml:space="preserve">; </w:t>
      </w:r>
      <w:r w:rsidR="00BE093D" w:rsidRPr="00BE093D">
        <w:rPr>
          <w:rFonts w:ascii="Basic Sans Light" w:hAnsi="Basic Sans Light"/>
          <w:sz w:val="24"/>
          <w:szCs w:val="32"/>
        </w:rPr>
        <w:t>former refugees</w:t>
      </w:r>
      <w:r w:rsidR="00DC1556">
        <w:rPr>
          <w:rFonts w:ascii="Basic Sans Light" w:hAnsi="Basic Sans Light"/>
          <w:sz w:val="24"/>
          <w:szCs w:val="32"/>
        </w:rPr>
        <w:t xml:space="preserve">; </w:t>
      </w:r>
      <w:r w:rsidR="008E6F1F">
        <w:rPr>
          <w:rFonts w:ascii="Basic Sans Light" w:hAnsi="Basic Sans Light"/>
          <w:sz w:val="24"/>
          <w:szCs w:val="32"/>
        </w:rPr>
        <w:t>rainbow communities</w:t>
      </w:r>
      <w:r w:rsidR="00DC1556">
        <w:rPr>
          <w:rFonts w:ascii="Basic Sans Light" w:hAnsi="Basic Sans Light"/>
          <w:sz w:val="24"/>
          <w:szCs w:val="32"/>
        </w:rPr>
        <w:t xml:space="preserve">; </w:t>
      </w:r>
      <w:r w:rsidR="00D37B1D">
        <w:rPr>
          <w:rFonts w:ascii="Basic Sans Light" w:hAnsi="Basic Sans Light"/>
          <w:sz w:val="24"/>
          <w:szCs w:val="32"/>
        </w:rPr>
        <w:t xml:space="preserve">disabled people and differently abled people, such as those with </w:t>
      </w:r>
      <w:r w:rsidR="00A96461" w:rsidRPr="00A96461">
        <w:rPr>
          <w:rFonts w:ascii="Basic Sans Light" w:hAnsi="Basic Sans Light"/>
          <w:sz w:val="24"/>
          <w:szCs w:val="32"/>
        </w:rPr>
        <w:t>deafness, autism, and rare disorders</w:t>
      </w:r>
      <w:r w:rsidR="00DC1556">
        <w:rPr>
          <w:rFonts w:ascii="Basic Sans Light" w:hAnsi="Basic Sans Light"/>
          <w:sz w:val="24"/>
          <w:szCs w:val="32"/>
        </w:rPr>
        <w:t xml:space="preserve">; </w:t>
      </w:r>
      <w:r w:rsidR="00A72052" w:rsidRPr="00A6013E">
        <w:rPr>
          <w:rFonts w:ascii="Basic Sans Light" w:hAnsi="Basic Sans Light"/>
          <w:sz w:val="24"/>
          <w:szCs w:val="32"/>
        </w:rPr>
        <w:t>tāngata whaiora</w:t>
      </w:r>
      <w:r w:rsidR="007B3050" w:rsidRPr="00A6013E">
        <w:rPr>
          <w:rFonts w:ascii="Basic Sans Light" w:hAnsi="Basic Sans Light"/>
          <w:sz w:val="24"/>
          <w:szCs w:val="32"/>
        </w:rPr>
        <w:t xml:space="preserve"> </w:t>
      </w:r>
      <w:r w:rsidR="00DB234F" w:rsidRPr="00A6013E">
        <w:rPr>
          <w:rFonts w:ascii="Basic Sans Light" w:hAnsi="Basic Sans Light"/>
          <w:sz w:val="24"/>
          <w:szCs w:val="32"/>
        </w:rPr>
        <w:t>with communication needs</w:t>
      </w:r>
      <w:r w:rsidR="00DC1556">
        <w:rPr>
          <w:rFonts w:ascii="Basic Sans Light" w:hAnsi="Basic Sans Light"/>
          <w:sz w:val="24"/>
          <w:szCs w:val="32"/>
        </w:rPr>
        <w:t xml:space="preserve">; </w:t>
      </w:r>
      <w:r w:rsidR="009F6752" w:rsidRPr="00A6013E">
        <w:rPr>
          <w:rFonts w:ascii="Basic Sans Light" w:hAnsi="Basic Sans Light"/>
          <w:sz w:val="24"/>
          <w:szCs w:val="32"/>
        </w:rPr>
        <w:t>older people</w:t>
      </w:r>
      <w:r w:rsidR="00965AFC">
        <w:rPr>
          <w:rFonts w:ascii="Basic Sans Light" w:hAnsi="Basic Sans Light"/>
          <w:sz w:val="24"/>
          <w:szCs w:val="32"/>
        </w:rPr>
        <w:t>;</w:t>
      </w:r>
      <w:r w:rsidR="009F6752" w:rsidRPr="00A6013E">
        <w:rPr>
          <w:rFonts w:ascii="Basic Sans Light" w:hAnsi="Basic Sans Light"/>
          <w:sz w:val="24"/>
          <w:szCs w:val="32"/>
        </w:rPr>
        <w:t xml:space="preserve"> </w:t>
      </w:r>
      <w:r w:rsidR="00895B31" w:rsidRPr="00A6013E">
        <w:rPr>
          <w:rFonts w:ascii="Basic Sans Light" w:hAnsi="Basic Sans Light"/>
          <w:sz w:val="24"/>
          <w:szCs w:val="32"/>
        </w:rPr>
        <w:t>young people,</w:t>
      </w:r>
      <w:r w:rsidR="00B4422E" w:rsidRPr="00A6013E">
        <w:rPr>
          <w:rFonts w:ascii="Basic Sans Light" w:hAnsi="Basic Sans Light"/>
          <w:sz w:val="24"/>
          <w:szCs w:val="32"/>
        </w:rPr>
        <w:t xml:space="preserve"> </w:t>
      </w:r>
      <w:r w:rsidR="00D322EA">
        <w:rPr>
          <w:rFonts w:ascii="Basic Sans Light" w:hAnsi="Basic Sans Light"/>
          <w:sz w:val="24"/>
          <w:szCs w:val="32"/>
        </w:rPr>
        <w:t>such as those</w:t>
      </w:r>
      <w:r w:rsidR="001D709D" w:rsidRPr="00A6013E">
        <w:rPr>
          <w:rFonts w:ascii="Basic Sans Light" w:hAnsi="Basic Sans Light"/>
          <w:sz w:val="24"/>
          <w:szCs w:val="32"/>
        </w:rPr>
        <w:t xml:space="preserve"> experiencing abuse or unsupportive family environments, </w:t>
      </w:r>
      <w:r w:rsidR="00D04F8A" w:rsidRPr="00A6013E">
        <w:rPr>
          <w:rFonts w:ascii="Basic Sans Light" w:hAnsi="Basic Sans Light"/>
          <w:sz w:val="24"/>
          <w:szCs w:val="32"/>
        </w:rPr>
        <w:t>adverse events</w:t>
      </w:r>
      <w:r w:rsidR="002604B2" w:rsidRPr="00A6013E">
        <w:rPr>
          <w:rFonts w:ascii="Basic Sans Light" w:hAnsi="Basic Sans Light"/>
          <w:sz w:val="24"/>
          <w:szCs w:val="32"/>
        </w:rPr>
        <w:t xml:space="preserve">, </w:t>
      </w:r>
      <w:r w:rsidR="00C54ADE">
        <w:rPr>
          <w:rFonts w:ascii="Basic Sans Light" w:hAnsi="Basic Sans Light"/>
          <w:sz w:val="24"/>
          <w:szCs w:val="32"/>
        </w:rPr>
        <w:t xml:space="preserve">and </w:t>
      </w:r>
      <w:r w:rsidR="00BE5DCF" w:rsidRPr="00A6013E">
        <w:rPr>
          <w:rFonts w:ascii="Basic Sans Light" w:hAnsi="Basic Sans Light"/>
          <w:sz w:val="24"/>
          <w:szCs w:val="32"/>
        </w:rPr>
        <w:t>in state care</w:t>
      </w:r>
      <w:r w:rsidR="00C53EF2">
        <w:rPr>
          <w:rFonts w:ascii="Basic Sans Light" w:hAnsi="Basic Sans Light"/>
          <w:sz w:val="24"/>
          <w:szCs w:val="32"/>
        </w:rPr>
        <w:t xml:space="preserve">; and </w:t>
      </w:r>
      <w:r w:rsidR="00B4422E" w:rsidRPr="00A6013E">
        <w:rPr>
          <w:rFonts w:ascii="Basic Sans Light" w:hAnsi="Basic Sans Light"/>
          <w:sz w:val="24"/>
          <w:szCs w:val="32"/>
        </w:rPr>
        <w:t>people who are homeless</w:t>
      </w:r>
      <w:r w:rsidR="00D552D6" w:rsidRPr="00A6013E">
        <w:rPr>
          <w:rFonts w:ascii="Basic Sans Light" w:hAnsi="Basic Sans Light"/>
          <w:sz w:val="24"/>
          <w:szCs w:val="32"/>
        </w:rPr>
        <w:t>,</w:t>
      </w:r>
      <w:r w:rsidR="00B8023F" w:rsidRPr="00A6013E">
        <w:rPr>
          <w:rFonts w:ascii="Basic Sans Light" w:hAnsi="Basic Sans Light"/>
          <w:sz w:val="24"/>
          <w:szCs w:val="32"/>
        </w:rPr>
        <w:t xml:space="preserve"> living in poverty</w:t>
      </w:r>
      <w:r w:rsidR="00B4422E" w:rsidRPr="00A6013E">
        <w:rPr>
          <w:rFonts w:ascii="Basic Sans Light" w:hAnsi="Basic Sans Light"/>
          <w:sz w:val="24"/>
          <w:szCs w:val="32"/>
        </w:rPr>
        <w:t>,</w:t>
      </w:r>
      <w:r w:rsidR="00895B31" w:rsidRPr="00A6013E">
        <w:rPr>
          <w:rFonts w:ascii="Basic Sans Light" w:hAnsi="Basic Sans Light"/>
          <w:sz w:val="24"/>
          <w:szCs w:val="32"/>
        </w:rPr>
        <w:t xml:space="preserve"> </w:t>
      </w:r>
      <w:r w:rsidR="00E94994">
        <w:rPr>
          <w:rFonts w:ascii="Basic Sans Light" w:hAnsi="Basic Sans Light"/>
          <w:sz w:val="24"/>
          <w:szCs w:val="32"/>
        </w:rPr>
        <w:t>or</w:t>
      </w:r>
      <w:r w:rsidR="00141080" w:rsidRPr="00A6013E">
        <w:rPr>
          <w:rFonts w:ascii="Basic Sans Light" w:hAnsi="Basic Sans Light"/>
          <w:sz w:val="24"/>
          <w:szCs w:val="32"/>
        </w:rPr>
        <w:t xml:space="preserve"> </w:t>
      </w:r>
      <w:r w:rsidR="00895B31" w:rsidRPr="00A6013E">
        <w:rPr>
          <w:rFonts w:ascii="Basic Sans Light" w:hAnsi="Basic Sans Light"/>
          <w:sz w:val="24"/>
          <w:szCs w:val="32"/>
        </w:rPr>
        <w:t>living rurally</w:t>
      </w:r>
      <w:r w:rsidR="00C53EF2">
        <w:rPr>
          <w:rFonts w:ascii="Basic Sans Light" w:hAnsi="Basic Sans Light"/>
          <w:sz w:val="24"/>
          <w:szCs w:val="32"/>
        </w:rPr>
        <w:t>.</w:t>
      </w:r>
      <w:r w:rsidR="004F41BE" w:rsidRPr="00A6013E">
        <w:rPr>
          <w:rFonts w:ascii="Basic Sans Light" w:hAnsi="Basic Sans Light"/>
          <w:sz w:val="24"/>
          <w:szCs w:val="32"/>
        </w:rPr>
        <w:t xml:space="preserve"> </w:t>
      </w:r>
    </w:p>
    <w:p w14:paraId="37F8F1F6" w14:textId="58BDAA0F" w:rsidR="00F83E71" w:rsidRPr="003B4B92" w:rsidRDefault="004178B8" w:rsidP="00C6692B">
      <w:pPr>
        <w:spacing w:beforeLines="60" w:before="144" w:line="276" w:lineRule="auto"/>
        <w:ind w:right="429"/>
        <w:rPr>
          <w:rFonts w:ascii="Basic Sans Light" w:hAnsi="Basic Sans Light"/>
          <w:sz w:val="24"/>
          <w:szCs w:val="32"/>
          <w:lang w:val="en-NZ"/>
        </w:rPr>
      </w:pPr>
      <w:r w:rsidRPr="003B4B92">
        <w:rPr>
          <w:rFonts w:ascii="Basic Sans Light" w:hAnsi="Basic Sans Light"/>
          <w:sz w:val="24"/>
          <w:szCs w:val="32"/>
          <w:lang w:val="en-NZ"/>
        </w:rPr>
        <w:lastRenderedPageBreak/>
        <w:t>We also heard from tāngata whaiora that their</w:t>
      </w:r>
      <w:r w:rsidR="00795386" w:rsidRPr="003B4B92">
        <w:rPr>
          <w:rFonts w:ascii="Basic Sans Light" w:hAnsi="Basic Sans Light"/>
          <w:sz w:val="24"/>
          <w:szCs w:val="32"/>
          <w:lang w:val="en-NZ"/>
        </w:rPr>
        <w:t xml:space="preserve"> particular</w:t>
      </w:r>
      <w:r w:rsidRPr="003B4B92">
        <w:rPr>
          <w:rFonts w:ascii="Basic Sans Light" w:hAnsi="Basic Sans Light"/>
          <w:sz w:val="24"/>
          <w:szCs w:val="32"/>
          <w:lang w:val="en-NZ"/>
        </w:rPr>
        <w:t xml:space="preserve"> diagnoses</w:t>
      </w:r>
      <w:r w:rsidR="00B03E41" w:rsidRPr="003B4B92">
        <w:rPr>
          <w:rFonts w:ascii="Basic Sans Light" w:hAnsi="Basic Sans Light"/>
          <w:sz w:val="24"/>
          <w:szCs w:val="32"/>
          <w:lang w:val="en-NZ"/>
        </w:rPr>
        <w:t xml:space="preserve"> or experiences of distress </w:t>
      </w:r>
      <w:r w:rsidRPr="003B4B92">
        <w:rPr>
          <w:rFonts w:ascii="Basic Sans Light" w:hAnsi="Basic Sans Light"/>
          <w:sz w:val="24"/>
          <w:szCs w:val="32"/>
          <w:lang w:val="en-NZ"/>
        </w:rPr>
        <w:t>have disadvantage</w:t>
      </w:r>
      <w:r w:rsidR="00F83E71" w:rsidRPr="003B4B92">
        <w:rPr>
          <w:rFonts w:ascii="Basic Sans Light" w:hAnsi="Basic Sans Light"/>
          <w:sz w:val="24"/>
          <w:szCs w:val="32"/>
          <w:lang w:val="en-NZ"/>
        </w:rPr>
        <w:t>d</w:t>
      </w:r>
      <w:r w:rsidRPr="003B4B92">
        <w:rPr>
          <w:rFonts w:ascii="Basic Sans Light" w:hAnsi="Basic Sans Light"/>
          <w:sz w:val="24"/>
          <w:szCs w:val="32"/>
          <w:lang w:val="en-NZ"/>
        </w:rPr>
        <w:t xml:space="preserve"> them</w:t>
      </w:r>
      <w:r w:rsidR="00795386" w:rsidRPr="003B4B92">
        <w:rPr>
          <w:rFonts w:ascii="Basic Sans Light" w:hAnsi="Basic Sans Light"/>
          <w:sz w:val="24"/>
          <w:szCs w:val="32"/>
          <w:lang w:val="en-NZ"/>
        </w:rPr>
        <w:t xml:space="preserve">, and that this </w:t>
      </w:r>
      <w:r w:rsidR="00B03E41" w:rsidRPr="003B4B92">
        <w:rPr>
          <w:rFonts w:ascii="Basic Sans Light" w:hAnsi="Basic Sans Light"/>
          <w:sz w:val="24"/>
          <w:szCs w:val="32"/>
          <w:lang w:val="en-NZ"/>
        </w:rPr>
        <w:t>need</w:t>
      </w:r>
      <w:r w:rsidR="00D77E92">
        <w:rPr>
          <w:rFonts w:ascii="Basic Sans Light" w:hAnsi="Basic Sans Light"/>
          <w:sz w:val="24"/>
          <w:szCs w:val="32"/>
          <w:lang w:val="en-NZ"/>
        </w:rPr>
        <w:t>ed</w:t>
      </w:r>
      <w:r w:rsidR="00B03E41" w:rsidRPr="003B4B92">
        <w:rPr>
          <w:rFonts w:ascii="Basic Sans Light" w:hAnsi="Basic Sans Light"/>
          <w:sz w:val="24"/>
          <w:szCs w:val="32"/>
          <w:lang w:val="en-NZ"/>
        </w:rPr>
        <w:t xml:space="preserve"> to be addressed. </w:t>
      </w:r>
    </w:p>
    <w:p w14:paraId="13C46913" w14:textId="16BC953F" w:rsidR="000851E2" w:rsidRPr="003B4B92" w:rsidRDefault="00712A47" w:rsidP="008328D5">
      <w:pPr>
        <w:pStyle w:val="Quote"/>
        <w:rPr>
          <w:rFonts w:eastAsia="BasicSans-Thin" w:cs="Arial"/>
          <w:color w:val="618CAB"/>
        </w:rPr>
      </w:pPr>
      <w:r w:rsidRPr="00BA24DC">
        <w:t>[</w:t>
      </w:r>
      <w:r w:rsidRPr="003B4B92">
        <w:rPr>
          <w:rFonts w:eastAsia="BasicSans-Thin" w:cs="Arial"/>
          <w:color w:val="618CAB"/>
        </w:rPr>
        <w:t>Look at] equity for people who are placed in the too hard basket and when diagnosis is used as a rationale for either coercive treatment or no treatment... Look at the ways in which we divide people up into different categories within our service and see whether we have equity of outcomes across the board in that way. (</w:t>
      </w:r>
      <w:r w:rsidR="00AD0046">
        <w:rPr>
          <w:rFonts w:eastAsia="BasicSans-Thin" w:cs="Arial"/>
          <w:color w:val="618CAB"/>
        </w:rPr>
        <w:t>Youth consumer network</w:t>
      </w:r>
      <w:r w:rsidRPr="003B4B92">
        <w:rPr>
          <w:rFonts w:eastAsia="BasicSans-Thin" w:cs="Arial"/>
          <w:color w:val="618CAB"/>
        </w:rPr>
        <w:t>)</w:t>
      </w:r>
    </w:p>
    <w:p w14:paraId="389A7741" w14:textId="33E8B60C" w:rsidR="00345DA1" w:rsidRPr="003B4B92" w:rsidRDefault="00D27D95" w:rsidP="00C6692B">
      <w:pPr>
        <w:spacing w:beforeLines="60" w:before="144" w:line="276" w:lineRule="auto"/>
        <w:ind w:right="429"/>
        <w:rPr>
          <w:rFonts w:ascii="Basic Sans" w:hAnsi="Basic Sans"/>
          <w:sz w:val="24"/>
          <w:szCs w:val="24"/>
          <w:lang w:val="en-NZ"/>
        </w:rPr>
      </w:pPr>
      <w:r w:rsidRPr="2AC98743">
        <w:rPr>
          <w:rFonts w:ascii="Basic Sans Light" w:hAnsi="Basic Sans Light"/>
          <w:sz w:val="24"/>
          <w:szCs w:val="24"/>
          <w:lang w:val="en-NZ"/>
        </w:rPr>
        <w:t xml:space="preserve">In response to this feedback, we strengthened the ‘Equity’ domain of He Ara </w:t>
      </w:r>
      <w:proofErr w:type="spellStart"/>
      <w:r w:rsidRPr="2AC98743">
        <w:rPr>
          <w:rFonts w:ascii="Basic Sans Light" w:hAnsi="Basic Sans Light"/>
          <w:sz w:val="24"/>
          <w:szCs w:val="24"/>
          <w:lang w:val="en-NZ"/>
        </w:rPr>
        <w:t>Āwhina</w:t>
      </w:r>
      <w:proofErr w:type="spellEnd"/>
      <w:r w:rsidR="0025182B" w:rsidRPr="2AC98743">
        <w:rPr>
          <w:rFonts w:ascii="Basic Sans Light" w:hAnsi="Basic Sans Light"/>
          <w:sz w:val="24"/>
          <w:szCs w:val="24"/>
          <w:lang w:val="en-NZ"/>
        </w:rPr>
        <w:t>, by adding the</w:t>
      </w:r>
      <w:r w:rsidRPr="2AC98743">
        <w:rPr>
          <w:rFonts w:ascii="Basic Sans Light" w:hAnsi="Basic Sans Light"/>
          <w:sz w:val="24"/>
          <w:szCs w:val="24"/>
          <w:lang w:val="en-NZ"/>
        </w:rPr>
        <w:t xml:space="preserve"> concept:</w:t>
      </w:r>
      <w:r w:rsidR="00FC32EC" w:rsidRPr="2AC98743">
        <w:rPr>
          <w:rFonts w:ascii="Basic Sans Light" w:hAnsi="Basic Sans Light"/>
          <w:sz w:val="24"/>
          <w:szCs w:val="24"/>
          <w:lang w:val="en-NZ"/>
        </w:rPr>
        <w:t xml:space="preserve"> </w:t>
      </w:r>
      <w:r w:rsidRPr="2AC98743">
        <w:rPr>
          <w:rFonts w:ascii="Basic Sans" w:hAnsi="Basic Sans"/>
          <w:sz w:val="24"/>
          <w:szCs w:val="24"/>
          <w:lang w:val="en-NZ"/>
        </w:rPr>
        <w:t>We are valued for who we are. We are not disadvantaged by our diagnosis, ethnicity, age, identity, or disabilities.</w:t>
      </w:r>
    </w:p>
    <w:p w14:paraId="03C8B232" w14:textId="714FD15D" w:rsidR="00ED168B" w:rsidRPr="00A873B8" w:rsidRDefault="00492B85" w:rsidP="0051123D">
      <w:pPr>
        <w:pStyle w:val="Heading3"/>
        <w:rPr>
          <w:lang w:val="en-NZ" w:eastAsia="en-NZ"/>
        </w:rPr>
      </w:pPr>
      <w:bookmarkStart w:id="25" w:name="_Toc112166240"/>
      <w:r w:rsidRPr="00A873B8">
        <w:rPr>
          <w:lang w:eastAsia="en-NZ"/>
        </w:rPr>
        <w:t>Tāngata whaiora</w:t>
      </w:r>
      <w:r w:rsidRPr="00A873B8">
        <w:rPr>
          <w:lang w:val="en-NZ" w:eastAsia="en-NZ"/>
        </w:rPr>
        <w:t xml:space="preserve"> define their experiences, needs</w:t>
      </w:r>
      <w:r w:rsidR="00C01844">
        <w:rPr>
          <w:lang w:val="en-NZ" w:eastAsia="en-NZ"/>
        </w:rPr>
        <w:t>,</w:t>
      </w:r>
      <w:r w:rsidRPr="00A873B8">
        <w:rPr>
          <w:lang w:val="en-NZ" w:eastAsia="en-NZ"/>
        </w:rPr>
        <w:t xml:space="preserve"> and aspirations</w:t>
      </w:r>
      <w:bookmarkEnd w:id="25"/>
    </w:p>
    <w:p w14:paraId="7142DCF3" w14:textId="0C55CE68" w:rsidR="00F10CFE" w:rsidRPr="00A873B8" w:rsidRDefault="00A873B8" w:rsidP="0051123D">
      <w:pPr>
        <w:pStyle w:val="Heading4"/>
        <w:rPr>
          <w:lang w:val="en-NZ" w:bidi="ar-SA"/>
        </w:rPr>
      </w:pPr>
      <w:bookmarkStart w:id="26" w:name="_Toc110855876"/>
      <w:r>
        <w:rPr>
          <w:lang w:val="en-NZ" w:eastAsia="en-NZ" w:bidi="ar-SA"/>
        </w:rPr>
        <w:t>Self-defined experiences and needs</w:t>
      </w:r>
      <w:bookmarkEnd w:id="26"/>
    </w:p>
    <w:p w14:paraId="6A651FBE" w14:textId="15CCF09B" w:rsidR="00AB7E6B" w:rsidRPr="003B4B92" w:rsidRDefault="00E155B1" w:rsidP="00C6692B">
      <w:pPr>
        <w:kinsoku w:val="0"/>
        <w:overflowPunct w:val="0"/>
        <w:autoSpaceDE w:val="0"/>
        <w:autoSpaceDN w:val="0"/>
        <w:adjustRightInd w:val="0"/>
        <w:spacing w:beforeLines="60" w:before="144" w:line="276" w:lineRule="auto"/>
        <w:ind w:right="429"/>
        <w:rPr>
          <w:rFonts w:ascii="Basic Sans Light" w:hAnsi="Basic Sans Light" w:cs="Arial"/>
          <w:sz w:val="24"/>
          <w:szCs w:val="24"/>
          <w:lang w:val="en-NZ" w:bidi="ar-SA"/>
        </w:rPr>
      </w:pPr>
      <w:r w:rsidRPr="003B4B92">
        <w:rPr>
          <w:rFonts w:ascii="Basic Sans Light" w:hAnsi="Basic Sans Light" w:cs="Arial"/>
          <w:sz w:val="24"/>
          <w:szCs w:val="24"/>
          <w:lang w:val="en-NZ" w:bidi="ar-SA"/>
        </w:rPr>
        <w:t xml:space="preserve">We heard positive feedback on the Access and Options </w:t>
      </w:r>
      <w:r w:rsidR="00BA2DBD" w:rsidRPr="003B4B92">
        <w:rPr>
          <w:rFonts w:ascii="Basic Sans Light" w:hAnsi="Basic Sans Light" w:cs="Arial"/>
          <w:sz w:val="24"/>
          <w:szCs w:val="24"/>
          <w:lang w:val="en-NZ" w:bidi="ar-SA"/>
        </w:rPr>
        <w:t>domain, particularly aroun</w:t>
      </w:r>
      <w:r w:rsidR="007861C1" w:rsidRPr="003B4B92">
        <w:rPr>
          <w:rFonts w:ascii="Basic Sans Light" w:hAnsi="Basic Sans Light" w:cs="Arial"/>
          <w:sz w:val="24"/>
          <w:szCs w:val="24"/>
          <w:lang w:val="en-NZ" w:bidi="ar-SA"/>
        </w:rPr>
        <w:t xml:space="preserve">d the range of formal support options, focus on community connections, and </w:t>
      </w:r>
      <w:r w:rsidR="001C03B1">
        <w:rPr>
          <w:rFonts w:ascii="Basic Sans Light" w:hAnsi="Basic Sans Light" w:cs="Arial"/>
          <w:sz w:val="24"/>
          <w:szCs w:val="24"/>
          <w:lang w:val="en-NZ" w:bidi="ar-SA"/>
        </w:rPr>
        <w:t xml:space="preserve">the </w:t>
      </w:r>
      <w:r w:rsidR="00987726">
        <w:rPr>
          <w:rFonts w:ascii="Basic Sans Light" w:hAnsi="Basic Sans Light" w:cs="Arial"/>
          <w:sz w:val="24"/>
          <w:szCs w:val="24"/>
          <w:lang w:val="en-NZ" w:bidi="ar-SA"/>
        </w:rPr>
        <w:t xml:space="preserve">mention </w:t>
      </w:r>
      <w:r w:rsidR="006C20FE">
        <w:rPr>
          <w:rFonts w:ascii="Basic Sans Light" w:hAnsi="Basic Sans Light" w:cs="Arial"/>
          <w:sz w:val="24"/>
          <w:szCs w:val="24"/>
          <w:lang w:val="en-NZ" w:bidi="ar-SA"/>
        </w:rPr>
        <w:t xml:space="preserve">of </w:t>
      </w:r>
      <w:r w:rsidR="007861C1" w:rsidRPr="003B4B92">
        <w:rPr>
          <w:rFonts w:ascii="Basic Sans Light" w:hAnsi="Basic Sans Light" w:cs="Arial"/>
          <w:sz w:val="24"/>
          <w:szCs w:val="24"/>
          <w:lang w:val="en-NZ" w:bidi="ar-SA"/>
        </w:rPr>
        <w:t>increasing whānau funding models</w:t>
      </w:r>
      <w:r w:rsidR="00A32633">
        <w:rPr>
          <w:rFonts w:ascii="Basic Sans Light" w:hAnsi="Basic Sans Light" w:cs="Arial"/>
          <w:sz w:val="24"/>
          <w:szCs w:val="24"/>
          <w:lang w:val="en-NZ" w:bidi="ar-SA"/>
        </w:rPr>
        <w:t>. People also liked</w:t>
      </w:r>
      <w:r w:rsidR="00B03E41" w:rsidRPr="003B4B92">
        <w:rPr>
          <w:rFonts w:ascii="Basic Sans Light" w:hAnsi="Basic Sans Light" w:cs="Arial"/>
          <w:sz w:val="24"/>
          <w:szCs w:val="24"/>
          <w:lang w:val="en-NZ" w:bidi="ar-SA"/>
        </w:rPr>
        <w:t xml:space="preserve"> the statement</w:t>
      </w:r>
      <w:r w:rsidR="002057C2" w:rsidRPr="003B4B92">
        <w:rPr>
          <w:rFonts w:ascii="Basic Sans Light" w:hAnsi="Basic Sans Light" w:cs="Arial"/>
          <w:sz w:val="24"/>
          <w:szCs w:val="24"/>
          <w:lang w:val="en-NZ" w:bidi="ar-SA"/>
        </w:rPr>
        <w:t xml:space="preserve"> </w:t>
      </w:r>
      <w:r w:rsidR="00B03E41" w:rsidRPr="003B4B92">
        <w:rPr>
          <w:rFonts w:ascii="Basic Sans Light" w:hAnsi="Basic Sans Light" w:cs="Arial"/>
          <w:sz w:val="24"/>
          <w:szCs w:val="24"/>
          <w:lang w:val="en-NZ" w:bidi="ar-SA"/>
        </w:rPr>
        <w:t>“</w:t>
      </w:r>
      <w:r w:rsidR="002057C2" w:rsidRPr="003B4B92">
        <w:rPr>
          <w:rFonts w:ascii="Basic Sans Light" w:hAnsi="Basic Sans Light" w:cs="Arial"/>
          <w:sz w:val="24"/>
          <w:szCs w:val="24"/>
          <w:lang w:val="en-NZ" w:bidi="ar-SA"/>
        </w:rPr>
        <w:t>supports and services</w:t>
      </w:r>
      <w:r w:rsidR="00C80859" w:rsidRPr="003B4B92">
        <w:rPr>
          <w:rFonts w:ascii="Basic Sans Light" w:hAnsi="Basic Sans Light" w:cs="Arial"/>
          <w:sz w:val="24"/>
          <w:szCs w:val="24"/>
          <w:lang w:val="en-NZ" w:bidi="ar-SA"/>
        </w:rPr>
        <w:t>…</w:t>
      </w:r>
      <w:r w:rsidR="002057C2" w:rsidRPr="003B4B92">
        <w:rPr>
          <w:rFonts w:ascii="Basic Sans Light" w:hAnsi="Basic Sans Light" w:cs="Arial"/>
          <w:sz w:val="24"/>
          <w:szCs w:val="24"/>
          <w:lang w:val="en-NZ" w:bidi="ar-SA"/>
        </w:rPr>
        <w:t xml:space="preserve"> respond to our experiences, needs and aspirations</w:t>
      </w:r>
      <w:r w:rsidR="00AD1A20">
        <w:rPr>
          <w:rFonts w:ascii="Basic Sans Light" w:hAnsi="Basic Sans Light" w:cs="Arial"/>
          <w:sz w:val="24"/>
          <w:szCs w:val="24"/>
          <w:lang w:val="en-NZ" w:bidi="ar-SA"/>
        </w:rPr>
        <w:t>.</w:t>
      </w:r>
      <w:r w:rsidR="002057C2" w:rsidRPr="003B4B92">
        <w:rPr>
          <w:rFonts w:ascii="Basic Sans Light" w:hAnsi="Basic Sans Light" w:cs="Arial"/>
          <w:sz w:val="24"/>
          <w:szCs w:val="24"/>
          <w:lang w:val="en-NZ" w:bidi="ar-SA"/>
        </w:rPr>
        <w:t xml:space="preserve">” </w:t>
      </w:r>
      <w:r w:rsidR="00C80859" w:rsidRPr="003B4B92">
        <w:rPr>
          <w:rFonts w:ascii="Basic Sans Light" w:hAnsi="Basic Sans Light" w:cs="Arial"/>
          <w:sz w:val="24"/>
          <w:szCs w:val="24"/>
          <w:lang w:val="en-NZ" w:bidi="ar-SA"/>
        </w:rPr>
        <w:t>H</w:t>
      </w:r>
      <w:r w:rsidR="002057C2" w:rsidRPr="003B4B92">
        <w:rPr>
          <w:rFonts w:ascii="Basic Sans Light" w:hAnsi="Basic Sans Light" w:cs="Arial"/>
          <w:sz w:val="24"/>
          <w:szCs w:val="24"/>
          <w:lang w:val="en-NZ" w:bidi="ar-SA"/>
        </w:rPr>
        <w:t>owever,</w:t>
      </w:r>
      <w:r w:rsidR="00C80859" w:rsidRPr="003B4B92">
        <w:rPr>
          <w:rFonts w:ascii="Basic Sans Light" w:hAnsi="Basic Sans Light" w:cs="Arial"/>
          <w:sz w:val="24"/>
          <w:szCs w:val="24"/>
          <w:lang w:val="en-NZ" w:bidi="ar-SA"/>
        </w:rPr>
        <w:t xml:space="preserve"> people</w:t>
      </w:r>
      <w:r w:rsidR="002057C2" w:rsidRPr="003B4B92">
        <w:rPr>
          <w:rFonts w:ascii="Basic Sans Light" w:hAnsi="Basic Sans Light" w:cs="Arial"/>
          <w:sz w:val="24"/>
          <w:szCs w:val="24"/>
          <w:lang w:val="en-NZ" w:bidi="ar-SA"/>
        </w:rPr>
        <w:t xml:space="preserve"> raised that </w:t>
      </w:r>
      <w:r w:rsidR="00A91866" w:rsidRPr="003B4B92">
        <w:rPr>
          <w:rFonts w:ascii="Basic Sans Light" w:hAnsi="Basic Sans Light" w:cs="Arial"/>
          <w:sz w:val="24"/>
          <w:szCs w:val="24"/>
          <w:lang w:val="en-NZ" w:bidi="ar-SA"/>
        </w:rPr>
        <w:t>experiences, needs</w:t>
      </w:r>
      <w:r w:rsidR="007B543B">
        <w:rPr>
          <w:rFonts w:ascii="Basic Sans Light" w:hAnsi="Basic Sans Light" w:cs="Arial"/>
          <w:sz w:val="24"/>
          <w:szCs w:val="24"/>
          <w:lang w:val="en-NZ" w:bidi="ar-SA"/>
        </w:rPr>
        <w:t>,</w:t>
      </w:r>
      <w:r w:rsidR="00A91866" w:rsidRPr="003B4B92">
        <w:rPr>
          <w:rFonts w:ascii="Basic Sans Light" w:hAnsi="Basic Sans Light" w:cs="Arial"/>
          <w:sz w:val="24"/>
          <w:szCs w:val="24"/>
          <w:lang w:val="en-NZ" w:bidi="ar-SA"/>
        </w:rPr>
        <w:t xml:space="preserve"> and aspirations must</w:t>
      </w:r>
      <w:r w:rsidR="002057C2" w:rsidRPr="003B4B92">
        <w:rPr>
          <w:rFonts w:ascii="Basic Sans Light" w:hAnsi="Basic Sans Light" w:cs="Arial"/>
          <w:sz w:val="24"/>
          <w:szCs w:val="24"/>
          <w:lang w:val="en-NZ" w:bidi="ar-SA"/>
        </w:rPr>
        <w:t xml:space="preserve"> be self-defined in a transform</w:t>
      </w:r>
      <w:r w:rsidR="00706A1B" w:rsidRPr="003B4B92">
        <w:rPr>
          <w:rFonts w:ascii="Basic Sans Light" w:hAnsi="Basic Sans Light" w:cs="Arial"/>
          <w:sz w:val="24"/>
          <w:szCs w:val="24"/>
          <w:lang w:val="en-NZ" w:bidi="ar-SA"/>
        </w:rPr>
        <w:t>ational</w:t>
      </w:r>
      <w:r w:rsidR="002057C2" w:rsidRPr="003B4B92">
        <w:rPr>
          <w:rFonts w:ascii="Basic Sans Light" w:hAnsi="Basic Sans Light" w:cs="Arial"/>
          <w:sz w:val="24"/>
          <w:szCs w:val="24"/>
          <w:lang w:val="en-NZ" w:bidi="ar-SA"/>
        </w:rPr>
        <w:t xml:space="preserve"> system. </w:t>
      </w:r>
      <w:r w:rsidR="00F166E0" w:rsidRPr="003B4B92">
        <w:rPr>
          <w:rFonts w:ascii="Basic Sans Light" w:hAnsi="Basic Sans Light" w:cs="Arial"/>
          <w:sz w:val="24"/>
          <w:szCs w:val="24"/>
          <w:lang w:val="en-NZ" w:bidi="ar-SA"/>
        </w:rPr>
        <w:t xml:space="preserve">If not, </w:t>
      </w:r>
      <w:r w:rsidR="00E518CD">
        <w:rPr>
          <w:rFonts w:ascii="Basic Sans Light" w:hAnsi="Basic Sans Light" w:cs="Arial"/>
          <w:sz w:val="24"/>
          <w:szCs w:val="24"/>
          <w:lang w:val="en-NZ" w:bidi="ar-SA"/>
        </w:rPr>
        <w:t xml:space="preserve">people’s experiences of distress could continue to be described </w:t>
      </w:r>
      <w:r w:rsidR="00B706B7">
        <w:rPr>
          <w:rFonts w:ascii="Basic Sans Light" w:hAnsi="Basic Sans Light" w:cs="Arial"/>
          <w:sz w:val="24"/>
          <w:szCs w:val="24"/>
          <w:lang w:val="en-NZ" w:bidi="ar-SA"/>
        </w:rPr>
        <w:t>using psychiatric labels</w:t>
      </w:r>
      <w:r w:rsidR="00723A02">
        <w:rPr>
          <w:rFonts w:ascii="Basic Sans Light" w:hAnsi="Basic Sans Light" w:cs="Arial"/>
          <w:sz w:val="24"/>
          <w:szCs w:val="24"/>
          <w:lang w:val="en-NZ" w:bidi="ar-SA"/>
        </w:rPr>
        <w:t xml:space="preserve"> that do not </w:t>
      </w:r>
      <w:r w:rsidR="00051063">
        <w:rPr>
          <w:rFonts w:ascii="Basic Sans Light" w:hAnsi="Basic Sans Light" w:cs="Arial"/>
          <w:sz w:val="24"/>
          <w:szCs w:val="24"/>
          <w:lang w:val="en-NZ" w:bidi="ar-SA"/>
        </w:rPr>
        <w:t xml:space="preserve">necessarily </w:t>
      </w:r>
      <w:r w:rsidR="00723A02">
        <w:rPr>
          <w:rFonts w:ascii="Basic Sans Light" w:hAnsi="Basic Sans Light" w:cs="Arial"/>
          <w:sz w:val="24"/>
          <w:szCs w:val="24"/>
          <w:lang w:val="en-NZ" w:bidi="ar-SA"/>
        </w:rPr>
        <w:t>reflect their views</w:t>
      </w:r>
      <w:r w:rsidR="00B706B7">
        <w:rPr>
          <w:rFonts w:ascii="Basic Sans Light" w:hAnsi="Basic Sans Light" w:cs="Arial"/>
          <w:sz w:val="24"/>
          <w:szCs w:val="24"/>
          <w:lang w:val="en-NZ" w:bidi="ar-SA"/>
        </w:rPr>
        <w:t xml:space="preserve"> and </w:t>
      </w:r>
      <w:r w:rsidR="00DD4CA2">
        <w:rPr>
          <w:rFonts w:ascii="Basic Sans Light" w:hAnsi="Basic Sans Light" w:cs="Arial"/>
          <w:sz w:val="24"/>
          <w:szCs w:val="24"/>
          <w:lang w:val="en-NZ" w:bidi="ar-SA"/>
        </w:rPr>
        <w:t>in ways that impl</w:t>
      </w:r>
      <w:r w:rsidR="00723A02">
        <w:rPr>
          <w:rFonts w:ascii="Basic Sans Light" w:hAnsi="Basic Sans Light" w:cs="Arial"/>
          <w:sz w:val="24"/>
          <w:szCs w:val="24"/>
          <w:lang w:val="en-NZ" w:bidi="ar-SA"/>
        </w:rPr>
        <w:t>y</w:t>
      </w:r>
      <w:r w:rsidR="00DD4CA2">
        <w:rPr>
          <w:rFonts w:ascii="Basic Sans Light" w:hAnsi="Basic Sans Light" w:cs="Arial"/>
          <w:sz w:val="24"/>
          <w:szCs w:val="24"/>
          <w:lang w:val="en-NZ" w:bidi="ar-SA"/>
        </w:rPr>
        <w:t xml:space="preserve"> that something is “wrong” with </w:t>
      </w:r>
      <w:r w:rsidR="00B706B7">
        <w:rPr>
          <w:rFonts w:ascii="Basic Sans Light" w:hAnsi="Basic Sans Light" w:cs="Arial"/>
          <w:sz w:val="24"/>
          <w:szCs w:val="24"/>
          <w:lang w:val="en-NZ" w:bidi="ar-SA"/>
        </w:rPr>
        <w:t>the</w:t>
      </w:r>
      <w:r w:rsidR="00723A02">
        <w:rPr>
          <w:rFonts w:ascii="Basic Sans Light" w:hAnsi="Basic Sans Light" w:cs="Arial"/>
          <w:sz w:val="24"/>
          <w:szCs w:val="24"/>
          <w:lang w:val="en-NZ" w:bidi="ar-SA"/>
        </w:rPr>
        <w:t>m.</w:t>
      </w:r>
      <w:r w:rsidR="00F166E0" w:rsidRPr="003B4B92">
        <w:rPr>
          <w:rFonts w:ascii="Basic Sans Light" w:hAnsi="Basic Sans Light" w:cs="Arial"/>
          <w:sz w:val="24"/>
          <w:szCs w:val="24"/>
          <w:lang w:val="en-NZ" w:bidi="ar-SA"/>
        </w:rPr>
        <w:t xml:space="preserve"> </w:t>
      </w:r>
    </w:p>
    <w:p w14:paraId="1D6CA4A1" w14:textId="77777777" w:rsidR="007D52CC" w:rsidRPr="003B4B92" w:rsidRDefault="00F166E0" w:rsidP="007D52CC">
      <w:pPr>
        <w:pStyle w:val="Quote"/>
        <w:rPr>
          <w:rFonts w:ascii="Basic Sans Light" w:hAnsi="Basic Sans Light"/>
          <w:szCs w:val="32"/>
        </w:rPr>
      </w:pPr>
      <w:r w:rsidRPr="003B4B92">
        <w:t>Rethinking a biomedical / medicalised model as being fit for purpose outside of the realm of physical illness... People are the experts in [their] own wellbeing and their own journey. This must extend beyond</w:t>
      </w:r>
      <w:r w:rsidRPr="003B4B92">
        <w:rPr>
          <w:rFonts w:eastAsia="BasicSans-Thin" w:cs="Arial"/>
          <w:color w:val="618CAB"/>
        </w:rPr>
        <w:t xml:space="preserve"> simply honouring human rights, or there is still a likelihood that people experiencing mental unwellness may have their own truth and knowledge devalued. </w:t>
      </w:r>
      <w:r w:rsidR="007D52CC" w:rsidRPr="003B4B92">
        <w:rPr>
          <w:rFonts w:eastAsia="BasicSans-Thin" w:cs="Arial"/>
          <w:color w:val="618CAB"/>
        </w:rPr>
        <w:t>(</w:t>
      </w:r>
      <w:r w:rsidR="007D52CC">
        <w:rPr>
          <w:rFonts w:eastAsia="BasicSans-Thin" w:cs="Arial"/>
          <w:color w:val="618CAB"/>
        </w:rPr>
        <w:t>F</w:t>
      </w:r>
      <w:r w:rsidR="007D52CC" w:rsidRPr="001B33C7">
        <w:rPr>
          <w:rFonts w:eastAsia="BasicSans-Thin" w:cs="Arial"/>
          <w:color w:val="618CAB"/>
        </w:rPr>
        <w:t>or-peer-by-peer organisation</w:t>
      </w:r>
      <w:r w:rsidR="007D52CC" w:rsidRPr="003B4B92">
        <w:rPr>
          <w:rFonts w:eastAsia="BasicSans-Thin" w:cs="Arial"/>
          <w:color w:val="618CAB"/>
        </w:rPr>
        <w:t>)</w:t>
      </w:r>
    </w:p>
    <w:p w14:paraId="42D00A11" w14:textId="6BF46650" w:rsidR="00493817" w:rsidRPr="003B4B92" w:rsidRDefault="00273F8F" w:rsidP="007D52CC">
      <w:pPr>
        <w:kinsoku w:val="0"/>
        <w:overflowPunct w:val="0"/>
        <w:autoSpaceDE w:val="0"/>
        <w:autoSpaceDN w:val="0"/>
        <w:adjustRightInd w:val="0"/>
        <w:spacing w:beforeLines="60" w:before="144" w:line="276" w:lineRule="auto"/>
        <w:ind w:right="429"/>
        <w:rPr>
          <w:rFonts w:ascii="Basic Sans Light" w:hAnsi="Basic Sans Light" w:cs="Arial"/>
          <w:sz w:val="24"/>
          <w:szCs w:val="24"/>
          <w:lang w:val="en-NZ" w:bidi="ar-SA"/>
        </w:rPr>
      </w:pPr>
      <w:r w:rsidRPr="003B4B92">
        <w:rPr>
          <w:rFonts w:ascii="Basic Sans Light" w:hAnsi="Basic Sans Light" w:cs="Arial"/>
          <w:sz w:val="24"/>
          <w:szCs w:val="24"/>
          <w:lang w:val="en-NZ" w:bidi="ar-SA"/>
        </w:rPr>
        <w:t>Some people described this as retaining ‘</w:t>
      </w:r>
      <w:r w:rsidR="00493817" w:rsidRPr="003B4B92">
        <w:rPr>
          <w:rFonts w:ascii="Basic Sans Light" w:hAnsi="Basic Sans Light" w:cs="Arial"/>
          <w:sz w:val="24"/>
          <w:szCs w:val="24"/>
          <w:lang w:val="en-NZ" w:bidi="ar-SA"/>
        </w:rPr>
        <w:t>authorship’ of their experiences</w:t>
      </w:r>
      <w:r w:rsidR="00F91B31" w:rsidRPr="003B4B92">
        <w:rPr>
          <w:rFonts w:ascii="Basic Sans Light" w:hAnsi="Basic Sans Light" w:cs="Arial"/>
          <w:sz w:val="24"/>
          <w:szCs w:val="24"/>
          <w:lang w:val="en-NZ" w:bidi="ar-SA"/>
        </w:rPr>
        <w:t xml:space="preserve"> – being able</w:t>
      </w:r>
      <w:r w:rsidR="00A31F9D" w:rsidRPr="003B4B92">
        <w:rPr>
          <w:rFonts w:ascii="Basic Sans Light" w:hAnsi="Basic Sans Light" w:cs="Arial"/>
          <w:sz w:val="24"/>
          <w:szCs w:val="24"/>
          <w:lang w:val="en-NZ" w:bidi="ar-SA"/>
        </w:rPr>
        <w:t xml:space="preserve"> </w:t>
      </w:r>
      <w:r w:rsidR="00234809">
        <w:rPr>
          <w:rFonts w:ascii="Basic Sans Light" w:hAnsi="Basic Sans Light" w:cs="Arial"/>
          <w:sz w:val="24"/>
          <w:szCs w:val="24"/>
          <w:lang w:val="en-NZ" w:bidi="ar-SA"/>
        </w:rPr>
        <w:t xml:space="preserve">to </w:t>
      </w:r>
      <w:r w:rsidR="00A31F9D" w:rsidRPr="003B4B92">
        <w:rPr>
          <w:rFonts w:ascii="Basic Sans Light" w:hAnsi="Basic Sans Light" w:cs="Arial"/>
          <w:sz w:val="24"/>
          <w:szCs w:val="24"/>
          <w:lang w:val="en-NZ" w:bidi="ar-SA"/>
        </w:rPr>
        <w:t>describe</w:t>
      </w:r>
      <w:r w:rsidR="00F91B31" w:rsidRPr="003B4B92">
        <w:rPr>
          <w:rFonts w:ascii="Basic Sans Light" w:hAnsi="Basic Sans Light" w:cs="Arial"/>
          <w:sz w:val="24"/>
          <w:szCs w:val="24"/>
          <w:lang w:val="en-NZ" w:bidi="ar-SA"/>
        </w:rPr>
        <w:t xml:space="preserve"> experiences </w:t>
      </w:r>
      <w:r w:rsidR="00234809">
        <w:rPr>
          <w:rFonts w:ascii="Basic Sans Light" w:hAnsi="Basic Sans Light" w:cs="Arial"/>
          <w:sz w:val="24"/>
          <w:szCs w:val="24"/>
          <w:lang w:val="en-NZ" w:bidi="ar-SA"/>
        </w:rPr>
        <w:t>using</w:t>
      </w:r>
      <w:r w:rsidR="00F91B31" w:rsidRPr="003B4B92">
        <w:rPr>
          <w:rFonts w:ascii="Basic Sans Light" w:hAnsi="Basic Sans Light" w:cs="Arial"/>
          <w:sz w:val="24"/>
          <w:szCs w:val="24"/>
          <w:lang w:val="en-NZ" w:bidi="ar-SA"/>
        </w:rPr>
        <w:t xml:space="preserve"> </w:t>
      </w:r>
      <w:r w:rsidR="00B2661E" w:rsidRPr="003B4B92">
        <w:rPr>
          <w:rFonts w:ascii="Basic Sans Light" w:hAnsi="Basic Sans Light" w:cs="Arial"/>
          <w:sz w:val="24"/>
          <w:szCs w:val="24"/>
          <w:lang w:val="en-NZ" w:bidi="ar-SA"/>
        </w:rPr>
        <w:t xml:space="preserve">terms other </w:t>
      </w:r>
      <w:r w:rsidR="00F91B31" w:rsidRPr="003B4B92">
        <w:rPr>
          <w:rFonts w:ascii="Basic Sans Light" w:hAnsi="Basic Sans Light" w:cs="Arial"/>
          <w:sz w:val="24"/>
          <w:szCs w:val="24"/>
          <w:lang w:val="en-NZ" w:bidi="ar-SA"/>
        </w:rPr>
        <w:t>than diagnoses</w:t>
      </w:r>
      <w:r w:rsidR="00A31F9D" w:rsidRPr="003B4B92">
        <w:rPr>
          <w:rFonts w:ascii="Basic Sans Light" w:hAnsi="Basic Sans Light" w:cs="Arial"/>
          <w:sz w:val="24"/>
          <w:szCs w:val="24"/>
          <w:lang w:val="en-NZ" w:bidi="ar-SA"/>
        </w:rPr>
        <w:t>. They</w:t>
      </w:r>
      <w:r w:rsidR="00F91B31" w:rsidRPr="003B4B92">
        <w:rPr>
          <w:rFonts w:ascii="Basic Sans Light" w:hAnsi="Basic Sans Light" w:cs="Arial"/>
          <w:sz w:val="24"/>
          <w:szCs w:val="24"/>
          <w:lang w:val="en-NZ" w:bidi="ar-SA"/>
        </w:rPr>
        <w:t xml:space="preserve"> stressed that </w:t>
      </w:r>
      <w:r w:rsidR="00A739EC" w:rsidRPr="003B4B92">
        <w:rPr>
          <w:rFonts w:ascii="Basic Sans Light" w:hAnsi="Basic Sans Light" w:cs="Arial"/>
          <w:sz w:val="24"/>
          <w:szCs w:val="24"/>
          <w:lang w:val="en-NZ" w:bidi="ar-SA"/>
        </w:rPr>
        <w:t>their authorship shouldn’t be overridden</w:t>
      </w:r>
      <w:r w:rsidR="00915419" w:rsidRPr="003B4B92">
        <w:rPr>
          <w:rFonts w:ascii="Basic Sans Light" w:hAnsi="Basic Sans Light" w:cs="Arial"/>
          <w:sz w:val="24"/>
          <w:szCs w:val="24"/>
          <w:lang w:val="en-NZ" w:bidi="ar-SA"/>
        </w:rPr>
        <w:t xml:space="preserve"> </w:t>
      </w:r>
      <w:r w:rsidR="00B2661E" w:rsidRPr="003B4B92">
        <w:rPr>
          <w:rFonts w:ascii="Basic Sans Light" w:hAnsi="Basic Sans Light" w:cs="Arial"/>
          <w:sz w:val="24"/>
          <w:szCs w:val="24"/>
          <w:lang w:val="en-NZ" w:bidi="ar-SA"/>
        </w:rPr>
        <w:t xml:space="preserve">when accessing services </w:t>
      </w:r>
      <w:r w:rsidR="00915419" w:rsidRPr="003B4B92">
        <w:rPr>
          <w:rFonts w:ascii="Basic Sans Light" w:hAnsi="Basic Sans Light" w:cs="Arial"/>
          <w:sz w:val="24"/>
          <w:szCs w:val="24"/>
          <w:lang w:val="en-NZ" w:bidi="ar-SA"/>
        </w:rPr>
        <w:t xml:space="preserve">or </w:t>
      </w:r>
      <w:r w:rsidR="00B2661E" w:rsidRPr="003B4B92">
        <w:rPr>
          <w:rFonts w:ascii="Basic Sans Light" w:hAnsi="Basic Sans Light" w:cs="Arial"/>
          <w:sz w:val="24"/>
          <w:szCs w:val="24"/>
          <w:lang w:val="en-NZ" w:bidi="ar-SA"/>
        </w:rPr>
        <w:t xml:space="preserve">create </w:t>
      </w:r>
      <w:r w:rsidR="00F91B31" w:rsidRPr="003B4B92">
        <w:rPr>
          <w:rFonts w:ascii="Basic Sans Light" w:hAnsi="Basic Sans Light" w:cs="Arial"/>
          <w:sz w:val="24"/>
          <w:szCs w:val="24"/>
          <w:lang w:val="en-NZ" w:bidi="ar-SA"/>
        </w:rPr>
        <w:t xml:space="preserve">barriers to </w:t>
      </w:r>
      <w:r w:rsidR="00915419" w:rsidRPr="003B4B92">
        <w:rPr>
          <w:rFonts w:ascii="Basic Sans Light" w:hAnsi="Basic Sans Light" w:cs="Arial"/>
          <w:sz w:val="24"/>
          <w:szCs w:val="24"/>
          <w:lang w:val="en-NZ" w:bidi="ar-SA"/>
        </w:rPr>
        <w:t xml:space="preserve">accessing </w:t>
      </w:r>
      <w:r w:rsidR="00F91B31" w:rsidRPr="003B4B92">
        <w:rPr>
          <w:rFonts w:ascii="Basic Sans Light" w:hAnsi="Basic Sans Light" w:cs="Arial"/>
          <w:sz w:val="24"/>
          <w:szCs w:val="24"/>
          <w:lang w:val="en-NZ" w:bidi="ar-SA"/>
        </w:rPr>
        <w:t>support.</w:t>
      </w:r>
    </w:p>
    <w:p w14:paraId="32D97B52" w14:textId="243913E6" w:rsidR="00EA07D8" w:rsidRPr="003B4B92" w:rsidRDefault="00EA07D8" w:rsidP="008328D5">
      <w:pPr>
        <w:pStyle w:val="Quote"/>
        <w:rPr>
          <w:rFonts w:eastAsia="BasicSans-Thin" w:cs="Arial"/>
          <w:color w:val="618CAB"/>
        </w:rPr>
      </w:pPr>
      <w:r w:rsidRPr="003B4B92">
        <w:t xml:space="preserve">One of the things that many of us </w:t>
      </w:r>
      <w:r w:rsidRPr="003B4B92">
        <w:rPr>
          <w:rFonts w:eastAsia="BasicSans-Thin" w:cs="Arial"/>
          <w:color w:val="618CAB"/>
        </w:rPr>
        <w:t>within our community experience when we connect to services is that we lose authority over so much of our life. We lose authority over the stories about us as well, so this is the authorship component…</w:t>
      </w:r>
      <w:r w:rsidR="00493817" w:rsidRPr="003B4B92">
        <w:rPr>
          <w:rFonts w:eastAsia="BasicSans-Thin" w:cs="Arial"/>
          <w:color w:val="618CAB"/>
        </w:rPr>
        <w:t xml:space="preserve"> the author part is important as well. And </w:t>
      </w:r>
      <w:r w:rsidR="00493817" w:rsidRPr="003B4B92">
        <w:rPr>
          <w:rFonts w:eastAsia="BasicSans-Thin" w:cs="Arial"/>
          <w:color w:val="618CAB"/>
        </w:rPr>
        <w:lastRenderedPageBreak/>
        <w:t xml:space="preserve">that was the bit that was missing [in the framework]… being able to maintain the story of our experiences. </w:t>
      </w:r>
    </w:p>
    <w:p w14:paraId="38A6541B" w14:textId="53B65E04" w:rsidR="00493817" w:rsidRPr="003B4B92" w:rsidRDefault="00493817" w:rsidP="006E21B8">
      <w:pPr>
        <w:pStyle w:val="Quote"/>
        <w:rPr>
          <w:rFonts w:eastAsia="BasicSans-Thin" w:cs="Arial"/>
          <w:color w:val="618CAB"/>
        </w:rPr>
      </w:pPr>
      <w:r w:rsidRPr="003B4B92">
        <w:t xml:space="preserve">So I would like to see a mental health system where I'm able to step in there and not have to take on “other specified dissociative disorder” and “borderline personality” and “depression” and “anxiety without agoraphobia” and “drug and alcohol dependence </w:t>
      </w:r>
      <w:r w:rsidR="003B4A37" w:rsidRPr="003B4B92">
        <w:rPr>
          <w:rFonts w:eastAsia="BasicSans-Thin" w:cs="Arial"/>
          <w:color w:val="618CAB"/>
        </w:rPr>
        <w:t>in</w:t>
      </w:r>
      <w:r w:rsidRPr="003B4B92">
        <w:rPr>
          <w:rFonts w:eastAsia="BasicSans-Thin" w:cs="Arial"/>
          <w:color w:val="618CAB"/>
        </w:rPr>
        <w:t xml:space="preserve"> sustained remission” and “gambling addiction”... I would like to be able to maintain authorship over my story as someone who lives with an internal collective, who's a big feeler, who experiences the big sad, the </w:t>
      </w:r>
      <w:proofErr w:type="spellStart"/>
      <w:r w:rsidRPr="003B4B92">
        <w:rPr>
          <w:rFonts w:eastAsia="BasicSans-Thin" w:cs="Arial"/>
          <w:color w:val="618CAB"/>
        </w:rPr>
        <w:t>graying</w:t>
      </w:r>
      <w:proofErr w:type="spellEnd"/>
      <w:r w:rsidRPr="003B4B92">
        <w:rPr>
          <w:rFonts w:eastAsia="BasicSans-Thin" w:cs="Arial"/>
          <w:color w:val="618CAB"/>
        </w:rPr>
        <w:t xml:space="preserve"> and the numbing over my life at times, that has learned to be fearful of people but pushes past that to still maintain connection with people</w:t>
      </w:r>
      <w:r w:rsidR="00234809">
        <w:rPr>
          <w:rFonts w:eastAsia="BasicSans-Thin" w:cs="Arial"/>
          <w:color w:val="618CAB"/>
        </w:rPr>
        <w:t>.</w:t>
      </w:r>
      <w:r w:rsidR="00246EA7" w:rsidRPr="003B4B92">
        <w:rPr>
          <w:rFonts w:eastAsia="BasicSans-Thin" w:cs="Arial"/>
          <w:color w:val="618CAB"/>
        </w:rPr>
        <w:t xml:space="preserve"> </w:t>
      </w:r>
      <w:r w:rsidR="006E21B8" w:rsidRPr="006E21B8">
        <w:rPr>
          <w:rFonts w:eastAsia="BasicSans-Thin" w:cs="Arial"/>
          <w:color w:val="618CAB"/>
        </w:rPr>
        <w:t>(Lived experience community)</w:t>
      </w:r>
    </w:p>
    <w:p w14:paraId="694D7692" w14:textId="5AC64D97" w:rsidR="00E11A7B" w:rsidRPr="003B4B92" w:rsidRDefault="00E11A7B" w:rsidP="00C6692B">
      <w:pPr>
        <w:kinsoku w:val="0"/>
        <w:overflowPunct w:val="0"/>
        <w:autoSpaceDE w:val="0"/>
        <w:autoSpaceDN w:val="0"/>
        <w:adjustRightInd w:val="0"/>
        <w:spacing w:beforeLines="60" w:before="144" w:line="276" w:lineRule="auto"/>
        <w:ind w:right="429"/>
        <w:rPr>
          <w:rFonts w:ascii="Basic Sans Light" w:hAnsi="Basic Sans Light" w:cs="Arial"/>
          <w:sz w:val="24"/>
          <w:szCs w:val="24"/>
          <w:lang w:val="en-NZ" w:bidi="ar-SA"/>
        </w:rPr>
      </w:pPr>
      <w:r w:rsidRPr="003B4B92">
        <w:rPr>
          <w:rFonts w:ascii="Basic Sans Light" w:hAnsi="Basic Sans Light" w:cs="Arial"/>
          <w:sz w:val="24"/>
          <w:szCs w:val="24"/>
          <w:lang w:val="en-NZ" w:bidi="ar-SA"/>
        </w:rPr>
        <w:t>Similarly, people wanted to be able to determine what their needs are</w:t>
      </w:r>
      <w:r w:rsidR="00096B74">
        <w:rPr>
          <w:rFonts w:ascii="Basic Sans Light" w:hAnsi="Basic Sans Light" w:cs="Arial"/>
          <w:sz w:val="24"/>
          <w:szCs w:val="24"/>
          <w:lang w:val="en-NZ" w:bidi="ar-SA"/>
        </w:rPr>
        <w:t>,</w:t>
      </w:r>
      <w:r w:rsidRPr="003B4B92">
        <w:rPr>
          <w:rFonts w:ascii="Basic Sans Light" w:hAnsi="Basic Sans Light" w:cs="Arial"/>
          <w:sz w:val="24"/>
          <w:szCs w:val="24"/>
          <w:lang w:val="en-NZ" w:bidi="ar-SA"/>
        </w:rPr>
        <w:t xml:space="preserve"> includ</w:t>
      </w:r>
      <w:r w:rsidR="00096B74">
        <w:rPr>
          <w:rFonts w:ascii="Basic Sans Light" w:hAnsi="Basic Sans Light" w:cs="Arial"/>
          <w:sz w:val="24"/>
          <w:szCs w:val="24"/>
          <w:lang w:val="en-NZ" w:bidi="ar-SA"/>
        </w:rPr>
        <w:t>ing</w:t>
      </w:r>
      <w:r w:rsidRPr="003B4B92">
        <w:rPr>
          <w:rFonts w:ascii="Basic Sans Light" w:hAnsi="Basic Sans Light" w:cs="Arial"/>
          <w:sz w:val="24"/>
          <w:szCs w:val="24"/>
          <w:lang w:val="en-NZ" w:bidi="ar-SA"/>
        </w:rPr>
        <w:t xml:space="preserve"> their need for support when they are struggling</w:t>
      </w:r>
      <w:r w:rsidR="006B0FB1" w:rsidRPr="003B4B92">
        <w:rPr>
          <w:rFonts w:ascii="Basic Sans Light" w:hAnsi="Basic Sans Light" w:cs="Arial"/>
          <w:sz w:val="24"/>
          <w:szCs w:val="24"/>
          <w:lang w:val="en-NZ" w:bidi="ar-SA"/>
        </w:rPr>
        <w:t xml:space="preserve">, </w:t>
      </w:r>
      <w:r w:rsidR="00096B74">
        <w:rPr>
          <w:rFonts w:ascii="Basic Sans Light" w:hAnsi="Basic Sans Light" w:cs="Arial"/>
          <w:sz w:val="24"/>
          <w:szCs w:val="24"/>
          <w:lang w:val="en-NZ" w:bidi="ar-SA"/>
        </w:rPr>
        <w:t xml:space="preserve">and </w:t>
      </w:r>
      <w:r w:rsidRPr="003B4B92">
        <w:rPr>
          <w:rFonts w:ascii="Basic Sans Light" w:hAnsi="Basic Sans Light" w:cs="Arial"/>
          <w:sz w:val="24"/>
          <w:szCs w:val="24"/>
          <w:lang w:val="en-NZ" w:bidi="ar-SA"/>
        </w:rPr>
        <w:t>when</w:t>
      </w:r>
      <w:r w:rsidR="008B7FD0" w:rsidRPr="003B4B92">
        <w:rPr>
          <w:rFonts w:ascii="Basic Sans Light" w:hAnsi="Basic Sans Light" w:cs="Arial"/>
          <w:sz w:val="24"/>
          <w:szCs w:val="24"/>
          <w:lang w:val="en-NZ" w:bidi="ar-SA"/>
        </w:rPr>
        <w:t xml:space="preserve"> </w:t>
      </w:r>
      <w:r w:rsidRPr="003B4B92">
        <w:rPr>
          <w:rFonts w:ascii="Basic Sans Light" w:hAnsi="Basic Sans Light" w:cs="Arial"/>
          <w:sz w:val="24"/>
          <w:szCs w:val="24"/>
          <w:lang w:val="en-NZ" w:bidi="ar-SA"/>
        </w:rPr>
        <w:t xml:space="preserve">and how they </w:t>
      </w:r>
      <w:r w:rsidR="006B0FB1" w:rsidRPr="003B4B92">
        <w:rPr>
          <w:rFonts w:ascii="Basic Sans Light" w:hAnsi="Basic Sans Light" w:cs="Arial"/>
          <w:sz w:val="24"/>
          <w:szCs w:val="24"/>
          <w:lang w:val="en-NZ" w:bidi="ar-SA"/>
        </w:rPr>
        <w:t xml:space="preserve">get </w:t>
      </w:r>
      <w:r w:rsidR="001D73FD">
        <w:rPr>
          <w:rFonts w:ascii="Basic Sans Light" w:hAnsi="Basic Sans Light" w:cs="Arial"/>
          <w:sz w:val="24"/>
          <w:szCs w:val="24"/>
          <w:lang w:val="en-NZ" w:bidi="ar-SA"/>
        </w:rPr>
        <w:t>support</w:t>
      </w:r>
      <w:r w:rsidRPr="003B4B92">
        <w:rPr>
          <w:rFonts w:ascii="Basic Sans Light" w:hAnsi="Basic Sans Light" w:cs="Arial"/>
          <w:sz w:val="24"/>
          <w:szCs w:val="24"/>
          <w:lang w:val="en-NZ" w:bidi="ar-SA"/>
        </w:rPr>
        <w:t xml:space="preserve">.  </w:t>
      </w:r>
    </w:p>
    <w:p w14:paraId="50D35AEE" w14:textId="08C69C9D" w:rsidR="00E11A7B" w:rsidRPr="003B4B92" w:rsidRDefault="00E11A7B" w:rsidP="008328D5">
      <w:pPr>
        <w:pStyle w:val="Quote"/>
        <w:rPr>
          <w:rFonts w:eastAsia="BasicSans-Thin" w:cs="Arial"/>
          <w:color w:val="618CAB"/>
        </w:rPr>
      </w:pPr>
      <w:r w:rsidRPr="003B4B92">
        <w:t>When things start going wrong for me, I can’t do the dishes. But I can’t get any support with that</w:t>
      </w:r>
      <w:r w:rsidR="006815B7" w:rsidRPr="003B4B92">
        <w:rPr>
          <w:rFonts w:eastAsia="BasicSans-Thin" w:cs="Arial"/>
          <w:color w:val="618CAB"/>
        </w:rPr>
        <w:t>…</w:t>
      </w:r>
      <w:r w:rsidRPr="003B4B92">
        <w:rPr>
          <w:rFonts w:eastAsia="BasicSans-Thin" w:cs="Arial"/>
          <w:color w:val="618CAB"/>
        </w:rPr>
        <w:t xml:space="preserve"> I can’t then cook, or eat, and then I am really unwell. All I need is some help, on a one-off occasion to get on top of dishes and I am ok. But services will not do that. (Lived experience focus group)</w:t>
      </w:r>
    </w:p>
    <w:p w14:paraId="159C1789" w14:textId="063A49C5" w:rsidR="00A873B8" w:rsidRDefault="007459AF" w:rsidP="00C6692B">
      <w:pPr>
        <w:kinsoku w:val="0"/>
        <w:overflowPunct w:val="0"/>
        <w:autoSpaceDE w:val="0"/>
        <w:autoSpaceDN w:val="0"/>
        <w:adjustRightInd w:val="0"/>
        <w:spacing w:beforeLines="60" w:before="144" w:line="276" w:lineRule="auto"/>
        <w:ind w:right="429"/>
        <w:rPr>
          <w:rFonts w:ascii="Basic Sans" w:hAnsi="Basic Sans" w:cs="Arial"/>
          <w:sz w:val="24"/>
          <w:szCs w:val="24"/>
          <w:lang w:val="en-NZ" w:bidi="ar-SA"/>
        </w:rPr>
      </w:pPr>
      <w:r w:rsidRPr="003B4B92">
        <w:rPr>
          <w:rFonts w:ascii="Basic Sans Light" w:hAnsi="Basic Sans Light" w:cs="Arial"/>
          <w:sz w:val="24"/>
          <w:szCs w:val="24"/>
          <w:lang w:val="en-NZ" w:bidi="ar-SA"/>
        </w:rPr>
        <w:t xml:space="preserve">To </w:t>
      </w:r>
      <w:r w:rsidR="0048513E" w:rsidRPr="003B4B92">
        <w:rPr>
          <w:rFonts w:ascii="Basic Sans Light" w:hAnsi="Basic Sans Light" w:cs="Arial"/>
          <w:sz w:val="24"/>
          <w:szCs w:val="24"/>
          <w:lang w:val="en-NZ" w:bidi="ar-SA"/>
        </w:rPr>
        <w:t xml:space="preserve">honour this feedback, we added the following content to the framework: </w:t>
      </w:r>
      <w:r w:rsidR="00E07DC5" w:rsidRPr="003B4B92">
        <w:rPr>
          <w:rFonts w:ascii="Basic Sans" w:hAnsi="Basic Sans" w:cs="Arial"/>
          <w:sz w:val="24"/>
          <w:szCs w:val="24"/>
          <w:lang w:val="en-NZ" w:bidi="ar-SA"/>
        </w:rPr>
        <w:t xml:space="preserve">We define what our experiences, needs and aspirations are. </w:t>
      </w:r>
    </w:p>
    <w:p w14:paraId="037F3908" w14:textId="1C3469BD" w:rsidR="00A873B8" w:rsidRPr="00A873B8" w:rsidRDefault="00A873B8" w:rsidP="0051123D">
      <w:pPr>
        <w:pStyle w:val="Heading4"/>
        <w:rPr>
          <w:lang w:val="en-NZ" w:bidi="ar-SA"/>
        </w:rPr>
      </w:pPr>
      <w:bookmarkStart w:id="27" w:name="_Toc110855877"/>
      <w:r>
        <w:rPr>
          <w:lang w:val="en-NZ" w:eastAsia="en-NZ" w:bidi="ar-SA"/>
        </w:rPr>
        <w:t>Support to discover needs and aspirations</w:t>
      </w:r>
      <w:bookmarkEnd w:id="27"/>
      <w:r>
        <w:rPr>
          <w:lang w:val="en-NZ" w:eastAsia="en-NZ" w:bidi="ar-SA"/>
        </w:rPr>
        <w:t xml:space="preserve"> </w:t>
      </w:r>
    </w:p>
    <w:p w14:paraId="528B0CF1" w14:textId="40D88289" w:rsidR="0013354C" w:rsidRPr="003B4B92" w:rsidRDefault="00397E3E" w:rsidP="00C6692B">
      <w:pPr>
        <w:kinsoku w:val="0"/>
        <w:overflowPunct w:val="0"/>
        <w:autoSpaceDE w:val="0"/>
        <w:autoSpaceDN w:val="0"/>
        <w:adjustRightInd w:val="0"/>
        <w:spacing w:beforeLines="60" w:before="144" w:line="276" w:lineRule="auto"/>
        <w:ind w:right="429"/>
        <w:rPr>
          <w:rFonts w:ascii="Basic Sans Light" w:hAnsi="Basic Sans Light" w:cs="Arial"/>
          <w:b/>
          <w:i/>
          <w:sz w:val="24"/>
          <w:szCs w:val="24"/>
          <w:lang w:val="en-NZ" w:bidi="ar-SA"/>
        </w:rPr>
      </w:pPr>
      <w:r>
        <w:rPr>
          <w:rFonts w:ascii="Basic Sans Light" w:hAnsi="Basic Sans Light" w:cs="Arial"/>
          <w:sz w:val="24"/>
          <w:szCs w:val="24"/>
          <w:lang w:val="en-NZ" w:bidi="ar-SA"/>
        </w:rPr>
        <w:t>P</w:t>
      </w:r>
      <w:r w:rsidR="00E07DC5" w:rsidRPr="003B4B92">
        <w:rPr>
          <w:rFonts w:ascii="Basic Sans Light" w:hAnsi="Basic Sans Light" w:cs="Arial"/>
          <w:sz w:val="24"/>
          <w:szCs w:val="24"/>
          <w:lang w:val="en-NZ" w:bidi="ar-SA"/>
        </w:rPr>
        <w:t>eople who used mental health and addiction services</w:t>
      </w:r>
      <w:r w:rsidR="00A759F0">
        <w:rPr>
          <w:rFonts w:ascii="Basic Sans Light" w:hAnsi="Basic Sans Light" w:cs="Arial"/>
          <w:sz w:val="24"/>
          <w:szCs w:val="24"/>
          <w:lang w:val="en-NZ" w:bidi="ar-SA"/>
        </w:rPr>
        <w:t xml:space="preserve"> </w:t>
      </w:r>
      <w:r w:rsidR="00E07DC5" w:rsidRPr="003B4B92">
        <w:rPr>
          <w:rFonts w:ascii="Basic Sans Light" w:hAnsi="Basic Sans Light" w:cs="Arial"/>
          <w:sz w:val="24"/>
          <w:szCs w:val="24"/>
          <w:lang w:val="en-NZ" w:bidi="ar-SA"/>
        </w:rPr>
        <w:t>emphasi</w:t>
      </w:r>
      <w:r>
        <w:rPr>
          <w:rFonts w:ascii="Basic Sans Light" w:hAnsi="Basic Sans Light" w:cs="Arial"/>
          <w:sz w:val="24"/>
          <w:szCs w:val="24"/>
          <w:lang w:val="en-NZ" w:bidi="ar-SA"/>
        </w:rPr>
        <w:t>s</w:t>
      </w:r>
      <w:r w:rsidR="00E07DC5" w:rsidRPr="003B4B92">
        <w:rPr>
          <w:rFonts w:ascii="Basic Sans Light" w:hAnsi="Basic Sans Light" w:cs="Arial"/>
          <w:sz w:val="24"/>
          <w:szCs w:val="24"/>
          <w:lang w:val="en-NZ" w:bidi="ar-SA"/>
        </w:rPr>
        <w:t xml:space="preserve">ed the </w:t>
      </w:r>
      <w:r>
        <w:rPr>
          <w:rFonts w:ascii="Basic Sans Light" w:hAnsi="Basic Sans Light" w:cs="Arial"/>
          <w:sz w:val="24"/>
          <w:szCs w:val="24"/>
          <w:lang w:val="en-NZ" w:bidi="ar-SA"/>
        </w:rPr>
        <w:t xml:space="preserve">importance of </w:t>
      </w:r>
      <w:r w:rsidR="00E07DC5" w:rsidRPr="003B4B92">
        <w:rPr>
          <w:rFonts w:ascii="Basic Sans Light" w:hAnsi="Basic Sans Light" w:cs="Arial"/>
          <w:sz w:val="24"/>
          <w:szCs w:val="24"/>
          <w:lang w:val="en-NZ" w:bidi="ar-SA"/>
        </w:rPr>
        <w:t>not feel</w:t>
      </w:r>
      <w:r>
        <w:rPr>
          <w:rFonts w:ascii="Basic Sans Light" w:hAnsi="Basic Sans Light" w:cs="Arial"/>
          <w:sz w:val="24"/>
          <w:szCs w:val="24"/>
          <w:lang w:val="en-NZ" w:bidi="ar-SA"/>
        </w:rPr>
        <w:t>ing</w:t>
      </w:r>
      <w:r w:rsidR="00E07DC5" w:rsidRPr="003B4B92">
        <w:rPr>
          <w:rFonts w:ascii="Basic Sans Light" w:hAnsi="Basic Sans Light" w:cs="Arial"/>
          <w:sz w:val="24"/>
          <w:szCs w:val="24"/>
          <w:lang w:val="en-NZ" w:bidi="ar-SA"/>
        </w:rPr>
        <w:t xml:space="preserve"> </w:t>
      </w:r>
      <w:r w:rsidR="0013354C" w:rsidRPr="003B4B92">
        <w:rPr>
          <w:rFonts w:ascii="Basic Sans Light" w:hAnsi="Basic Sans Light" w:cs="Arial"/>
          <w:sz w:val="24"/>
          <w:szCs w:val="24"/>
          <w:lang w:val="en-NZ" w:bidi="ar-SA"/>
        </w:rPr>
        <w:t xml:space="preserve">judged or </w:t>
      </w:r>
      <w:r w:rsidR="00E07DC5" w:rsidRPr="003B4B92">
        <w:rPr>
          <w:rFonts w:ascii="Basic Sans Light" w:hAnsi="Basic Sans Light" w:cs="Arial"/>
          <w:sz w:val="24"/>
          <w:szCs w:val="24"/>
          <w:lang w:val="en-NZ" w:bidi="ar-SA"/>
        </w:rPr>
        <w:t>blamed</w:t>
      </w:r>
      <w:r w:rsidR="00CF6943" w:rsidRPr="003B4B92">
        <w:rPr>
          <w:rFonts w:ascii="Basic Sans Light" w:hAnsi="Basic Sans Light" w:cs="Arial"/>
          <w:sz w:val="24"/>
          <w:szCs w:val="24"/>
          <w:lang w:val="en-NZ" w:bidi="ar-SA"/>
        </w:rPr>
        <w:t xml:space="preserve"> </w:t>
      </w:r>
      <w:r w:rsidR="0042449B" w:rsidRPr="003B4B92">
        <w:rPr>
          <w:rFonts w:ascii="Basic Sans Light" w:hAnsi="Basic Sans Light" w:cs="Arial"/>
          <w:sz w:val="24"/>
          <w:szCs w:val="24"/>
          <w:lang w:val="en-NZ" w:bidi="ar-SA"/>
        </w:rPr>
        <w:t xml:space="preserve">by processes or staff </w:t>
      </w:r>
      <w:r w:rsidR="0013354C" w:rsidRPr="003B4B92">
        <w:rPr>
          <w:rFonts w:ascii="Basic Sans Light" w:hAnsi="Basic Sans Light" w:cs="Arial"/>
          <w:sz w:val="24"/>
          <w:szCs w:val="24"/>
          <w:lang w:val="en-NZ" w:bidi="ar-SA"/>
        </w:rPr>
        <w:t>when navigating their</w:t>
      </w:r>
      <w:r w:rsidR="00CF6943" w:rsidRPr="003B4B92">
        <w:rPr>
          <w:rFonts w:ascii="Basic Sans Light" w:hAnsi="Basic Sans Light" w:cs="Arial"/>
          <w:sz w:val="24"/>
          <w:szCs w:val="24"/>
          <w:lang w:val="en-NZ" w:bidi="ar-SA"/>
        </w:rPr>
        <w:t xml:space="preserve"> journey</w:t>
      </w:r>
      <w:r w:rsidR="0042449B" w:rsidRPr="003B4B92">
        <w:rPr>
          <w:rFonts w:ascii="Basic Sans Light" w:hAnsi="Basic Sans Light" w:cs="Arial"/>
          <w:sz w:val="24"/>
          <w:szCs w:val="24"/>
          <w:lang w:val="en-NZ" w:bidi="ar-SA"/>
        </w:rPr>
        <w:t>s</w:t>
      </w:r>
      <w:r w:rsidR="0061723E">
        <w:rPr>
          <w:rFonts w:ascii="Basic Sans Light" w:hAnsi="Basic Sans Light" w:cs="Arial"/>
          <w:sz w:val="24"/>
          <w:szCs w:val="24"/>
          <w:lang w:val="en-NZ" w:bidi="ar-SA"/>
        </w:rPr>
        <w:t>.</w:t>
      </w:r>
      <w:r w:rsidR="00ED786A">
        <w:rPr>
          <w:rFonts w:ascii="Basic Sans Light" w:hAnsi="Basic Sans Light" w:cs="Arial"/>
          <w:sz w:val="24"/>
          <w:szCs w:val="24"/>
          <w:lang w:val="en-NZ" w:bidi="ar-SA"/>
        </w:rPr>
        <w:t xml:space="preserve"> </w:t>
      </w:r>
      <w:r w:rsidR="00A759F0">
        <w:rPr>
          <w:rFonts w:ascii="Basic Sans Light" w:hAnsi="Basic Sans Light" w:cs="Arial"/>
          <w:sz w:val="24"/>
          <w:szCs w:val="24"/>
          <w:lang w:val="en-NZ" w:bidi="ar-SA"/>
        </w:rPr>
        <w:t xml:space="preserve">They told us that non-judgemental support can help people to discover and </w:t>
      </w:r>
      <w:r w:rsidR="00ED786A">
        <w:rPr>
          <w:rFonts w:ascii="Basic Sans Light" w:hAnsi="Basic Sans Light" w:cs="Arial"/>
          <w:sz w:val="24"/>
          <w:szCs w:val="24"/>
          <w:lang w:val="en-NZ" w:bidi="ar-SA"/>
        </w:rPr>
        <w:t>understand their experiences, needs</w:t>
      </w:r>
      <w:r>
        <w:rPr>
          <w:rFonts w:ascii="Basic Sans Light" w:hAnsi="Basic Sans Light" w:cs="Arial"/>
          <w:sz w:val="24"/>
          <w:szCs w:val="24"/>
          <w:lang w:val="en-NZ" w:bidi="ar-SA"/>
        </w:rPr>
        <w:t>,</w:t>
      </w:r>
      <w:r w:rsidR="00ED786A">
        <w:rPr>
          <w:rFonts w:ascii="Basic Sans Light" w:hAnsi="Basic Sans Light" w:cs="Arial"/>
          <w:sz w:val="24"/>
          <w:szCs w:val="24"/>
          <w:lang w:val="en-NZ" w:bidi="ar-SA"/>
        </w:rPr>
        <w:t xml:space="preserve"> and aspirations</w:t>
      </w:r>
      <w:r w:rsidR="00CF6943" w:rsidRPr="003B4B92">
        <w:rPr>
          <w:rFonts w:ascii="Basic Sans Light" w:hAnsi="Basic Sans Light" w:cs="Arial"/>
          <w:sz w:val="24"/>
          <w:szCs w:val="24"/>
          <w:lang w:val="en-NZ" w:bidi="ar-SA"/>
        </w:rPr>
        <w:t>.</w:t>
      </w:r>
    </w:p>
    <w:p w14:paraId="2574C2C8" w14:textId="77777777" w:rsidR="00643ECC" w:rsidRPr="00643ECC" w:rsidRDefault="000A314D" w:rsidP="00643ECC">
      <w:pPr>
        <w:pStyle w:val="Quote"/>
        <w:rPr>
          <w:rFonts w:ascii="Basic Sans Light" w:hAnsi="Basic Sans Light"/>
          <w:szCs w:val="32"/>
        </w:rPr>
      </w:pPr>
      <w:r w:rsidRPr="003B4B92">
        <w:t xml:space="preserve">Trying things and them not working out and that not being recorded or </w:t>
      </w:r>
      <w:r w:rsidRPr="003B4B92">
        <w:rPr>
          <w:rFonts w:eastAsia="BasicSans-Thin" w:cs="Arial"/>
          <w:color w:val="618CAB"/>
        </w:rPr>
        <w:t>reported or perceived as failure. As someone who has huge issues with fear of failure, the idea of having a structure that supports things not working as part of learning is [</w:t>
      </w:r>
      <w:r w:rsidR="00F10E9E" w:rsidRPr="003B4B92">
        <w:rPr>
          <w:rFonts w:eastAsia="BasicSans-Thin" w:cs="Arial"/>
          <w:color w:val="618CAB"/>
        </w:rPr>
        <w:t>needed</w:t>
      </w:r>
      <w:r w:rsidRPr="003B4B92">
        <w:rPr>
          <w:rFonts w:eastAsia="BasicSans-Thin" w:cs="Arial"/>
          <w:color w:val="618CAB"/>
        </w:rPr>
        <w:t>]</w:t>
      </w:r>
      <w:r w:rsidR="00397E3E">
        <w:rPr>
          <w:rFonts w:eastAsia="BasicSans-Thin" w:cs="Arial"/>
          <w:color w:val="618CAB"/>
        </w:rPr>
        <w:t>.</w:t>
      </w:r>
      <w:r w:rsidR="0048513E" w:rsidRPr="003B4B92">
        <w:rPr>
          <w:rFonts w:eastAsia="BasicSans-Thin" w:cs="Arial"/>
          <w:color w:val="618CAB"/>
        </w:rPr>
        <w:t xml:space="preserve"> </w:t>
      </w:r>
      <w:r w:rsidR="00643ECC" w:rsidRPr="00643ECC">
        <w:rPr>
          <w:rFonts w:eastAsia="BasicSans-Thin" w:cs="Arial"/>
          <w:color w:val="618CAB"/>
        </w:rPr>
        <w:t>(For-peer-by-peer organisation)</w:t>
      </w:r>
    </w:p>
    <w:p w14:paraId="4E124FB6" w14:textId="76757520" w:rsidR="00441F63" w:rsidRDefault="00441F63" w:rsidP="008328D5">
      <w:pPr>
        <w:pStyle w:val="Quote"/>
        <w:rPr>
          <w:rFonts w:eastAsia="BasicSans-Thin" w:cs="Arial"/>
          <w:color w:val="618CAB"/>
        </w:rPr>
      </w:pPr>
      <w:r w:rsidRPr="003B4B92">
        <w:t xml:space="preserve">There is a missing </w:t>
      </w:r>
      <w:r w:rsidR="00192CD2" w:rsidRPr="003B4B92">
        <w:rPr>
          <w:rFonts w:eastAsia="BasicSans-Thin" w:cs="Arial"/>
          <w:color w:val="618CAB"/>
        </w:rPr>
        <w:t>piece</w:t>
      </w:r>
      <w:r w:rsidRPr="003B4B92">
        <w:rPr>
          <w:rFonts w:eastAsia="BasicSans-Thin" w:cs="Arial"/>
          <w:color w:val="618CAB"/>
        </w:rPr>
        <w:t xml:space="preserve"> of the puzzle in the framework here – the need for support options that help people develop a sense of what they need and want… creative approaches can be the best way to explore this with people. Whaiora led care requires drawing that information </w:t>
      </w:r>
      <w:r w:rsidRPr="003B4B92">
        <w:rPr>
          <w:rFonts w:eastAsia="BasicSans-Thin" w:cs="Arial"/>
          <w:color w:val="618CAB"/>
        </w:rPr>
        <w:lastRenderedPageBreak/>
        <w:t>out in the first instance, it’s step zero before other things in the framework can happen.</w:t>
      </w:r>
      <w:r w:rsidR="2AC98743" w:rsidRPr="2AC98743">
        <w:rPr>
          <w:rFonts w:ascii="Calibri" w:eastAsia="BasicSans-Thin" w:hAnsi="Calibri" w:cs="Calibri"/>
          <w:color w:val="618CAB"/>
        </w:rPr>
        <w:t xml:space="preserve"> </w:t>
      </w:r>
      <w:r w:rsidRPr="003B4B92">
        <w:rPr>
          <w:rFonts w:eastAsia="BasicSans-Thin" w:cs="Arial"/>
          <w:color w:val="618CAB"/>
        </w:rPr>
        <w:t>(</w:t>
      </w:r>
      <w:r w:rsidR="00B3077D">
        <w:rPr>
          <w:rFonts w:eastAsia="BasicSans-Thin" w:cs="Arial"/>
          <w:color w:val="618CAB"/>
        </w:rPr>
        <w:t>P</w:t>
      </w:r>
      <w:r w:rsidRPr="003B4B92">
        <w:rPr>
          <w:rFonts w:eastAsia="BasicSans-Thin" w:cs="Arial"/>
          <w:color w:val="618CAB"/>
        </w:rPr>
        <w:t>eer team)</w:t>
      </w:r>
    </w:p>
    <w:p w14:paraId="66A95886" w14:textId="350F59FE" w:rsidR="00051063" w:rsidRPr="007A5ACB" w:rsidRDefault="00051063" w:rsidP="00C6692B">
      <w:pPr>
        <w:spacing w:beforeLines="60" w:before="144" w:line="276" w:lineRule="auto"/>
        <w:ind w:right="855"/>
        <w:rPr>
          <w:rFonts w:ascii="Basic Sans Light" w:eastAsia="BasicSans-Thin" w:hAnsi="Basic Sans Light" w:cs="Arial"/>
          <w:color w:val="618CAB"/>
          <w:sz w:val="24"/>
          <w:szCs w:val="24"/>
          <w:lang w:val="en-NZ" w:bidi="ar-SA"/>
        </w:rPr>
      </w:pPr>
      <w:r w:rsidRPr="00BA24DC">
        <w:rPr>
          <w:rFonts w:ascii="Basic Sans Light" w:hAnsi="Basic Sans Light" w:cs="Arial"/>
          <w:sz w:val="24"/>
          <w:szCs w:val="24"/>
          <w:lang w:val="en-NZ" w:bidi="ar-SA"/>
        </w:rPr>
        <w:t xml:space="preserve">We have added the following content to the Access and Options domain: </w:t>
      </w:r>
      <w:r w:rsidRPr="00BA24DC">
        <w:rPr>
          <w:rFonts w:ascii="Basic Sans Light" w:hAnsi="Basic Sans Light" w:cs="Arial"/>
          <w:b/>
          <w:sz w:val="24"/>
          <w:szCs w:val="24"/>
          <w:lang w:val="en-NZ" w:bidi="ar-SA"/>
        </w:rPr>
        <w:t>We can access different options and learn what works and doesn’t work for us.</w:t>
      </w:r>
      <w:r w:rsidRPr="007A5ACB">
        <w:rPr>
          <w:rFonts w:ascii="Basic Sans Light" w:hAnsi="Basic Sans Light" w:cs="Arial"/>
          <w:b/>
          <w:i/>
          <w:sz w:val="24"/>
          <w:szCs w:val="24"/>
          <w:lang w:val="en-NZ" w:bidi="ar-SA"/>
        </w:rPr>
        <w:t xml:space="preserve"> </w:t>
      </w:r>
    </w:p>
    <w:p w14:paraId="4E9BD8B1" w14:textId="1743810D" w:rsidR="00F10E9E" w:rsidRPr="00194C14" w:rsidRDefault="00AD4358" w:rsidP="0051123D">
      <w:pPr>
        <w:pStyle w:val="Heading4"/>
        <w:rPr>
          <w:rFonts w:eastAsia="MS Gothic" w:cs="Arial"/>
          <w:iCs/>
          <w:color w:val="005E85"/>
          <w:szCs w:val="24"/>
          <w:lang w:val="en-NZ" w:eastAsia="en-NZ" w:bidi="ar-SA"/>
        </w:rPr>
      </w:pPr>
      <w:bookmarkStart w:id="28" w:name="_Toc110855878"/>
      <w:r>
        <w:rPr>
          <w:lang w:val="en-NZ" w:eastAsia="en-NZ" w:bidi="ar-SA"/>
        </w:rPr>
        <w:t>Individualised funding models</w:t>
      </w:r>
      <w:r w:rsidR="00C22158">
        <w:rPr>
          <w:rFonts w:eastAsia="MS Gothic" w:cs="Arial"/>
          <w:iCs/>
          <w:color w:val="005E85"/>
          <w:szCs w:val="24"/>
          <w:lang w:val="en-NZ" w:eastAsia="en-NZ" w:bidi="ar-SA"/>
        </w:rPr>
        <w:t xml:space="preserve"> and self-referral services</w:t>
      </w:r>
      <w:bookmarkEnd w:id="28"/>
      <w:r w:rsidR="007A7CF5">
        <w:rPr>
          <w:rFonts w:eastAsia="MS Gothic" w:cs="Arial"/>
          <w:iCs/>
          <w:color w:val="005E85"/>
          <w:szCs w:val="24"/>
          <w:lang w:val="en-NZ" w:eastAsia="en-NZ" w:bidi="ar-SA"/>
        </w:rPr>
        <w:t xml:space="preserve"> </w:t>
      </w:r>
    </w:p>
    <w:p w14:paraId="472CF864" w14:textId="28FAB20A" w:rsidR="00C701D7" w:rsidRPr="00C701D7" w:rsidRDefault="00C701D7" w:rsidP="00C6692B">
      <w:pPr>
        <w:tabs>
          <w:tab w:val="left" w:pos="1373"/>
        </w:tabs>
        <w:spacing w:beforeLines="60" w:before="144" w:line="276" w:lineRule="auto"/>
        <w:ind w:right="429"/>
        <w:rPr>
          <w:rFonts w:ascii="Basic Sans Light" w:eastAsia="Calibri" w:hAnsi="Basic Sans Light" w:cs="Calibri"/>
          <w:iCs/>
          <w:color w:val="000000" w:themeColor="text1"/>
          <w:sz w:val="24"/>
          <w:szCs w:val="32"/>
          <w:lang w:val="en-NZ"/>
        </w:rPr>
      </w:pPr>
      <w:r w:rsidRPr="2AC98743">
        <w:rPr>
          <w:rFonts w:ascii="Basic Sans Light" w:eastAsia="Calibri" w:hAnsi="Basic Sans Light" w:cs="Calibri"/>
          <w:color w:val="000000" w:themeColor="text1"/>
          <w:sz w:val="24"/>
          <w:szCs w:val="24"/>
          <w:lang w:val="en-NZ"/>
        </w:rPr>
        <w:t xml:space="preserve">We heard that lived experience communities see self-referral options as key to removing access barriers. </w:t>
      </w:r>
    </w:p>
    <w:p w14:paraId="23344CEA" w14:textId="77777777" w:rsidR="00741056" w:rsidRPr="003B4B92" w:rsidRDefault="00C701D7" w:rsidP="00741056">
      <w:pPr>
        <w:pStyle w:val="Quote"/>
        <w:rPr>
          <w:rFonts w:eastAsia="BasicSans-Thin" w:cs="Arial"/>
          <w:color w:val="618CAB"/>
        </w:rPr>
      </w:pPr>
      <w:r w:rsidRPr="00860285">
        <w:t xml:space="preserve">Any [of] those groups of people that don't feel they fit into traditional services or systems... having services that </w:t>
      </w:r>
      <w:r w:rsidRPr="00860285">
        <w:rPr>
          <w:rFonts w:eastAsia="BasicSans-Thin" w:cs="Calibri"/>
          <w:color w:val="618CAB"/>
        </w:rPr>
        <w:t>are self-referral is really important and having access to services that are not associated with the government... if they've already been traumatised by those services in the past, they're not going to want to go back</w:t>
      </w:r>
      <w:r w:rsidR="00780608" w:rsidRPr="00860285">
        <w:rPr>
          <w:rFonts w:eastAsia="BasicSans-Thin" w:cs="Calibri"/>
          <w:color w:val="618CAB"/>
        </w:rPr>
        <w:t>.</w:t>
      </w:r>
      <w:r w:rsidRPr="00860285">
        <w:rPr>
          <w:rFonts w:eastAsia="BasicSans-Thin" w:cs="Calibri"/>
          <w:color w:val="618CAB"/>
        </w:rPr>
        <w:t xml:space="preserve"> </w:t>
      </w:r>
      <w:r w:rsidR="00741056" w:rsidRPr="003B4B92">
        <w:rPr>
          <w:rFonts w:eastAsia="BasicSans-Thin" w:cs="Arial"/>
          <w:color w:val="618CAB"/>
        </w:rPr>
        <w:t>(</w:t>
      </w:r>
      <w:r w:rsidR="00741056">
        <w:rPr>
          <w:rFonts w:eastAsia="BasicSans-Thin" w:cs="Arial"/>
          <w:color w:val="618CAB"/>
        </w:rPr>
        <w:t>Youth consumer network</w:t>
      </w:r>
      <w:r w:rsidR="00741056" w:rsidRPr="003B4B92">
        <w:rPr>
          <w:rFonts w:eastAsia="BasicSans-Thin" w:cs="Arial"/>
          <w:color w:val="618CAB"/>
        </w:rPr>
        <w:t xml:space="preserve">) </w:t>
      </w:r>
    </w:p>
    <w:p w14:paraId="6AFA62F5" w14:textId="4B65FE7A" w:rsidR="00F10E9E" w:rsidRPr="00194C14" w:rsidRDefault="00C701D7" w:rsidP="00C6692B">
      <w:pPr>
        <w:tabs>
          <w:tab w:val="left" w:pos="1373"/>
        </w:tabs>
        <w:spacing w:beforeLines="60" w:before="144" w:line="276" w:lineRule="auto"/>
        <w:rPr>
          <w:rFonts w:ascii="Basic Sans Light" w:eastAsia="Calibri" w:hAnsi="Basic Sans Light" w:cs="Calibri"/>
          <w:color w:val="000000" w:themeColor="text1"/>
          <w:sz w:val="24"/>
          <w:szCs w:val="24"/>
          <w:lang w:val="en-NZ"/>
        </w:rPr>
      </w:pPr>
      <w:r>
        <w:rPr>
          <w:rFonts w:ascii="Basic Sans Light" w:eastAsia="Calibri" w:hAnsi="Basic Sans Light" w:cs="Calibri"/>
          <w:color w:val="000000" w:themeColor="text1"/>
          <w:sz w:val="24"/>
          <w:szCs w:val="24"/>
          <w:lang w:val="en-NZ"/>
        </w:rPr>
        <w:t>Additionally, s</w:t>
      </w:r>
      <w:r w:rsidR="00984264">
        <w:rPr>
          <w:rFonts w:ascii="Basic Sans Light" w:eastAsia="Calibri" w:hAnsi="Basic Sans Light" w:cs="Calibri"/>
          <w:color w:val="000000" w:themeColor="text1"/>
          <w:sz w:val="24"/>
          <w:szCs w:val="24"/>
          <w:lang w:val="en-NZ"/>
        </w:rPr>
        <w:t>ome lived experience organisations</w:t>
      </w:r>
      <w:r w:rsidR="0013354C">
        <w:rPr>
          <w:rFonts w:ascii="Basic Sans Light" w:eastAsia="Calibri" w:hAnsi="Basic Sans Light" w:cs="Calibri"/>
          <w:color w:val="000000" w:themeColor="text1"/>
          <w:sz w:val="24"/>
          <w:szCs w:val="24"/>
          <w:lang w:val="en-NZ"/>
        </w:rPr>
        <w:t xml:space="preserve">, referencing </w:t>
      </w:r>
      <w:r w:rsidR="00061406">
        <w:rPr>
          <w:rFonts w:ascii="Basic Sans Light" w:eastAsia="Calibri" w:hAnsi="Basic Sans Light" w:cs="Calibri"/>
          <w:color w:val="000000" w:themeColor="text1"/>
          <w:sz w:val="24"/>
          <w:szCs w:val="24"/>
          <w:lang w:val="en-NZ"/>
        </w:rPr>
        <w:t>developments in the disability sector</w:t>
      </w:r>
      <w:r w:rsidR="0013354C">
        <w:rPr>
          <w:rFonts w:ascii="Basic Sans Light" w:eastAsia="Calibri" w:hAnsi="Basic Sans Light" w:cs="Calibri"/>
          <w:color w:val="000000" w:themeColor="text1"/>
          <w:sz w:val="24"/>
          <w:szCs w:val="24"/>
          <w:lang w:val="en-NZ"/>
        </w:rPr>
        <w:t>,</w:t>
      </w:r>
      <w:r w:rsidR="00061406">
        <w:rPr>
          <w:rFonts w:ascii="Basic Sans Light" w:eastAsia="Calibri" w:hAnsi="Basic Sans Light" w:cs="Calibri"/>
          <w:color w:val="000000" w:themeColor="text1"/>
          <w:sz w:val="24"/>
          <w:szCs w:val="24"/>
          <w:lang w:val="en-NZ"/>
        </w:rPr>
        <w:t xml:space="preserve"> </w:t>
      </w:r>
      <w:r w:rsidR="0013354C">
        <w:rPr>
          <w:rFonts w:ascii="Basic Sans Light" w:eastAsia="Calibri" w:hAnsi="Basic Sans Light" w:cs="Calibri"/>
          <w:color w:val="000000" w:themeColor="text1"/>
          <w:sz w:val="24"/>
          <w:szCs w:val="24"/>
          <w:lang w:val="en-NZ"/>
        </w:rPr>
        <w:t>saw potential in</w:t>
      </w:r>
      <w:r w:rsidR="00061406">
        <w:rPr>
          <w:rFonts w:ascii="Basic Sans Light" w:eastAsia="Calibri" w:hAnsi="Basic Sans Light" w:cs="Calibri"/>
          <w:color w:val="000000" w:themeColor="text1"/>
          <w:sz w:val="24"/>
          <w:szCs w:val="24"/>
          <w:lang w:val="en-NZ"/>
        </w:rPr>
        <w:t xml:space="preserve"> individual funding approaches </w:t>
      </w:r>
      <w:r w:rsidR="0013354C">
        <w:rPr>
          <w:rFonts w:ascii="Basic Sans Light" w:eastAsia="Calibri" w:hAnsi="Basic Sans Light" w:cs="Calibri"/>
          <w:color w:val="000000" w:themeColor="text1"/>
          <w:sz w:val="24"/>
          <w:szCs w:val="24"/>
          <w:lang w:val="en-NZ"/>
        </w:rPr>
        <w:t xml:space="preserve">being </w:t>
      </w:r>
      <w:r w:rsidR="00061406">
        <w:rPr>
          <w:rFonts w:ascii="Basic Sans Light" w:eastAsia="Calibri" w:hAnsi="Basic Sans Light" w:cs="Calibri"/>
          <w:color w:val="000000" w:themeColor="text1"/>
          <w:sz w:val="24"/>
          <w:szCs w:val="24"/>
          <w:lang w:val="en-NZ"/>
        </w:rPr>
        <w:t xml:space="preserve">applied in the mental health and addiction system. </w:t>
      </w:r>
      <w:r w:rsidR="00CE0821" w:rsidRPr="2AC98743">
        <w:rPr>
          <w:rStyle w:val="normaltextrun"/>
          <w:rFonts w:ascii="Basic Sans Light" w:hAnsi="Basic Sans Light" w:cstheme="majorBidi"/>
          <w:color w:val="000000"/>
          <w:sz w:val="24"/>
          <w:szCs w:val="24"/>
          <w:shd w:val="clear" w:color="auto" w:fill="FFFFFF"/>
          <w:lang w:val="en-NZ"/>
        </w:rPr>
        <w:t>Individualised</w:t>
      </w:r>
      <w:r w:rsidR="00CE0821" w:rsidRPr="2AC98743">
        <w:rPr>
          <w:rStyle w:val="normaltextrun"/>
          <w:rFonts w:ascii="Basic Sans Light" w:hAnsi="Basic Sans Light" w:cstheme="majorBidi"/>
          <w:color w:val="000000"/>
          <w:sz w:val="24"/>
          <w:szCs w:val="24"/>
          <w:shd w:val="clear" w:color="auto" w:fill="FFFFFF"/>
        </w:rPr>
        <w:t xml:space="preserve"> funding is where funding is given directly to tāngata whaiora (rather than to service providers), so people can choose the supports and services they want to meet their individual or whānau needs </w:t>
      </w:r>
      <w:r w:rsidR="00866E9E" w:rsidRPr="2AC98743">
        <w:rPr>
          <w:rStyle w:val="normaltextrun"/>
          <w:rFonts w:ascii="Basic Sans Light" w:hAnsi="Basic Sans Light" w:cstheme="majorBidi"/>
          <w:color w:val="000000"/>
          <w:sz w:val="24"/>
          <w:szCs w:val="24"/>
          <w:shd w:val="clear" w:color="auto" w:fill="FFFFFF"/>
        </w:rPr>
        <w:t>and</w:t>
      </w:r>
      <w:r w:rsidR="00CE0821" w:rsidRPr="2AC98743">
        <w:rPr>
          <w:rStyle w:val="normaltextrun"/>
          <w:rFonts w:ascii="Basic Sans Light" w:hAnsi="Basic Sans Light" w:cstheme="majorBidi"/>
          <w:color w:val="000000"/>
          <w:sz w:val="24"/>
          <w:szCs w:val="24"/>
          <w:shd w:val="clear" w:color="auto" w:fill="FFFFFF"/>
        </w:rPr>
        <w:t xml:space="preserve"> aspirations.</w:t>
      </w:r>
      <w:r w:rsidR="00CE0821" w:rsidRPr="00866A16">
        <w:rPr>
          <w:rStyle w:val="eop"/>
          <w:rFonts w:ascii="Calibri" w:hAnsi="Calibri" w:cs="Calibri"/>
          <w:color w:val="000000"/>
          <w:sz w:val="24"/>
          <w:szCs w:val="24"/>
          <w:shd w:val="clear" w:color="auto" w:fill="FFFFFF"/>
        </w:rPr>
        <w:t> </w:t>
      </w:r>
      <w:r w:rsidR="001E2AC7" w:rsidRPr="2AC98743">
        <w:rPr>
          <w:rFonts w:ascii="Basic Sans Light" w:eastAsia="Calibri" w:hAnsi="Basic Sans Light" w:cstheme="majorBidi"/>
          <w:color w:val="000000" w:themeColor="text1"/>
          <w:sz w:val="24"/>
          <w:szCs w:val="24"/>
          <w:lang w:val="en-NZ"/>
        </w:rPr>
        <w:t xml:space="preserve">Individual funding approaches </w:t>
      </w:r>
      <w:r w:rsidR="00061406" w:rsidRPr="2AC98743">
        <w:rPr>
          <w:rFonts w:ascii="Basic Sans Light" w:eastAsia="Calibri" w:hAnsi="Basic Sans Light" w:cstheme="majorBidi"/>
          <w:color w:val="000000" w:themeColor="text1"/>
          <w:sz w:val="24"/>
          <w:szCs w:val="24"/>
          <w:lang w:val="en-NZ"/>
        </w:rPr>
        <w:t xml:space="preserve">could enable tāngata whaiora to define their experiences, </w:t>
      </w:r>
      <w:r w:rsidR="00061406">
        <w:rPr>
          <w:rFonts w:ascii="Basic Sans Light" w:eastAsia="Calibri" w:hAnsi="Basic Sans Light" w:cs="Calibri"/>
          <w:color w:val="000000" w:themeColor="text1"/>
          <w:sz w:val="24"/>
          <w:szCs w:val="24"/>
          <w:lang w:val="en-NZ"/>
        </w:rPr>
        <w:t>needs</w:t>
      </w:r>
      <w:r w:rsidR="00D65B07">
        <w:rPr>
          <w:rFonts w:ascii="Basic Sans Light" w:eastAsia="Calibri" w:hAnsi="Basic Sans Light" w:cs="Calibri"/>
          <w:color w:val="000000" w:themeColor="text1"/>
          <w:sz w:val="24"/>
          <w:szCs w:val="24"/>
          <w:lang w:val="en-NZ"/>
        </w:rPr>
        <w:t>,</w:t>
      </w:r>
      <w:r w:rsidR="00061406">
        <w:rPr>
          <w:rFonts w:ascii="Basic Sans Light" w:eastAsia="Calibri" w:hAnsi="Basic Sans Light" w:cs="Calibri"/>
          <w:color w:val="000000" w:themeColor="text1"/>
          <w:sz w:val="24"/>
          <w:szCs w:val="24"/>
          <w:lang w:val="en-NZ"/>
        </w:rPr>
        <w:t xml:space="preserve"> and aspirations, and be leaders in their </w:t>
      </w:r>
      <w:r w:rsidR="008B7FD0">
        <w:rPr>
          <w:rFonts w:ascii="Basic Sans Light" w:eastAsia="Calibri" w:hAnsi="Basic Sans Light" w:cs="Calibri"/>
          <w:color w:val="000000" w:themeColor="text1"/>
          <w:sz w:val="24"/>
          <w:szCs w:val="24"/>
          <w:lang w:val="en-NZ"/>
        </w:rPr>
        <w:t>decision making</w:t>
      </w:r>
      <w:r w:rsidR="00061406">
        <w:rPr>
          <w:rFonts w:ascii="Basic Sans Light" w:eastAsia="Calibri" w:hAnsi="Basic Sans Light" w:cs="Calibri"/>
          <w:color w:val="000000" w:themeColor="text1"/>
          <w:sz w:val="24"/>
          <w:szCs w:val="24"/>
          <w:lang w:val="en-NZ"/>
        </w:rPr>
        <w:t xml:space="preserve">. </w:t>
      </w:r>
    </w:p>
    <w:p w14:paraId="22CB8210" w14:textId="77777777" w:rsidR="00341412" w:rsidRDefault="008A14E8" w:rsidP="008328D5">
      <w:pPr>
        <w:pStyle w:val="Quote"/>
        <w:rPr>
          <w:rFonts w:eastAsia="BasicSans-Thin" w:cs="Arial"/>
          <w:color w:val="618CAB"/>
        </w:rPr>
      </w:pPr>
      <w:r w:rsidRPr="003B4B92">
        <w:t xml:space="preserve">Person-centred funding has worked well in disability sector and created opportunities for innovation and creativity with choice of how whānau could use the money. </w:t>
      </w:r>
      <w:bookmarkStart w:id="29" w:name="_Hlk113283052"/>
      <w:r w:rsidR="00341412" w:rsidRPr="00643ECC">
        <w:rPr>
          <w:rFonts w:eastAsia="BasicSans-Thin" w:cs="Arial"/>
          <w:color w:val="618CAB"/>
        </w:rPr>
        <w:t>(For-peer-by-peer organisation)</w:t>
      </w:r>
    </w:p>
    <w:bookmarkEnd w:id="29"/>
    <w:p w14:paraId="2BFC9A9D" w14:textId="5B546335" w:rsidR="005A1812" w:rsidRPr="003B4B92" w:rsidRDefault="00007468" w:rsidP="008328D5">
      <w:pPr>
        <w:pStyle w:val="Quote"/>
        <w:rPr>
          <w:rFonts w:eastAsia="BasicSans-Thin" w:cs="Arial"/>
          <w:color w:val="618CAB"/>
        </w:rPr>
      </w:pPr>
      <w:r w:rsidRPr="003B4B92">
        <w:t xml:space="preserve">Would like to see funding that can be used for </w:t>
      </w:r>
      <w:r w:rsidRPr="003B4B92">
        <w:rPr>
          <w:rFonts w:eastAsia="BasicSans-Thin" w:cs="Arial"/>
          <w:color w:val="618CAB"/>
        </w:rPr>
        <w:t xml:space="preserve">alternative approaches, </w:t>
      </w:r>
      <w:r w:rsidR="00332B17" w:rsidRPr="003B4B92">
        <w:rPr>
          <w:rFonts w:eastAsia="BasicSans-Thin" w:cs="Arial"/>
          <w:color w:val="618CAB"/>
        </w:rPr>
        <w:t>acupuncture</w:t>
      </w:r>
      <w:r w:rsidRPr="003B4B92">
        <w:rPr>
          <w:rFonts w:eastAsia="BasicSans-Thin" w:cs="Arial"/>
          <w:color w:val="618CAB"/>
        </w:rPr>
        <w:t>, massage, etc. If this is what a person chooses to Support their Mental Health recovery.</w:t>
      </w:r>
      <w:r w:rsidRPr="003B4B92">
        <w:rPr>
          <w:rFonts w:ascii="Calibri" w:eastAsia="BasicSans-Thin" w:hAnsi="Calibri" w:cs="Calibri"/>
          <w:color w:val="618CAB"/>
        </w:rPr>
        <w:t> </w:t>
      </w:r>
      <w:r w:rsidRPr="003B4B92">
        <w:rPr>
          <w:rFonts w:eastAsia="BasicSans-Thin" w:cs="Arial"/>
          <w:color w:val="618CAB"/>
        </w:rPr>
        <w:t>(</w:t>
      </w:r>
      <w:r w:rsidR="00B3077D">
        <w:rPr>
          <w:rFonts w:eastAsia="BasicSans-Thin" w:cs="Arial"/>
          <w:color w:val="618CAB"/>
        </w:rPr>
        <w:t>P</w:t>
      </w:r>
      <w:r w:rsidRPr="003B4B92">
        <w:rPr>
          <w:rFonts w:eastAsia="BasicSans-Thin" w:cs="Arial"/>
          <w:color w:val="618CAB"/>
        </w:rPr>
        <w:t>eer team</w:t>
      </w:r>
      <w:r w:rsidR="00065B2D" w:rsidRPr="003B4B92">
        <w:rPr>
          <w:rFonts w:eastAsia="BasicSans-Thin" w:cs="Arial"/>
          <w:color w:val="618CAB"/>
        </w:rPr>
        <w:t>)</w:t>
      </w:r>
    </w:p>
    <w:p w14:paraId="3DE3A4DD" w14:textId="77777777" w:rsidR="00C22158" w:rsidRDefault="000A0436" w:rsidP="00C6692B">
      <w:pPr>
        <w:spacing w:beforeLines="60" w:before="144" w:line="276" w:lineRule="auto"/>
        <w:ind w:right="855"/>
        <w:rPr>
          <w:rFonts w:ascii="Basic Sans Light" w:eastAsia="MS Gothic" w:hAnsi="Basic Sans Light" w:cs="Arial"/>
          <w:b/>
          <w:i/>
          <w:sz w:val="24"/>
          <w:szCs w:val="22"/>
          <w:lang w:val="en-NZ" w:eastAsia="en-NZ" w:bidi="ar-SA"/>
        </w:rPr>
      </w:pPr>
      <w:r>
        <w:rPr>
          <w:rFonts w:ascii="Basic Sans Light" w:eastAsia="MS Gothic" w:hAnsi="Basic Sans Light" w:cs="Arial"/>
          <w:iCs/>
          <w:sz w:val="24"/>
          <w:szCs w:val="22"/>
          <w:lang w:val="en-NZ" w:eastAsia="en-NZ" w:bidi="ar-SA"/>
        </w:rPr>
        <w:t xml:space="preserve">Acknowledging this </w:t>
      </w:r>
      <w:r w:rsidR="005A1812">
        <w:rPr>
          <w:rFonts w:ascii="Basic Sans Light" w:eastAsia="MS Gothic" w:hAnsi="Basic Sans Light" w:cs="Arial"/>
          <w:iCs/>
          <w:sz w:val="24"/>
          <w:szCs w:val="22"/>
          <w:lang w:val="en-NZ" w:eastAsia="en-NZ" w:bidi="ar-SA"/>
        </w:rPr>
        <w:t xml:space="preserve">feedback, He Ara </w:t>
      </w:r>
      <w:proofErr w:type="spellStart"/>
      <w:r w:rsidR="005A1812">
        <w:rPr>
          <w:rFonts w:ascii="Basic Sans Light" w:eastAsia="MS Gothic" w:hAnsi="Basic Sans Light" w:cs="Arial"/>
          <w:iCs/>
          <w:sz w:val="24"/>
          <w:szCs w:val="22"/>
          <w:lang w:val="en-NZ" w:eastAsia="en-NZ" w:bidi="ar-SA"/>
        </w:rPr>
        <w:t>Āwhina</w:t>
      </w:r>
      <w:proofErr w:type="spellEnd"/>
      <w:r w:rsidR="005A425B">
        <w:rPr>
          <w:rFonts w:ascii="Basic Sans Light" w:eastAsia="MS Gothic" w:hAnsi="Basic Sans Light" w:cs="Arial"/>
          <w:iCs/>
          <w:sz w:val="24"/>
          <w:szCs w:val="22"/>
          <w:lang w:val="en-NZ" w:eastAsia="en-NZ" w:bidi="ar-SA"/>
        </w:rPr>
        <w:t xml:space="preserve"> now</w:t>
      </w:r>
      <w:r w:rsidR="005A1812">
        <w:rPr>
          <w:rFonts w:ascii="Basic Sans Light" w:eastAsia="MS Gothic" w:hAnsi="Basic Sans Light" w:cs="Arial"/>
          <w:iCs/>
          <w:sz w:val="24"/>
          <w:szCs w:val="22"/>
          <w:lang w:val="en-NZ" w:eastAsia="en-NZ" w:bidi="ar-SA"/>
        </w:rPr>
        <w:t xml:space="preserve"> specifically mentions</w:t>
      </w:r>
      <w:r w:rsidR="006241DD">
        <w:rPr>
          <w:rFonts w:ascii="Basic Sans Light" w:eastAsia="MS Gothic" w:hAnsi="Basic Sans Light" w:cs="Arial"/>
          <w:iCs/>
          <w:sz w:val="24"/>
          <w:szCs w:val="22"/>
          <w:lang w:val="en-NZ" w:eastAsia="en-NZ" w:bidi="ar-SA"/>
        </w:rPr>
        <w:t xml:space="preserve"> </w:t>
      </w:r>
      <w:r w:rsidR="005A1812">
        <w:rPr>
          <w:rFonts w:ascii="Basic Sans Light" w:eastAsia="MS Gothic" w:hAnsi="Basic Sans Light" w:cs="Arial"/>
          <w:iCs/>
          <w:sz w:val="24"/>
          <w:szCs w:val="22"/>
          <w:lang w:val="en-NZ" w:eastAsia="en-NZ" w:bidi="ar-SA"/>
        </w:rPr>
        <w:t xml:space="preserve">individualised funding </w:t>
      </w:r>
      <w:r w:rsidR="00392B68">
        <w:rPr>
          <w:rFonts w:ascii="Basic Sans Light" w:eastAsia="MS Gothic" w:hAnsi="Basic Sans Light" w:cs="Arial"/>
          <w:iCs/>
          <w:sz w:val="24"/>
          <w:szCs w:val="22"/>
          <w:lang w:val="en-NZ" w:eastAsia="en-NZ" w:bidi="ar-SA"/>
        </w:rPr>
        <w:t xml:space="preserve">as well as whānau funding </w:t>
      </w:r>
      <w:r w:rsidR="001D0BC3">
        <w:rPr>
          <w:rFonts w:ascii="Basic Sans Light" w:eastAsia="MS Gothic" w:hAnsi="Basic Sans Light" w:cs="Arial"/>
          <w:iCs/>
          <w:sz w:val="24"/>
          <w:szCs w:val="22"/>
          <w:lang w:val="en-NZ" w:eastAsia="en-NZ" w:bidi="ar-SA"/>
        </w:rPr>
        <w:t>models</w:t>
      </w:r>
      <w:r w:rsidR="005A425B">
        <w:rPr>
          <w:rFonts w:ascii="Basic Sans Light" w:eastAsia="MS Gothic" w:hAnsi="Basic Sans Light" w:cs="Arial"/>
          <w:iCs/>
          <w:sz w:val="24"/>
          <w:szCs w:val="22"/>
          <w:lang w:val="en-NZ" w:eastAsia="en-NZ" w:bidi="ar-SA"/>
        </w:rPr>
        <w:t xml:space="preserve"> </w:t>
      </w:r>
      <w:r w:rsidR="005A1812">
        <w:rPr>
          <w:rFonts w:ascii="Basic Sans Light" w:eastAsia="MS Gothic" w:hAnsi="Basic Sans Light" w:cs="Arial"/>
          <w:iCs/>
          <w:sz w:val="24"/>
          <w:szCs w:val="22"/>
          <w:lang w:val="en-NZ" w:eastAsia="en-NZ" w:bidi="ar-SA"/>
        </w:rPr>
        <w:t>as choice-based models of support</w:t>
      </w:r>
      <w:r w:rsidR="005A425B">
        <w:rPr>
          <w:rFonts w:ascii="Basic Sans Light" w:eastAsia="MS Gothic" w:hAnsi="Basic Sans Light" w:cs="Arial"/>
          <w:iCs/>
          <w:sz w:val="24"/>
          <w:szCs w:val="22"/>
          <w:lang w:val="en-NZ" w:eastAsia="en-NZ" w:bidi="ar-SA"/>
        </w:rPr>
        <w:t xml:space="preserve">: </w:t>
      </w:r>
      <w:r w:rsidR="00EC6705" w:rsidRPr="007A5ACB">
        <w:rPr>
          <w:rFonts w:ascii="Basic Sans Light" w:eastAsia="MS Gothic" w:hAnsi="Basic Sans Light" w:cs="Arial"/>
          <w:b/>
          <w:sz w:val="24"/>
          <w:szCs w:val="22"/>
          <w:lang w:val="en-NZ" w:eastAsia="en-NZ" w:bidi="ar-SA"/>
        </w:rPr>
        <w:t xml:space="preserve">The system increasingly provides </w:t>
      </w:r>
      <w:r w:rsidR="00170241" w:rsidRPr="007A5ACB">
        <w:rPr>
          <w:rFonts w:ascii="Basic Sans Light" w:eastAsia="MS Gothic" w:hAnsi="Basic Sans Light" w:cs="Arial"/>
          <w:b/>
          <w:sz w:val="24"/>
          <w:szCs w:val="22"/>
          <w:lang w:val="en-NZ" w:eastAsia="en-NZ" w:bidi="ar-SA"/>
        </w:rPr>
        <w:t xml:space="preserve">choice-based models of support </w:t>
      </w:r>
      <w:r w:rsidR="00210C6C" w:rsidRPr="007A5ACB">
        <w:rPr>
          <w:rFonts w:ascii="Basic Sans Light" w:eastAsia="MS Gothic" w:hAnsi="Basic Sans Light" w:cs="Arial"/>
          <w:b/>
          <w:sz w:val="24"/>
          <w:szCs w:val="22"/>
          <w:lang w:val="en-NZ" w:eastAsia="en-NZ" w:bidi="ar-SA"/>
        </w:rPr>
        <w:t>such as individualised funding and whānau funding models</w:t>
      </w:r>
      <w:r w:rsidR="005A1812">
        <w:rPr>
          <w:rFonts w:ascii="Basic Sans Light" w:eastAsia="MS Gothic" w:hAnsi="Basic Sans Light" w:cs="Arial"/>
          <w:iCs/>
          <w:sz w:val="24"/>
          <w:szCs w:val="22"/>
          <w:lang w:val="en-NZ" w:eastAsia="en-NZ" w:bidi="ar-SA"/>
        </w:rPr>
        <w:t>.</w:t>
      </w:r>
      <w:r w:rsidR="004E604F">
        <w:rPr>
          <w:rFonts w:ascii="Basic Sans Light" w:eastAsia="MS Gothic" w:hAnsi="Basic Sans Light" w:cs="Arial"/>
          <w:iCs/>
          <w:sz w:val="24"/>
          <w:szCs w:val="22"/>
          <w:lang w:val="en-NZ" w:eastAsia="en-NZ" w:bidi="ar-SA"/>
        </w:rPr>
        <w:t xml:space="preserve"> We </w:t>
      </w:r>
      <w:r w:rsidR="002B11C1">
        <w:rPr>
          <w:rFonts w:ascii="Basic Sans Light" w:eastAsia="MS Gothic" w:hAnsi="Basic Sans Light" w:cs="Arial"/>
          <w:iCs/>
          <w:sz w:val="24"/>
          <w:szCs w:val="22"/>
          <w:lang w:val="en-NZ" w:eastAsia="en-NZ" w:bidi="ar-SA"/>
        </w:rPr>
        <w:t xml:space="preserve">have </w:t>
      </w:r>
      <w:r w:rsidR="004E604F">
        <w:rPr>
          <w:rFonts w:ascii="Basic Sans Light" w:eastAsia="MS Gothic" w:hAnsi="Basic Sans Light" w:cs="Arial"/>
          <w:iCs/>
          <w:sz w:val="24"/>
          <w:szCs w:val="22"/>
          <w:lang w:val="en-NZ" w:eastAsia="en-NZ" w:bidi="ar-SA"/>
        </w:rPr>
        <w:t>also add</w:t>
      </w:r>
      <w:r>
        <w:rPr>
          <w:rFonts w:ascii="Basic Sans Light" w:eastAsia="MS Gothic" w:hAnsi="Basic Sans Light" w:cs="Arial"/>
          <w:iCs/>
          <w:sz w:val="24"/>
          <w:szCs w:val="22"/>
          <w:lang w:val="en-NZ" w:eastAsia="en-NZ" w:bidi="ar-SA"/>
        </w:rPr>
        <w:t>ed</w:t>
      </w:r>
      <w:r w:rsidR="004E604F">
        <w:rPr>
          <w:rFonts w:ascii="Basic Sans Light" w:eastAsia="MS Gothic" w:hAnsi="Basic Sans Light" w:cs="Arial"/>
          <w:iCs/>
          <w:sz w:val="24"/>
          <w:szCs w:val="22"/>
          <w:lang w:val="en-NZ" w:eastAsia="en-NZ" w:bidi="ar-SA"/>
        </w:rPr>
        <w:t xml:space="preserve"> that </w:t>
      </w:r>
      <w:r w:rsidR="0004673E" w:rsidRPr="003B4B92">
        <w:rPr>
          <w:rFonts w:ascii="Basic Sans" w:eastAsia="MS Gothic" w:hAnsi="Basic Sans" w:cs="Arial"/>
          <w:sz w:val="24"/>
          <w:szCs w:val="22"/>
          <w:lang w:val="en-NZ" w:eastAsia="en-NZ" w:bidi="ar-SA"/>
        </w:rPr>
        <w:t>[supports and services] are accessible when we need them, without barriers</w:t>
      </w:r>
      <w:r w:rsidR="009B2D93" w:rsidRPr="003B4B92">
        <w:rPr>
          <w:rFonts w:ascii="Basic Sans" w:eastAsia="MS Gothic" w:hAnsi="Basic Sans" w:cs="Arial"/>
          <w:sz w:val="24"/>
          <w:szCs w:val="22"/>
          <w:lang w:val="en-NZ" w:eastAsia="en-NZ" w:bidi="ar-SA"/>
        </w:rPr>
        <w:t>.</w:t>
      </w:r>
      <w:r w:rsidR="009B2D93">
        <w:rPr>
          <w:rFonts w:ascii="Basic Sans Light" w:eastAsia="MS Gothic" w:hAnsi="Basic Sans Light" w:cs="Arial"/>
          <w:b/>
          <w:bCs/>
          <w:i/>
          <w:sz w:val="24"/>
          <w:szCs w:val="22"/>
          <w:lang w:val="en-NZ" w:eastAsia="en-NZ" w:bidi="ar-SA"/>
        </w:rPr>
        <w:t xml:space="preserve"> </w:t>
      </w:r>
    </w:p>
    <w:p w14:paraId="7019B037" w14:textId="7E55D545" w:rsidR="00C40C77" w:rsidRPr="00FA6E61" w:rsidRDefault="00FA6E61" w:rsidP="0051123D">
      <w:pPr>
        <w:pStyle w:val="Heading3"/>
        <w:rPr>
          <w:rFonts w:eastAsia="MS Gothic" w:cs="Arial"/>
          <w:iCs/>
          <w:lang w:val="en-NZ" w:eastAsia="en-NZ"/>
        </w:rPr>
      </w:pPr>
      <w:bookmarkStart w:id="30" w:name="_Toc112166241"/>
      <w:r>
        <w:rPr>
          <w:lang w:eastAsia="en-NZ"/>
        </w:rPr>
        <w:lastRenderedPageBreak/>
        <w:t>Supports and services in an ideal mental health and addiction system</w:t>
      </w:r>
      <w:bookmarkEnd w:id="30"/>
    </w:p>
    <w:p w14:paraId="35E89338" w14:textId="77777777" w:rsidR="006B0FB1" w:rsidRPr="00C40C77" w:rsidRDefault="00821108" w:rsidP="0051123D">
      <w:pPr>
        <w:pStyle w:val="Heading4"/>
        <w:rPr>
          <w:rFonts w:eastAsia="MS Gothic" w:cs="Arial"/>
          <w:iCs/>
          <w:color w:val="005E85"/>
          <w:szCs w:val="24"/>
          <w:lang w:val="en-NZ" w:eastAsia="en-NZ" w:bidi="ar-SA"/>
        </w:rPr>
      </w:pPr>
      <w:bookmarkStart w:id="31" w:name="_Toc110855880"/>
      <w:r w:rsidRPr="00C40C77">
        <w:rPr>
          <w:lang w:val="en-NZ" w:eastAsia="en-NZ" w:bidi="ar-SA"/>
        </w:rPr>
        <w:t>Support</w:t>
      </w:r>
      <w:r w:rsidR="00FA6E61">
        <w:rPr>
          <w:rFonts w:eastAsia="MS Gothic" w:cs="Arial"/>
          <w:iCs/>
          <w:color w:val="005E85"/>
          <w:szCs w:val="24"/>
          <w:lang w:val="en-NZ" w:eastAsia="en-NZ" w:bidi="ar-SA"/>
        </w:rPr>
        <w:t xml:space="preserve"> for</w:t>
      </w:r>
      <w:r w:rsidRPr="00C40C77">
        <w:rPr>
          <w:rFonts w:eastAsia="MS Gothic" w:cs="Arial"/>
          <w:iCs/>
          <w:color w:val="005E85"/>
          <w:szCs w:val="24"/>
          <w:lang w:val="en-NZ" w:eastAsia="en-NZ" w:bidi="ar-SA"/>
        </w:rPr>
        <w:t xml:space="preserve"> </w:t>
      </w:r>
      <w:r w:rsidR="00210C6C" w:rsidRPr="00C40C77">
        <w:rPr>
          <w:rFonts w:eastAsia="MS Gothic" w:cs="Arial"/>
          <w:iCs/>
          <w:color w:val="005E85"/>
          <w:szCs w:val="24"/>
          <w:lang w:val="en-NZ" w:eastAsia="en-NZ" w:bidi="ar-SA"/>
        </w:rPr>
        <w:t>people in their rol</w:t>
      </w:r>
      <w:r w:rsidR="007817C0" w:rsidRPr="00C40C77">
        <w:rPr>
          <w:rFonts w:eastAsia="MS Gothic" w:cs="Arial"/>
          <w:iCs/>
          <w:color w:val="005E85"/>
          <w:szCs w:val="24"/>
          <w:lang w:val="en-NZ" w:eastAsia="en-NZ" w:bidi="ar-SA"/>
        </w:rPr>
        <w:t>es as parents, workers, volunteers or in education</w:t>
      </w:r>
      <w:bookmarkEnd w:id="31"/>
    </w:p>
    <w:p w14:paraId="70E59823" w14:textId="160416BA" w:rsidR="00C20041" w:rsidRPr="00194C14" w:rsidRDefault="00057878" w:rsidP="00C6692B">
      <w:pPr>
        <w:spacing w:beforeLines="60" w:before="144" w:line="276" w:lineRule="auto"/>
        <w:ind w:right="429"/>
        <w:rPr>
          <w:rFonts w:ascii="Basic Sans Light" w:eastAsia="MS Gothic" w:hAnsi="Basic Sans Light" w:cs="Arial"/>
          <w:iCs/>
          <w:sz w:val="24"/>
          <w:szCs w:val="22"/>
          <w:lang w:val="en-NZ" w:eastAsia="en-NZ" w:bidi="ar-SA"/>
        </w:rPr>
      </w:pPr>
      <w:r>
        <w:rPr>
          <w:rFonts w:ascii="Basic Sans Light" w:eastAsia="MS Gothic" w:hAnsi="Basic Sans Light" w:cs="Arial"/>
          <w:iCs/>
          <w:sz w:val="24"/>
          <w:szCs w:val="22"/>
          <w:lang w:val="en-NZ" w:eastAsia="en-NZ" w:bidi="ar-SA"/>
        </w:rPr>
        <w:t xml:space="preserve">Many of the needs that people want to see the system respond to were focused on </w:t>
      </w:r>
      <w:r w:rsidR="002B11C1">
        <w:rPr>
          <w:rFonts w:ascii="Basic Sans Light" w:eastAsia="MS Gothic" w:hAnsi="Basic Sans Light" w:cs="Arial"/>
          <w:iCs/>
          <w:sz w:val="24"/>
          <w:szCs w:val="22"/>
          <w:lang w:val="en-NZ" w:eastAsia="en-NZ" w:bidi="ar-SA"/>
        </w:rPr>
        <w:t xml:space="preserve">beginning, </w:t>
      </w:r>
      <w:r>
        <w:rPr>
          <w:rFonts w:ascii="Basic Sans Light" w:eastAsia="MS Gothic" w:hAnsi="Basic Sans Light" w:cs="Arial"/>
          <w:iCs/>
          <w:sz w:val="24"/>
          <w:szCs w:val="22"/>
          <w:lang w:val="en-NZ" w:eastAsia="en-NZ" w:bidi="ar-SA"/>
        </w:rPr>
        <w:t>maintaining</w:t>
      </w:r>
      <w:r w:rsidR="0090094D">
        <w:rPr>
          <w:rFonts w:ascii="Basic Sans Light" w:eastAsia="MS Gothic" w:hAnsi="Basic Sans Light" w:cs="Arial"/>
          <w:iCs/>
          <w:sz w:val="24"/>
          <w:szCs w:val="22"/>
          <w:lang w:val="en-NZ" w:eastAsia="en-NZ" w:bidi="ar-SA"/>
        </w:rPr>
        <w:t>,</w:t>
      </w:r>
      <w:r w:rsidR="009E3CEE">
        <w:rPr>
          <w:rFonts w:ascii="Basic Sans Light" w:eastAsia="MS Gothic" w:hAnsi="Basic Sans Light" w:cs="Arial"/>
          <w:iCs/>
          <w:sz w:val="24"/>
          <w:szCs w:val="22"/>
          <w:lang w:val="en-NZ" w:eastAsia="en-NZ" w:bidi="ar-SA"/>
        </w:rPr>
        <w:t xml:space="preserve"> or </w:t>
      </w:r>
      <w:r>
        <w:rPr>
          <w:rFonts w:ascii="Basic Sans Light" w:eastAsia="MS Gothic" w:hAnsi="Basic Sans Light" w:cs="Arial"/>
          <w:iCs/>
          <w:sz w:val="24"/>
          <w:szCs w:val="22"/>
          <w:lang w:val="en-NZ" w:eastAsia="en-NZ" w:bidi="ar-SA"/>
        </w:rPr>
        <w:t>re</w:t>
      </w:r>
      <w:r w:rsidR="0099214D">
        <w:rPr>
          <w:rFonts w:ascii="Basic Sans Light" w:eastAsia="MS Gothic" w:hAnsi="Basic Sans Light" w:cs="Arial"/>
          <w:iCs/>
          <w:sz w:val="24"/>
          <w:szCs w:val="22"/>
          <w:lang w:val="en-NZ" w:eastAsia="en-NZ" w:bidi="ar-SA"/>
        </w:rPr>
        <w:t>-</w:t>
      </w:r>
      <w:r>
        <w:rPr>
          <w:rFonts w:ascii="Basic Sans Light" w:eastAsia="MS Gothic" w:hAnsi="Basic Sans Light" w:cs="Arial"/>
          <w:iCs/>
          <w:sz w:val="24"/>
          <w:szCs w:val="22"/>
          <w:lang w:val="en-NZ" w:eastAsia="en-NZ" w:bidi="ar-SA"/>
        </w:rPr>
        <w:t xml:space="preserve">gaining </w:t>
      </w:r>
      <w:r w:rsidR="009E3CEE">
        <w:rPr>
          <w:rFonts w:ascii="Basic Sans Light" w:eastAsia="MS Gothic" w:hAnsi="Basic Sans Light" w:cs="Arial"/>
          <w:iCs/>
          <w:sz w:val="24"/>
          <w:szCs w:val="22"/>
          <w:lang w:val="en-NZ" w:eastAsia="en-NZ" w:bidi="ar-SA"/>
        </w:rPr>
        <w:t>v</w:t>
      </w:r>
      <w:r w:rsidR="0099214D">
        <w:rPr>
          <w:rFonts w:ascii="Basic Sans Light" w:eastAsia="MS Gothic" w:hAnsi="Basic Sans Light" w:cs="Arial"/>
          <w:iCs/>
          <w:sz w:val="24"/>
          <w:szCs w:val="22"/>
          <w:lang w:val="en-NZ" w:eastAsia="en-NZ" w:bidi="ar-SA"/>
        </w:rPr>
        <w:t>alued roles</w:t>
      </w:r>
      <w:r w:rsidR="002C164D">
        <w:rPr>
          <w:rFonts w:ascii="Basic Sans Light" w:eastAsia="MS Gothic" w:hAnsi="Basic Sans Light" w:cs="Arial"/>
          <w:iCs/>
          <w:sz w:val="24"/>
          <w:szCs w:val="22"/>
          <w:lang w:val="en-NZ" w:eastAsia="en-NZ" w:bidi="ar-SA"/>
        </w:rPr>
        <w:t>,</w:t>
      </w:r>
      <w:r w:rsidR="007817C0">
        <w:rPr>
          <w:rFonts w:ascii="Basic Sans Light" w:eastAsia="MS Gothic" w:hAnsi="Basic Sans Light" w:cs="Arial"/>
          <w:iCs/>
          <w:sz w:val="24"/>
          <w:szCs w:val="22"/>
          <w:lang w:val="en-NZ" w:eastAsia="en-NZ" w:bidi="ar-SA"/>
        </w:rPr>
        <w:t xml:space="preserve"> inc</w:t>
      </w:r>
      <w:r w:rsidR="00960EB2">
        <w:rPr>
          <w:rFonts w:ascii="Basic Sans Light" w:eastAsia="MS Gothic" w:hAnsi="Basic Sans Light" w:cs="Arial"/>
          <w:iCs/>
          <w:sz w:val="24"/>
          <w:szCs w:val="22"/>
          <w:lang w:val="en-NZ" w:eastAsia="en-NZ" w:bidi="ar-SA"/>
        </w:rPr>
        <w:t xml:space="preserve">luding as parents, friends, </w:t>
      </w:r>
      <w:r w:rsidR="00C40C77">
        <w:rPr>
          <w:rFonts w:ascii="Basic Sans Light" w:eastAsia="MS Gothic" w:hAnsi="Basic Sans Light" w:cs="Arial"/>
          <w:iCs/>
          <w:sz w:val="24"/>
          <w:szCs w:val="22"/>
          <w:lang w:val="en-NZ" w:eastAsia="en-NZ" w:bidi="ar-SA"/>
        </w:rPr>
        <w:t>learners, workers</w:t>
      </w:r>
      <w:r w:rsidR="00E2302D">
        <w:rPr>
          <w:rFonts w:ascii="Basic Sans Light" w:eastAsia="MS Gothic" w:hAnsi="Basic Sans Light" w:cs="Arial"/>
          <w:iCs/>
          <w:sz w:val="24"/>
          <w:szCs w:val="22"/>
          <w:lang w:val="en-NZ" w:eastAsia="en-NZ" w:bidi="ar-SA"/>
        </w:rPr>
        <w:t>,</w:t>
      </w:r>
      <w:r w:rsidR="00C40C77">
        <w:rPr>
          <w:rFonts w:ascii="Basic Sans Light" w:eastAsia="MS Gothic" w:hAnsi="Basic Sans Light" w:cs="Arial"/>
          <w:iCs/>
          <w:sz w:val="24"/>
          <w:szCs w:val="22"/>
          <w:lang w:val="en-NZ" w:eastAsia="en-NZ" w:bidi="ar-SA"/>
        </w:rPr>
        <w:t xml:space="preserve"> or volunteers</w:t>
      </w:r>
      <w:r w:rsidR="0099214D">
        <w:rPr>
          <w:rFonts w:ascii="Basic Sans Light" w:eastAsia="MS Gothic" w:hAnsi="Basic Sans Light" w:cs="Arial"/>
          <w:iCs/>
          <w:sz w:val="24"/>
          <w:szCs w:val="22"/>
          <w:lang w:val="en-NZ" w:eastAsia="en-NZ" w:bidi="ar-SA"/>
        </w:rPr>
        <w:t xml:space="preserve">. </w:t>
      </w:r>
      <w:r w:rsidR="00BE157F">
        <w:rPr>
          <w:rFonts w:ascii="Basic Sans Light" w:eastAsia="MS Gothic" w:hAnsi="Basic Sans Light" w:cs="Arial"/>
          <w:iCs/>
          <w:sz w:val="24"/>
          <w:szCs w:val="22"/>
          <w:lang w:val="en-NZ" w:eastAsia="en-NZ" w:bidi="ar-SA"/>
        </w:rPr>
        <w:t>We were told that</w:t>
      </w:r>
      <w:r w:rsidR="00FE2535">
        <w:rPr>
          <w:rFonts w:ascii="Basic Sans Light" w:eastAsia="MS Gothic" w:hAnsi="Basic Sans Light" w:cs="Arial"/>
          <w:iCs/>
          <w:sz w:val="24"/>
          <w:szCs w:val="22"/>
          <w:lang w:val="en-NZ" w:eastAsia="en-NZ" w:bidi="ar-SA"/>
        </w:rPr>
        <w:t xml:space="preserve"> supports and services that focus on supporting t</w:t>
      </w:r>
      <w:proofErr w:type="spellStart"/>
      <w:r w:rsidR="00FE2535">
        <w:rPr>
          <w:rFonts w:ascii="Basic Sans Light" w:eastAsia="MS Gothic" w:hAnsi="Basic Sans Light" w:cs="Arial"/>
          <w:iCs/>
          <w:sz w:val="24"/>
          <w:szCs w:val="22"/>
          <w:lang w:val="mi-NZ" w:eastAsia="en-NZ" w:bidi="ar-SA"/>
        </w:rPr>
        <w:t>āngata</w:t>
      </w:r>
      <w:proofErr w:type="spellEnd"/>
      <w:r w:rsidR="00FE2535">
        <w:rPr>
          <w:rFonts w:ascii="Basic Sans Light" w:eastAsia="MS Gothic" w:hAnsi="Basic Sans Light" w:cs="Arial"/>
          <w:iCs/>
          <w:sz w:val="24"/>
          <w:szCs w:val="22"/>
          <w:lang w:val="mi-NZ" w:eastAsia="en-NZ" w:bidi="ar-SA"/>
        </w:rPr>
        <w:t xml:space="preserve"> whaiora </w:t>
      </w:r>
      <w:proofErr w:type="spellStart"/>
      <w:r w:rsidR="00FE2535">
        <w:rPr>
          <w:rFonts w:ascii="Basic Sans Light" w:eastAsia="MS Gothic" w:hAnsi="Basic Sans Light" w:cs="Arial"/>
          <w:iCs/>
          <w:sz w:val="24"/>
          <w:szCs w:val="22"/>
          <w:lang w:val="mi-NZ" w:eastAsia="en-NZ" w:bidi="ar-SA"/>
        </w:rPr>
        <w:t>in</w:t>
      </w:r>
      <w:proofErr w:type="spellEnd"/>
      <w:r w:rsidR="00BE157F">
        <w:rPr>
          <w:rFonts w:ascii="Basic Sans Light" w:eastAsia="MS Gothic" w:hAnsi="Basic Sans Light" w:cs="Arial"/>
          <w:iCs/>
          <w:sz w:val="24"/>
          <w:szCs w:val="22"/>
          <w:lang w:val="en-NZ" w:eastAsia="en-NZ" w:bidi="ar-SA"/>
        </w:rPr>
        <w:t xml:space="preserve"> these</w:t>
      </w:r>
      <w:r w:rsidR="00FE2535">
        <w:rPr>
          <w:rFonts w:ascii="Basic Sans Light" w:eastAsia="MS Gothic" w:hAnsi="Basic Sans Light" w:cs="Arial"/>
          <w:iCs/>
          <w:sz w:val="24"/>
          <w:szCs w:val="22"/>
          <w:lang w:val="en-NZ" w:eastAsia="en-NZ" w:bidi="ar-SA"/>
        </w:rPr>
        <w:t xml:space="preserve"> roles</w:t>
      </w:r>
      <w:r w:rsidR="00BE157F">
        <w:rPr>
          <w:rFonts w:ascii="Basic Sans Light" w:eastAsia="MS Gothic" w:hAnsi="Basic Sans Light" w:cs="Arial"/>
          <w:iCs/>
          <w:sz w:val="24"/>
          <w:szCs w:val="22"/>
          <w:lang w:val="en-NZ" w:eastAsia="en-NZ" w:bidi="ar-SA"/>
        </w:rPr>
        <w:t xml:space="preserve"> need to be explicitly included in </w:t>
      </w:r>
      <w:proofErr w:type="spellStart"/>
      <w:r w:rsidR="00BE157F">
        <w:rPr>
          <w:rFonts w:ascii="Basic Sans Light" w:eastAsia="MS Gothic" w:hAnsi="Basic Sans Light" w:cs="Arial"/>
          <w:iCs/>
          <w:sz w:val="24"/>
          <w:szCs w:val="22"/>
          <w:lang w:val="en-NZ" w:eastAsia="en-NZ" w:bidi="ar-SA"/>
        </w:rPr>
        <w:t>He</w:t>
      </w:r>
      <w:proofErr w:type="spellEnd"/>
      <w:r w:rsidR="00BE157F">
        <w:rPr>
          <w:rFonts w:ascii="Basic Sans Light" w:eastAsia="MS Gothic" w:hAnsi="Basic Sans Light" w:cs="Arial"/>
          <w:iCs/>
          <w:sz w:val="24"/>
          <w:szCs w:val="22"/>
          <w:lang w:val="en-NZ" w:eastAsia="en-NZ" w:bidi="ar-SA"/>
        </w:rPr>
        <w:t xml:space="preserve"> Ara </w:t>
      </w:r>
      <w:proofErr w:type="spellStart"/>
      <w:r w:rsidR="00BE157F">
        <w:rPr>
          <w:rFonts w:ascii="Basic Sans Light" w:eastAsia="MS Gothic" w:hAnsi="Basic Sans Light" w:cs="Arial"/>
          <w:iCs/>
          <w:sz w:val="24"/>
          <w:szCs w:val="22"/>
          <w:lang w:val="en-NZ" w:eastAsia="en-NZ" w:bidi="ar-SA"/>
        </w:rPr>
        <w:t>Āwhina</w:t>
      </w:r>
      <w:proofErr w:type="spellEnd"/>
      <w:r w:rsidR="00BE157F">
        <w:rPr>
          <w:rFonts w:ascii="Basic Sans Light" w:eastAsia="MS Gothic" w:hAnsi="Basic Sans Light" w:cs="Arial"/>
          <w:iCs/>
          <w:sz w:val="24"/>
          <w:szCs w:val="22"/>
          <w:lang w:val="en-NZ" w:eastAsia="en-NZ" w:bidi="ar-SA"/>
        </w:rPr>
        <w:t xml:space="preserve">. </w:t>
      </w:r>
      <w:r w:rsidR="00047BDF">
        <w:rPr>
          <w:rFonts w:ascii="Basic Sans Light" w:eastAsia="MS Gothic" w:hAnsi="Basic Sans Light" w:cs="Arial"/>
          <w:iCs/>
          <w:sz w:val="24"/>
          <w:szCs w:val="22"/>
          <w:lang w:val="en-NZ" w:eastAsia="en-NZ" w:bidi="ar-SA"/>
        </w:rPr>
        <w:t xml:space="preserve">People, however, cautioned against approaches that push tāngata whaiora into paid </w:t>
      </w:r>
      <w:r w:rsidR="006241DD">
        <w:rPr>
          <w:rFonts w:ascii="Basic Sans Light" w:eastAsia="MS Gothic" w:hAnsi="Basic Sans Light" w:cs="Arial"/>
          <w:iCs/>
          <w:sz w:val="24"/>
          <w:szCs w:val="22"/>
          <w:lang w:val="en-NZ" w:eastAsia="en-NZ" w:bidi="ar-SA"/>
        </w:rPr>
        <w:t>work</w:t>
      </w:r>
      <w:r w:rsidR="00047BDF">
        <w:rPr>
          <w:rFonts w:ascii="Basic Sans Light" w:eastAsia="MS Gothic" w:hAnsi="Basic Sans Light" w:cs="Arial"/>
          <w:iCs/>
          <w:sz w:val="24"/>
          <w:szCs w:val="22"/>
          <w:lang w:val="en-NZ" w:eastAsia="en-NZ" w:bidi="ar-SA"/>
        </w:rPr>
        <w:t xml:space="preserve"> when they are not ready</w:t>
      </w:r>
      <w:r w:rsidR="006241DD">
        <w:rPr>
          <w:rFonts w:ascii="Basic Sans Light" w:eastAsia="MS Gothic" w:hAnsi="Basic Sans Light" w:cs="Arial"/>
          <w:iCs/>
          <w:sz w:val="24"/>
          <w:szCs w:val="22"/>
          <w:lang w:val="en-NZ" w:eastAsia="en-NZ" w:bidi="ar-SA"/>
        </w:rPr>
        <w:t xml:space="preserve">. </w:t>
      </w:r>
    </w:p>
    <w:p w14:paraId="46E70E77" w14:textId="19218CE5" w:rsidR="00047BDF" w:rsidRPr="003B4B92" w:rsidRDefault="009E3CEE" w:rsidP="008328D5">
      <w:pPr>
        <w:pStyle w:val="Quote"/>
        <w:rPr>
          <w:rFonts w:eastAsia="BasicSans-Thin" w:cs="Arial"/>
          <w:color w:val="618CAB"/>
        </w:rPr>
      </w:pPr>
      <w:r w:rsidRPr="003B4B92">
        <w:t>Recovery can co</w:t>
      </w:r>
      <w:r w:rsidRPr="003B4B92">
        <w:rPr>
          <w:rFonts w:eastAsia="BasicSans-Thin" w:cs="Arial"/>
          <w:color w:val="618CAB"/>
        </w:rPr>
        <w:t xml:space="preserve">me to a halt when people do not have Access to the finances needed to lead their recovery in ways that work for them… </w:t>
      </w:r>
      <w:r w:rsidR="00C20041" w:rsidRPr="003B4B92">
        <w:rPr>
          <w:rFonts w:eastAsia="BasicSans-Thin" w:cs="Arial"/>
          <w:color w:val="618CAB"/>
        </w:rPr>
        <w:t>We want specialist professionals</w:t>
      </w:r>
      <w:r w:rsidR="00574ECE" w:rsidRPr="003B4B92">
        <w:rPr>
          <w:rFonts w:eastAsia="BasicSans-Thin" w:cs="Arial"/>
          <w:color w:val="618CAB"/>
        </w:rPr>
        <w:t xml:space="preserve">… </w:t>
      </w:r>
      <w:r w:rsidR="00C20041" w:rsidRPr="003B4B92">
        <w:rPr>
          <w:rFonts w:eastAsia="BasicSans-Thin" w:cs="Arial"/>
          <w:color w:val="618CAB"/>
        </w:rPr>
        <w:t>rather than lumping extra tasks on generic workforce. Dedicated employment Support staff need to be visible in the document</w:t>
      </w:r>
      <w:r w:rsidR="007D283D">
        <w:rPr>
          <w:rFonts w:eastAsia="BasicSans-Thin" w:cs="Arial"/>
          <w:color w:val="618CAB"/>
        </w:rPr>
        <w:t>.</w:t>
      </w:r>
      <w:r w:rsidR="00C20041" w:rsidRPr="003B4B92">
        <w:rPr>
          <w:rFonts w:ascii="Calibri" w:eastAsia="BasicSans-Thin" w:hAnsi="Calibri" w:cs="Calibri"/>
          <w:color w:val="618CAB"/>
        </w:rPr>
        <w:t>  </w:t>
      </w:r>
      <w:r w:rsidR="00574ECE" w:rsidRPr="003B4B92">
        <w:rPr>
          <w:rFonts w:eastAsia="BasicSans-Thin" w:cs="Arial"/>
          <w:color w:val="618CAB"/>
        </w:rPr>
        <w:t>(</w:t>
      </w:r>
      <w:r w:rsidR="00B3077D">
        <w:rPr>
          <w:rFonts w:eastAsia="BasicSans-Thin" w:cs="Arial"/>
          <w:color w:val="618CAB"/>
        </w:rPr>
        <w:t>P</w:t>
      </w:r>
      <w:r w:rsidR="00C20041" w:rsidRPr="003B4B92">
        <w:rPr>
          <w:rFonts w:eastAsia="BasicSans-Thin" w:cs="Arial"/>
          <w:color w:val="618CAB"/>
        </w:rPr>
        <w:t>eer team</w:t>
      </w:r>
      <w:r w:rsidR="00574ECE" w:rsidRPr="003B4B92">
        <w:rPr>
          <w:rFonts w:eastAsia="BasicSans-Thin" w:cs="Arial"/>
          <w:color w:val="618CAB"/>
        </w:rPr>
        <w:t>)</w:t>
      </w:r>
      <w:r w:rsidR="00C20041" w:rsidRPr="003B4B92">
        <w:rPr>
          <w:rFonts w:eastAsia="BasicSans-Thin" w:cs="Arial"/>
          <w:color w:val="618CAB"/>
        </w:rPr>
        <w:t xml:space="preserve"> </w:t>
      </w:r>
    </w:p>
    <w:p w14:paraId="37E8FE73" w14:textId="696EB81C" w:rsidR="00047BDF" w:rsidRPr="003B4B92" w:rsidRDefault="00047BDF" w:rsidP="008328D5">
      <w:pPr>
        <w:pStyle w:val="Quote"/>
        <w:rPr>
          <w:rFonts w:eastAsia="BasicSans-Thin" w:cs="Arial"/>
          <w:color w:val="618CAB"/>
        </w:rPr>
      </w:pPr>
      <w:r w:rsidRPr="003B4B92">
        <w:t>if the person assessing says ‘you’re not in paid work, we should be doing something more for you’ that wouldn’t be conducive to wellbeing and recovery for me</w:t>
      </w:r>
      <w:r w:rsidR="007D283D">
        <w:rPr>
          <w:rFonts w:eastAsia="BasicSans-Thin" w:cs="Arial"/>
          <w:color w:val="618CAB"/>
        </w:rPr>
        <w:t>.</w:t>
      </w:r>
      <w:r w:rsidR="004C7ED0" w:rsidRPr="003B4B92">
        <w:rPr>
          <w:rFonts w:eastAsia="BasicSans-Thin" w:cs="Arial"/>
          <w:color w:val="618CAB"/>
        </w:rPr>
        <w:t xml:space="preserve"> </w:t>
      </w:r>
      <w:r w:rsidRPr="003B4B92">
        <w:rPr>
          <w:rFonts w:eastAsia="BasicSans-Thin" w:cs="Arial"/>
          <w:color w:val="618CAB"/>
        </w:rPr>
        <w:t>(Lived experience focus group)</w:t>
      </w:r>
    </w:p>
    <w:p w14:paraId="338986CE" w14:textId="187021B3" w:rsidR="00C20041" w:rsidRPr="003B4B92" w:rsidRDefault="009E3CEE" w:rsidP="008328D5">
      <w:pPr>
        <w:pStyle w:val="Quote"/>
        <w:rPr>
          <w:rFonts w:eastAsia="BasicSans-Thin" w:cs="Arial"/>
          <w:color w:val="618CAB"/>
        </w:rPr>
      </w:pPr>
      <w:r w:rsidRPr="003B4B92">
        <w:t xml:space="preserve">My </w:t>
      </w:r>
      <w:r w:rsidRPr="003B4B92">
        <w:rPr>
          <w:rFonts w:eastAsia="BasicSans-Thin" w:cs="Arial"/>
          <w:color w:val="618CAB"/>
        </w:rPr>
        <w:t xml:space="preserve">withdrawal from methadone was 12 weeks of hardly being able to walk, eat or sleep and six months until any normality returned. I needed daily support at home to raise my children… The support wasn't there from the addiction and mental health system, or any community outreach programmes. I did it alone. I did get better and kept my kids and they thrived… Young mothers and parents need to have viable options for withdrawal and home help. </w:t>
      </w:r>
      <w:r w:rsidRPr="00B6382F">
        <w:rPr>
          <w:rFonts w:eastAsia="BasicSans-Thin" w:cs="Arial"/>
          <w:color w:val="618CAB"/>
        </w:rPr>
        <w:t>(</w:t>
      </w:r>
      <w:r w:rsidR="00B6382F" w:rsidRPr="00B6382F">
        <w:rPr>
          <w:rFonts w:eastAsia="BasicSans-Thin" w:cs="Arial"/>
          <w:color w:val="618CAB"/>
        </w:rPr>
        <w:t>Lived experience of distress and addiction</w:t>
      </w:r>
      <w:r w:rsidRPr="00B6382F">
        <w:rPr>
          <w:rFonts w:eastAsia="BasicSans-Thin" w:cs="Arial"/>
          <w:color w:val="618CAB"/>
        </w:rPr>
        <w:t>)</w:t>
      </w:r>
      <w:r w:rsidR="00924AE5" w:rsidRPr="00924AE5">
        <w:rPr>
          <w:rFonts w:ascii="Segoe UI Light" w:hAnsi="Segoe UI Light" w:cs="Segoe UI Light"/>
          <w:color w:val="000000"/>
          <w:szCs w:val="22"/>
          <w:shd w:val="clear" w:color="auto" w:fill="FFFFFF"/>
        </w:rPr>
        <w:t xml:space="preserve"> </w:t>
      </w:r>
    </w:p>
    <w:p w14:paraId="133ECC3F" w14:textId="2EE57B1D" w:rsidR="005479FF" w:rsidRPr="00194C14" w:rsidRDefault="00513450" w:rsidP="00C6692B">
      <w:pPr>
        <w:spacing w:beforeLines="60" w:before="144" w:line="276" w:lineRule="auto"/>
        <w:ind w:right="429"/>
        <w:rPr>
          <w:rFonts w:ascii="Basic Sans Light" w:eastAsia="Times New Roman" w:hAnsi="Basic Sans Light" w:cs="Calibri"/>
          <w:b/>
          <w:bCs/>
          <w:i/>
          <w:iCs/>
          <w:color w:val="000000"/>
          <w:sz w:val="24"/>
          <w:szCs w:val="24"/>
          <w:lang w:val="en-NZ" w:eastAsia="en-NZ" w:bidi="ar-SA"/>
        </w:rPr>
      </w:pPr>
      <w:r>
        <w:rPr>
          <w:rFonts w:ascii="Basic Sans Light" w:eastAsia="Times New Roman" w:hAnsi="Basic Sans Light" w:cs="Calibri"/>
          <w:color w:val="000000"/>
          <w:sz w:val="24"/>
          <w:szCs w:val="24"/>
          <w:lang w:val="en-NZ" w:eastAsia="en-NZ" w:bidi="ar-SA"/>
        </w:rPr>
        <w:t>To</w:t>
      </w:r>
      <w:r w:rsidRPr="003B4B92">
        <w:rPr>
          <w:rFonts w:ascii="Basic Sans Light" w:eastAsia="Times New Roman" w:hAnsi="Basic Sans Light" w:cs="Calibri"/>
          <w:color w:val="000000"/>
          <w:sz w:val="24"/>
          <w:szCs w:val="24"/>
          <w:lang w:val="en-NZ" w:eastAsia="en-NZ" w:bidi="ar-SA"/>
        </w:rPr>
        <w:t xml:space="preserve"> </w:t>
      </w:r>
      <w:r w:rsidR="00AA2312">
        <w:rPr>
          <w:rFonts w:ascii="Basic Sans Light" w:eastAsia="Times New Roman" w:hAnsi="Basic Sans Light" w:cs="Calibri"/>
          <w:color w:val="000000"/>
          <w:sz w:val="24"/>
          <w:szCs w:val="24"/>
          <w:lang w:val="en-NZ" w:eastAsia="en-NZ" w:bidi="ar-SA"/>
        </w:rPr>
        <w:t>recognise this feedback</w:t>
      </w:r>
      <w:r w:rsidR="00E2302D">
        <w:rPr>
          <w:rFonts w:ascii="Basic Sans Light" w:eastAsia="Times New Roman" w:hAnsi="Basic Sans Light" w:cs="Calibri"/>
          <w:color w:val="000000"/>
          <w:sz w:val="24"/>
          <w:szCs w:val="24"/>
          <w:lang w:val="en-NZ" w:eastAsia="en-NZ" w:bidi="ar-SA"/>
        </w:rPr>
        <w:t>,</w:t>
      </w:r>
      <w:r>
        <w:rPr>
          <w:rFonts w:ascii="Basic Sans Light" w:eastAsia="Times New Roman" w:hAnsi="Basic Sans Light" w:cs="Calibri"/>
          <w:color w:val="000000"/>
          <w:sz w:val="24"/>
          <w:szCs w:val="24"/>
          <w:lang w:val="en-NZ" w:eastAsia="en-NZ" w:bidi="ar-SA"/>
        </w:rPr>
        <w:t xml:space="preserve"> </w:t>
      </w:r>
      <w:r w:rsidR="00AA2312">
        <w:rPr>
          <w:rFonts w:ascii="Basic Sans Light" w:eastAsia="Times New Roman" w:hAnsi="Basic Sans Light" w:cs="Calibri"/>
          <w:color w:val="000000"/>
          <w:sz w:val="24"/>
          <w:szCs w:val="24"/>
          <w:lang w:val="en-NZ" w:eastAsia="en-NZ" w:bidi="ar-SA"/>
        </w:rPr>
        <w:t xml:space="preserve">He Ara </w:t>
      </w:r>
      <w:proofErr w:type="spellStart"/>
      <w:r w:rsidR="00AA2312">
        <w:rPr>
          <w:rFonts w:ascii="Basic Sans Light" w:eastAsia="Times New Roman" w:hAnsi="Basic Sans Light" w:cs="Calibri"/>
          <w:color w:val="000000"/>
          <w:sz w:val="24"/>
          <w:szCs w:val="24"/>
          <w:lang w:val="en-NZ" w:eastAsia="en-NZ" w:bidi="ar-SA"/>
        </w:rPr>
        <w:t>Āwhina</w:t>
      </w:r>
      <w:proofErr w:type="spellEnd"/>
      <w:r w:rsidR="00AA2312">
        <w:rPr>
          <w:rFonts w:ascii="Basic Sans Light" w:eastAsia="Times New Roman" w:hAnsi="Basic Sans Light" w:cs="Calibri"/>
          <w:color w:val="000000"/>
          <w:sz w:val="24"/>
          <w:szCs w:val="24"/>
          <w:lang w:val="en-NZ" w:eastAsia="en-NZ" w:bidi="ar-SA"/>
        </w:rPr>
        <w:t xml:space="preserve"> now contains </w:t>
      </w:r>
      <w:r w:rsidR="00AA2312" w:rsidRPr="003B4B92">
        <w:rPr>
          <w:rFonts w:ascii="Basic Sans Light" w:eastAsia="Times New Roman" w:hAnsi="Basic Sans Light" w:cs="Calibri"/>
          <w:color w:val="000000"/>
          <w:sz w:val="24"/>
          <w:szCs w:val="24"/>
          <w:lang w:val="en-NZ" w:eastAsia="en-NZ" w:bidi="ar-SA"/>
        </w:rPr>
        <w:t>th</w:t>
      </w:r>
      <w:r w:rsidR="00853BC5">
        <w:rPr>
          <w:rFonts w:ascii="Basic Sans Light" w:eastAsia="Times New Roman" w:hAnsi="Basic Sans Light" w:cs="Calibri"/>
          <w:color w:val="000000"/>
          <w:sz w:val="24"/>
          <w:szCs w:val="24"/>
          <w:lang w:val="en-NZ" w:eastAsia="en-NZ" w:bidi="ar-SA"/>
        </w:rPr>
        <w:t>e</w:t>
      </w:r>
      <w:r w:rsidR="00AA2312">
        <w:rPr>
          <w:rFonts w:ascii="Basic Sans Light" w:eastAsia="Times New Roman" w:hAnsi="Basic Sans Light" w:cs="Calibri"/>
          <w:color w:val="000000"/>
          <w:sz w:val="24"/>
          <w:szCs w:val="24"/>
          <w:lang w:val="en-NZ" w:eastAsia="en-NZ" w:bidi="ar-SA"/>
        </w:rPr>
        <w:t xml:space="preserve"> </w:t>
      </w:r>
      <w:r w:rsidR="006241DD">
        <w:rPr>
          <w:rFonts w:ascii="Basic Sans Light" w:eastAsia="Times New Roman" w:hAnsi="Basic Sans Light" w:cs="Calibri"/>
          <w:color w:val="000000"/>
          <w:sz w:val="24"/>
          <w:szCs w:val="24"/>
          <w:lang w:val="en-NZ" w:eastAsia="en-NZ" w:bidi="ar-SA"/>
        </w:rPr>
        <w:t>statement</w:t>
      </w:r>
      <w:r w:rsidR="00AA2312">
        <w:rPr>
          <w:rFonts w:ascii="Basic Sans Light" w:eastAsia="Times New Roman" w:hAnsi="Basic Sans Light" w:cs="Calibri"/>
          <w:color w:val="000000"/>
          <w:sz w:val="24"/>
          <w:szCs w:val="24"/>
          <w:lang w:val="en-NZ" w:eastAsia="en-NZ" w:bidi="ar-SA"/>
        </w:rPr>
        <w:t xml:space="preserve">: </w:t>
      </w:r>
      <w:r w:rsidR="009346F1" w:rsidRPr="003B4B92">
        <w:rPr>
          <w:rFonts w:ascii="Basic Sans" w:eastAsia="Times New Roman" w:hAnsi="Basic Sans" w:cs="Calibri"/>
          <w:color w:val="000000"/>
          <w:sz w:val="24"/>
          <w:szCs w:val="24"/>
          <w:lang w:val="en-NZ" w:eastAsia="en-NZ" w:bidi="ar-SA"/>
        </w:rPr>
        <w:t>We can access support to stay in, or return to our work, education</w:t>
      </w:r>
      <w:r w:rsidR="00196AEC">
        <w:rPr>
          <w:rFonts w:ascii="Basic Sans" w:eastAsia="Times New Roman" w:hAnsi="Basic Sans" w:cs="Calibri"/>
          <w:color w:val="000000"/>
          <w:sz w:val="24"/>
          <w:szCs w:val="24"/>
          <w:lang w:val="en-NZ" w:eastAsia="en-NZ" w:bidi="ar-SA"/>
        </w:rPr>
        <w:t>,</w:t>
      </w:r>
      <w:r w:rsidR="009346F1" w:rsidRPr="003B4B92">
        <w:rPr>
          <w:rFonts w:ascii="Basic Sans" w:eastAsia="Times New Roman" w:hAnsi="Basic Sans" w:cs="Calibri"/>
          <w:color w:val="000000"/>
          <w:sz w:val="24"/>
          <w:szCs w:val="24"/>
          <w:lang w:val="en-NZ" w:eastAsia="en-NZ" w:bidi="ar-SA"/>
        </w:rPr>
        <w:t xml:space="preserve"> or parenting roles.</w:t>
      </w:r>
      <w:r w:rsidR="009346F1">
        <w:rPr>
          <w:rFonts w:ascii="Basic Sans Light" w:eastAsia="Times New Roman" w:hAnsi="Basic Sans Light" w:cs="Calibri"/>
          <w:b/>
          <w:bCs/>
          <w:i/>
          <w:iCs/>
          <w:color w:val="000000"/>
          <w:sz w:val="24"/>
          <w:szCs w:val="24"/>
          <w:lang w:val="en-NZ" w:eastAsia="en-NZ" w:bidi="ar-SA"/>
        </w:rPr>
        <w:t xml:space="preserve"> </w:t>
      </w:r>
    </w:p>
    <w:p w14:paraId="5493C000" w14:textId="2996A669" w:rsidR="00C40C77" w:rsidRDefault="00FA6E61" w:rsidP="0051123D">
      <w:pPr>
        <w:pStyle w:val="Heading4"/>
        <w:rPr>
          <w:rFonts w:ascii="Basic Sans Light" w:eastAsia="MS Gothic" w:hAnsi="Basic Sans Light" w:cs="Arial"/>
          <w:iCs/>
          <w:sz w:val="24"/>
          <w:szCs w:val="22"/>
          <w:lang w:val="en-NZ" w:eastAsia="en-NZ" w:bidi="ar-SA"/>
        </w:rPr>
      </w:pPr>
      <w:bookmarkStart w:id="32" w:name="_Toc110855881"/>
      <w:r>
        <w:rPr>
          <w:lang w:val="en-NZ" w:eastAsia="en-NZ" w:bidi="ar-SA"/>
        </w:rPr>
        <w:t>Support to rest, heal</w:t>
      </w:r>
      <w:r w:rsidR="003B0AA9">
        <w:rPr>
          <w:lang w:val="en-NZ" w:eastAsia="en-NZ" w:bidi="ar-SA"/>
        </w:rPr>
        <w:t>,</w:t>
      </w:r>
      <w:r>
        <w:rPr>
          <w:lang w:val="en-NZ" w:eastAsia="en-NZ" w:bidi="ar-SA"/>
        </w:rPr>
        <w:t xml:space="preserve"> and be heard</w:t>
      </w:r>
      <w:bookmarkEnd w:id="32"/>
      <w:r>
        <w:rPr>
          <w:lang w:val="en-NZ" w:eastAsia="en-NZ" w:bidi="ar-SA"/>
        </w:rPr>
        <w:t xml:space="preserve"> </w:t>
      </w:r>
    </w:p>
    <w:p w14:paraId="242A2D48" w14:textId="137ACC4F" w:rsidR="00FA6E61" w:rsidRDefault="005479FF" w:rsidP="00C6692B">
      <w:pPr>
        <w:spacing w:beforeLines="60" w:before="144" w:line="276" w:lineRule="auto"/>
        <w:ind w:right="429"/>
        <w:rPr>
          <w:rFonts w:ascii="Basic Sans Light" w:eastAsia="MS Gothic" w:hAnsi="Basic Sans Light" w:cs="Arial"/>
          <w:iCs/>
          <w:sz w:val="24"/>
          <w:szCs w:val="22"/>
          <w:lang w:val="en-NZ" w:eastAsia="en-NZ" w:bidi="ar-SA"/>
        </w:rPr>
      </w:pPr>
      <w:r>
        <w:rPr>
          <w:rFonts w:ascii="Basic Sans Light" w:eastAsia="MS Gothic" w:hAnsi="Basic Sans Light" w:cs="Arial"/>
          <w:iCs/>
          <w:sz w:val="24"/>
          <w:szCs w:val="22"/>
          <w:lang w:val="en-NZ" w:eastAsia="en-NZ" w:bidi="ar-SA"/>
        </w:rPr>
        <w:t>We also heard people say that an ideal mental health and addiction system provided opportunities to rest, heal</w:t>
      </w:r>
      <w:r w:rsidR="003B0AA9">
        <w:rPr>
          <w:rFonts w:ascii="Basic Sans Light" w:eastAsia="MS Gothic" w:hAnsi="Basic Sans Light" w:cs="Arial"/>
          <w:iCs/>
          <w:sz w:val="24"/>
          <w:szCs w:val="22"/>
          <w:lang w:val="en-NZ" w:eastAsia="en-NZ" w:bidi="ar-SA"/>
        </w:rPr>
        <w:t>,</w:t>
      </w:r>
      <w:r>
        <w:rPr>
          <w:rFonts w:ascii="Basic Sans Light" w:eastAsia="MS Gothic" w:hAnsi="Basic Sans Light" w:cs="Arial"/>
          <w:iCs/>
          <w:sz w:val="24"/>
          <w:szCs w:val="22"/>
          <w:lang w:val="en-NZ" w:eastAsia="en-NZ" w:bidi="ar-SA"/>
        </w:rPr>
        <w:t xml:space="preserve"> and </w:t>
      </w:r>
      <w:r w:rsidR="00DD3412">
        <w:rPr>
          <w:rFonts w:ascii="Basic Sans Light" w:eastAsia="MS Gothic" w:hAnsi="Basic Sans Light" w:cs="Arial"/>
          <w:iCs/>
          <w:sz w:val="24"/>
          <w:szCs w:val="22"/>
          <w:lang w:val="en-NZ" w:eastAsia="en-NZ" w:bidi="ar-SA"/>
        </w:rPr>
        <w:t>be heard</w:t>
      </w:r>
      <w:r w:rsidR="00924AE5">
        <w:rPr>
          <w:rFonts w:ascii="Basic Sans Light" w:eastAsia="MS Gothic" w:hAnsi="Basic Sans Light" w:cs="Arial"/>
          <w:iCs/>
          <w:sz w:val="24"/>
          <w:szCs w:val="22"/>
          <w:lang w:val="en-NZ" w:eastAsia="en-NZ" w:bidi="ar-SA"/>
        </w:rPr>
        <w:t xml:space="preserve"> for tāngata whaiora who experience distress, substance harm or gambling harm</w:t>
      </w:r>
      <w:r w:rsidR="00D85169">
        <w:rPr>
          <w:rFonts w:ascii="Basic Sans Light" w:eastAsia="MS Gothic" w:hAnsi="Basic Sans Light" w:cs="Arial"/>
          <w:iCs/>
          <w:sz w:val="24"/>
          <w:szCs w:val="22"/>
          <w:lang w:val="en-NZ" w:eastAsia="en-NZ" w:bidi="ar-SA"/>
        </w:rPr>
        <w:t xml:space="preserve">. </w:t>
      </w:r>
    </w:p>
    <w:p w14:paraId="4620706B" w14:textId="77777777" w:rsidR="00497F67" w:rsidRDefault="00924AE5" w:rsidP="00497F67">
      <w:pPr>
        <w:pStyle w:val="Quote"/>
        <w:rPr>
          <w:rFonts w:eastAsia="BasicSans-Thin" w:cs="Arial"/>
          <w:color w:val="618CAB"/>
        </w:rPr>
      </w:pPr>
      <w:r w:rsidRPr="00924AE5">
        <w:lastRenderedPageBreak/>
        <w:t>Tāngata whaiora and whānau</w:t>
      </w:r>
      <w:r w:rsidRPr="00924AE5">
        <w:rPr>
          <w:rFonts w:eastAsia="BasicSans-Thin" w:cs="Arial"/>
          <w:color w:val="618CAB"/>
        </w:rPr>
        <w:t xml:space="preserve"> will benefit from facilities and physical environments that support healing and recovery</w:t>
      </w:r>
      <w:r>
        <w:rPr>
          <w:rFonts w:eastAsia="BasicSans-Thin" w:cs="Arial"/>
          <w:color w:val="618CAB"/>
        </w:rPr>
        <w:t xml:space="preserve">. </w:t>
      </w:r>
      <w:r w:rsidR="00497F67" w:rsidRPr="00643ECC">
        <w:rPr>
          <w:rFonts w:eastAsia="BasicSans-Thin" w:cs="Arial"/>
          <w:color w:val="618CAB"/>
        </w:rPr>
        <w:t>(For-peer-by-peer organisation)</w:t>
      </w:r>
    </w:p>
    <w:p w14:paraId="6B834097" w14:textId="3F20A06B" w:rsidR="00B76ECA" w:rsidRDefault="00D85169" w:rsidP="00C6692B">
      <w:pPr>
        <w:spacing w:beforeLines="60" w:before="144" w:line="276" w:lineRule="auto"/>
        <w:ind w:right="429"/>
        <w:rPr>
          <w:rFonts w:ascii="Basic Sans Light" w:eastAsia="MS Gothic" w:hAnsi="Basic Sans Light" w:cs="Arial"/>
          <w:b/>
          <w:bCs/>
          <w:i/>
          <w:sz w:val="24"/>
          <w:szCs w:val="22"/>
          <w:lang w:val="en-NZ" w:eastAsia="en-NZ" w:bidi="ar-SA"/>
        </w:rPr>
      </w:pPr>
      <w:r>
        <w:rPr>
          <w:rFonts w:ascii="Basic Sans Light" w:eastAsia="MS Gothic" w:hAnsi="Basic Sans Light" w:cs="Arial"/>
          <w:iCs/>
          <w:sz w:val="24"/>
          <w:szCs w:val="22"/>
          <w:lang w:val="en-NZ" w:eastAsia="en-NZ" w:bidi="ar-SA"/>
        </w:rPr>
        <w:t>We added the following content to acknowledge this</w:t>
      </w:r>
      <w:r w:rsidR="006241DD">
        <w:rPr>
          <w:rFonts w:ascii="Basic Sans Light" w:eastAsia="MS Gothic" w:hAnsi="Basic Sans Light" w:cs="Arial"/>
          <w:iCs/>
          <w:sz w:val="24"/>
          <w:szCs w:val="22"/>
          <w:lang w:val="en-NZ" w:eastAsia="en-NZ" w:bidi="ar-SA"/>
        </w:rPr>
        <w:t xml:space="preserve"> important feedback</w:t>
      </w:r>
      <w:r>
        <w:rPr>
          <w:rFonts w:ascii="Basic Sans Light" w:eastAsia="MS Gothic" w:hAnsi="Basic Sans Light" w:cs="Arial"/>
          <w:iCs/>
          <w:sz w:val="24"/>
          <w:szCs w:val="22"/>
          <w:lang w:val="en-NZ" w:eastAsia="en-NZ" w:bidi="ar-SA"/>
        </w:rPr>
        <w:t xml:space="preserve">: </w:t>
      </w:r>
      <w:r w:rsidR="00484E5D" w:rsidRPr="003B4B92">
        <w:rPr>
          <w:rFonts w:ascii="Basic Sans" w:eastAsia="Times New Roman" w:hAnsi="Basic Sans" w:cs="Calibri"/>
          <w:color w:val="000000"/>
          <w:sz w:val="24"/>
          <w:szCs w:val="24"/>
          <w:lang w:val="en-NZ" w:eastAsia="en-NZ" w:bidi="ar-SA"/>
        </w:rPr>
        <w:t>We have access to environments and supports that provide listening, respite and healing.</w:t>
      </w:r>
    </w:p>
    <w:p w14:paraId="2551D3F3" w14:textId="231C9AE8" w:rsidR="00B76ECA" w:rsidRDefault="00FA6E61" w:rsidP="0051123D">
      <w:pPr>
        <w:pStyle w:val="Heading4"/>
        <w:rPr>
          <w:rFonts w:eastAsia="MS Gothic" w:cs="Arial"/>
          <w:iCs/>
          <w:color w:val="005E85"/>
          <w:szCs w:val="24"/>
          <w:lang w:val="en-NZ" w:eastAsia="en-NZ" w:bidi="ar-SA"/>
        </w:rPr>
      </w:pPr>
      <w:bookmarkStart w:id="33" w:name="_Toc110855882"/>
      <w:r>
        <w:rPr>
          <w:lang w:val="en-NZ" w:eastAsia="en-NZ" w:bidi="ar-SA"/>
        </w:rPr>
        <w:t>Excellent p</w:t>
      </w:r>
      <w:r w:rsidR="00B76ECA">
        <w:rPr>
          <w:rFonts w:eastAsia="MS Gothic" w:cs="Arial"/>
          <w:iCs/>
          <w:color w:val="005E85"/>
          <w:szCs w:val="24"/>
          <w:lang w:val="en-NZ" w:eastAsia="en-NZ" w:bidi="ar-SA"/>
        </w:rPr>
        <w:t xml:space="preserve">hysical health and </w:t>
      </w:r>
      <w:r>
        <w:rPr>
          <w:rFonts w:eastAsia="MS Gothic" w:cs="Arial"/>
          <w:iCs/>
          <w:color w:val="005E85"/>
          <w:szCs w:val="24"/>
          <w:lang w:val="en-NZ" w:eastAsia="en-NZ" w:bidi="ar-SA"/>
        </w:rPr>
        <w:t xml:space="preserve">support around </w:t>
      </w:r>
      <w:r w:rsidR="00B76ECA">
        <w:rPr>
          <w:rFonts w:eastAsia="MS Gothic" w:cs="Arial"/>
          <w:iCs/>
          <w:color w:val="005E85"/>
          <w:szCs w:val="24"/>
          <w:lang w:val="en-NZ" w:eastAsia="en-NZ" w:bidi="ar-SA"/>
        </w:rPr>
        <w:t>psychiatric medication</w:t>
      </w:r>
      <w:bookmarkEnd w:id="33"/>
      <w:r w:rsidR="00B76ECA">
        <w:rPr>
          <w:rFonts w:eastAsia="MS Gothic" w:cs="Arial"/>
          <w:iCs/>
          <w:color w:val="005E85"/>
          <w:szCs w:val="24"/>
          <w:lang w:val="en-NZ" w:eastAsia="en-NZ" w:bidi="ar-SA"/>
        </w:rPr>
        <w:t xml:space="preserve"> </w:t>
      </w:r>
    </w:p>
    <w:p w14:paraId="4F3CC4C1" w14:textId="113E1F48" w:rsidR="00B76ECA" w:rsidRDefault="00B76ECA" w:rsidP="00C6692B">
      <w:pPr>
        <w:spacing w:beforeLines="60" w:before="144" w:line="276" w:lineRule="auto"/>
        <w:ind w:right="429"/>
        <w:rPr>
          <w:rFonts w:ascii="Basic Sans Light" w:eastAsia="Calibri" w:hAnsi="Basic Sans Light" w:cs="Calibri"/>
          <w:sz w:val="24"/>
          <w:szCs w:val="32"/>
          <w:lang w:val="en-NZ"/>
        </w:rPr>
      </w:pPr>
      <w:r>
        <w:rPr>
          <w:rFonts w:ascii="Basic Sans Light" w:eastAsia="Calibri" w:hAnsi="Basic Sans Light" w:cs="Calibri"/>
          <w:sz w:val="24"/>
          <w:szCs w:val="32"/>
          <w:lang w:val="en-NZ"/>
        </w:rPr>
        <w:t xml:space="preserve">Addressing harm from psychiatric medication was mentioned in many submissions by people with lived experience. People </w:t>
      </w:r>
      <w:r w:rsidRPr="003B4B92">
        <w:rPr>
          <w:rFonts w:ascii="Basic Sans Light" w:eastAsia="Calibri" w:hAnsi="Basic Sans Light" w:cs="Calibri"/>
          <w:sz w:val="24"/>
          <w:szCs w:val="32"/>
          <w:lang w:val="en-NZ"/>
        </w:rPr>
        <w:t>want</w:t>
      </w:r>
      <w:r w:rsidR="00D55E68">
        <w:rPr>
          <w:rFonts w:ascii="Basic Sans Light" w:eastAsia="Calibri" w:hAnsi="Basic Sans Light" w:cs="Calibri"/>
          <w:sz w:val="24"/>
          <w:szCs w:val="32"/>
          <w:lang w:val="en-NZ"/>
        </w:rPr>
        <w:t>ed</w:t>
      </w:r>
      <w:r>
        <w:rPr>
          <w:rFonts w:ascii="Basic Sans Light" w:eastAsia="Calibri" w:hAnsi="Basic Sans Light" w:cs="Calibri"/>
          <w:sz w:val="24"/>
          <w:szCs w:val="32"/>
          <w:lang w:val="en-NZ"/>
        </w:rPr>
        <w:t xml:space="preserve"> to see acknowledge</w:t>
      </w:r>
      <w:r w:rsidR="009908E0">
        <w:rPr>
          <w:rFonts w:ascii="Basic Sans Light" w:eastAsia="Calibri" w:hAnsi="Basic Sans Light" w:cs="Calibri"/>
          <w:sz w:val="24"/>
          <w:szCs w:val="32"/>
          <w:lang w:val="en-NZ"/>
        </w:rPr>
        <w:t>ment of</w:t>
      </w:r>
      <w:r>
        <w:rPr>
          <w:rFonts w:ascii="Basic Sans Light" w:eastAsia="Calibri" w:hAnsi="Basic Sans Light" w:cs="Calibri"/>
          <w:sz w:val="24"/>
          <w:szCs w:val="32"/>
          <w:lang w:val="en-NZ"/>
        </w:rPr>
        <w:t xml:space="preserve"> the risks of psychiatric medication and the over-use of medication in the current system. </w:t>
      </w:r>
    </w:p>
    <w:p w14:paraId="6954F1C8" w14:textId="575E410B" w:rsidR="00B76ECA" w:rsidRPr="005D47FF" w:rsidRDefault="00D55E68" w:rsidP="00C6692B">
      <w:pPr>
        <w:spacing w:beforeLines="60" w:before="144" w:line="276" w:lineRule="auto"/>
        <w:ind w:right="429"/>
        <w:rPr>
          <w:rFonts w:ascii="Basic Sans Light" w:eastAsia="Calibri" w:hAnsi="Basic Sans Light" w:cs="Calibri"/>
          <w:sz w:val="24"/>
          <w:szCs w:val="32"/>
          <w:lang w:val="en-NZ"/>
        </w:rPr>
      </w:pPr>
      <w:r>
        <w:rPr>
          <w:rFonts w:ascii="Basic Sans Light" w:eastAsia="Calibri" w:hAnsi="Basic Sans Light" w:cs="Calibri"/>
          <w:sz w:val="24"/>
          <w:szCs w:val="32"/>
          <w:lang w:val="en-NZ"/>
        </w:rPr>
        <w:t xml:space="preserve">People noted that </w:t>
      </w:r>
      <w:r w:rsidR="00B76ECA">
        <w:rPr>
          <w:rFonts w:ascii="Basic Sans Light" w:eastAsia="Calibri" w:hAnsi="Basic Sans Light" w:cs="Calibri"/>
          <w:sz w:val="24"/>
          <w:szCs w:val="32"/>
          <w:lang w:val="en-NZ"/>
        </w:rPr>
        <w:t xml:space="preserve">He Ara </w:t>
      </w:r>
      <w:proofErr w:type="spellStart"/>
      <w:r w:rsidR="00B76ECA" w:rsidRPr="003B4B92">
        <w:rPr>
          <w:rFonts w:ascii="Basic Sans Light" w:eastAsia="Calibri" w:hAnsi="Basic Sans Light" w:cs="Calibri"/>
          <w:sz w:val="24"/>
          <w:szCs w:val="32"/>
          <w:lang w:val="en-NZ"/>
        </w:rPr>
        <w:t>Āwhina</w:t>
      </w:r>
      <w:proofErr w:type="spellEnd"/>
      <w:r w:rsidR="00B76ECA" w:rsidRPr="003B4B92">
        <w:rPr>
          <w:rFonts w:ascii="Basic Sans Light" w:eastAsia="Calibri" w:hAnsi="Basic Sans Light" w:cs="Calibri"/>
          <w:sz w:val="24"/>
          <w:szCs w:val="32"/>
          <w:lang w:val="en-NZ"/>
        </w:rPr>
        <w:t xml:space="preserve"> need</w:t>
      </w:r>
      <w:r>
        <w:rPr>
          <w:rFonts w:ascii="Basic Sans Light" w:eastAsia="Calibri" w:hAnsi="Basic Sans Light" w:cs="Calibri"/>
          <w:sz w:val="24"/>
          <w:szCs w:val="32"/>
          <w:lang w:val="en-NZ"/>
        </w:rPr>
        <w:t>ed</w:t>
      </w:r>
      <w:r w:rsidR="00B76ECA" w:rsidRPr="003B4B92">
        <w:rPr>
          <w:rFonts w:ascii="Basic Sans Light" w:eastAsia="Calibri" w:hAnsi="Basic Sans Light" w:cs="Calibri"/>
          <w:sz w:val="24"/>
          <w:szCs w:val="32"/>
          <w:lang w:val="en-NZ"/>
        </w:rPr>
        <w:t xml:space="preserve"> to monitor prescribing and ensure that everyone has access to alternative approaches as well as </w:t>
      </w:r>
      <w:r w:rsidR="004445C3" w:rsidRPr="003B4B92">
        <w:rPr>
          <w:rFonts w:ascii="Basic Sans Light" w:eastAsia="Calibri" w:hAnsi="Basic Sans Light" w:cs="Calibri"/>
          <w:sz w:val="24"/>
          <w:szCs w:val="32"/>
          <w:lang w:val="en-NZ"/>
        </w:rPr>
        <w:t>s</w:t>
      </w:r>
      <w:r w:rsidR="00B76ECA" w:rsidRPr="003B4B92">
        <w:rPr>
          <w:rFonts w:ascii="Basic Sans Light" w:eastAsia="Calibri" w:hAnsi="Basic Sans Light" w:cs="Calibri"/>
          <w:sz w:val="24"/>
          <w:szCs w:val="32"/>
          <w:lang w:val="en-NZ"/>
        </w:rPr>
        <w:t xml:space="preserve">upport to come off psychiatric medication. </w:t>
      </w:r>
      <w:r w:rsidR="005D1537">
        <w:rPr>
          <w:rFonts w:ascii="Basic Sans Light" w:eastAsia="Calibri" w:hAnsi="Basic Sans Light" w:cs="Calibri"/>
          <w:sz w:val="24"/>
          <w:szCs w:val="32"/>
          <w:lang w:val="en-NZ"/>
        </w:rPr>
        <w:t>P</w:t>
      </w:r>
      <w:r w:rsidR="00B76ECA" w:rsidRPr="003B4B92">
        <w:rPr>
          <w:rFonts w:ascii="Basic Sans Light" w:eastAsia="Calibri" w:hAnsi="Basic Sans Light" w:cs="Calibri"/>
          <w:sz w:val="24"/>
          <w:szCs w:val="32"/>
          <w:lang w:val="en-NZ"/>
        </w:rPr>
        <w:t>eople with experience of</w:t>
      </w:r>
      <w:r w:rsidR="00753327">
        <w:rPr>
          <w:rFonts w:ascii="Basic Sans Light" w:eastAsia="Calibri" w:hAnsi="Basic Sans Light" w:cs="Calibri"/>
          <w:sz w:val="24"/>
          <w:szCs w:val="32"/>
          <w:lang w:val="en-NZ"/>
        </w:rPr>
        <w:t xml:space="preserve"> </w:t>
      </w:r>
      <w:r w:rsidR="00895BCA" w:rsidRPr="003B4B92">
        <w:rPr>
          <w:rFonts w:ascii="Basic Sans Light" w:eastAsia="Calibri" w:hAnsi="Basic Sans Light" w:cs="Calibri"/>
          <w:sz w:val="24"/>
          <w:szCs w:val="32"/>
          <w:lang w:val="en-NZ"/>
        </w:rPr>
        <w:t>Opioid</w:t>
      </w:r>
      <w:r w:rsidR="00B76ECA" w:rsidRPr="003B4B92">
        <w:rPr>
          <w:rFonts w:ascii="Basic Sans Light" w:eastAsia="Calibri" w:hAnsi="Basic Sans Light" w:cs="Calibri"/>
          <w:sz w:val="24"/>
          <w:szCs w:val="32"/>
          <w:lang w:val="en-NZ"/>
        </w:rPr>
        <w:t xml:space="preserve"> </w:t>
      </w:r>
      <w:r w:rsidR="00895BCA" w:rsidRPr="003B4B92">
        <w:rPr>
          <w:rFonts w:ascii="Basic Sans Light" w:eastAsia="Calibri" w:hAnsi="Basic Sans Light" w:cs="Calibri"/>
          <w:sz w:val="24"/>
          <w:szCs w:val="32"/>
          <w:lang w:val="en-NZ"/>
        </w:rPr>
        <w:t>Substitution</w:t>
      </w:r>
      <w:r w:rsidR="00B76ECA" w:rsidRPr="003B4B92">
        <w:rPr>
          <w:rFonts w:ascii="Basic Sans Light" w:eastAsia="Calibri" w:hAnsi="Basic Sans Light" w:cs="Calibri"/>
          <w:sz w:val="24"/>
          <w:szCs w:val="32"/>
          <w:lang w:val="en-NZ"/>
        </w:rPr>
        <w:t xml:space="preserve"> Treatment</w:t>
      </w:r>
      <w:r w:rsidR="00753327">
        <w:rPr>
          <w:rFonts w:ascii="Basic Sans Light" w:eastAsia="Calibri" w:hAnsi="Basic Sans Light" w:cs="Calibri"/>
          <w:sz w:val="24"/>
          <w:szCs w:val="32"/>
          <w:lang w:val="en-NZ"/>
        </w:rPr>
        <w:t xml:space="preserve"> </w:t>
      </w:r>
      <w:r w:rsidR="00B76ECA" w:rsidRPr="003B4B92">
        <w:rPr>
          <w:rFonts w:ascii="Basic Sans Light" w:eastAsia="Calibri" w:hAnsi="Basic Sans Light" w:cs="Calibri"/>
          <w:sz w:val="24"/>
          <w:szCs w:val="32"/>
          <w:lang w:val="en-NZ"/>
        </w:rPr>
        <w:t>services</w:t>
      </w:r>
      <w:r w:rsidR="0051401E">
        <w:rPr>
          <w:rFonts w:ascii="Basic Sans Light" w:eastAsia="Calibri" w:hAnsi="Basic Sans Light" w:cs="Calibri"/>
          <w:sz w:val="24"/>
          <w:szCs w:val="32"/>
          <w:lang w:val="en-NZ"/>
        </w:rPr>
        <w:t xml:space="preserve"> also</w:t>
      </w:r>
      <w:r w:rsidR="00B76ECA" w:rsidRPr="003B4B92">
        <w:rPr>
          <w:rFonts w:ascii="Basic Sans Light" w:eastAsia="Calibri" w:hAnsi="Basic Sans Light" w:cs="Calibri"/>
          <w:sz w:val="24"/>
          <w:szCs w:val="32"/>
          <w:lang w:val="en-NZ"/>
        </w:rPr>
        <w:t xml:space="preserve"> </w:t>
      </w:r>
      <w:r w:rsidR="005D1537">
        <w:rPr>
          <w:rFonts w:ascii="Basic Sans Light" w:eastAsia="Calibri" w:hAnsi="Basic Sans Light" w:cs="Calibri"/>
          <w:sz w:val="24"/>
          <w:szCs w:val="32"/>
          <w:lang w:val="en-NZ"/>
        </w:rPr>
        <w:t>stressed the importance</w:t>
      </w:r>
      <w:r w:rsidR="00B76ECA" w:rsidRPr="003B4B92">
        <w:rPr>
          <w:rFonts w:ascii="Basic Sans Light" w:eastAsia="Calibri" w:hAnsi="Basic Sans Light" w:cs="Calibri"/>
          <w:sz w:val="24"/>
          <w:szCs w:val="32"/>
          <w:lang w:val="en-NZ"/>
        </w:rPr>
        <w:t xml:space="preserve"> </w:t>
      </w:r>
      <w:r w:rsidR="005D1537">
        <w:rPr>
          <w:rFonts w:ascii="Basic Sans Light" w:eastAsia="Calibri" w:hAnsi="Basic Sans Light" w:cs="Calibri"/>
          <w:sz w:val="24"/>
          <w:szCs w:val="32"/>
          <w:lang w:val="en-NZ"/>
        </w:rPr>
        <w:t xml:space="preserve">of </w:t>
      </w:r>
      <w:r w:rsidR="00B76ECA" w:rsidRPr="003B4B92">
        <w:rPr>
          <w:rFonts w:ascii="Basic Sans Light" w:eastAsia="Calibri" w:hAnsi="Basic Sans Light" w:cs="Calibri"/>
          <w:sz w:val="24"/>
          <w:szCs w:val="32"/>
          <w:lang w:val="en-NZ"/>
        </w:rPr>
        <w:t xml:space="preserve">safe prescribing, support to come off </w:t>
      </w:r>
      <w:r w:rsidR="00753327" w:rsidRPr="003B4B92">
        <w:rPr>
          <w:rFonts w:ascii="Basic Sans Light" w:eastAsia="Calibri" w:hAnsi="Basic Sans Light" w:cs="Calibri"/>
          <w:sz w:val="24"/>
          <w:szCs w:val="32"/>
          <w:lang w:val="en-NZ"/>
        </w:rPr>
        <w:t>Opioid Substitution Treatment</w:t>
      </w:r>
      <w:r w:rsidR="00B76ECA" w:rsidRPr="003B4B92">
        <w:rPr>
          <w:rFonts w:ascii="Basic Sans Light" w:eastAsia="Calibri" w:hAnsi="Basic Sans Light" w:cs="Calibri"/>
          <w:sz w:val="24"/>
          <w:szCs w:val="32"/>
          <w:lang w:val="en-NZ"/>
        </w:rPr>
        <w:t>, and a supportive service culture</w:t>
      </w:r>
      <w:r w:rsidR="000214C4">
        <w:rPr>
          <w:rFonts w:ascii="Basic Sans Light" w:eastAsia="Calibri" w:hAnsi="Basic Sans Light" w:cs="Calibri"/>
          <w:sz w:val="24"/>
          <w:szCs w:val="32"/>
          <w:lang w:val="en-NZ"/>
        </w:rPr>
        <w:t>.</w:t>
      </w:r>
      <w:r w:rsidR="00B76ECA" w:rsidRPr="003B4B92">
        <w:rPr>
          <w:rFonts w:ascii="Basic Sans Light" w:eastAsia="Calibri" w:hAnsi="Basic Sans Light" w:cs="Calibri"/>
          <w:sz w:val="24"/>
          <w:szCs w:val="32"/>
          <w:lang w:val="en-NZ"/>
        </w:rPr>
        <w:t xml:space="preserve"> </w:t>
      </w:r>
    </w:p>
    <w:p w14:paraId="7ACC8568" w14:textId="1FDAA49B" w:rsidR="00B76ECA" w:rsidRPr="003B4B92" w:rsidRDefault="00B76ECA" w:rsidP="006246B2">
      <w:pPr>
        <w:pStyle w:val="Quote"/>
        <w:rPr>
          <w:rFonts w:eastAsia="BasicSans-Thin" w:cs="Arial"/>
          <w:color w:val="618CAB"/>
        </w:rPr>
      </w:pPr>
      <w:r w:rsidRPr="003B4B92">
        <w:t xml:space="preserve">The psychiatrist believes that I have an inherent anxiety disorder though it is actually a side effect of the new </w:t>
      </w:r>
      <w:proofErr w:type="spellStart"/>
      <w:r w:rsidRPr="003B4B92">
        <w:t>anti psychotic</w:t>
      </w:r>
      <w:proofErr w:type="spellEnd"/>
      <w:r w:rsidRPr="003B4B92">
        <w:t xml:space="preserve"> I am tria</w:t>
      </w:r>
      <w:r w:rsidRPr="003B4B92">
        <w:rPr>
          <w:rFonts w:eastAsia="BasicSans-Thin" w:cs="Arial"/>
          <w:color w:val="618CAB"/>
        </w:rPr>
        <w:t>lling.  This side effect is thus never reported to the drug company, as all side effect reporting relies on a clinician believing your experiences. (</w:t>
      </w:r>
      <w:r w:rsidR="00514684">
        <w:rPr>
          <w:rFonts w:eastAsia="BasicSans-Thin" w:cs="Arial"/>
          <w:color w:val="618CAB"/>
        </w:rPr>
        <w:t>Lived experience of distress and addiction</w:t>
      </w:r>
      <w:r w:rsidRPr="003B4B92">
        <w:rPr>
          <w:rFonts w:eastAsia="BasicSans-Thin" w:cs="Arial"/>
          <w:color w:val="618CAB"/>
        </w:rPr>
        <w:t>)</w:t>
      </w:r>
    </w:p>
    <w:p w14:paraId="1326DB5F" w14:textId="3DF053B6" w:rsidR="00B76ECA" w:rsidRPr="003B4B92" w:rsidRDefault="000214C4" w:rsidP="006246B2">
      <w:pPr>
        <w:pStyle w:val="Quote"/>
        <w:rPr>
          <w:rFonts w:eastAsia="BasicSans-Thin" w:cs="Arial"/>
          <w:color w:val="618CAB"/>
        </w:rPr>
      </w:pPr>
      <w:r>
        <w:t>B</w:t>
      </w:r>
      <w:r w:rsidR="00B76ECA" w:rsidRPr="003B4B92">
        <w:rPr>
          <w:rFonts w:eastAsia="BasicSans-Thin" w:cs="Arial"/>
          <w:color w:val="618CAB"/>
        </w:rPr>
        <w:t>ecause GPs are usually the first point of contact... whether doctors even offer any type of alternate resources... rather than just prescribing medication as the first option? This is something that a lot of [young] people talk about</w:t>
      </w:r>
      <w:r>
        <w:rPr>
          <w:rFonts w:eastAsia="BasicSans-Thin" w:cs="Arial"/>
          <w:color w:val="618CAB"/>
        </w:rPr>
        <w:t>.</w:t>
      </w:r>
      <w:r w:rsidR="00B76ECA" w:rsidRPr="003B4B92">
        <w:rPr>
          <w:rFonts w:eastAsia="BasicSans-Thin" w:cs="Arial"/>
          <w:color w:val="618CAB"/>
        </w:rPr>
        <w:t xml:space="preserve"> (</w:t>
      </w:r>
      <w:r w:rsidR="00497F67">
        <w:rPr>
          <w:rFonts w:eastAsia="BasicSans-Thin" w:cs="Arial"/>
          <w:color w:val="618CAB"/>
        </w:rPr>
        <w:t>Youth consumer network</w:t>
      </w:r>
      <w:r w:rsidR="00B76ECA" w:rsidRPr="003B4B92">
        <w:rPr>
          <w:rFonts w:eastAsia="BasicSans-Thin" w:cs="Arial"/>
          <w:color w:val="618CAB"/>
        </w:rPr>
        <w:t>)</w:t>
      </w:r>
    </w:p>
    <w:p w14:paraId="54BA9743" w14:textId="2A49F216" w:rsidR="00B76ECA" w:rsidRPr="003B4B92" w:rsidRDefault="00B76ECA" w:rsidP="006246B2">
      <w:pPr>
        <w:pStyle w:val="Quote"/>
        <w:rPr>
          <w:rFonts w:eastAsia="BasicSans-Thin" w:cs="Arial"/>
          <w:color w:val="618CAB"/>
        </w:rPr>
      </w:pPr>
      <w:r w:rsidRPr="003B4B92">
        <w:t>[Recognise] the Equally Well perspective including: support to get off medication, [and] addressing in</w:t>
      </w:r>
      <w:r w:rsidRPr="003B4B92">
        <w:rPr>
          <w:rFonts w:eastAsia="BasicSans-Thin" w:cs="Arial"/>
          <w:color w:val="618CAB"/>
        </w:rPr>
        <w:t xml:space="preserve">equitable health and life expectancy outcomes for people on long-term medication. </w:t>
      </w:r>
      <w:r w:rsidR="00497F67" w:rsidRPr="00643ECC">
        <w:rPr>
          <w:rFonts w:eastAsia="BasicSans-Thin" w:cs="Arial"/>
          <w:color w:val="618CAB"/>
        </w:rPr>
        <w:t>(For-peer-by-peer organisation)</w:t>
      </w:r>
    </w:p>
    <w:p w14:paraId="3113C1B6" w14:textId="3278ACD8" w:rsidR="00F63976" w:rsidRPr="004F2ECB" w:rsidRDefault="00B76ECA" w:rsidP="00C6692B">
      <w:pPr>
        <w:spacing w:beforeLines="60" w:before="144" w:line="276" w:lineRule="auto"/>
        <w:rPr>
          <w:rFonts w:ascii="Basic Sans Light" w:eastAsia="Calibri" w:hAnsi="Basic Sans Light" w:cs="Calibri"/>
          <w:b/>
          <w:bCs/>
          <w:i/>
          <w:iCs/>
          <w:sz w:val="24"/>
          <w:szCs w:val="32"/>
          <w:lang w:val="en-NZ"/>
        </w:rPr>
      </w:pPr>
      <w:r>
        <w:rPr>
          <w:rFonts w:ascii="Basic Sans Light" w:eastAsia="Calibri" w:hAnsi="Basic Sans Light" w:cs="Calibri"/>
          <w:sz w:val="24"/>
          <w:szCs w:val="32"/>
          <w:lang w:val="en-NZ"/>
        </w:rPr>
        <w:t xml:space="preserve">We have added content to He Ara </w:t>
      </w:r>
      <w:proofErr w:type="spellStart"/>
      <w:r>
        <w:rPr>
          <w:rFonts w:ascii="Basic Sans Light" w:eastAsia="Calibri" w:hAnsi="Basic Sans Light" w:cs="Calibri"/>
          <w:sz w:val="24"/>
          <w:szCs w:val="32"/>
          <w:lang w:val="en-NZ"/>
        </w:rPr>
        <w:t>Āwhina</w:t>
      </w:r>
      <w:proofErr w:type="spellEnd"/>
      <w:r>
        <w:rPr>
          <w:rFonts w:ascii="Basic Sans Light" w:eastAsia="Calibri" w:hAnsi="Basic Sans Light" w:cs="Calibri"/>
          <w:sz w:val="24"/>
          <w:szCs w:val="32"/>
          <w:lang w:val="en-NZ"/>
        </w:rPr>
        <w:t xml:space="preserve"> to address this feedback: </w:t>
      </w:r>
      <w:r w:rsidRPr="003B4B92">
        <w:rPr>
          <w:rFonts w:ascii="Basic Sans" w:eastAsia="Calibri" w:hAnsi="Basic Sans" w:cs="Calibri"/>
          <w:sz w:val="24"/>
          <w:szCs w:val="32"/>
          <w:lang w:val="en-NZ"/>
        </w:rPr>
        <w:t xml:space="preserve">Medication is prescribed safely, and we have support if we choose to come off psychiatric medication. </w:t>
      </w:r>
      <w:r>
        <w:rPr>
          <w:rFonts w:ascii="Basic Sans Light" w:eastAsia="Calibri" w:hAnsi="Basic Sans Light" w:cs="Calibri"/>
          <w:sz w:val="24"/>
          <w:szCs w:val="32"/>
          <w:lang w:val="en-NZ"/>
        </w:rPr>
        <w:t xml:space="preserve">We also more strongly reflect the need for high quality physical healthcare: </w:t>
      </w:r>
      <w:r w:rsidRPr="003B4B92">
        <w:rPr>
          <w:rFonts w:ascii="Basic Sans" w:eastAsia="Calibri" w:hAnsi="Basic Sans" w:cs="Calibri"/>
          <w:sz w:val="24"/>
          <w:szCs w:val="32"/>
          <w:lang w:val="en-NZ"/>
        </w:rPr>
        <w:t>Physical health services provide us with excellent care, address access barriers, biases and diagnostic overshadowing.</w:t>
      </w:r>
      <w:r>
        <w:rPr>
          <w:rFonts w:ascii="Basic Sans Light" w:eastAsia="Calibri" w:hAnsi="Basic Sans Light" w:cs="Calibri"/>
          <w:b/>
          <w:bCs/>
          <w:i/>
          <w:iCs/>
          <w:sz w:val="24"/>
          <w:szCs w:val="32"/>
          <w:lang w:val="en-NZ"/>
        </w:rPr>
        <w:t xml:space="preserve"> </w:t>
      </w:r>
    </w:p>
    <w:p w14:paraId="529779B9" w14:textId="0D380AA2" w:rsidR="009346F1" w:rsidRPr="007A5ACB" w:rsidRDefault="009346F1" w:rsidP="0051123D">
      <w:pPr>
        <w:pStyle w:val="Heading4"/>
        <w:rPr>
          <w:rFonts w:eastAsia="MS Gothic" w:cs="Arial"/>
          <w:color w:val="005E85"/>
          <w:lang w:val="en-NZ" w:eastAsia="en-NZ" w:bidi="ar-SA"/>
        </w:rPr>
      </w:pPr>
      <w:bookmarkStart w:id="34" w:name="_Toc110855883"/>
      <w:r w:rsidRPr="007A5ACB">
        <w:rPr>
          <w:lang w:val="en-NZ" w:eastAsia="en-NZ" w:bidi="ar-SA"/>
        </w:rPr>
        <w:lastRenderedPageBreak/>
        <w:t>Timely</w:t>
      </w:r>
      <w:r w:rsidR="000106AA" w:rsidRPr="007A5ACB">
        <w:rPr>
          <w:rFonts w:eastAsia="MS Gothic" w:cs="Arial"/>
          <w:color w:val="005E85"/>
          <w:lang w:val="en-NZ" w:eastAsia="en-NZ" w:bidi="ar-SA"/>
        </w:rPr>
        <w:t>, validating</w:t>
      </w:r>
      <w:r w:rsidRPr="007A5ACB">
        <w:rPr>
          <w:rFonts w:eastAsia="MS Gothic" w:cs="Arial"/>
          <w:color w:val="005E85"/>
          <w:lang w:val="en-NZ" w:eastAsia="en-NZ" w:bidi="ar-SA"/>
        </w:rPr>
        <w:t xml:space="preserve"> support without barriers</w:t>
      </w:r>
      <w:bookmarkEnd w:id="34"/>
      <w:r w:rsidRPr="007A5ACB">
        <w:rPr>
          <w:rFonts w:eastAsia="MS Gothic" w:cs="Arial"/>
          <w:color w:val="005E85"/>
          <w:lang w:val="en-NZ" w:eastAsia="en-NZ" w:bidi="ar-SA"/>
        </w:rPr>
        <w:t xml:space="preserve"> </w:t>
      </w:r>
    </w:p>
    <w:p w14:paraId="06ADE9BC" w14:textId="65BA5D5B" w:rsidR="00B25B91" w:rsidRDefault="00AD5F4B" w:rsidP="00C6692B">
      <w:pPr>
        <w:spacing w:beforeLines="60" w:before="144" w:line="276" w:lineRule="auto"/>
        <w:ind w:right="429"/>
        <w:rPr>
          <w:rFonts w:ascii="Basic Sans Light" w:eastAsia="Times New Roman" w:hAnsi="Basic Sans Light" w:cs="Calibri"/>
          <w:color w:val="000000"/>
          <w:sz w:val="24"/>
          <w:szCs w:val="24"/>
          <w:lang w:val="en-NZ" w:eastAsia="en-NZ" w:bidi="ar-SA"/>
        </w:rPr>
      </w:pPr>
      <w:r>
        <w:rPr>
          <w:rFonts w:ascii="Basic Sans Light" w:eastAsia="Times New Roman" w:hAnsi="Basic Sans Light" w:cs="Calibri"/>
          <w:color w:val="000000"/>
          <w:sz w:val="24"/>
          <w:szCs w:val="24"/>
          <w:lang w:val="en-NZ" w:eastAsia="en-NZ" w:bidi="ar-SA"/>
        </w:rPr>
        <w:t xml:space="preserve">People who had sought mental health or addiction support </w:t>
      </w:r>
      <w:r w:rsidR="00E01864">
        <w:rPr>
          <w:rFonts w:ascii="Basic Sans Light" w:eastAsia="Times New Roman" w:hAnsi="Basic Sans Light" w:cs="Calibri"/>
          <w:color w:val="000000"/>
          <w:sz w:val="24"/>
          <w:szCs w:val="24"/>
          <w:lang w:val="en-NZ" w:eastAsia="en-NZ" w:bidi="ar-SA"/>
        </w:rPr>
        <w:t>named waiting times,</w:t>
      </w:r>
      <w:r w:rsidR="002C579D">
        <w:rPr>
          <w:rFonts w:ascii="Basic Sans Light" w:eastAsia="Times New Roman" w:hAnsi="Basic Sans Light" w:cs="Calibri"/>
          <w:color w:val="000000"/>
          <w:sz w:val="24"/>
          <w:szCs w:val="24"/>
          <w:lang w:val="en-NZ" w:eastAsia="en-NZ" w:bidi="ar-SA"/>
        </w:rPr>
        <w:t xml:space="preserve"> geographical barriers,</w:t>
      </w:r>
      <w:r w:rsidR="00932723">
        <w:rPr>
          <w:rFonts w:ascii="Basic Sans Light" w:eastAsia="Times New Roman" w:hAnsi="Basic Sans Light" w:cs="Calibri"/>
          <w:color w:val="000000"/>
          <w:sz w:val="24"/>
          <w:szCs w:val="24"/>
          <w:lang w:val="en-NZ" w:eastAsia="en-NZ" w:bidi="ar-SA"/>
        </w:rPr>
        <w:t xml:space="preserve"> assessment processes</w:t>
      </w:r>
      <w:r w:rsidR="000214C4">
        <w:rPr>
          <w:rFonts w:ascii="Basic Sans Light" w:eastAsia="Times New Roman" w:hAnsi="Basic Sans Light" w:cs="Calibri"/>
          <w:color w:val="000000"/>
          <w:sz w:val="24"/>
          <w:szCs w:val="24"/>
          <w:lang w:val="en-NZ" w:eastAsia="en-NZ" w:bidi="ar-SA"/>
        </w:rPr>
        <w:t>,</w:t>
      </w:r>
      <w:r w:rsidR="002C579D">
        <w:rPr>
          <w:rFonts w:ascii="Basic Sans Light" w:eastAsia="Times New Roman" w:hAnsi="Basic Sans Light" w:cs="Calibri"/>
          <w:color w:val="000000"/>
          <w:sz w:val="24"/>
          <w:szCs w:val="24"/>
          <w:lang w:val="en-NZ" w:eastAsia="en-NZ" w:bidi="ar-SA"/>
        </w:rPr>
        <w:t xml:space="preserve"> </w:t>
      </w:r>
      <w:r w:rsidR="008D75C2">
        <w:rPr>
          <w:rFonts w:ascii="Basic Sans Light" w:eastAsia="Times New Roman" w:hAnsi="Basic Sans Light" w:cs="Calibri"/>
          <w:color w:val="000000"/>
          <w:sz w:val="24"/>
          <w:szCs w:val="24"/>
          <w:lang w:val="en-NZ" w:eastAsia="en-NZ" w:bidi="ar-SA"/>
        </w:rPr>
        <w:t xml:space="preserve">and </w:t>
      </w:r>
      <w:r w:rsidR="00060623">
        <w:rPr>
          <w:rFonts w:ascii="Basic Sans Light" w:eastAsia="Times New Roman" w:hAnsi="Basic Sans Light" w:cs="Calibri"/>
          <w:color w:val="000000"/>
          <w:sz w:val="24"/>
          <w:szCs w:val="24"/>
          <w:lang w:val="en-NZ" w:eastAsia="en-NZ" w:bidi="ar-SA"/>
        </w:rPr>
        <w:t>cost</w:t>
      </w:r>
      <w:r w:rsidR="008D75C2">
        <w:rPr>
          <w:rFonts w:ascii="Basic Sans Light" w:eastAsia="Times New Roman" w:hAnsi="Basic Sans Light" w:cs="Calibri"/>
          <w:color w:val="000000"/>
          <w:sz w:val="24"/>
          <w:szCs w:val="24"/>
          <w:lang w:val="en-NZ" w:eastAsia="en-NZ" w:bidi="ar-SA"/>
        </w:rPr>
        <w:t xml:space="preserve"> </w:t>
      </w:r>
      <w:r w:rsidR="002C579D">
        <w:rPr>
          <w:rFonts w:ascii="Basic Sans Light" w:eastAsia="Times New Roman" w:hAnsi="Basic Sans Light" w:cs="Calibri"/>
          <w:color w:val="000000"/>
          <w:sz w:val="24"/>
          <w:szCs w:val="24"/>
          <w:lang w:val="en-NZ" w:eastAsia="en-NZ" w:bidi="ar-SA"/>
        </w:rPr>
        <w:t>as</w:t>
      </w:r>
      <w:r w:rsidR="008D75C2">
        <w:rPr>
          <w:rFonts w:ascii="Basic Sans Light" w:eastAsia="Times New Roman" w:hAnsi="Basic Sans Light" w:cs="Calibri"/>
          <w:color w:val="000000"/>
          <w:sz w:val="24"/>
          <w:szCs w:val="24"/>
          <w:lang w:val="en-NZ" w:eastAsia="en-NZ" w:bidi="ar-SA"/>
        </w:rPr>
        <w:t xml:space="preserve"> barriers that</w:t>
      </w:r>
      <w:r w:rsidR="002C579D">
        <w:rPr>
          <w:rFonts w:ascii="Basic Sans Light" w:eastAsia="Times New Roman" w:hAnsi="Basic Sans Light" w:cs="Calibri"/>
          <w:color w:val="000000"/>
          <w:sz w:val="24"/>
          <w:szCs w:val="24"/>
          <w:lang w:val="en-NZ" w:eastAsia="en-NZ" w:bidi="ar-SA"/>
        </w:rPr>
        <w:t xml:space="preserve"> prevent</w:t>
      </w:r>
      <w:r w:rsidR="008D75C2">
        <w:rPr>
          <w:rFonts w:ascii="Basic Sans Light" w:eastAsia="Times New Roman" w:hAnsi="Basic Sans Light" w:cs="Calibri"/>
          <w:color w:val="000000"/>
          <w:sz w:val="24"/>
          <w:szCs w:val="24"/>
          <w:lang w:val="en-NZ" w:eastAsia="en-NZ" w:bidi="ar-SA"/>
        </w:rPr>
        <w:t>ed</w:t>
      </w:r>
      <w:r w:rsidR="002C579D">
        <w:rPr>
          <w:rFonts w:ascii="Basic Sans Light" w:eastAsia="Times New Roman" w:hAnsi="Basic Sans Light" w:cs="Calibri"/>
          <w:color w:val="000000"/>
          <w:sz w:val="24"/>
          <w:szCs w:val="24"/>
          <w:lang w:val="en-NZ" w:eastAsia="en-NZ" w:bidi="ar-SA"/>
        </w:rPr>
        <w:t xml:space="preserve"> them from getting support. </w:t>
      </w:r>
      <w:r w:rsidR="0077468C">
        <w:rPr>
          <w:rFonts w:ascii="Basic Sans Light" w:eastAsia="Times New Roman" w:hAnsi="Basic Sans Light" w:cs="Calibri"/>
          <w:color w:val="000000"/>
          <w:sz w:val="24"/>
          <w:szCs w:val="24"/>
          <w:lang w:val="en-NZ" w:eastAsia="en-NZ" w:bidi="ar-SA"/>
        </w:rPr>
        <w:t xml:space="preserve">Young people living in unsafe or unsupportive homes </w:t>
      </w:r>
      <w:r w:rsidR="00060623">
        <w:rPr>
          <w:rFonts w:ascii="Basic Sans Light" w:eastAsia="Times New Roman" w:hAnsi="Basic Sans Light" w:cs="Calibri"/>
          <w:color w:val="000000"/>
          <w:sz w:val="24"/>
          <w:szCs w:val="24"/>
          <w:lang w:val="en-NZ" w:eastAsia="en-NZ" w:bidi="ar-SA"/>
        </w:rPr>
        <w:t>told us</w:t>
      </w:r>
      <w:r w:rsidR="005A783A">
        <w:rPr>
          <w:rFonts w:ascii="Basic Sans Light" w:eastAsia="Times New Roman" w:hAnsi="Basic Sans Light" w:cs="Calibri"/>
          <w:color w:val="000000"/>
          <w:sz w:val="24"/>
          <w:szCs w:val="24"/>
          <w:lang w:val="en-NZ" w:eastAsia="en-NZ" w:bidi="ar-SA"/>
        </w:rPr>
        <w:t xml:space="preserve"> that expectations for family involvement were also barriers to them accessing services. </w:t>
      </w:r>
    </w:p>
    <w:p w14:paraId="29A93844" w14:textId="23D2D3CF" w:rsidR="00AD5F4B" w:rsidRDefault="005A783A" w:rsidP="006246B2">
      <w:pPr>
        <w:pStyle w:val="Quote"/>
        <w:rPr>
          <w:rFonts w:eastAsia="BasicSans-Thin" w:cs="Arial"/>
          <w:color w:val="618CAB"/>
        </w:rPr>
      </w:pPr>
      <w:r w:rsidRPr="003B4B92">
        <w:t>[</w:t>
      </w:r>
      <w:r w:rsidR="000214C4">
        <w:rPr>
          <w:rFonts w:eastAsia="BasicSans-Thin" w:cs="Arial"/>
          <w:color w:val="618CAB"/>
        </w:rPr>
        <w:t>T</w:t>
      </w:r>
      <w:r w:rsidRPr="003B4B92">
        <w:rPr>
          <w:rFonts w:eastAsia="BasicSans-Thin" w:cs="Arial"/>
          <w:color w:val="618CAB"/>
        </w:rPr>
        <w:t>here needs to be] m</w:t>
      </w:r>
      <w:r w:rsidR="009346F1" w:rsidRPr="003B4B92">
        <w:rPr>
          <w:rFonts w:eastAsia="BasicSans-Thin" w:cs="Arial"/>
          <w:color w:val="618CAB"/>
        </w:rPr>
        <w:t>ore help when person has decided to change [there are] too long waiting times. It’s seems faster if courts send u there</w:t>
      </w:r>
      <w:r w:rsidR="00F75232">
        <w:rPr>
          <w:rFonts w:eastAsia="BasicSans-Thin" w:cs="Arial"/>
          <w:color w:val="618CAB"/>
        </w:rPr>
        <w:t>.</w:t>
      </w:r>
      <w:r w:rsidR="009346F1" w:rsidRPr="003B4B92">
        <w:rPr>
          <w:rFonts w:eastAsia="BasicSans-Thin" w:cs="Arial"/>
          <w:color w:val="618CAB"/>
        </w:rPr>
        <w:t xml:space="preserve"> (</w:t>
      </w:r>
      <w:r w:rsidR="00846F12">
        <w:rPr>
          <w:rFonts w:eastAsia="BasicSans-Thin" w:cs="Arial"/>
          <w:color w:val="618CAB"/>
        </w:rPr>
        <w:t>Tangata whaiora</w:t>
      </w:r>
      <w:r w:rsidR="00F962F3">
        <w:rPr>
          <w:rFonts w:eastAsia="BasicSans-Thin" w:cs="Arial"/>
          <w:color w:val="618CAB"/>
        </w:rPr>
        <w:t xml:space="preserve"> / lived experience of distress and addiction</w:t>
      </w:r>
      <w:r w:rsidR="009346F1" w:rsidRPr="003B4B92">
        <w:rPr>
          <w:rFonts w:eastAsia="BasicSans-Thin" w:cs="Arial"/>
          <w:color w:val="618CAB"/>
        </w:rPr>
        <w:t>)</w:t>
      </w:r>
    </w:p>
    <w:p w14:paraId="4F413A1F" w14:textId="611FB7AF" w:rsidR="000C6F2F" w:rsidRPr="003B4B92" w:rsidRDefault="000C6F2F" w:rsidP="006246B2">
      <w:pPr>
        <w:pStyle w:val="Quote"/>
        <w:rPr>
          <w:rFonts w:eastAsia="BasicSans-Thin" w:cs="Arial"/>
          <w:color w:val="618CAB"/>
        </w:rPr>
      </w:pPr>
      <w:r w:rsidRPr="003B4B92">
        <w:t xml:space="preserve">Come back to me when I can get GP visits paid for and </w:t>
      </w:r>
      <w:r>
        <w:rPr>
          <w:rFonts w:eastAsia="BasicSans-Thin" w:cs="Arial"/>
          <w:color w:val="618CAB"/>
        </w:rPr>
        <w:t>I</w:t>
      </w:r>
      <w:r w:rsidRPr="003B4B92">
        <w:rPr>
          <w:rFonts w:eastAsia="BasicSans-Thin" w:cs="Arial"/>
          <w:color w:val="618CAB"/>
        </w:rPr>
        <w:t xml:space="preserve"> don't have to choose between my mental health and putting food on the table</w:t>
      </w:r>
      <w:r>
        <w:rPr>
          <w:rFonts w:eastAsia="BasicSans-Thin" w:cs="Arial"/>
          <w:color w:val="618CAB"/>
        </w:rPr>
        <w:t>.</w:t>
      </w:r>
      <w:r w:rsidRPr="003B4B92">
        <w:rPr>
          <w:rFonts w:eastAsia="BasicSans-Thin" w:cs="Arial"/>
          <w:color w:val="618CAB"/>
        </w:rPr>
        <w:t xml:space="preserve"> (</w:t>
      </w:r>
      <w:r w:rsidR="008A2C59">
        <w:rPr>
          <w:rFonts w:eastAsia="BasicSans-Thin" w:cs="Arial"/>
          <w:color w:val="618CAB"/>
        </w:rPr>
        <w:t>Tangata whaiora</w:t>
      </w:r>
      <w:r w:rsidR="00672302">
        <w:rPr>
          <w:rFonts w:eastAsia="BasicSans-Thin" w:cs="Arial"/>
          <w:color w:val="618CAB"/>
        </w:rPr>
        <w:t xml:space="preserve"> / lived experience of </w:t>
      </w:r>
      <w:r w:rsidR="00A8594B">
        <w:rPr>
          <w:rFonts w:eastAsia="BasicSans-Thin" w:cs="Arial"/>
          <w:color w:val="618CAB"/>
        </w:rPr>
        <w:t>distress</w:t>
      </w:r>
      <w:r w:rsidRPr="003B4B92">
        <w:rPr>
          <w:rFonts w:eastAsia="BasicSans-Thin" w:cs="Arial"/>
          <w:color w:val="618CAB"/>
        </w:rPr>
        <w:t>)</w:t>
      </w:r>
    </w:p>
    <w:p w14:paraId="6758B795" w14:textId="1DAA2FD8" w:rsidR="00E10EC5" w:rsidRPr="003B4B92" w:rsidRDefault="00AD5F4B" w:rsidP="006246B2">
      <w:pPr>
        <w:pStyle w:val="Quote"/>
        <w:rPr>
          <w:rFonts w:eastAsia="BasicSans-Thin" w:cs="Arial"/>
          <w:color w:val="618CAB"/>
        </w:rPr>
      </w:pPr>
      <w:r w:rsidRPr="003B4B92">
        <w:t xml:space="preserve">Big problem we have in rural services is the </w:t>
      </w:r>
      <w:r w:rsidRPr="003B4B92">
        <w:rPr>
          <w:rFonts w:eastAsia="BasicSans-Thin" w:cs="Arial"/>
          <w:color w:val="618CAB"/>
        </w:rPr>
        <w:t>population-based funding formula, that is not adjusted. There is no equity. The funding formula is wrong. The MHWC should be calling this out in the equity area because there is not equity in access. Other jurisdictions in Australia for example have different funding formulas in cities than in rural areas. This is also in the US</w:t>
      </w:r>
      <w:r w:rsidR="004F239A">
        <w:rPr>
          <w:rFonts w:eastAsia="BasicSans-Thin" w:cs="Arial"/>
          <w:color w:val="618CAB"/>
        </w:rPr>
        <w:t>.</w:t>
      </w:r>
      <w:r w:rsidRPr="003B4B92">
        <w:rPr>
          <w:rFonts w:eastAsia="BasicSans-Thin" w:cs="Arial"/>
          <w:color w:val="618CAB"/>
        </w:rPr>
        <w:t xml:space="preserve"> </w:t>
      </w:r>
      <w:r w:rsidRPr="008A2C59">
        <w:rPr>
          <w:rFonts w:eastAsia="BasicSans-Thin" w:cs="Arial"/>
          <w:color w:val="618CAB"/>
        </w:rPr>
        <w:t>(</w:t>
      </w:r>
      <w:r w:rsidR="008A2C59" w:rsidRPr="008A2C59">
        <w:rPr>
          <w:rFonts w:eastAsia="BasicSans-Thin" w:cs="Arial"/>
          <w:color w:val="618CAB"/>
        </w:rPr>
        <w:t>Consumer and whānau network</w:t>
      </w:r>
      <w:r w:rsidRPr="008A2C59">
        <w:rPr>
          <w:rFonts w:eastAsia="BasicSans-Thin" w:cs="Arial"/>
          <w:color w:val="618CAB"/>
        </w:rPr>
        <w:t>)</w:t>
      </w:r>
    </w:p>
    <w:p w14:paraId="317F2D43" w14:textId="18C8F551" w:rsidR="007F4042" w:rsidRPr="003B4B92" w:rsidRDefault="00E10EC5" w:rsidP="006246B2">
      <w:pPr>
        <w:pStyle w:val="Quote"/>
        <w:rPr>
          <w:rFonts w:eastAsia="BasicSans-Thin" w:cs="Arial"/>
          <w:color w:val="618CAB"/>
        </w:rPr>
      </w:pPr>
      <w:r w:rsidRPr="003B4B92">
        <w:t xml:space="preserve">Every city needs multiple options not moving our </w:t>
      </w:r>
      <w:proofErr w:type="spellStart"/>
      <w:r w:rsidRPr="003B4B92">
        <w:t>tamariki</w:t>
      </w:r>
      <w:proofErr w:type="spellEnd"/>
      <w:r w:rsidRPr="003B4B92">
        <w:t xml:space="preserve"> to Auckland away from whanau and</w:t>
      </w:r>
      <w:r w:rsidRPr="003B4B92">
        <w:rPr>
          <w:rFonts w:eastAsia="BasicSans-Thin" w:cs="Arial"/>
          <w:color w:val="618CAB"/>
        </w:rPr>
        <w:t xml:space="preserve"> their </w:t>
      </w:r>
      <w:proofErr w:type="spellStart"/>
      <w:r w:rsidRPr="003B4B92">
        <w:rPr>
          <w:rFonts w:eastAsia="BasicSans-Thin" w:cs="Arial"/>
          <w:color w:val="618CAB"/>
        </w:rPr>
        <w:t>rohe</w:t>
      </w:r>
      <w:proofErr w:type="spellEnd"/>
      <w:r w:rsidRPr="003B4B92">
        <w:rPr>
          <w:rFonts w:eastAsia="BasicSans-Thin" w:cs="Arial"/>
          <w:color w:val="618CAB"/>
        </w:rPr>
        <w:t xml:space="preserve"> - it's criminal really. (</w:t>
      </w:r>
      <w:r w:rsidR="007D35E9">
        <w:rPr>
          <w:rFonts w:eastAsia="BasicSans-Thin" w:cs="Arial"/>
          <w:color w:val="618CAB"/>
        </w:rPr>
        <w:t>Lived experience of distress</w:t>
      </w:r>
      <w:r w:rsidR="00573D22" w:rsidRPr="003B4B92">
        <w:rPr>
          <w:rFonts w:eastAsia="BasicSans-Thin" w:cs="Arial"/>
          <w:color w:val="618CAB"/>
        </w:rPr>
        <w:t>)</w:t>
      </w:r>
    </w:p>
    <w:p w14:paraId="44B3DDCC" w14:textId="2E70E979" w:rsidR="00573D22" w:rsidRPr="003B4B92" w:rsidRDefault="007F4042" w:rsidP="00C6692B">
      <w:pPr>
        <w:spacing w:beforeLines="60" w:before="144" w:line="276" w:lineRule="auto"/>
        <w:ind w:right="429"/>
        <w:rPr>
          <w:rFonts w:ascii="Basic Sans Light" w:eastAsia="Times New Roman" w:hAnsi="Basic Sans Light" w:cs="Calibri"/>
          <w:sz w:val="24"/>
          <w:szCs w:val="24"/>
          <w:lang w:val="en-NZ" w:eastAsia="en-NZ" w:bidi="ar-SA"/>
        </w:rPr>
      </w:pPr>
      <w:r w:rsidRPr="003B4B92">
        <w:rPr>
          <w:rFonts w:ascii="Basic Sans Light" w:eastAsia="Times New Roman" w:hAnsi="Basic Sans Light" w:cs="Calibri"/>
          <w:sz w:val="24"/>
          <w:szCs w:val="24"/>
          <w:lang w:val="en-NZ" w:eastAsia="en-NZ" w:bidi="ar-SA"/>
        </w:rPr>
        <w:t>In response</w:t>
      </w:r>
      <w:r w:rsidR="00B25B91" w:rsidRPr="003B4B92">
        <w:rPr>
          <w:rFonts w:ascii="Basic Sans Light" w:eastAsia="Times New Roman" w:hAnsi="Basic Sans Light" w:cs="Calibri"/>
          <w:sz w:val="24"/>
          <w:szCs w:val="24"/>
          <w:lang w:val="en-NZ" w:eastAsia="en-NZ" w:bidi="ar-SA"/>
        </w:rPr>
        <w:t>,</w:t>
      </w:r>
      <w:r w:rsidRPr="003B4B92">
        <w:rPr>
          <w:rFonts w:ascii="Basic Sans Light" w:eastAsia="Times New Roman" w:hAnsi="Basic Sans Light" w:cs="Calibri"/>
          <w:sz w:val="24"/>
          <w:szCs w:val="24"/>
          <w:lang w:val="en-NZ" w:eastAsia="en-NZ" w:bidi="ar-SA"/>
        </w:rPr>
        <w:t xml:space="preserve"> we have emphasised the need </w:t>
      </w:r>
      <w:r w:rsidR="000D1610" w:rsidRPr="003B4B92">
        <w:rPr>
          <w:rFonts w:ascii="Basic Sans Light" w:eastAsia="Times New Roman" w:hAnsi="Basic Sans Light" w:cs="Calibri"/>
          <w:sz w:val="24"/>
          <w:szCs w:val="24"/>
          <w:lang w:val="en-NZ" w:eastAsia="en-NZ" w:bidi="ar-SA"/>
        </w:rPr>
        <w:t xml:space="preserve">to have </w:t>
      </w:r>
      <w:r w:rsidR="00B25B91" w:rsidRPr="003B4B92">
        <w:rPr>
          <w:rFonts w:ascii="Basic Sans Light" w:eastAsia="Times New Roman" w:hAnsi="Basic Sans Light" w:cs="Calibri"/>
          <w:sz w:val="24"/>
          <w:szCs w:val="24"/>
          <w:lang w:val="en-NZ" w:eastAsia="en-NZ" w:bidi="ar-SA"/>
        </w:rPr>
        <w:t xml:space="preserve">timely </w:t>
      </w:r>
      <w:r w:rsidR="000D1610" w:rsidRPr="003B4B92">
        <w:rPr>
          <w:rFonts w:ascii="Basic Sans Light" w:eastAsia="Times New Roman" w:hAnsi="Basic Sans Light" w:cs="Calibri"/>
          <w:sz w:val="24"/>
          <w:szCs w:val="24"/>
          <w:lang w:val="en-NZ" w:eastAsia="en-NZ" w:bidi="ar-SA"/>
        </w:rPr>
        <w:t xml:space="preserve">access to supports and services </w:t>
      </w:r>
      <w:r w:rsidR="000D1610" w:rsidRPr="003B4B92">
        <w:rPr>
          <w:rFonts w:ascii="Basic Sans" w:eastAsia="Times New Roman" w:hAnsi="Basic Sans" w:cs="Calibri"/>
          <w:sz w:val="24"/>
          <w:szCs w:val="24"/>
          <w:lang w:val="en-NZ" w:eastAsia="en-NZ" w:bidi="ar-SA"/>
        </w:rPr>
        <w:t>“when and where we need them”</w:t>
      </w:r>
      <w:r w:rsidR="00FE0D5F">
        <w:rPr>
          <w:rFonts w:ascii="Basic Sans" w:eastAsia="Times New Roman" w:hAnsi="Basic Sans" w:cs="Calibri"/>
          <w:sz w:val="24"/>
          <w:szCs w:val="24"/>
          <w:lang w:val="en-NZ" w:eastAsia="en-NZ" w:bidi="ar-SA"/>
        </w:rPr>
        <w:t>.</w:t>
      </w:r>
      <w:r w:rsidR="000D1610" w:rsidRPr="003B4B92">
        <w:rPr>
          <w:rFonts w:ascii="Basic Sans Light" w:eastAsia="Times New Roman" w:hAnsi="Basic Sans Light" w:cs="Calibri"/>
          <w:sz w:val="24"/>
          <w:szCs w:val="24"/>
          <w:lang w:val="en-NZ" w:eastAsia="en-NZ" w:bidi="ar-SA"/>
        </w:rPr>
        <w:t xml:space="preserve"> </w:t>
      </w:r>
    </w:p>
    <w:p w14:paraId="6070EFBB" w14:textId="77777777" w:rsidR="00CB365F" w:rsidRDefault="005711C7" w:rsidP="00C6692B">
      <w:pPr>
        <w:spacing w:beforeLines="60" w:before="144" w:line="276" w:lineRule="auto"/>
        <w:ind w:right="429"/>
        <w:rPr>
          <w:rFonts w:ascii="Basic Sans Light" w:eastAsia="Times New Roman" w:hAnsi="Basic Sans Light" w:cs="Calibri"/>
          <w:sz w:val="24"/>
          <w:szCs w:val="24"/>
          <w:lang w:val="en-NZ" w:eastAsia="en-NZ" w:bidi="ar-SA"/>
        </w:rPr>
      </w:pPr>
      <w:r w:rsidRPr="003B4B92">
        <w:rPr>
          <w:rFonts w:ascii="Basic Sans Light" w:eastAsia="Times New Roman" w:hAnsi="Basic Sans Light" w:cs="Calibri"/>
          <w:sz w:val="24"/>
          <w:szCs w:val="24"/>
          <w:lang w:val="en-NZ" w:eastAsia="en-NZ" w:bidi="ar-SA"/>
        </w:rPr>
        <w:t xml:space="preserve">Peer supporters told us that in some areas there are no </w:t>
      </w:r>
      <w:r w:rsidR="004473E7" w:rsidRPr="003B4B92">
        <w:rPr>
          <w:rFonts w:ascii="Basic Sans Light" w:eastAsia="Times New Roman" w:hAnsi="Basic Sans Light" w:cs="Calibri"/>
          <w:sz w:val="24"/>
          <w:szCs w:val="24"/>
          <w:lang w:val="en-NZ" w:eastAsia="en-NZ" w:bidi="ar-SA"/>
        </w:rPr>
        <w:t>respite services</w:t>
      </w:r>
      <w:r w:rsidRPr="003B4B92">
        <w:rPr>
          <w:rFonts w:ascii="Basic Sans Light" w:eastAsia="Times New Roman" w:hAnsi="Basic Sans Light" w:cs="Calibri"/>
          <w:sz w:val="24"/>
          <w:szCs w:val="24"/>
          <w:lang w:val="en-NZ" w:eastAsia="en-NZ" w:bidi="ar-SA"/>
        </w:rPr>
        <w:t>, so the framework cannot just talk about improving existing services</w:t>
      </w:r>
      <w:r w:rsidR="00254A76">
        <w:rPr>
          <w:rFonts w:ascii="Basic Sans Light" w:eastAsia="Times New Roman" w:hAnsi="Basic Sans Light" w:cs="Calibri"/>
          <w:sz w:val="24"/>
          <w:szCs w:val="24"/>
          <w:lang w:val="en-NZ" w:eastAsia="en-NZ" w:bidi="ar-SA"/>
        </w:rPr>
        <w:t>.</w:t>
      </w:r>
      <w:r w:rsidRPr="003B4B92">
        <w:rPr>
          <w:rFonts w:ascii="Basic Sans Light" w:eastAsia="Times New Roman" w:hAnsi="Basic Sans Light" w:cs="Calibri"/>
          <w:sz w:val="24"/>
          <w:szCs w:val="24"/>
          <w:lang w:val="en-NZ" w:eastAsia="en-NZ" w:bidi="ar-SA"/>
        </w:rPr>
        <w:t xml:space="preserve"> </w:t>
      </w:r>
      <w:r w:rsidR="00254A76">
        <w:rPr>
          <w:rFonts w:ascii="Basic Sans Light" w:eastAsia="Times New Roman" w:hAnsi="Basic Sans Light" w:cs="Calibri"/>
          <w:sz w:val="24"/>
          <w:szCs w:val="24"/>
          <w:lang w:val="en-NZ" w:eastAsia="en-NZ" w:bidi="ar-SA"/>
        </w:rPr>
        <w:t>T</w:t>
      </w:r>
      <w:r w:rsidRPr="003B4B92">
        <w:rPr>
          <w:rFonts w:ascii="Basic Sans Light" w:eastAsia="Times New Roman" w:hAnsi="Basic Sans Light" w:cs="Calibri"/>
          <w:sz w:val="24"/>
          <w:szCs w:val="24"/>
          <w:lang w:val="en-NZ" w:eastAsia="en-NZ" w:bidi="ar-SA"/>
        </w:rPr>
        <w:t>here needs to be investment to set up new services</w:t>
      </w:r>
      <w:r w:rsidR="00DD3412" w:rsidRPr="003B4B92">
        <w:rPr>
          <w:rFonts w:ascii="Basic Sans Light" w:eastAsia="Times New Roman" w:hAnsi="Basic Sans Light" w:cs="Calibri"/>
          <w:sz w:val="24"/>
          <w:szCs w:val="24"/>
          <w:lang w:val="en-NZ" w:eastAsia="en-NZ" w:bidi="ar-SA"/>
        </w:rPr>
        <w:t xml:space="preserve"> too</w:t>
      </w:r>
      <w:r w:rsidR="000C3A17" w:rsidRPr="003B4B92">
        <w:rPr>
          <w:rFonts w:ascii="Basic Sans Light" w:eastAsia="Times New Roman" w:hAnsi="Basic Sans Light" w:cs="Calibri"/>
          <w:sz w:val="24"/>
          <w:szCs w:val="24"/>
          <w:lang w:val="en-NZ" w:eastAsia="en-NZ" w:bidi="ar-SA"/>
        </w:rPr>
        <w:t xml:space="preserve">. </w:t>
      </w:r>
    </w:p>
    <w:p w14:paraId="7948461D" w14:textId="08F41B4C" w:rsidR="00CB365F" w:rsidRDefault="00CB365F" w:rsidP="00346BCC">
      <w:pPr>
        <w:pStyle w:val="Quote"/>
        <w:rPr>
          <w:rFonts w:ascii="Basic Sans Light" w:eastAsia="Times New Roman" w:hAnsi="Basic Sans Light" w:cs="Calibri"/>
          <w:lang w:eastAsia="en-NZ"/>
        </w:rPr>
      </w:pPr>
      <w:r w:rsidRPr="00CB365F">
        <w:t>It doesn’t seem fair that people living here do not have the same access to services which can support early and prevent things escalating. Being in hospital is traumatic and crea</w:t>
      </w:r>
      <w:r w:rsidRPr="00CB365F">
        <w:rPr>
          <w:rFonts w:eastAsia="BasicSans-Thin" w:cs="Arial"/>
          <w:color w:val="618CAB"/>
        </w:rPr>
        <w:t>tes a longer time for recovery.</w:t>
      </w:r>
      <w:r w:rsidR="00B168A1">
        <w:rPr>
          <w:rFonts w:eastAsia="BasicSans-Thin" w:cs="Arial"/>
          <w:color w:val="618CAB"/>
        </w:rPr>
        <w:t xml:space="preserve"> </w:t>
      </w:r>
      <w:r w:rsidR="00B168A1" w:rsidRPr="00B168A1">
        <w:rPr>
          <w:rFonts w:eastAsia="BasicSans-Thin" w:cs="Arial"/>
          <w:color w:val="618CAB"/>
        </w:rPr>
        <w:t>Hearing about peoples experiences in Auckland – it’s a very different scenario. Lots of support options.</w:t>
      </w:r>
      <w:r w:rsidR="00B168A1">
        <w:rPr>
          <w:rFonts w:eastAsia="BasicSans-Thin" w:cs="Arial"/>
          <w:color w:val="618CAB"/>
        </w:rPr>
        <w:t xml:space="preserve"> </w:t>
      </w:r>
      <w:r w:rsidR="005229C8" w:rsidRPr="00497F67">
        <w:rPr>
          <w:rFonts w:eastAsia="BasicSans-Thin" w:cs="Arial"/>
          <w:color w:val="618CAB"/>
        </w:rPr>
        <w:t>(</w:t>
      </w:r>
      <w:r w:rsidR="00196CAA">
        <w:rPr>
          <w:rFonts w:eastAsia="BasicSans-Thin" w:cs="Arial"/>
          <w:color w:val="618CAB"/>
        </w:rPr>
        <w:t>Lived experience of distress</w:t>
      </w:r>
      <w:r w:rsidR="005229C8" w:rsidRPr="00497F67">
        <w:rPr>
          <w:rFonts w:eastAsia="BasicSans-Thin" w:cs="Arial"/>
          <w:color w:val="618CAB"/>
        </w:rPr>
        <w:t>)</w:t>
      </w:r>
      <w:r w:rsidR="00B168A1" w:rsidRPr="00B168A1">
        <w:rPr>
          <w:rFonts w:ascii="Calibri" w:eastAsia="BasicSans-Thin" w:hAnsi="Calibri" w:cs="Calibri"/>
          <w:color w:val="618CAB"/>
        </w:rPr>
        <w:t>  </w:t>
      </w:r>
      <w:r w:rsidRPr="00CB365F">
        <w:rPr>
          <w:rFonts w:ascii="Calibri" w:eastAsia="BasicSans-Thin" w:hAnsi="Calibri" w:cs="Calibri"/>
          <w:color w:val="618CAB"/>
        </w:rPr>
        <w:t>  </w:t>
      </w:r>
    </w:p>
    <w:p w14:paraId="2570E07F" w14:textId="2D553970" w:rsidR="00DD3412" w:rsidRPr="003B4B92" w:rsidRDefault="000C3A17" w:rsidP="00C6692B">
      <w:pPr>
        <w:spacing w:beforeLines="60" w:before="144" w:line="276" w:lineRule="auto"/>
        <w:ind w:right="429"/>
        <w:rPr>
          <w:rFonts w:ascii="Basic Sans Light" w:eastAsia="Times New Roman" w:hAnsi="Basic Sans Light" w:cs="Calibri"/>
          <w:sz w:val="24"/>
          <w:szCs w:val="24"/>
          <w:lang w:val="en-NZ" w:eastAsia="en-NZ" w:bidi="ar-SA"/>
        </w:rPr>
      </w:pPr>
      <w:r w:rsidRPr="003B4B92">
        <w:rPr>
          <w:rFonts w:ascii="Basic Sans Light" w:eastAsia="Times New Roman" w:hAnsi="Basic Sans Light" w:cs="Calibri"/>
          <w:sz w:val="24"/>
          <w:szCs w:val="24"/>
          <w:lang w:val="en-NZ" w:eastAsia="en-NZ" w:bidi="ar-SA"/>
        </w:rPr>
        <w:t xml:space="preserve">Framework changes </w:t>
      </w:r>
      <w:r w:rsidR="00254A76">
        <w:rPr>
          <w:rFonts w:ascii="Basic Sans Light" w:eastAsia="Times New Roman" w:hAnsi="Basic Sans Light" w:cs="Calibri"/>
          <w:sz w:val="24"/>
          <w:szCs w:val="24"/>
          <w:lang w:val="en-NZ" w:eastAsia="en-NZ" w:bidi="ar-SA"/>
        </w:rPr>
        <w:t xml:space="preserve">to </w:t>
      </w:r>
      <w:r w:rsidRPr="003B4B92">
        <w:rPr>
          <w:rFonts w:ascii="Basic Sans Light" w:eastAsia="Times New Roman" w:hAnsi="Basic Sans Light" w:cs="Calibri"/>
          <w:sz w:val="24"/>
          <w:szCs w:val="24"/>
          <w:lang w:val="en-NZ" w:eastAsia="en-NZ" w:bidi="ar-SA"/>
        </w:rPr>
        <w:t>reflect this</w:t>
      </w:r>
      <w:r w:rsidR="007B151F">
        <w:rPr>
          <w:rFonts w:ascii="Basic Sans Light" w:eastAsia="Times New Roman" w:hAnsi="Basic Sans Light" w:cs="Calibri"/>
          <w:sz w:val="24"/>
          <w:szCs w:val="24"/>
          <w:lang w:val="en-NZ" w:eastAsia="en-NZ" w:bidi="ar-SA"/>
        </w:rPr>
        <w:t xml:space="preserve"> include</w:t>
      </w:r>
      <w:r w:rsidR="00A33775" w:rsidRPr="003B4B92">
        <w:rPr>
          <w:rFonts w:ascii="Basic Sans Light" w:eastAsia="Times New Roman" w:hAnsi="Basic Sans Light" w:cs="Calibri"/>
          <w:sz w:val="24"/>
          <w:szCs w:val="24"/>
          <w:lang w:val="en-NZ" w:eastAsia="en-NZ" w:bidi="ar-SA"/>
        </w:rPr>
        <w:t>:</w:t>
      </w:r>
      <w:r w:rsidR="002C5961" w:rsidRPr="003B4B92">
        <w:rPr>
          <w:rFonts w:ascii="Basic Sans Light" w:eastAsia="Times New Roman" w:hAnsi="Basic Sans Light" w:cs="Calibri"/>
          <w:sz w:val="24"/>
          <w:szCs w:val="24"/>
          <w:lang w:val="en-NZ" w:eastAsia="en-NZ" w:bidi="ar-SA"/>
        </w:rPr>
        <w:t xml:space="preserve"> </w:t>
      </w:r>
      <w:r w:rsidR="002C5961" w:rsidRPr="003B4B92">
        <w:rPr>
          <w:rFonts w:ascii="Basic Sans" w:eastAsia="Times New Roman" w:hAnsi="Basic Sans" w:cs="Calibri"/>
          <w:sz w:val="24"/>
          <w:szCs w:val="24"/>
          <w:lang w:val="en-NZ" w:eastAsia="en-NZ" w:bidi="ar-SA"/>
        </w:rPr>
        <w:t xml:space="preserve">Investment in supports and services </w:t>
      </w:r>
      <w:r w:rsidR="00A33775" w:rsidRPr="003B4B92">
        <w:rPr>
          <w:rFonts w:ascii="Basic Sans" w:eastAsia="Times New Roman" w:hAnsi="Basic Sans" w:cs="Calibri"/>
          <w:sz w:val="24"/>
          <w:szCs w:val="24"/>
          <w:lang w:val="en-NZ" w:eastAsia="en-NZ" w:bidi="ar-SA"/>
        </w:rPr>
        <w:t>improves equity of access and outcomes</w:t>
      </w:r>
      <w:r w:rsidR="00A866E3" w:rsidRPr="003B4B92">
        <w:rPr>
          <w:rFonts w:ascii="Basic Sans" w:eastAsia="Times New Roman" w:hAnsi="Basic Sans" w:cs="Calibri"/>
          <w:sz w:val="24"/>
          <w:szCs w:val="24"/>
          <w:lang w:val="en-NZ" w:eastAsia="en-NZ" w:bidi="ar-SA"/>
        </w:rPr>
        <w:t xml:space="preserve"> </w:t>
      </w:r>
      <w:r w:rsidR="00A866E3" w:rsidRPr="003B4B92">
        <w:rPr>
          <w:rFonts w:ascii="Basic Sans Light" w:eastAsia="Times New Roman" w:hAnsi="Basic Sans Light" w:cs="Calibri"/>
          <w:sz w:val="24"/>
          <w:szCs w:val="24"/>
          <w:lang w:val="en-NZ" w:eastAsia="en-NZ" w:bidi="ar-SA"/>
        </w:rPr>
        <w:t>(</w:t>
      </w:r>
      <w:r w:rsidR="00AD5280" w:rsidRPr="003B4B92">
        <w:rPr>
          <w:rFonts w:ascii="Basic Sans Light" w:eastAsia="Times New Roman" w:hAnsi="Basic Sans Light" w:cs="Calibri"/>
          <w:sz w:val="24"/>
          <w:szCs w:val="24"/>
          <w:lang w:val="en-NZ" w:eastAsia="en-NZ" w:bidi="ar-SA"/>
        </w:rPr>
        <w:t>Equity)</w:t>
      </w:r>
      <w:r w:rsidR="00B27E1C">
        <w:rPr>
          <w:rFonts w:ascii="Basic Sans Light" w:eastAsia="Times New Roman" w:hAnsi="Basic Sans Light" w:cs="Calibri"/>
          <w:sz w:val="24"/>
          <w:szCs w:val="24"/>
          <w:lang w:val="en-NZ" w:eastAsia="en-NZ" w:bidi="ar-SA"/>
        </w:rPr>
        <w:t xml:space="preserve"> </w:t>
      </w:r>
      <w:r w:rsidR="00254A76">
        <w:rPr>
          <w:rFonts w:ascii="Basic Sans Light" w:eastAsia="Times New Roman" w:hAnsi="Basic Sans Light" w:cs="Calibri"/>
          <w:sz w:val="24"/>
          <w:szCs w:val="24"/>
          <w:lang w:val="en-NZ" w:eastAsia="en-NZ" w:bidi="ar-SA"/>
        </w:rPr>
        <w:t>and</w:t>
      </w:r>
      <w:r w:rsidR="00AD5280" w:rsidRPr="003B4B92">
        <w:rPr>
          <w:rFonts w:ascii="Basic Sans Light" w:eastAsia="Times New Roman" w:hAnsi="Basic Sans Light" w:cs="Calibri"/>
          <w:sz w:val="24"/>
          <w:szCs w:val="24"/>
          <w:lang w:val="en-NZ" w:eastAsia="en-NZ" w:bidi="ar-SA"/>
        </w:rPr>
        <w:t xml:space="preserve"> </w:t>
      </w:r>
      <w:r w:rsidR="00AD5280" w:rsidRPr="003B4B92">
        <w:rPr>
          <w:rFonts w:ascii="Basic Sans" w:eastAsia="Times New Roman" w:hAnsi="Basic Sans" w:cs="Calibri"/>
          <w:sz w:val="24"/>
          <w:szCs w:val="24"/>
          <w:lang w:val="en-NZ" w:eastAsia="en-NZ" w:bidi="ar-SA"/>
        </w:rPr>
        <w:t xml:space="preserve">A range of supports and </w:t>
      </w:r>
      <w:r w:rsidR="00AD5280" w:rsidRPr="003B4B92">
        <w:rPr>
          <w:rFonts w:ascii="Basic Sans" w:eastAsia="Times New Roman" w:hAnsi="Basic Sans" w:cs="Calibri"/>
          <w:sz w:val="24"/>
          <w:szCs w:val="24"/>
          <w:lang w:val="en-NZ" w:eastAsia="en-NZ" w:bidi="ar-SA"/>
        </w:rPr>
        <w:lastRenderedPageBreak/>
        <w:t>services for tāngata whaiora and whānau are appropriately funded and staffed to provide high quality support</w:t>
      </w:r>
      <w:r w:rsidR="00AD5280" w:rsidRPr="003B4B92">
        <w:rPr>
          <w:rFonts w:ascii="Basic Sans Light" w:eastAsia="Times New Roman" w:hAnsi="Basic Sans Light" w:cs="Calibri"/>
          <w:b/>
          <w:sz w:val="24"/>
          <w:szCs w:val="24"/>
          <w:lang w:val="en-NZ" w:eastAsia="en-NZ" w:bidi="ar-SA"/>
        </w:rPr>
        <w:t xml:space="preserve"> </w:t>
      </w:r>
      <w:r w:rsidR="00065B2D" w:rsidRPr="003B4B92">
        <w:rPr>
          <w:rFonts w:ascii="Basic Sans Light" w:eastAsia="Times New Roman" w:hAnsi="Basic Sans Light" w:cs="Calibri"/>
          <w:sz w:val="24"/>
          <w:szCs w:val="24"/>
          <w:lang w:val="en-NZ" w:eastAsia="en-NZ" w:bidi="ar-SA"/>
        </w:rPr>
        <w:t xml:space="preserve">(Effectiveness). </w:t>
      </w:r>
    </w:p>
    <w:p w14:paraId="2D319006" w14:textId="08D12CF9" w:rsidR="00B25B91" w:rsidRPr="00573D22" w:rsidRDefault="00821108" w:rsidP="00C6692B">
      <w:pPr>
        <w:spacing w:beforeLines="60" w:before="144" w:line="276" w:lineRule="auto"/>
        <w:ind w:right="429"/>
        <w:rPr>
          <w:rFonts w:ascii="Basic Sans Light" w:eastAsia="Calibri" w:hAnsi="Basic Sans Light" w:cs="Calibri"/>
          <w:sz w:val="24"/>
          <w:szCs w:val="32"/>
          <w:lang w:val="en-NZ"/>
        </w:rPr>
      </w:pPr>
      <w:r>
        <w:rPr>
          <w:rFonts w:ascii="Basic Sans Light" w:eastAsia="Calibri" w:hAnsi="Basic Sans Light" w:cs="Calibri"/>
          <w:sz w:val="24"/>
          <w:szCs w:val="32"/>
          <w:lang w:val="en-NZ"/>
        </w:rPr>
        <w:t>For people with lived experience,</w:t>
      </w:r>
      <w:r w:rsidR="00E03ACF">
        <w:rPr>
          <w:rFonts w:ascii="Basic Sans Light" w:eastAsia="Calibri" w:hAnsi="Basic Sans Light" w:cs="Calibri"/>
          <w:sz w:val="24"/>
          <w:szCs w:val="32"/>
          <w:lang w:val="en-NZ"/>
        </w:rPr>
        <w:t xml:space="preserve"> </w:t>
      </w:r>
      <w:r w:rsidR="00B25B91">
        <w:rPr>
          <w:rFonts w:ascii="Basic Sans Light" w:eastAsia="Calibri" w:hAnsi="Basic Sans Light" w:cs="Calibri"/>
          <w:sz w:val="24"/>
          <w:szCs w:val="32"/>
          <w:lang w:val="en-NZ"/>
        </w:rPr>
        <w:t xml:space="preserve">the idea of an </w:t>
      </w:r>
      <w:r>
        <w:rPr>
          <w:rFonts w:ascii="Basic Sans Light" w:eastAsia="Calibri" w:hAnsi="Basic Sans Light" w:cs="Calibri"/>
          <w:sz w:val="24"/>
          <w:szCs w:val="32"/>
          <w:lang w:val="en-NZ"/>
        </w:rPr>
        <w:t xml:space="preserve">accessible system was deeply </w:t>
      </w:r>
      <w:r w:rsidR="000106AA">
        <w:rPr>
          <w:rFonts w:ascii="Basic Sans Light" w:eastAsia="Calibri" w:hAnsi="Basic Sans Light" w:cs="Calibri"/>
          <w:sz w:val="24"/>
          <w:szCs w:val="32"/>
          <w:lang w:val="en-NZ"/>
        </w:rPr>
        <w:t>e</w:t>
      </w:r>
      <w:r>
        <w:rPr>
          <w:rFonts w:ascii="Basic Sans Light" w:eastAsia="Calibri" w:hAnsi="Basic Sans Light" w:cs="Calibri"/>
          <w:sz w:val="24"/>
          <w:szCs w:val="32"/>
          <w:lang w:val="en-NZ"/>
        </w:rPr>
        <w:t xml:space="preserve">ntwined with a validating system. </w:t>
      </w:r>
      <w:r w:rsidR="003356A3">
        <w:rPr>
          <w:rFonts w:ascii="Basic Sans Light" w:eastAsia="Calibri" w:hAnsi="Basic Sans Light" w:cs="Calibri"/>
          <w:sz w:val="24"/>
          <w:szCs w:val="32"/>
          <w:lang w:val="en-NZ"/>
        </w:rPr>
        <w:t xml:space="preserve">People shared personal stories of not being believed when </w:t>
      </w:r>
      <w:r w:rsidR="00EF7485">
        <w:rPr>
          <w:rFonts w:ascii="Basic Sans Light" w:eastAsia="Calibri" w:hAnsi="Basic Sans Light" w:cs="Calibri"/>
          <w:sz w:val="24"/>
          <w:szCs w:val="32"/>
          <w:lang w:val="en-NZ"/>
        </w:rPr>
        <w:t xml:space="preserve">they </w:t>
      </w:r>
      <w:r w:rsidR="003356A3">
        <w:rPr>
          <w:rFonts w:ascii="Basic Sans Light" w:eastAsia="Calibri" w:hAnsi="Basic Sans Light" w:cs="Calibri"/>
          <w:sz w:val="24"/>
          <w:szCs w:val="32"/>
          <w:lang w:val="en-NZ"/>
        </w:rPr>
        <w:t>reach</w:t>
      </w:r>
      <w:r w:rsidR="00EF7485">
        <w:rPr>
          <w:rFonts w:ascii="Basic Sans Light" w:eastAsia="Calibri" w:hAnsi="Basic Sans Light" w:cs="Calibri"/>
          <w:sz w:val="24"/>
          <w:szCs w:val="32"/>
          <w:lang w:val="en-NZ"/>
        </w:rPr>
        <w:t>ed</w:t>
      </w:r>
      <w:r w:rsidR="003356A3">
        <w:rPr>
          <w:rFonts w:ascii="Basic Sans Light" w:eastAsia="Calibri" w:hAnsi="Basic Sans Light" w:cs="Calibri"/>
          <w:sz w:val="24"/>
          <w:szCs w:val="32"/>
          <w:lang w:val="en-NZ"/>
        </w:rPr>
        <w:t xml:space="preserve"> out for help, feeling like they weren’t “bad enough</w:t>
      </w:r>
      <w:r w:rsidR="00B9210B">
        <w:rPr>
          <w:rFonts w:ascii="Basic Sans Light" w:eastAsia="Calibri" w:hAnsi="Basic Sans Light" w:cs="Calibri"/>
          <w:sz w:val="24"/>
          <w:szCs w:val="32"/>
          <w:lang w:val="en-NZ"/>
        </w:rPr>
        <w:t>,</w:t>
      </w:r>
      <w:r w:rsidR="003356A3" w:rsidRPr="003B4B92">
        <w:rPr>
          <w:rFonts w:ascii="Basic Sans Light" w:eastAsia="Calibri" w:hAnsi="Basic Sans Light" w:cs="Calibri"/>
          <w:sz w:val="24"/>
          <w:szCs w:val="32"/>
          <w:lang w:val="en-NZ"/>
        </w:rPr>
        <w:t>”</w:t>
      </w:r>
      <w:r w:rsidR="00505A4E">
        <w:rPr>
          <w:rFonts w:ascii="Basic Sans Light" w:eastAsia="Calibri" w:hAnsi="Basic Sans Light" w:cs="Calibri"/>
          <w:sz w:val="24"/>
          <w:szCs w:val="32"/>
          <w:lang w:val="en-NZ"/>
        </w:rPr>
        <w:t xml:space="preserve"> </w:t>
      </w:r>
      <w:r w:rsidR="00EF7485">
        <w:rPr>
          <w:rFonts w:ascii="Basic Sans Light" w:eastAsia="Calibri" w:hAnsi="Basic Sans Light" w:cs="Calibri"/>
          <w:sz w:val="24"/>
          <w:szCs w:val="32"/>
          <w:lang w:val="en-NZ"/>
        </w:rPr>
        <w:t>or of</w:t>
      </w:r>
      <w:r w:rsidR="00505A4E">
        <w:rPr>
          <w:rFonts w:ascii="Basic Sans Light" w:eastAsia="Calibri" w:hAnsi="Basic Sans Light" w:cs="Calibri"/>
          <w:sz w:val="24"/>
          <w:szCs w:val="32"/>
          <w:lang w:val="en-NZ"/>
        </w:rPr>
        <w:t xml:space="preserve"> invalidating</w:t>
      </w:r>
      <w:r w:rsidR="005C53CA">
        <w:rPr>
          <w:rFonts w:ascii="Basic Sans Light" w:eastAsia="Calibri" w:hAnsi="Basic Sans Light" w:cs="Calibri"/>
          <w:sz w:val="24"/>
          <w:szCs w:val="32"/>
          <w:lang w:val="en-NZ"/>
        </w:rPr>
        <w:t xml:space="preserve"> assessments or</w:t>
      </w:r>
      <w:r w:rsidR="00505A4E">
        <w:rPr>
          <w:rFonts w:ascii="Basic Sans Light" w:eastAsia="Calibri" w:hAnsi="Basic Sans Light" w:cs="Calibri"/>
          <w:sz w:val="24"/>
          <w:szCs w:val="32"/>
          <w:lang w:val="en-NZ"/>
        </w:rPr>
        <w:t xml:space="preserve"> </w:t>
      </w:r>
      <w:r w:rsidR="00A74703">
        <w:rPr>
          <w:rFonts w:ascii="Basic Sans Light" w:eastAsia="Calibri" w:hAnsi="Basic Sans Light" w:cs="Calibri"/>
          <w:sz w:val="24"/>
          <w:szCs w:val="32"/>
          <w:lang w:val="en-NZ"/>
        </w:rPr>
        <w:t>diagnoses</w:t>
      </w:r>
      <w:r w:rsidR="00F226CB">
        <w:rPr>
          <w:rFonts w:ascii="Basic Sans Light" w:eastAsia="Calibri" w:hAnsi="Basic Sans Light" w:cs="Calibri"/>
          <w:sz w:val="24"/>
          <w:szCs w:val="32"/>
          <w:lang w:val="en-NZ"/>
        </w:rPr>
        <w:t xml:space="preserve">. </w:t>
      </w:r>
    </w:p>
    <w:p w14:paraId="1A903C2F" w14:textId="56EAD0DB" w:rsidR="00242505" w:rsidRPr="003B4B92" w:rsidRDefault="00B25B91" w:rsidP="006E21B8">
      <w:pPr>
        <w:pStyle w:val="Quote"/>
        <w:rPr>
          <w:rFonts w:eastAsia="BasicSans-Thin" w:cs="Arial"/>
          <w:color w:val="618CAB"/>
        </w:rPr>
      </w:pPr>
      <w:r w:rsidRPr="003B4B92">
        <w:t>Not being believed, not being believed unless you're screaming</w:t>
      </w:r>
      <w:r w:rsidR="00F82F20">
        <w:t>.</w:t>
      </w:r>
      <w:r w:rsidR="00065B2D" w:rsidRPr="003B4B92">
        <w:rPr>
          <w:rFonts w:eastAsia="BasicSans-Thin" w:cs="Arial"/>
          <w:color w:val="618CAB"/>
        </w:rPr>
        <w:t xml:space="preserve"> </w:t>
      </w:r>
      <w:r w:rsidR="006E21B8" w:rsidRPr="006E21B8">
        <w:rPr>
          <w:rFonts w:eastAsia="BasicSans-Thin" w:cs="Arial"/>
          <w:color w:val="618CAB"/>
        </w:rPr>
        <w:t>(Lived experience community)</w:t>
      </w:r>
    </w:p>
    <w:p w14:paraId="3B7F9A33" w14:textId="65DCBFBA" w:rsidR="00A74703" w:rsidRPr="003B4B92" w:rsidRDefault="00A74703" w:rsidP="00346BCC">
      <w:pPr>
        <w:pStyle w:val="Quote"/>
        <w:rPr>
          <w:rFonts w:eastAsia="BasicSans-Thin" w:cs="Arial"/>
          <w:color w:val="618CAB"/>
        </w:rPr>
      </w:pPr>
      <w:r w:rsidRPr="003B4B92">
        <w:t>When I have to engage in diagnosis, NASC, assessments – I am seen through a deficit lens, and it makes me hate myself. I feel like I am not allowed to see myself the way I want to, which is that I love myself! The things that others frame as deficits or pr</w:t>
      </w:r>
      <w:r w:rsidRPr="003B4B92">
        <w:rPr>
          <w:rFonts w:eastAsia="BasicSans-Thin" w:cs="Arial"/>
          <w:color w:val="618CAB"/>
        </w:rPr>
        <w:t xml:space="preserve">oblems are some of the things I like the most about myself, so how can I engage in a process that only sees these as </w:t>
      </w:r>
      <w:r w:rsidRPr="00023E80">
        <w:rPr>
          <w:rFonts w:eastAsia="BasicSans-Thin" w:cs="Arial"/>
          <w:color w:val="618CAB"/>
        </w:rPr>
        <w:t>problems?</w:t>
      </w:r>
      <w:r w:rsidRPr="00023E80">
        <w:rPr>
          <w:rFonts w:ascii="Calibri" w:eastAsia="BasicSans-Thin" w:hAnsi="Calibri" w:cs="Calibri"/>
          <w:color w:val="618CAB"/>
        </w:rPr>
        <w:t>  </w:t>
      </w:r>
      <w:r w:rsidRPr="00023E80">
        <w:rPr>
          <w:rFonts w:eastAsia="BasicSans-Thin" w:cs="Arial"/>
          <w:color w:val="618CAB"/>
        </w:rPr>
        <w:t>(Lived experience focus group)</w:t>
      </w:r>
    </w:p>
    <w:p w14:paraId="4CF7329C" w14:textId="2B8B1776" w:rsidR="00D35817" w:rsidRPr="00AC6763" w:rsidRDefault="00D35817" w:rsidP="00346BCC">
      <w:pPr>
        <w:pStyle w:val="Quote"/>
      </w:pPr>
      <w:r w:rsidRPr="003B4B92">
        <w:t>Trusting young people when they say they need help</w:t>
      </w:r>
      <w:r w:rsidR="00F82F20" w:rsidRPr="004F3386">
        <w:t>.</w:t>
      </w:r>
      <w:r w:rsidRPr="004F3386">
        <w:t xml:space="preserve"> (</w:t>
      </w:r>
      <w:r w:rsidR="00717266">
        <w:t>Care-experienced y</w:t>
      </w:r>
      <w:r w:rsidR="008932AC">
        <w:t xml:space="preserve">oung person </w:t>
      </w:r>
      <w:r w:rsidR="00C37418">
        <w:t>at a hui h</w:t>
      </w:r>
      <w:r w:rsidR="007F11D1" w:rsidRPr="004F3386">
        <w:t xml:space="preserve">eld by </w:t>
      </w:r>
      <w:r w:rsidR="00041950">
        <w:t xml:space="preserve">a </w:t>
      </w:r>
      <w:r w:rsidR="00041950" w:rsidRPr="004F3386">
        <w:t>non-government</w:t>
      </w:r>
      <w:r w:rsidR="006A1C9C" w:rsidRPr="004F3386">
        <w:t xml:space="preserve"> organisation </w:t>
      </w:r>
      <w:r w:rsidR="00A00EDE" w:rsidRPr="004F3386">
        <w:t>for</w:t>
      </w:r>
      <w:r w:rsidRPr="004F3386">
        <w:t xml:space="preserve"> young people</w:t>
      </w:r>
      <w:r w:rsidR="00DF29A0" w:rsidRPr="004F3386">
        <w:t>)</w:t>
      </w:r>
    </w:p>
    <w:p w14:paraId="58868EFB" w14:textId="4D68489F" w:rsidR="00773FD8" w:rsidRPr="003B4B92" w:rsidRDefault="00897A17" w:rsidP="00346BCC">
      <w:pPr>
        <w:pStyle w:val="Quote"/>
        <w:rPr>
          <w:rFonts w:eastAsia="BasicSans-Thin" w:cs="Arial"/>
          <w:color w:val="618CAB"/>
        </w:rPr>
      </w:pPr>
      <w:r w:rsidRPr="003B4B92">
        <w:t>I’d like to feel believed</w:t>
      </w:r>
      <w:r w:rsidR="004F3386" w:rsidRPr="004F3386">
        <w:t>.</w:t>
      </w:r>
      <w:r w:rsidRPr="004F3386">
        <w:t xml:space="preserve"> (</w:t>
      </w:r>
      <w:r w:rsidR="00807386" w:rsidRPr="004F3386">
        <w:t>Member o</w:t>
      </w:r>
      <w:r w:rsidR="004F3386" w:rsidRPr="004F3386">
        <w:t>f lived experience, not-for-profit organisation</w:t>
      </w:r>
      <w:r w:rsidRPr="004F3386">
        <w:t>)</w:t>
      </w:r>
    </w:p>
    <w:p w14:paraId="2F7BD402" w14:textId="0108C46F" w:rsidR="00031A2F" w:rsidRPr="003B4B92" w:rsidRDefault="00F226CB" w:rsidP="00C6692B">
      <w:pPr>
        <w:tabs>
          <w:tab w:val="left" w:pos="8931"/>
        </w:tabs>
        <w:spacing w:beforeLines="60" w:before="144" w:line="276" w:lineRule="auto"/>
        <w:ind w:right="429"/>
        <w:rPr>
          <w:rFonts w:ascii="Basic Sans Light" w:eastAsia="Times New Roman" w:hAnsi="Basic Sans Light" w:cs="Calibri"/>
          <w:b/>
          <w:i/>
          <w:sz w:val="24"/>
          <w:szCs w:val="24"/>
          <w:lang w:val="en-NZ" w:eastAsia="en-NZ" w:bidi="ar-SA"/>
        </w:rPr>
      </w:pPr>
      <w:r w:rsidRPr="003B4B92">
        <w:rPr>
          <w:rFonts w:ascii="Basic Sans Light" w:eastAsia="Calibri" w:hAnsi="Basic Sans Light" w:cs="Calibri"/>
          <w:sz w:val="24"/>
          <w:szCs w:val="32"/>
          <w:lang w:val="en-NZ"/>
        </w:rPr>
        <w:t xml:space="preserve">He Ara </w:t>
      </w:r>
      <w:proofErr w:type="spellStart"/>
      <w:r w:rsidRPr="003B4B92">
        <w:rPr>
          <w:rFonts w:ascii="Basic Sans Light" w:eastAsia="Calibri" w:hAnsi="Basic Sans Light" w:cs="Calibri"/>
          <w:sz w:val="24"/>
          <w:szCs w:val="32"/>
          <w:lang w:val="en-NZ"/>
        </w:rPr>
        <w:t>Āwhina</w:t>
      </w:r>
      <w:proofErr w:type="spellEnd"/>
      <w:r w:rsidR="00EA07D8" w:rsidRPr="003B4B92">
        <w:rPr>
          <w:rFonts w:ascii="Basic Sans Light" w:eastAsia="Calibri" w:hAnsi="Basic Sans Light" w:cs="Calibri"/>
          <w:sz w:val="24"/>
          <w:szCs w:val="32"/>
          <w:lang w:val="en-NZ"/>
        </w:rPr>
        <w:t xml:space="preserve"> now </w:t>
      </w:r>
      <w:r w:rsidR="00D35817" w:rsidRPr="003B4B92">
        <w:rPr>
          <w:rFonts w:ascii="Basic Sans Light" w:eastAsia="Calibri" w:hAnsi="Basic Sans Light" w:cs="Calibri"/>
          <w:sz w:val="24"/>
          <w:szCs w:val="32"/>
          <w:lang w:val="en-NZ"/>
        </w:rPr>
        <w:t>acknowledges</w:t>
      </w:r>
      <w:r w:rsidR="00EA07D8" w:rsidRPr="003B4B92">
        <w:rPr>
          <w:rFonts w:ascii="Basic Sans Light" w:eastAsia="Calibri" w:hAnsi="Basic Sans Light" w:cs="Calibri"/>
          <w:sz w:val="24"/>
          <w:szCs w:val="32"/>
          <w:lang w:val="en-NZ"/>
        </w:rPr>
        <w:t xml:space="preserve"> this, specifying</w:t>
      </w:r>
      <w:r w:rsidR="00DD3412" w:rsidRPr="003B4B92">
        <w:rPr>
          <w:rFonts w:ascii="Basic Sans Light" w:eastAsia="Calibri" w:hAnsi="Basic Sans Light" w:cs="Calibri"/>
          <w:sz w:val="24"/>
          <w:szCs w:val="32"/>
          <w:lang w:val="en-NZ"/>
        </w:rPr>
        <w:t xml:space="preserve"> </w:t>
      </w:r>
      <w:r w:rsidR="004610DF" w:rsidRPr="003B4B92">
        <w:rPr>
          <w:rFonts w:ascii="Basic Sans Light" w:eastAsia="Calibri" w:hAnsi="Basic Sans Light" w:cs="Calibri"/>
          <w:sz w:val="24"/>
          <w:szCs w:val="32"/>
          <w:lang w:val="en-NZ"/>
        </w:rPr>
        <w:t xml:space="preserve">trust and </w:t>
      </w:r>
      <w:r w:rsidR="00DD3412" w:rsidRPr="003B4B92">
        <w:rPr>
          <w:rFonts w:ascii="Basic Sans Light" w:eastAsia="Calibri" w:hAnsi="Basic Sans Light" w:cs="Calibri"/>
          <w:sz w:val="24"/>
          <w:szCs w:val="32"/>
          <w:lang w:val="en-NZ"/>
        </w:rPr>
        <w:t>validation</w:t>
      </w:r>
      <w:r w:rsidR="008932E1">
        <w:rPr>
          <w:rFonts w:ascii="Basic Sans Light" w:eastAsia="Calibri" w:hAnsi="Basic Sans Light" w:cs="Calibri"/>
          <w:sz w:val="24"/>
          <w:szCs w:val="32"/>
          <w:lang w:val="en-NZ"/>
        </w:rPr>
        <w:t xml:space="preserve"> as important </w:t>
      </w:r>
      <w:r w:rsidR="00DB2DEF">
        <w:rPr>
          <w:rFonts w:ascii="Basic Sans Light" w:eastAsia="Calibri" w:hAnsi="Basic Sans Light" w:cs="Calibri"/>
          <w:sz w:val="24"/>
          <w:szCs w:val="32"/>
          <w:lang w:val="en-NZ"/>
        </w:rPr>
        <w:t>to the way that the</w:t>
      </w:r>
      <w:r w:rsidR="008932E1">
        <w:rPr>
          <w:rFonts w:ascii="Basic Sans Light" w:eastAsia="Calibri" w:hAnsi="Basic Sans Light" w:cs="Calibri"/>
          <w:sz w:val="24"/>
          <w:szCs w:val="32"/>
          <w:lang w:val="en-NZ"/>
        </w:rPr>
        <w:t xml:space="preserve"> mental health and addiction system</w:t>
      </w:r>
      <w:r w:rsidR="00DB2DEF">
        <w:rPr>
          <w:rFonts w:ascii="Basic Sans Light" w:eastAsia="Calibri" w:hAnsi="Basic Sans Light" w:cs="Calibri"/>
          <w:sz w:val="24"/>
          <w:szCs w:val="32"/>
          <w:lang w:val="en-NZ"/>
        </w:rPr>
        <w:t xml:space="preserve"> supports people</w:t>
      </w:r>
      <w:r w:rsidR="00ED157E" w:rsidRPr="003B4B92">
        <w:rPr>
          <w:rFonts w:ascii="Basic Sans Light" w:eastAsia="Calibri" w:hAnsi="Basic Sans Light" w:cs="Calibri"/>
          <w:sz w:val="24"/>
          <w:szCs w:val="32"/>
          <w:lang w:val="en-NZ"/>
        </w:rPr>
        <w:t>:</w:t>
      </w:r>
      <w:r w:rsidR="009D4114" w:rsidRPr="003B4B92">
        <w:rPr>
          <w:rFonts w:ascii="Basic Sans Light" w:eastAsia="Calibri" w:hAnsi="Basic Sans Light" w:cs="Calibri"/>
          <w:sz w:val="24"/>
          <w:szCs w:val="32"/>
          <w:lang w:val="en-NZ"/>
        </w:rPr>
        <w:t xml:space="preserve"> </w:t>
      </w:r>
      <w:r w:rsidR="009D4114" w:rsidRPr="003B4B92">
        <w:rPr>
          <w:rFonts w:ascii="Basic Sans" w:eastAsia="Times New Roman" w:hAnsi="Basic Sans" w:cs="Calibri"/>
          <w:sz w:val="24"/>
          <w:szCs w:val="24"/>
          <w:lang w:val="en-NZ" w:eastAsia="en-NZ" w:bidi="ar-SA"/>
        </w:rPr>
        <w:t>Tāngata whaiora and whānau report trust and validation in supports and services</w:t>
      </w:r>
      <w:r w:rsidR="004007D0" w:rsidRPr="003B4B92">
        <w:rPr>
          <w:rFonts w:ascii="Basic Sans" w:eastAsia="Times New Roman" w:hAnsi="Basic Sans" w:cs="Calibri"/>
          <w:sz w:val="24"/>
          <w:szCs w:val="24"/>
          <w:lang w:val="en-NZ" w:eastAsia="en-NZ" w:bidi="ar-SA"/>
        </w:rPr>
        <w:t>…</w:t>
      </w:r>
      <w:r w:rsidR="004007D0" w:rsidRPr="003B4B92">
        <w:rPr>
          <w:rFonts w:ascii="Basic Sans Light" w:eastAsia="Calibri" w:hAnsi="Basic Sans Light" w:cs="Calibri"/>
          <w:b/>
          <w:i/>
          <w:sz w:val="24"/>
          <w:szCs w:val="32"/>
          <w:lang w:val="en-NZ"/>
        </w:rPr>
        <w:t xml:space="preserve"> </w:t>
      </w:r>
    </w:p>
    <w:p w14:paraId="56509E69" w14:textId="13B27ADB" w:rsidR="00A5354D" w:rsidRPr="00573D22" w:rsidRDefault="00FE52BF" w:rsidP="0051123D">
      <w:pPr>
        <w:pStyle w:val="Heading4"/>
        <w:rPr>
          <w:rStyle w:val="normaltextrun"/>
          <w:rFonts w:eastAsia="MS Gothic" w:cs="Arial"/>
          <w:iCs/>
          <w:color w:val="005E85"/>
          <w:szCs w:val="24"/>
          <w:lang w:val="en-NZ" w:eastAsia="en-NZ" w:bidi="ar-SA"/>
        </w:rPr>
      </w:pPr>
      <w:bookmarkStart w:id="35" w:name="_Toc110855884"/>
      <w:r>
        <w:rPr>
          <w:lang w:val="en-NZ" w:eastAsia="en-NZ" w:bidi="ar-SA"/>
        </w:rPr>
        <w:t>Focusing on</w:t>
      </w:r>
      <w:r w:rsidR="00B54A38">
        <w:rPr>
          <w:rFonts w:eastAsia="MS Gothic" w:cs="Arial"/>
          <w:iCs/>
          <w:color w:val="005E85"/>
          <w:szCs w:val="24"/>
          <w:lang w:val="en-NZ" w:eastAsia="en-NZ" w:bidi="ar-SA"/>
        </w:rPr>
        <w:t xml:space="preserve"> supportive</w:t>
      </w:r>
      <w:r>
        <w:rPr>
          <w:rFonts w:eastAsia="MS Gothic" w:cs="Arial"/>
          <w:iCs/>
          <w:color w:val="005E85"/>
          <w:szCs w:val="24"/>
          <w:lang w:val="en-NZ" w:eastAsia="en-NZ" w:bidi="ar-SA"/>
        </w:rPr>
        <w:t xml:space="preserve"> relationships and restoring relationships if harm occurs</w:t>
      </w:r>
      <w:bookmarkEnd w:id="35"/>
    </w:p>
    <w:p w14:paraId="2506B19C" w14:textId="32B8BCC8" w:rsidR="003F6DA7" w:rsidRPr="003B4B92" w:rsidRDefault="0036337D" w:rsidP="00C6692B">
      <w:pPr>
        <w:spacing w:beforeLines="60" w:before="144" w:line="276" w:lineRule="auto"/>
        <w:ind w:right="429"/>
        <w:rPr>
          <w:rStyle w:val="normaltextrun"/>
          <w:rFonts w:ascii="Basic Sans Light" w:hAnsi="Basic Sans Light" w:cs="Calibri"/>
          <w:color w:val="000000"/>
          <w:sz w:val="24"/>
          <w:szCs w:val="32"/>
          <w:shd w:val="clear" w:color="auto" w:fill="FFFFFF"/>
          <w:lang w:val="en-NZ"/>
        </w:rPr>
      </w:pPr>
      <w:r w:rsidRPr="003B4B92">
        <w:rPr>
          <w:rStyle w:val="normaltextrun"/>
          <w:rFonts w:ascii="Basic Sans Light" w:hAnsi="Basic Sans Light" w:cs="Calibri"/>
          <w:color w:val="000000"/>
          <w:sz w:val="24"/>
          <w:szCs w:val="32"/>
          <w:shd w:val="clear" w:color="auto" w:fill="FFFFFF"/>
          <w:lang w:val="en-NZ"/>
        </w:rPr>
        <w:t>Lived experience communities commended</w:t>
      </w:r>
      <w:r w:rsidR="00B030D4" w:rsidRPr="003B4B92">
        <w:rPr>
          <w:rStyle w:val="normaltextrun"/>
          <w:rFonts w:ascii="Basic Sans Light" w:hAnsi="Basic Sans Light" w:cs="Calibri"/>
          <w:color w:val="000000"/>
          <w:sz w:val="24"/>
          <w:szCs w:val="32"/>
          <w:shd w:val="clear" w:color="auto" w:fill="FFFFFF"/>
          <w:lang w:val="en-NZ"/>
        </w:rPr>
        <w:t xml:space="preserve"> </w:t>
      </w:r>
      <w:r w:rsidR="00B9210B">
        <w:rPr>
          <w:rStyle w:val="normaltextrun"/>
          <w:rFonts w:ascii="Basic Sans Light" w:hAnsi="Basic Sans Light" w:cs="Calibri"/>
          <w:color w:val="000000"/>
          <w:sz w:val="24"/>
          <w:szCs w:val="32"/>
          <w:shd w:val="clear" w:color="auto" w:fill="FFFFFF"/>
          <w:lang w:val="en-NZ"/>
        </w:rPr>
        <w:t xml:space="preserve">the statement </w:t>
      </w:r>
      <w:r w:rsidR="00B030D4" w:rsidRPr="003B4B92">
        <w:rPr>
          <w:rStyle w:val="normaltextrun"/>
          <w:rFonts w:ascii="Basic Sans Light" w:hAnsi="Basic Sans Light" w:cs="Calibri"/>
          <w:color w:val="000000"/>
          <w:sz w:val="24"/>
          <w:szCs w:val="32"/>
          <w:shd w:val="clear" w:color="auto" w:fill="FFFFFF"/>
          <w:lang w:val="en-NZ"/>
        </w:rPr>
        <w:t xml:space="preserve">“the culture of the mental health and addiction system </w:t>
      </w:r>
      <w:r w:rsidR="00CF1FEA">
        <w:rPr>
          <w:rStyle w:val="normaltextrun"/>
          <w:rFonts w:ascii="Basic Sans Light" w:hAnsi="Basic Sans Light" w:cs="Calibri"/>
          <w:color w:val="000000"/>
          <w:sz w:val="24"/>
          <w:szCs w:val="32"/>
          <w:shd w:val="clear" w:color="auto" w:fill="FFFFFF"/>
          <w:lang w:val="en-NZ"/>
        </w:rPr>
        <w:t>is</w:t>
      </w:r>
      <w:r w:rsidR="00B030D4" w:rsidRPr="003B4B92">
        <w:rPr>
          <w:rStyle w:val="normaltextrun"/>
          <w:rFonts w:ascii="Basic Sans Light" w:hAnsi="Basic Sans Light" w:cs="Calibri"/>
          <w:color w:val="000000"/>
          <w:sz w:val="24"/>
          <w:szCs w:val="32"/>
          <w:shd w:val="clear" w:color="auto" w:fill="FFFFFF"/>
          <w:lang w:val="en-NZ"/>
        </w:rPr>
        <w:t xml:space="preserve"> relational…” </w:t>
      </w:r>
      <w:r w:rsidRPr="003B4B92">
        <w:rPr>
          <w:rStyle w:val="normaltextrun"/>
          <w:rFonts w:ascii="Basic Sans Light" w:hAnsi="Basic Sans Light" w:cs="Calibri"/>
          <w:color w:val="000000"/>
          <w:sz w:val="24"/>
          <w:szCs w:val="32"/>
          <w:shd w:val="clear" w:color="auto" w:fill="FFFFFF"/>
          <w:lang w:val="en-NZ"/>
        </w:rPr>
        <w:t>They</w:t>
      </w:r>
      <w:r w:rsidR="00C324F6" w:rsidRPr="003B4B92">
        <w:rPr>
          <w:rStyle w:val="normaltextrun"/>
          <w:rFonts w:ascii="Basic Sans Light" w:hAnsi="Basic Sans Light" w:cs="Calibri"/>
          <w:color w:val="000000"/>
          <w:sz w:val="24"/>
          <w:szCs w:val="32"/>
          <w:shd w:val="clear" w:color="auto" w:fill="FFFFFF"/>
          <w:lang w:val="en-NZ"/>
        </w:rPr>
        <w:t xml:space="preserve"> urged us to monitor this as structural change to the system tak</w:t>
      </w:r>
      <w:r w:rsidR="00FC4F14">
        <w:rPr>
          <w:rStyle w:val="normaltextrun"/>
          <w:rFonts w:ascii="Basic Sans Light" w:hAnsi="Basic Sans Light" w:cs="Calibri"/>
          <w:color w:val="000000"/>
          <w:sz w:val="24"/>
          <w:szCs w:val="32"/>
          <w:shd w:val="clear" w:color="auto" w:fill="FFFFFF"/>
          <w:lang w:val="en-NZ"/>
        </w:rPr>
        <w:t>ing</w:t>
      </w:r>
      <w:r w:rsidR="00C324F6" w:rsidRPr="003B4B92">
        <w:rPr>
          <w:rStyle w:val="normaltextrun"/>
          <w:rFonts w:ascii="Basic Sans Light" w:hAnsi="Basic Sans Light" w:cs="Calibri"/>
          <w:color w:val="000000"/>
          <w:sz w:val="24"/>
          <w:szCs w:val="32"/>
          <w:shd w:val="clear" w:color="auto" w:fill="FFFFFF"/>
          <w:lang w:val="en-NZ"/>
        </w:rPr>
        <w:t xml:space="preserve"> place. </w:t>
      </w:r>
      <w:r w:rsidR="00D33B07" w:rsidRPr="003B4B92">
        <w:rPr>
          <w:rStyle w:val="normaltextrun"/>
          <w:rFonts w:ascii="Basic Sans Light" w:hAnsi="Basic Sans Light" w:cs="Calibri"/>
          <w:color w:val="000000"/>
          <w:sz w:val="24"/>
          <w:szCs w:val="32"/>
          <w:shd w:val="clear" w:color="auto" w:fill="FFFFFF"/>
          <w:lang w:val="en-NZ"/>
        </w:rPr>
        <w:t xml:space="preserve">A </w:t>
      </w:r>
      <w:r w:rsidR="00C324F6" w:rsidRPr="003B4B92">
        <w:rPr>
          <w:rStyle w:val="normaltextrun"/>
          <w:rFonts w:ascii="Basic Sans Light" w:hAnsi="Basic Sans Light" w:cs="Calibri"/>
          <w:color w:val="000000"/>
          <w:sz w:val="24"/>
          <w:szCs w:val="32"/>
          <w:shd w:val="clear" w:color="auto" w:fill="FFFFFF"/>
          <w:lang w:val="en-NZ"/>
        </w:rPr>
        <w:t>relational system</w:t>
      </w:r>
      <w:r w:rsidR="00263568">
        <w:rPr>
          <w:rStyle w:val="normaltextrun"/>
          <w:rFonts w:ascii="Basic Sans Light" w:hAnsi="Basic Sans Light" w:cs="Calibri"/>
          <w:color w:val="000000"/>
          <w:sz w:val="24"/>
          <w:szCs w:val="32"/>
          <w:shd w:val="clear" w:color="auto" w:fill="FFFFFF"/>
          <w:lang w:val="en-NZ"/>
        </w:rPr>
        <w:t xml:space="preserve"> </w:t>
      </w:r>
      <w:r w:rsidR="009745BC">
        <w:rPr>
          <w:rStyle w:val="normaltextrun"/>
          <w:rFonts w:ascii="Basic Sans Light" w:hAnsi="Basic Sans Light" w:cs="Calibri"/>
          <w:color w:val="000000"/>
          <w:sz w:val="24"/>
          <w:szCs w:val="32"/>
          <w:shd w:val="clear" w:color="auto" w:fill="FFFFFF"/>
          <w:lang w:val="en-NZ"/>
        </w:rPr>
        <w:t xml:space="preserve">is one that </w:t>
      </w:r>
      <w:r w:rsidR="00B54A38">
        <w:rPr>
          <w:rStyle w:val="normaltextrun"/>
          <w:rFonts w:ascii="Basic Sans Light" w:hAnsi="Basic Sans Light" w:cs="Calibri"/>
          <w:color w:val="000000"/>
          <w:sz w:val="24"/>
          <w:szCs w:val="32"/>
          <w:shd w:val="clear" w:color="auto" w:fill="FFFFFF"/>
          <w:lang w:val="en-NZ"/>
        </w:rPr>
        <w:t>builds trusting, supportive and enduring relationships</w:t>
      </w:r>
      <w:r w:rsidR="00263568">
        <w:rPr>
          <w:rStyle w:val="normaltextrun"/>
          <w:rFonts w:ascii="Basic Sans Light" w:hAnsi="Basic Sans Light" w:cs="Calibri"/>
          <w:color w:val="000000"/>
          <w:sz w:val="24"/>
          <w:szCs w:val="32"/>
          <w:shd w:val="clear" w:color="auto" w:fill="FFFFFF"/>
          <w:lang w:val="en-NZ"/>
        </w:rPr>
        <w:t xml:space="preserve"> between tāngata whaiora, whānau</w:t>
      </w:r>
      <w:r w:rsidR="00FC4F14">
        <w:rPr>
          <w:rStyle w:val="normaltextrun"/>
          <w:rFonts w:ascii="Basic Sans Light" w:hAnsi="Basic Sans Light" w:cs="Calibri"/>
          <w:color w:val="000000"/>
          <w:sz w:val="24"/>
          <w:szCs w:val="32"/>
          <w:shd w:val="clear" w:color="auto" w:fill="FFFFFF"/>
          <w:lang w:val="en-NZ"/>
        </w:rPr>
        <w:t>,</w:t>
      </w:r>
      <w:r w:rsidR="00E77AE8">
        <w:rPr>
          <w:rStyle w:val="normaltextrun"/>
          <w:rFonts w:ascii="Basic Sans Light" w:hAnsi="Basic Sans Light" w:cs="Calibri"/>
          <w:color w:val="000000"/>
          <w:sz w:val="24"/>
          <w:szCs w:val="32"/>
          <w:shd w:val="clear" w:color="auto" w:fill="FFFFFF"/>
          <w:lang w:val="en-NZ"/>
        </w:rPr>
        <w:t xml:space="preserve"> and staff. </w:t>
      </w:r>
      <w:r w:rsidR="006D59BE">
        <w:rPr>
          <w:rStyle w:val="normaltextrun"/>
          <w:rFonts w:ascii="Basic Sans Light" w:hAnsi="Basic Sans Light" w:cs="Calibri"/>
          <w:color w:val="000000"/>
          <w:sz w:val="24"/>
          <w:szCs w:val="32"/>
          <w:shd w:val="clear" w:color="auto" w:fill="FFFFFF"/>
          <w:lang w:val="en-NZ"/>
        </w:rPr>
        <w:t>C</w:t>
      </w:r>
      <w:r w:rsidR="00C324F6" w:rsidRPr="003B4B92">
        <w:rPr>
          <w:rStyle w:val="normaltextrun"/>
          <w:rFonts w:ascii="Basic Sans Light" w:hAnsi="Basic Sans Light" w:cs="Calibri"/>
          <w:color w:val="000000"/>
          <w:sz w:val="24"/>
          <w:szCs w:val="32"/>
          <w:shd w:val="clear" w:color="auto" w:fill="FFFFFF"/>
          <w:lang w:val="en-NZ"/>
        </w:rPr>
        <w:t xml:space="preserve">hoice and continuity in staff </w:t>
      </w:r>
      <w:r w:rsidR="00607724" w:rsidRPr="003B4B92">
        <w:rPr>
          <w:rStyle w:val="normaltextrun"/>
          <w:rFonts w:ascii="Basic Sans Light" w:hAnsi="Basic Sans Light" w:cs="Calibri"/>
          <w:color w:val="000000"/>
          <w:sz w:val="24"/>
          <w:szCs w:val="32"/>
          <w:shd w:val="clear" w:color="auto" w:fill="FFFFFF"/>
          <w:lang w:val="en-NZ"/>
        </w:rPr>
        <w:t>who</w:t>
      </w:r>
      <w:r w:rsidR="00C324F6" w:rsidRPr="003B4B92">
        <w:rPr>
          <w:rStyle w:val="normaltextrun"/>
          <w:rFonts w:ascii="Basic Sans Light" w:hAnsi="Basic Sans Light" w:cs="Calibri"/>
          <w:color w:val="000000"/>
          <w:sz w:val="24"/>
          <w:szCs w:val="32"/>
          <w:shd w:val="clear" w:color="auto" w:fill="FFFFFF"/>
          <w:lang w:val="en-NZ"/>
        </w:rPr>
        <w:t xml:space="preserve"> provide</w:t>
      </w:r>
      <w:r w:rsidR="00DF7457" w:rsidRPr="003B4B92">
        <w:rPr>
          <w:rStyle w:val="normaltextrun"/>
          <w:rFonts w:ascii="Basic Sans Light" w:hAnsi="Basic Sans Light" w:cs="Calibri"/>
          <w:color w:val="000000"/>
          <w:sz w:val="24"/>
          <w:szCs w:val="32"/>
          <w:shd w:val="clear" w:color="auto" w:fill="FFFFFF"/>
          <w:lang w:val="en-NZ"/>
        </w:rPr>
        <w:t xml:space="preserve"> individual </w:t>
      </w:r>
      <w:r w:rsidR="007F5763" w:rsidRPr="003B4B92">
        <w:rPr>
          <w:rStyle w:val="normaltextrun"/>
          <w:rFonts w:ascii="Basic Sans Light" w:hAnsi="Basic Sans Light" w:cs="Calibri"/>
          <w:color w:val="000000"/>
          <w:sz w:val="24"/>
          <w:szCs w:val="32"/>
          <w:shd w:val="clear" w:color="auto" w:fill="FFFFFF"/>
          <w:lang w:val="en-NZ"/>
        </w:rPr>
        <w:t>support and</w:t>
      </w:r>
      <w:r w:rsidR="003F6DA7" w:rsidRPr="003B4B92">
        <w:rPr>
          <w:rStyle w:val="normaltextrun"/>
          <w:rFonts w:ascii="Basic Sans Light" w:hAnsi="Basic Sans Light" w:cs="Calibri"/>
          <w:color w:val="000000"/>
          <w:sz w:val="24"/>
          <w:szCs w:val="32"/>
          <w:shd w:val="clear" w:color="auto" w:fill="FFFFFF"/>
          <w:lang w:val="en-NZ"/>
        </w:rPr>
        <w:t xml:space="preserve"> having</w:t>
      </w:r>
      <w:r w:rsidR="00607724" w:rsidRPr="003B4B92">
        <w:rPr>
          <w:rStyle w:val="normaltextrun"/>
          <w:rFonts w:ascii="Basic Sans Light" w:hAnsi="Basic Sans Light" w:cs="Calibri"/>
          <w:color w:val="000000"/>
          <w:sz w:val="24"/>
          <w:szCs w:val="32"/>
          <w:shd w:val="clear" w:color="auto" w:fill="FFFFFF"/>
          <w:lang w:val="en-NZ"/>
        </w:rPr>
        <w:t xml:space="preserve"> </w:t>
      </w:r>
      <w:r w:rsidR="003F6DA7" w:rsidRPr="003B4B92">
        <w:rPr>
          <w:rStyle w:val="normaltextrun"/>
          <w:rFonts w:ascii="Basic Sans Light" w:hAnsi="Basic Sans Light" w:cs="Calibri"/>
          <w:color w:val="000000"/>
          <w:sz w:val="24"/>
          <w:szCs w:val="32"/>
          <w:shd w:val="clear" w:color="auto" w:fill="FFFFFF"/>
          <w:lang w:val="en-NZ"/>
        </w:rPr>
        <w:t>time to build trust</w:t>
      </w:r>
      <w:r w:rsidR="006D59BE">
        <w:rPr>
          <w:rStyle w:val="normaltextrun"/>
          <w:rFonts w:ascii="Basic Sans Light" w:hAnsi="Basic Sans Light" w:cs="Calibri"/>
          <w:color w:val="000000"/>
          <w:sz w:val="24"/>
          <w:szCs w:val="32"/>
          <w:shd w:val="clear" w:color="auto" w:fill="FFFFFF"/>
          <w:lang w:val="en-NZ"/>
        </w:rPr>
        <w:t xml:space="preserve"> were raised as important issues</w:t>
      </w:r>
      <w:r w:rsidR="00C324F6" w:rsidRPr="003B4B92">
        <w:rPr>
          <w:rStyle w:val="normaltextrun"/>
          <w:rFonts w:ascii="Basic Sans Light" w:hAnsi="Basic Sans Light" w:cs="Calibri"/>
          <w:color w:val="000000"/>
          <w:sz w:val="24"/>
          <w:szCs w:val="32"/>
          <w:shd w:val="clear" w:color="auto" w:fill="FFFFFF"/>
          <w:lang w:val="en-NZ"/>
        </w:rPr>
        <w:t xml:space="preserve">. </w:t>
      </w:r>
    </w:p>
    <w:p w14:paraId="5011647A" w14:textId="7B41C2FE" w:rsidR="0034723F" w:rsidRPr="00D944C3" w:rsidRDefault="00F87A88" w:rsidP="00346BCC">
      <w:pPr>
        <w:pStyle w:val="Quote"/>
        <w:rPr>
          <w:rFonts w:eastAsia="BasicSans-Thin" w:cs="Arial"/>
          <w:color w:val="618CAB"/>
        </w:rPr>
      </w:pPr>
      <w:proofErr w:type="spellStart"/>
      <w:r w:rsidRPr="00F336FE">
        <w:t>Whakawhanaungatanga</w:t>
      </w:r>
      <w:proofErr w:type="spellEnd"/>
      <w:r w:rsidRPr="00F336FE">
        <w:rPr>
          <w:rFonts w:eastAsia="BasicSans-Thin" w:cs="Arial"/>
          <w:color w:val="618CAB"/>
        </w:rPr>
        <w:t xml:space="preserve"> has always been a lifeblood for Pacific people to engage. We’re really worried with</w:t>
      </w:r>
      <w:r w:rsidR="00387522">
        <w:rPr>
          <w:rFonts w:eastAsia="BasicSans-Thin" w:cs="Arial"/>
          <w:color w:val="618CAB"/>
        </w:rPr>
        <w:t xml:space="preserve"> </w:t>
      </w:r>
      <w:r w:rsidR="00477078">
        <w:rPr>
          <w:rFonts w:eastAsia="BasicSans-Thin" w:cs="Arial"/>
          <w:color w:val="618CAB"/>
        </w:rPr>
        <w:t>[the changes to the health system]</w:t>
      </w:r>
      <w:r w:rsidR="00341359" w:rsidRPr="00F336FE">
        <w:rPr>
          <w:rFonts w:eastAsia="BasicSans-Thin" w:cs="Arial"/>
          <w:color w:val="618CAB"/>
        </w:rPr>
        <w:t>...</w:t>
      </w:r>
      <w:r w:rsidRPr="00F336FE">
        <w:rPr>
          <w:rFonts w:eastAsia="BasicSans-Thin" w:cs="Arial"/>
          <w:color w:val="618CAB"/>
        </w:rPr>
        <w:t xml:space="preserve"> that we’re going to lose that </w:t>
      </w:r>
      <w:proofErr w:type="spellStart"/>
      <w:r w:rsidRPr="00F336FE">
        <w:rPr>
          <w:rFonts w:eastAsia="BasicSans-Thin" w:cs="Arial"/>
          <w:color w:val="618CAB"/>
        </w:rPr>
        <w:t>whakawhanaungatanga</w:t>
      </w:r>
      <w:proofErr w:type="spellEnd"/>
      <w:r w:rsidRPr="00F336FE">
        <w:rPr>
          <w:rFonts w:eastAsia="BasicSans-Thin" w:cs="Arial"/>
          <w:color w:val="618CAB"/>
        </w:rPr>
        <w:t xml:space="preserve"> that </w:t>
      </w:r>
      <w:r w:rsidRPr="00F336FE">
        <w:rPr>
          <w:rFonts w:eastAsia="BasicSans-Thin" w:cs="Arial"/>
          <w:color w:val="618CAB"/>
        </w:rPr>
        <w:lastRenderedPageBreak/>
        <w:t>we’ve had</w:t>
      </w:r>
      <w:r w:rsidR="006D59BE" w:rsidRPr="00D944C3">
        <w:rPr>
          <w:rFonts w:eastAsia="BasicSans-Thin" w:cs="Arial"/>
          <w:color w:val="618CAB"/>
        </w:rPr>
        <w:t>.</w:t>
      </w:r>
      <w:r w:rsidRPr="00D944C3">
        <w:rPr>
          <w:rFonts w:eastAsia="BasicSans-Thin" w:cs="Arial"/>
          <w:color w:val="618CAB"/>
        </w:rPr>
        <w:t xml:space="preserve"> </w:t>
      </w:r>
      <w:r w:rsidRPr="007C23A1">
        <w:rPr>
          <w:rFonts w:eastAsia="BasicSans-Thin" w:cs="Arial"/>
          <w:color w:val="618CAB"/>
        </w:rPr>
        <w:t>(</w:t>
      </w:r>
      <w:r w:rsidR="00477078">
        <w:rPr>
          <w:rFonts w:eastAsia="BasicSans-Thin" w:cs="Arial"/>
          <w:color w:val="618CAB"/>
        </w:rPr>
        <w:t>Pacific lived experience leader</w:t>
      </w:r>
      <w:r w:rsidR="0081577D">
        <w:rPr>
          <w:rFonts w:eastAsia="BasicSans-Thin" w:cs="Arial"/>
          <w:color w:val="618CAB"/>
        </w:rPr>
        <w:t xml:space="preserve"> taking part in a </w:t>
      </w:r>
      <w:r w:rsidR="007C23A1" w:rsidRPr="007C23A1">
        <w:rPr>
          <w:rFonts w:eastAsia="BasicSans-Thin" w:cs="Arial"/>
          <w:color w:val="618CAB"/>
        </w:rPr>
        <w:t>Consumer</w:t>
      </w:r>
      <w:r w:rsidR="00442E85" w:rsidRPr="007C23A1">
        <w:rPr>
          <w:rFonts w:eastAsia="BasicSans-Thin" w:cs="Arial"/>
          <w:color w:val="618CAB"/>
        </w:rPr>
        <w:t xml:space="preserve"> and whānau network</w:t>
      </w:r>
      <w:r w:rsidRPr="007C23A1">
        <w:rPr>
          <w:rFonts w:eastAsia="BasicSans-Thin" w:cs="Arial"/>
          <w:color w:val="618CAB"/>
        </w:rPr>
        <w:t xml:space="preserve"> hui</w:t>
      </w:r>
      <w:r w:rsidR="00573D22" w:rsidRPr="007C23A1">
        <w:rPr>
          <w:rFonts w:eastAsia="BasicSans-Thin" w:cs="Arial"/>
          <w:color w:val="618CAB"/>
        </w:rPr>
        <w:t>)</w:t>
      </w:r>
    </w:p>
    <w:p w14:paraId="6E4A5A25" w14:textId="652C1EF4" w:rsidR="003F6DA7" w:rsidRPr="003B4B92" w:rsidRDefault="006D59BE" w:rsidP="00346BCC">
      <w:pPr>
        <w:pStyle w:val="Quote"/>
        <w:rPr>
          <w:rFonts w:eastAsia="BasicSans-Thin" w:cs="Arial"/>
          <w:color w:val="618CAB"/>
        </w:rPr>
      </w:pPr>
      <w:r>
        <w:t>F</w:t>
      </w:r>
      <w:r w:rsidR="009D7CE6" w:rsidRPr="003B4B92">
        <w:rPr>
          <w:rFonts w:eastAsia="BasicSans-Thin" w:cs="Arial"/>
          <w:color w:val="618CAB"/>
        </w:rPr>
        <w:t>or folks who have experienced trauma… where long term therapy or counselling cannot be accessed, having to undertake short stints of brief counselling with different therapists each time is the only option</w:t>
      </w:r>
      <w:r w:rsidR="0026564E">
        <w:rPr>
          <w:rFonts w:eastAsia="BasicSans-Thin" w:cs="Arial"/>
          <w:color w:val="618CAB"/>
        </w:rPr>
        <w:t>.</w:t>
      </w:r>
      <w:r w:rsidR="009D7CE6" w:rsidRPr="003B4B92">
        <w:rPr>
          <w:rFonts w:ascii="Calibri" w:eastAsia="BasicSans-Thin" w:hAnsi="Calibri" w:cs="Calibri"/>
          <w:color w:val="618CAB"/>
        </w:rPr>
        <w:t> </w:t>
      </w:r>
      <w:r w:rsidR="009D7CE6" w:rsidRPr="00041950">
        <w:rPr>
          <w:rFonts w:eastAsia="BasicSans-Thin" w:cs="Arial"/>
          <w:color w:val="618CAB"/>
        </w:rPr>
        <w:t>(Lived experience focus group)</w:t>
      </w:r>
      <w:r w:rsidR="009D7CE6" w:rsidRPr="003B4B92">
        <w:rPr>
          <w:rFonts w:eastAsia="BasicSans-Thin" w:cs="Arial"/>
          <w:color w:val="618CAB"/>
        </w:rPr>
        <w:t xml:space="preserve"> </w:t>
      </w:r>
    </w:p>
    <w:p w14:paraId="4C3515E9" w14:textId="1332B94D" w:rsidR="00DF7457" w:rsidRPr="003B4B92" w:rsidRDefault="003F6DA7" w:rsidP="00346BCC">
      <w:pPr>
        <w:pStyle w:val="Quote"/>
        <w:rPr>
          <w:rFonts w:eastAsia="BasicSans-Thin" w:cs="Arial"/>
          <w:color w:val="618CAB"/>
        </w:rPr>
      </w:pPr>
      <w:r w:rsidRPr="003B4B92">
        <w:t>I just see so many people having things done to them by people who don't know anything about their history, uninterested in their history... They're not a person with a whānau, with a story. They're just a number.</w:t>
      </w:r>
      <w:r w:rsidR="00573D22" w:rsidRPr="003B4B92">
        <w:rPr>
          <w:rFonts w:eastAsia="BasicSans-Thin" w:cs="Arial"/>
          <w:color w:val="618CAB"/>
        </w:rPr>
        <w:t xml:space="preserve"> </w:t>
      </w:r>
      <w:r w:rsidRPr="00041950">
        <w:rPr>
          <w:rFonts w:eastAsia="BasicSans-Thin" w:cs="Arial"/>
          <w:color w:val="618CAB"/>
        </w:rPr>
        <w:t>(</w:t>
      </w:r>
      <w:r w:rsidR="00191E51" w:rsidRPr="00041950">
        <w:rPr>
          <w:rFonts w:eastAsia="BasicSans-Thin" w:cs="Arial"/>
          <w:color w:val="618CAB"/>
        </w:rPr>
        <w:t>Youth</w:t>
      </w:r>
      <w:r w:rsidR="006B37B3" w:rsidRPr="00041950">
        <w:rPr>
          <w:rFonts w:eastAsia="BasicSans-Thin" w:cs="Arial"/>
          <w:color w:val="618CAB"/>
        </w:rPr>
        <w:t xml:space="preserve"> consumer </w:t>
      </w:r>
      <w:r w:rsidR="003C044C" w:rsidRPr="00041950">
        <w:rPr>
          <w:rFonts w:eastAsia="BasicSans-Thin" w:cs="Arial"/>
          <w:color w:val="618CAB"/>
        </w:rPr>
        <w:t>network</w:t>
      </w:r>
      <w:r w:rsidRPr="00041950">
        <w:rPr>
          <w:rFonts w:eastAsia="BasicSans-Thin" w:cs="Arial"/>
          <w:color w:val="618CAB"/>
        </w:rPr>
        <w:t>)</w:t>
      </w:r>
    </w:p>
    <w:p w14:paraId="2CFAFA04" w14:textId="26A4B80A" w:rsidR="00041950" w:rsidRPr="00041950" w:rsidRDefault="004F65A3" w:rsidP="00041950">
      <w:pPr>
        <w:pStyle w:val="Quote"/>
        <w:rPr>
          <w:rFonts w:eastAsia="BasicSans-Thin" w:cs="Arial"/>
          <w:color w:val="618CAB"/>
        </w:rPr>
      </w:pPr>
      <w:r w:rsidRPr="003B4B92">
        <w:t>Ca</w:t>
      </w:r>
      <w:r w:rsidRPr="003B4B92">
        <w:rPr>
          <w:rFonts w:eastAsia="BasicSans-Thin" w:cs="Arial"/>
          <w:color w:val="618CAB"/>
        </w:rPr>
        <w:t xml:space="preserve">re experienced is a lifelong thing </w:t>
      </w:r>
      <w:r w:rsidR="003D075B">
        <w:rPr>
          <w:rFonts w:eastAsia="BasicSans-Thin" w:cs="Arial"/>
          <w:color w:val="618CAB"/>
        </w:rPr>
        <w:t>I</w:t>
      </w:r>
      <w:r w:rsidRPr="003B4B92">
        <w:rPr>
          <w:rFonts w:eastAsia="BasicSans-Thin" w:cs="Arial"/>
          <w:color w:val="618CAB"/>
        </w:rPr>
        <w:t xml:space="preserve"> still need support years later… The current youth system is like pass the parcel but the music never stops, you just get passed around until you reach 18 then you are on your own. </w:t>
      </w:r>
      <w:r w:rsidR="00041950">
        <w:rPr>
          <w:rFonts w:eastAsia="BasicSans-Thin" w:cs="Arial"/>
          <w:color w:val="618CAB"/>
        </w:rPr>
        <w:t>(</w:t>
      </w:r>
      <w:r w:rsidR="00041950" w:rsidRPr="00041950">
        <w:t>Hui held by a non-government organisation for young people)</w:t>
      </w:r>
    </w:p>
    <w:p w14:paraId="0375DCD3" w14:textId="43E350CD" w:rsidR="00607724" w:rsidRDefault="00952A03" w:rsidP="00E524E7">
      <w:pPr>
        <w:pStyle w:val="Quote"/>
        <w:ind w:left="0"/>
        <w:rPr>
          <w:rFonts w:cs="Arial"/>
          <w:color w:val="000000" w:themeColor="text1"/>
        </w:rPr>
      </w:pPr>
      <w:r>
        <w:rPr>
          <w:rFonts w:ascii="Basic Sans Light" w:hAnsi="Basic Sans Light" w:cs="Arial"/>
          <w:color w:val="000000" w:themeColor="text1"/>
        </w:rPr>
        <w:t>S</w:t>
      </w:r>
      <w:r w:rsidR="0094399A" w:rsidRPr="003B4B92">
        <w:rPr>
          <w:rFonts w:ascii="Basic Sans Light" w:hAnsi="Basic Sans Light" w:cs="Arial"/>
          <w:color w:val="000000" w:themeColor="text1"/>
        </w:rPr>
        <w:t>ervices and strategies should focus on building holistic wellbeing through strong, relationally focused approaches that uphold dignity and are devoid of harmful power dynamics.</w:t>
      </w:r>
      <w:r w:rsidR="00F15499" w:rsidRPr="003B4B92">
        <w:rPr>
          <w:rFonts w:ascii="Basic Sans Light" w:hAnsi="Basic Sans Light" w:cs="Arial"/>
          <w:color w:val="000000" w:themeColor="text1"/>
        </w:rPr>
        <w:t xml:space="preserve"> </w:t>
      </w:r>
      <w:r w:rsidR="008A43FD" w:rsidRPr="003B4B92">
        <w:rPr>
          <w:rFonts w:ascii="Basic Sans Light" w:hAnsi="Basic Sans Light" w:cs="Arial"/>
          <w:color w:val="000000" w:themeColor="text1"/>
        </w:rPr>
        <w:t>Th</w:t>
      </w:r>
      <w:r w:rsidR="00243669" w:rsidRPr="003B4B92">
        <w:rPr>
          <w:rFonts w:ascii="Basic Sans Light" w:hAnsi="Basic Sans Light" w:cs="Arial"/>
          <w:color w:val="000000" w:themeColor="text1"/>
        </w:rPr>
        <w:t xml:space="preserve">e role of leadership in enabling this is </w:t>
      </w:r>
      <w:r w:rsidR="008A43FD" w:rsidRPr="003B4B92">
        <w:rPr>
          <w:rFonts w:ascii="Basic Sans Light" w:hAnsi="Basic Sans Light" w:cs="Arial"/>
          <w:color w:val="000000" w:themeColor="text1"/>
        </w:rPr>
        <w:t xml:space="preserve">now </w:t>
      </w:r>
      <w:r w:rsidR="00243669" w:rsidRPr="003B4B92">
        <w:rPr>
          <w:rFonts w:ascii="Basic Sans Light" w:hAnsi="Basic Sans Light" w:cs="Arial"/>
          <w:color w:val="000000" w:themeColor="text1"/>
        </w:rPr>
        <w:t>reflected</w:t>
      </w:r>
      <w:r w:rsidR="008A43FD" w:rsidRPr="003B4B92">
        <w:rPr>
          <w:rFonts w:ascii="Basic Sans Light" w:hAnsi="Basic Sans Light" w:cs="Arial"/>
          <w:color w:val="000000" w:themeColor="text1"/>
        </w:rPr>
        <w:t xml:space="preserve"> in the framework: </w:t>
      </w:r>
      <w:r w:rsidR="00BE1B35" w:rsidRPr="003B4B92">
        <w:rPr>
          <w:rFonts w:cs="Arial"/>
          <w:color w:val="000000" w:themeColor="text1"/>
        </w:rPr>
        <w:t>Training and leadership enable harm reduction practices and holistic safety</w:t>
      </w:r>
      <w:r w:rsidR="00BE1B35" w:rsidRPr="003B4B92">
        <w:rPr>
          <w:rFonts w:ascii="Basic Sans Light" w:hAnsi="Basic Sans Light" w:cs="Arial"/>
          <w:b/>
          <w:i/>
          <w:color w:val="000000" w:themeColor="text1"/>
        </w:rPr>
        <w:t xml:space="preserve">. </w:t>
      </w:r>
      <w:r w:rsidR="00F6216D" w:rsidRPr="003B4B92">
        <w:rPr>
          <w:rFonts w:ascii="Basic Sans Light" w:hAnsi="Basic Sans Light" w:cs="Arial"/>
          <w:color w:val="000000" w:themeColor="text1"/>
        </w:rPr>
        <w:t xml:space="preserve">We have also added that: </w:t>
      </w:r>
      <w:r w:rsidR="00F6216D" w:rsidRPr="003B4B92">
        <w:rPr>
          <w:rFonts w:cs="Arial"/>
          <w:color w:val="000000" w:themeColor="text1"/>
        </w:rPr>
        <w:t>All supports and services are trauma-</w:t>
      </w:r>
      <w:r w:rsidR="00243669" w:rsidRPr="003B4B92">
        <w:rPr>
          <w:rFonts w:cs="Arial"/>
          <w:color w:val="000000" w:themeColor="text1"/>
        </w:rPr>
        <w:t xml:space="preserve">informed, culturally responsive and support our </w:t>
      </w:r>
      <w:proofErr w:type="spellStart"/>
      <w:r w:rsidR="00243669" w:rsidRPr="003B4B92">
        <w:rPr>
          <w:rFonts w:cs="Arial"/>
          <w:color w:val="000000" w:themeColor="text1"/>
        </w:rPr>
        <w:t>wairua</w:t>
      </w:r>
      <w:proofErr w:type="spellEnd"/>
      <w:r w:rsidR="00243669" w:rsidRPr="003B4B92">
        <w:rPr>
          <w:rFonts w:cs="Arial"/>
          <w:color w:val="000000" w:themeColor="text1"/>
        </w:rPr>
        <w:t>, values and strengths.</w:t>
      </w:r>
    </w:p>
    <w:p w14:paraId="3D608B9A" w14:textId="750C9097" w:rsidR="0047397E" w:rsidRDefault="0047397E" w:rsidP="00C6692B">
      <w:pPr>
        <w:spacing w:beforeLines="60" w:before="144" w:line="276" w:lineRule="auto"/>
        <w:ind w:right="429"/>
        <w:rPr>
          <w:rFonts w:ascii="Basic Sans" w:hAnsi="Basic Sans" w:cs="Arial"/>
          <w:color w:val="000000" w:themeColor="text1"/>
          <w:sz w:val="24"/>
          <w:szCs w:val="24"/>
          <w:lang w:val="en-NZ"/>
        </w:rPr>
      </w:pPr>
      <w:r w:rsidRPr="003B4B92">
        <w:rPr>
          <w:rFonts w:ascii="Basic Sans Light" w:hAnsi="Basic Sans Light" w:cs="Arial"/>
          <w:color w:val="000000" w:themeColor="text1"/>
          <w:sz w:val="24"/>
          <w:szCs w:val="24"/>
          <w:lang w:val="en-NZ"/>
        </w:rPr>
        <w:t xml:space="preserve">We were told that the system must </w:t>
      </w:r>
      <w:r>
        <w:rPr>
          <w:rFonts w:ascii="Basic Sans Light" w:hAnsi="Basic Sans Light" w:cs="Arial"/>
          <w:color w:val="000000" w:themeColor="text1"/>
          <w:sz w:val="24"/>
          <w:szCs w:val="24"/>
          <w:lang w:val="en-NZ"/>
        </w:rPr>
        <w:t>not only build trusting and supportive relationships</w:t>
      </w:r>
      <w:r w:rsidRPr="003B4B92">
        <w:rPr>
          <w:rFonts w:ascii="Basic Sans Light" w:hAnsi="Basic Sans Light" w:cs="Arial"/>
          <w:color w:val="000000" w:themeColor="text1"/>
          <w:sz w:val="24"/>
          <w:szCs w:val="24"/>
          <w:lang w:val="en-NZ"/>
        </w:rPr>
        <w:t xml:space="preserve"> but </w:t>
      </w:r>
      <w:r>
        <w:rPr>
          <w:rFonts w:ascii="Basic Sans Light" w:hAnsi="Basic Sans Light" w:cs="Arial"/>
          <w:color w:val="000000" w:themeColor="text1"/>
          <w:sz w:val="24"/>
          <w:szCs w:val="24"/>
          <w:lang w:val="en-NZ"/>
        </w:rPr>
        <w:t xml:space="preserve">must also be </w:t>
      </w:r>
      <w:r w:rsidRPr="003B4B92">
        <w:rPr>
          <w:rFonts w:ascii="Basic Sans Light" w:hAnsi="Basic Sans Light" w:cs="Arial"/>
          <w:color w:val="000000" w:themeColor="text1"/>
          <w:sz w:val="24"/>
          <w:szCs w:val="24"/>
          <w:lang w:val="en-NZ"/>
        </w:rPr>
        <w:t>capable of restoring relationships if harm occurs.</w:t>
      </w:r>
    </w:p>
    <w:p w14:paraId="2EFAC725" w14:textId="107B2D05" w:rsidR="00D944C3" w:rsidRPr="003B4B92" w:rsidRDefault="00D944C3" w:rsidP="00346BCC">
      <w:pPr>
        <w:pStyle w:val="Quote"/>
        <w:rPr>
          <w:rFonts w:eastAsia="BasicSans-Thin" w:cs="Arial"/>
          <w:color w:val="618CAB"/>
        </w:rPr>
      </w:pPr>
      <w:r w:rsidRPr="003B4B92">
        <w:t>The [current] systems a</w:t>
      </w:r>
      <w:r w:rsidRPr="003B4B92">
        <w:rPr>
          <w:rFonts w:eastAsia="BasicSans-Thin" w:cs="Arial"/>
          <w:color w:val="618CAB"/>
        </w:rPr>
        <w:t>re so punitive that people are afraid, staff are afraid, it can be traumatising to go through the process when something goes wrong to address it, and people (staff) can hide mistakes out of fear of these processes</w:t>
      </w:r>
      <w:r w:rsidRPr="00041950">
        <w:rPr>
          <w:rFonts w:eastAsia="BasicSans-Thin" w:cs="Arial"/>
          <w:color w:val="618CAB"/>
        </w:rPr>
        <w:t>.</w:t>
      </w:r>
      <w:r w:rsidRPr="00041950">
        <w:rPr>
          <w:rFonts w:ascii="Calibri" w:eastAsia="BasicSans-Thin" w:hAnsi="Calibri" w:cs="Calibri"/>
          <w:color w:val="618CAB"/>
        </w:rPr>
        <w:t> </w:t>
      </w:r>
      <w:r w:rsidRPr="00041950">
        <w:rPr>
          <w:rFonts w:eastAsia="BasicSans-Thin" w:cs="Arial"/>
          <w:color w:val="618CAB"/>
        </w:rPr>
        <w:t>(Lived experience focus group)</w:t>
      </w:r>
    </w:p>
    <w:p w14:paraId="3C6A7DBB" w14:textId="430DB2CC" w:rsidR="00A647F1" w:rsidRPr="003B4B92" w:rsidRDefault="00D944C3" w:rsidP="00A647F1">
      <w:pPr>
        <w:pStyle w:val="Quote"/>
        <w:rPr>
          <w:rFonts w:eastAsia="BasicSans-Thin" w:cs="Arial"/>
          <w:color w:val="618CAB"/>
        </w:rPr>
      </w:pPr>
      <w:r w:rsidRPr="00041950">
        <w:t>S</w:t>
      </w:r>
      <w:r w:rsidRPr="00041950">
        <w:rPr>
          <w:rFonts w:eastAsia="BasicSans-Thin" w:cs="Arial"/>
          <w:color w:val="618CAB"/>
        </w:rPr>
        <w:t>eeing feedback and critique as a pathway to continual improvement</w:t>
      </w:r>
      <w:r w:rsidRPr="003B4B92">
        <w:rPr>
          <w:rFonts w:eastAsia="BasicSans-Thin" w:cs="Arial"/>
          <w:color w:val="618CAB"/>
        </w:rPr>
        <w:t xml:space="preserve"> and best-practise development, so that services can continue to flourish as well as the wellbeing of those accessing these services. </w:t>
      </w:r>
      <w:r w:rsidR="00A647F1" w:rsidRPr="004F3386">
        <w:t>(Member of lived experience, not-for-profit organisation)</w:t>
      </w:r>
    </w:p>
    <w:p w14:paraId="51AB9170" w14:textId="7F911C8A" w:rsidR="006E21B8" w:rsidRPr="006E21B8" w:rsidRDefault="00D944C3" w:rsidP="006E21B8">
      <w:pPr>
        <w:pStyle w:val="Quote"/>
        <w:rPr>
          <w:rFonts w:eastAsia="BasicSans-Thin" w:cs="Arial"/>
          <w:color w:val="618CAB"/>
        </w:rPr>
      </w:pPr>
      <w:r w:rsidRPr="003B4B92">
        <w:t>[There are] some incredible [Māori] perspectives around [restorative] practices are being developed in regards to health. I'm really hopeful that we will see some of those picked up within our mental health… it's around getting the whole of the culture tra</w:t>
      </w:r>
      <w:r w:rsidRPr="003B4B92">
        <w:rPr>
          <w:rFonts w:eastAsia="BasicSans-Thin" w:cs="Arial"/>
          <w:color w:val="618CAB"/>
        </w:rPr>
        <w:t>nsformed to be able to practice differently</w:t>
      </w:r>
      <w:r>
        <w:rPr>
          <w:rFonts w:eastAsia="BasicSans-Thin" w:cs="Arial"/>
          <w:color w:val="618CAB"/>
        </w:rPr>
        <w:t>.</w:t>
      </w:r>
      <w:r w:rsidRPr="003B4B92">
        <w:rPr>
          <w:rFonts w:eastAsia="BasicSans-Thin" w:cs="Arial"/>
          <w:color w:val="618CAB"/>
        </w:rPr>
        <w:t xml:space="preserve"> </w:t>
      </w:r>
      <w:r w:rsidR="006E21B8" w:rsidRPr="006E21B8">
        <w:rPr>
          <w:rFonts w:eastAsia="BasicSans-Thin" w:cs="Arial"/>
          <w:color w:val="618CAB"/>
        </w:rPr>
        <w:t>(Lived experience community)</w:t>
      </w:r>
    </w:p>
    <w:p w14:paraId="68A0E571" w14:textId="5E61FB97" w:rsidR="008A43FD" w:rsidRPr="003B4B92" w:rsidRDefault="003E62A0" w:rsidP="00C6692B">
      <w:pPr>
        <w:spacing w:beforeLines="60" w:before="144" w:line="276" w:lineRule="auto"/>
        <w:ind w:right="429"/>
        <w:rPr>
          <w:rFonts w:ascii="Basic Sans Light" w:eastAsia="Calibri" w:hAnsi="Basic Sans Light" w:cs="Calibri"/>
          <w:color w:val="000000" w:themeColor="text1"/>
          <w:sz w:val="28"/>
          <w:szCs w:val="36"/>
          <w:lang w:val="en-NZ"/>
        </w:rPr>
      </w:pPr>
      <w:r>
        <w:rPr>
          <w:rFonts w:ascii="Basic Sans Light" w:hAnsi="Basic Sans Light" w:cs="Arial"/>
          <w:color w:val="000000" w:themeColor="text1"/>
          <w:sz w:val="24"/>
          <w:szCs w:val="24"/>
          <w:lang w:val="en-NZ"/>
        </w:rPr>
        <w:lastRenderedPageBreak/>
        <w:t xml:space="preserve">We have added specific mention in the framework to restorative processes. </w:t>
      </w:r>
      <w:r w:rsidR="008A43FD" w:rsidRPr="003B4B92">
        <w:rPr>
          <w:rFonts w:ascii="Basic Sans Light" w:hAnsi="Basic Sans Light" w:cs="Arial"/>
          <w:color w:val="000000" w:themeColor="text1"/>
          <w:sz w:val="24"/>
          <w:szCs w:val="24"/>
          <w:lang w:val="en-NZ"/>
        </w:rPr>
        <w:t>S</w:t>
      </w:r>
      <w:r w:rsidR="006E0124" w:rsidRPr="003B4B92">
        <w:rPr>
          <w:rFonts w:ascii="Basic Sans Light" w:hAnsi="Basic Sans Light" w:cs="Arial"/>
          <w:color w:val="000000" w:themeColor="text1"/>
          <w:sz w:val="24"/>
          <w:szCs w:val="24"/>
          <w:lang w:val="en-NZ"/>
        </w:rPr>
        <w:t>ome of this wording has been provided by Thriving Madly</w:t>
      </w:r>
      <w:r w:rsidR="007F4935" w:rsidRPr="003B4B92">
        <w:rPr>
          <w:rFonts w:ascii="Basic Sans Light" w:hAnsi="Basic Sans Light" w:cs="Arial"/>
          <w:color w:val="000000" w:themeColor="text1"/>
          <w:sz w:val="24"/>
          <w:szCs w:val="24"/>
          <w:lang w:val="en-NZ"/>
        </w:rPr>
        <w:t xml:space="preserve">: </w:t>
      </w:r>
      <w:r w:rsidR="00C91CD6" w:rsidRPr="003B4B92">
        <w:rPr>
          <w:rFonts w:ascii="Basic Sans" w:hAnsi="Basic Sans" w:cs="Arial"/>
          <w:color w:val="000000" w:themeColor="text1"/>
          <w:sz w:val="24"/>
          <w:szCs w:val="24"/>
          <w:lang w:val="en-NZ"/>
        </w:rPr>
        <w:t>Processes are in place to restore relationships when harm occurs, enabling transparency</w:t>
      </w:r>
      <w:r w:rsidR="006E0124" w:rsidRPr="003B4B92">
        <w:rPr>
          <w:rFonts w:ascii="Basic Sans" w:hAnsi="Basic Sans" w:cs="Arial"/>
          <w:color w:val="000000" w:themeColor="text1"/>
          <w:sz w:val="24"/>
          <w:szCs w:val="24"/>
          <w:lang w:val="en-NZ"/>
        </w:rPr>
        <w:t>, learning and improvement.</w:t>
      </w:r>
    </w:p>
    <w:p w14:paraId="23C04E65" w14:textId="58587337" w:rsidR="00151D96" w:rsidRPr="003B4B92" w:rsidRDefault="00151D96" w:rsidP="00C6692B">
      <w:pPr>
        <w:spacing w:beforeLines="60" w:before="144" w:line="276" w:lineRule="auto"/>
        <w:ind w:right="429"/>
        <w:rPr>
          <w:rFonts w:ascii="Basic Sans Light" w:eastAsia="Calibri" w:hAnsi="Basic Sans Light" w:cs="Calibri"/>
          <w:i/>
          <w:color w:val="000000" w:themeColor="text1"/>
          <w:sz w:val="24"/>
          <w:szCs w:val="32"/>
          <w:lang w:val="en-NZ"/>
        </w:rPr>
      </w:pPr>
      <w:r w:rsidRPr="003B4B92">
        <w:rPr>
          <w:rFonts w:ascii="Basic Sans Light" w:eastAsia="Calibri" w:hAnsi="Basic Sans Light" w:cs="Calibri"/>
          <w:color w:val="000000" w:themeColor="text1"/>
          <w:sz w:val="24"/>
          <w:szCs w:val="32"/>
          <w:lang w:val="en-NZ"/>
        </w:rPr>
        <w:t>People</w:t>
      </w:r>
      <w:r w:rsidR="00C358A9">
        <w:rPr>
          <w:rFonts w:ascii="Basic Sans Light" w:eastAsia="Calibri" w:hAnsi="Basic Sans Light" w:cs="Calibri"/>
          <w:color w:val="000000" w:themeColor="text1"/>
          <w:sz w:val="24"/>
          <w:szCs w:val="32"/>
          <w:lang w:val="en-NZ"/>
        </w:rPr>
        <w:t xml:space="preserve"> also</w:t>
      </w:r>
      <w:r w:rsidRPr="003B4B92">
        <w:rPr>
          <w:rFonts w:ascii="Basic Sans Light" w:eastAsia="Calibri" w:hAnsi="Basic Sans Light" w:cs="Calibri"/>
          <w:color w:val="000000" w:themeColor="text1"/>
          <w:sz w:val="24"/>
          <w:szCs w:val="32"/>
          <w:lang w:val="en-NZ"/>
        </w:rPr>
        <w:t xml:space="preserve"> described the importance of advocacy and resources to self-advocate. He Ara </w:t>
      </w:r>
      <w:proofErr w:type="spellStart"/>
      <w:r w:rsidRPr="003B4B92">
        <w:rPr>
          <w:rFonts w:ascii="Basic Sans Light" w:eastAsia="Calibri" w:hAnsi="Basic Sans Light" w:cs="Calibri"/>
          <w:color w:val="000000" w:themeColor="text1"/>
          <w:sz w:val="24"/>
          <w:szCs w:val="32"/>
          <w:lang w:val="en-NZ"/>
        </w:rPr>
        <w:t>Āwhina</w:t>
      </w:r>
      <w:proofErr w:type="spellEnd"/>
      <w:r w:rsidRPr="003B4B92">
        <w:rPr>
          <w:rFonts w:ascii="Basic Sans Light" w:eastAsia="Calibri" w:hAnsi="Basic Sans Light" w:cs="Calibri"/>
          <w:color w:val="000000" w:themeColor="text1"/>
          <w:sz w:val="24"/>
          <w:szCs w:val="32"/>
          <w:lang w:val="en-NZ"/>
        </w:rPr>
        <w:t xml:space="preserve"> includes new references to advocacy support: </w:t>
      </w:r>
      <w:r w:rsidRPr="003B4B92">
        <w:rPr>
          <w:rFonts w:ascii="Basic Sans" w:eastAsia="Calibri" w:hAnsi="Basic Sans" w:cs="Calibri"/>
          <w:color w:val="000000" w:themeColor="text1"/>
          <w:sz w:val="24"/>
          <w:szCs w:val="32"/>
          <w:lang w:val="en-NZ"/>
        </w:rPr>
        <w:t>There is education and support to self-advocate and make informed decisions</w:t>
      </w:r>
      <w:r w:rsidRPr="003B4B92">
        <w:rPr>
          <w:rFonts w:ascii="Basic Sans Light" w:eastAsia="Calibri" w:hAnsi="Basic Sans Light" w:cs="Calibri"/>
          <w:b/>
          <w:color w:val="000000" w:themeColor="text1"/>
          <w:sz w:val="24"/>
          <w:szCs w:val="32"/>
          <w:lang w:val="en-NZ"/>
        </w:rPr>
        <w:t xml:space="preserve"> </w:t>
      </w:r>
      <w:r w:rsidRPr="003B4B92">
        <w:rPr>
          <w:rFonts w:ascii="Basic Sans Light" w:eastAsia="Calibri" w:hAnsi="Basic Sans Light" w:cs="Calibri"/>
          <w:color w:val="000000" w:themeColor="text1"/>
          <w:sz w:val="24"/>
          <w:szCs w:val="32"/>
          <w:lang w:val="en-NZ"/>
        </w:rPr>
        <w:t>(</w:t>
      </w:r>
      <w:r w:rsidR="002F0760">
        <w:rPr>
          <w:rFonts w:ascii="Basic Sans Light" w:eastAsia="Calibri" w:hAnsi="Basic Sans Light" w:cs="Calibri"/>
          <w:color w:val="000000" w:themeColor="text1"/>
          <w:sz w:val="24"/>
          <w:szCs w:val="32"/>
          <w:lang w:val="en-NZ"/>
        </w:rPr>
        <w:t>P</w:t>
      </w:r>
      <w:r w:rsidRPr="003B4B92">
        <w:rPr>
          <w:rFonts w:ascii="Basic Sans Light" w:eastAsia="Calibri" w:hAnsi="Basic Sans Light" w:cs="Calibri"/>
          <w:color w:val="000000" w:themeColor="text1"/>
          <w:sz w:val="24"/>
          <w:szCs w:val="32"/>
          <w:lang w:val="en-NZ"/>
        </w:rPr>
        <w:t>articipation and leadership)</w:t>
      </w:r>
      <w:r w:rsidR="002F0760">
        <w:rPr>
          <w:rFonts w:ascii="Basic Sans Light" w:eastAsia="Calibri" w:hAnsi="Basic Sans Light" w:cs="Calibri"/>
          <w:color w:val="000000" w:themeColor="text1"/>
          <w:sz w:val="24"/>
          <w:szCs w:val="32"/>
          <w:lang w:val="en-NZ"/>
        </w:rPr>
        <w:t xml:space="preserve"> and</w:t>
      </w:r>
      <w:r w:rsidRPr="003B4B92">
        <w:rPr>
          <w:rFonts w:ascii="Basic Sans Light" w:eastAsia="Calibri" w:hAnsi="Basic Sans Light" w:cs="Calibri"/>
          <w:color w:val="000000" w:themeColor="text1"/>
          <w:sz w:val="24"/>
          <w:szCs w:val="32"/>
          <w:lang w:val="en-NZ"/>
        </w:rPr>
        <w:t xml:space="preserve"> </w:t>
      </w:r>
      <w:r w:rsidRPr="003B4B92">
        <w:rPr>
          <w:rFonts w:ascii="Basic Sans" w:eastAsia="Calibri" w:hAnsi="Basic Sans" w:cs="Calibri"/>
          <w:color w:val="000000" w:themeColor="text1"/>
          <w:sz w:val="24"/>
          <w:szCs w:val="32"/>
          <w:lang w:val="en-NZ"/>
        </w:rPr>
        <w:t>We have access to advocacy support when we need it, and timely resolution of complaints</w:t>
      </w:r>
      <w:r w:rsidRPr="003B4B92">
        <w:rPr>
          <w:rFonts w:ascii="Basic Sans Light" w:eastAsia="Calibri" w:hAnsi="Basic Sans Light" w:cs="Calibri"/>
          <w:color w:val="000000" w:themeColor="text1"/>
          <w:sz w:val="24"/>
          <w:szCs w:val="32"/>
          <w:lang w:val="en-NZ"/>
        </w:rPr>
        <w:t xml:space="preserve"> (</w:t>
      </w:r>
      <w:r w:rsidR="002F0760">
        <w:rPr>
          <w:rFonts w:ascii="Basic Sans Light" w:eastAsia="Calibri" w:hAnsi="Basic Sans Light" w:cs="Calibri"/>
          <w:color w:val="000000" w:themeColor="text1"/>
          <w:sz w:val="24"/>
          <w:szCs w:val="32"/>
          <w:lang w:val="en-NZ"/>
        </w:rPr>
        <w:t>S</w:t>
      </w:r>
      <w:r w:rsidRPr="003B4B92">
        <w:rPr>
          <w:rFonts w:ascii="Basic Sans Light" w:eastAsia="Calibri" w:hAnsi="Basic Sans Light" w:cs="Calibri"/>
          <w:color w:val="000000" w:themeColor="text1"/>
          <w:sz w:val="24"/>
          <w:szCs w:val="32"/>
          <w:lang w:val="en-NZ"/>
        </w:rPr>
        <w:t>afety and rights).</w:t>
      </w:r>
    </w:p>
    <w:p w14:paraId="3594887B" w14:textId="4FE2CB31" w:rsidR="00043122" w:rsidRPr="003B4B92" w:rsidRDefault="007D023C" w:rsidP="00C6692B">
      <w:pPr>
        <w:spacing w:beforeLines="60" w:before="144" w:line="276" w:lineRule="auto"/>
        <w:ind w:right="429"/>
        <w:rPr>
          <w:rFonts w:ascii="Basic Sans Light" w:eastAsia="Calibri" w:hAnsi="Basic Sans Light" w:cs="Calibri"/>
          <w:color w:val="000000" w:themeColor="text1"/>
          <w:sz w:val="24"/>
          <w:szCs w:val="32"/>
          <w:lang w:val="en-NZ"/>
        </w:rPr>
      </w:pPr>
      <w:r>
        <w:rPr>
          <w:rFonts w:ascii="Basic Sans Light" w:eastAsia="Calibri" w:hAnsi="Basic Sans Light" w:cs="Calibri"/>
          <w:color w:val="000000" w:themeColor="text1"/>
          <w:sz w:val="24"/>
          <w:szCs w:val="32"/>
          <w:lang w:val="en-NZ"/>
        </w:rPr>
        <w:t>People told us t</w:t>
      </w:r>
      <w:r w:rsidR="00A33775" w:rsidRPr="003B4B92">
        <w:rPr>
          <w:rFonts w:ascii="Basic Sans Light" w:eastAsia="Calibri" w:hAnsi="Basic Sans Light" w:cs="Calibri"/>
          <w:color w:val="000000" w:themeColor="text1"/>
          <w:sz w:val="24"/>
          <w:szCs w:val="32"/>
          <w:lang w:val="en-NZ"/>
        </w:rPr>
        <w:t xml:space="preserve">he justice system </w:t>
      </w:r>
      <w:r w:rsidR="004C2B74" w:rsidRPr="003B4B92">
        <w:rPr>
          <w:rFonts w:ascii="Basic Sans Light" w:eastAsia="Calibri" w:hAnsi="Basic Sans Light" w:cs="Calibri"/>
          <w:color w:val="000000" w:themeColor="text1"/>
          <w:sz w:val="24"/>
          <w:szCs w:val="32"/>
          <w:lang w:val="en-NZ"/>
        </w:rPr>
        <w:t>must</w:t>
      </w:r>
      <w:r w:rsidR="00A33775" w:rsidRPr="003B4B92">
        <w:rPr>
          <w:rFonts w:ascii="Basic Sans Light" w:eastAsia="Calibri" w:hAnsi="Basic Sans Light" w:cs="Calibri"/>
          <w:color w:val="000000" w:themeColor="text1"/>
          <w:sz w:val="24"/>
          <w:szCs w:val="32"/>
          <w:lang w:val="en-NZ"/>
        </w:rPr>
        <w:t xml:space="preserve"> also take a restorative approach to people experiencing distress substance harm or gambling harm. People </w:t>
      </w:r>
      <w:r w:rsidR="00691041" w:rsidRPr="003B4B92">
        <w:rPr>
          <w:rFonts w:ascii="Basic Sans Light" w:eastAsia="Calibri" w:hAnsi="Basic Sans Light" w:cs="Calibri"/>
          <w:color w:val="000000" w:themeColor="text1"/>
          <w:sz w:val="24"/>
          <w:szCs w:val="32"/>
          <w:lang w:val="en-NZ"/>
        </w:rPr>
        <w:t xml:space="preserve">stressed that </w:t>
      </w:r>
      <w:r w:rsidR="00320387" w:rsidRPr="003B4B92">
        <w:rPr>
          <w:rFonts w:ascii="Basic Sans Light" w:eastAsia="Calibri" w:hAnsi="Basic Sans Light" w:cs="Calibri"/>
          <w:color w:val="000000" w:themeColor="text1"/>
          <w:sz w:val="24"/>
          <w:szCs w:val="32"/>
          <w:lang w:val="en-NZ"/>
        </w:rPr>
        <w:t xml:space="preserve">the justice system ‘actively diverting’ tāngata whaiora </w:t>
      </w:r>
      <w:r w:rsidR="00691041" w:rsidRPr="003B4B92">
        <w:rPr>
          <w:rFonts w:ascii="Basic Sans Light" w:eastAsia="Calibri" w:hAnsi="Basic Sans Light" w:cs="Calibri"/>
          <w:color w:val="000000" w:themeColor="text1"/>
          <w:sz w:val="24"/>
          <w:szCs w:val="32"/>
          <w:lang w:val="en-NZ"/>
        </w:rPr>
        <w:t>must lead to health and social support, and that people must never be diverted</w:t>
      </w:r>
      <w:r w:rsidR="00691041" w:rsidRPr="00397617">
        <w:rPr>
          <w:rFonts w:ascii="Basic Sans Light" w:eastAsia="Calibri" w:hAnsi="Basic Sans Light" w:cs="Calibri"/>
          <w:color w:val="000000" w:themeColor="text1"/>
          <w:sz w:val="24"/>
          <w:szCs w:val="32"/>
          <w:lang w:val="en-NZ"/>
        </w:rPr>
        <w:t xml:space="preserve"> </w:t>
      </w:r>
      <w:r w:rsidR="00691041" w:rsidRPr="00397617">
        <w:rPr>
          <w:rFonts w:ascii="Basic Sans" w:eastAsia="Calibri" w:hAnsi="Basic Sans" w:cs="Calibri"/>
          <w:color w:val="000000" w:themeColor="text1"/>
          <w:sz w:val="24"/>
          <w:szCs w:val="32"/>
          <w:lang w:val="en-NZ"/>
        </w:rPr>
        <w:t>into</w:t>
      </w:r>
      <w:r w:rsidR="00691041" w:rsidRPr="003B4B92">
        <w:rPr>
          <w:rFonts w:ascii="Basic Sans Light" w:eastAsia="Calibri" w:hAnsi="Basic Sans Light" w:cs="Calibri"/>
          <w:i/>
          <w:color w:val="000000" w:themeColor="text1"/>
          <w:sz w:val="24"/>
          <w:szCs w:val="32"/>
          <w:lang w:val="en-NZ"/>
        </w:rPr>
        <w:t xml:space="preserve"> </w:t>
      </w:r>
      <w:r w:rsidR="00691041" w:rsidRPr="003B4B92">
        <w:rPr>
          <w:rFonts w:ascii="Basic Sans Light" w:eastAsia="Calibri" w:hAnsi="Basic Sans Light" w:cs="Calibri"/>
          <w:color w:val="000000" w:themeColor="text1"/>
          <w:sz w:val="24"/>
          <w:szCs w:val="32"/>
          <w:lang w:val="en-NZ"/>
        </w:rPr>
        <w:t xml:space="preserve">the justice system to </w:t>
      </w:r>
      <w:r w:rsidR="00151D96" w:rsidRPr="003B4B92">
        <w:rPr>
          <w:rFonts w:ascii="Basic Sans Light" w:eastAsia="Calibri" w:hAnsi="Basic Sans Light" w:cs="Calibri"/>
          <w:color w:val="000000" w:themeColor="text1"/>
          <w:sz w:val="24"/>
          <w:szCs w:val="32"/>
          <w:lang w:val="en-NZ"/>
        </w:rPr>
        <w:t>get</w:t>
      </w:r>
      <w:r w:rsidR="00F12037" w:rsidRPr="003B4B92">
        <w:rPr>
          <w:rFonts w:ascii="Basic Sans Light" w:eastAsia="Calibri" w:hAnsi="Basic Sans Light" w:cs="Calibri"/>
          <w:color w:val="000000" w:themeColor="text1"/>
          <w:sz w:val="24"/>
          <w:szCs w:val="32"/>
          <w:lang w:val="en-NZ"/>
        </w:rPr>
        <w:t xml:space="preserve"> care</w:t>
      </w:r>
      <w:r w:rsidR="00691041" w:rsidRPr="003B4B92">
        <w:rPr>
          <w:rFonts w:ascii="Basic Sans Light" w:eastAsia="Calibri" w:hAnsi="Basic Sans Light" w:cs="Calibri"/>
          <w:color w:val="000000" w:themeColor="text1"/>
          <w:sz w:val="24"/>
          <w:szCs w:val="32"/>
          <w:lang w:val="en-NZ"/>
        </w:rPr>
        <w:t xml:space="preserve">. </w:t>
      </w:r>
    </w:p>
    <w:p w14:paraId="5BAF73E0" w14:textId="6123472A" w:rsidR="00F63976" w:rsidRPr="003B4B92" w:rsidRDefault="00043122" w:rsidP="00346BCC">
      <w:pPr>
        <w:pStyle w:val="Quote"/>
        <w:rPr>
          <w:rFonts w:eastAsia="BasicSans-Thin" w:cs="Arial"/>
          <w:color w:val="618CAB"/>
        </w:rPr>
      </w:pPr>
      <w:r w:rsidRPr="003B4B92">
        <w:t>I am hopeful that we can, in the future, see a Justice System that has a separate pathway for those of us suffering mental distress, or influenced by substance abuse</w:t>
      </w:r>
      <w:r w:rsidR="0004440D">
        <w:rPr>
          <w:rFonts w:eastAsia="BasicSans-Thin" w:cs="Arial"/>
          <w:color w:val="618CAB"/>
        </w:rPr>
        <w:t>.</w:t>
      </w:r>
      <w:r w:rsidRPr="003B4B92">
        <w:rPr>
          <w:rFonts w:eastAsia="BasicSans-Thin" w:cs="Arial"/>
          <w:color w:val="618CAB"/>
        </w:rPr>
        <w:t xml:space="preserve"> </w:t>
      </w:r>
      <w:r w:rsidRPr="000F7502">
        <w:rPr>
          <w:rFonts w:eastAsia="BasicSans-Thin" w:cs="Arial"/>
          <w:color w:val="618CAB"/>
        </w:rPr>
        <w:t>(</w:t>
      </w:r>
      <w:r w:rsidR="000F7502" w:rsidRPr="000F7502">
        <w:rPr>
          <w:rFonts w:eastAsia="BasicSans-Thin" w:cs="Arial"/>
          <w:color w:val="618CAB"/>
        </w:rPr>
        <w:t>Lived experience of distress</w:t>
      </w:r>
      <w:r w:rsidRPr="000F7502">
        <w:rPr>
          <w:rFonts w:eastAsia="BasicSans-Thin" w:cs="Arial"/>
          <w:color w:val="618CAB"/>
        </w:rPr>
        <w:t>)</w:t>
      </w:r>
      <w:r w:rsidR="000F7502" w:rsidRPr="000F7502">
        <w:rPr>
          <w:rFonts w:eastAsia="BasicSans-Thin" w:cs="Arial"/>
          <w:color w:val="618CAB"/>
        </w:rPr>
        <w:t xml:space="preserve"> </w:t>
      </w:r>
    </w:p>
    <w:p w14:paraId="669186FB" w14:textId="4EA80663" w:rsidR="00F63976" w:rsidRDefault="00043122" w:rsidP="00346BCC">
      <w:pPr>
        <w:pStyle w:val="Quote"/>
        <w:rPr>
          <w:rFonts w:ascii="Calibri" w:eastAsia="BasicSans-Thin" w:hAnsi="Calibri" w:cs="Calibri"/>
          <w:color w:val="618CAB"/>
        </w:rPr>
      </w:pPr>
      <w:r w:rsidRPr="003B4B92">
        <w:t xml:space="preserve">Diverting must be </w:t>
      </w:r>
      <w:r w:rsidRPr="003B4B92">
        <w:rPr>
          <w:rFonts w:eastAsia="BasicSans-Thin" w:cs="Arial"/>
          <w:color w:val="618CAB"/>
        </w:rPr>
        <w:t>one-directional, towards support. We’ve had children and young people diverted into the justice system to get them in to forensic mental health services – just so that they could get a service. These kids end up with convictions, with a record, just to get support</w:t>
      </w:r>
      <w:r w:rsidR="0004440D">
        <w:rPr>
          <w:rFonts w:eastAsia="BasicSans-Thin" w:cs="Arial"/>
          <w:color w:val="618CAB"/>
        </w:rPr>
        <w:t>.</w:t>
      </w:r>
      <w:r w:rsidRPr="003B4B92">
        <w:rPr>
          <w:rFonts w:eastAsia="BasicSans-Thin" w:cs="Arial"/>
          <w:color w:val="618CAB"/>
        </w:rPr>
        <w:t xml:space="preserve"> </w:t>
      </w:r>
      <w:r w:rsidRPr="005434F9">
        <w:rPr>
          <w:rFonts w:eastAsia="BasicSans-Thin" w:cs="Arial"/>
          <w:color w:val="618CAB"/>
        </w:rPr>
        <w:t>(</w:t>
      </w:r>
      <w:r w:rsidR="00705401" w:rsidRPr="005434F9">
        <w:rPr>
          <w:rFonts w:eastAsia="BasicSans-Thin" w:cs="Arial"/>
          <w:color w:val="618CAB"/>
        </w:rPr>
        <w:t>L</w:t>
      </w:r>
      <w:r w:rsidRPr="005434F9">
        <w:rPr>
          <w:rFonts w:eastAsia="BasicSans-Thin" w:cs="Arial"/>
          <w:color w:val="618CAB"/>
        </w:rPr>
        <w:t>ived experience focus group)</w:t>
      </w:r>
      <w:r w:rsidRPr="005434F9">
        <w:rPr>
          <w:rFonts w:ascii="Cambria Math" w:eastAsia="BasicSans-Thin" w:hAnsi="Cambria Math" w:cs="Cambria Math"/>
          <w:color w:val="618CAB"/>
        </w:rPr>
        <w:t>  </w:t>
      </w:r>
      <w:r w:rsidRPr="003B4B92">
        <w:rPr>
          <w:rFonts w:ascii="Calibri" w:eastAsia="BasicSans-Thin" w:hAnsi="Calibri" w:cs="Calibri"/>
          <w:color w:val="618CAB"/>
        </w:rPr>
        <w:t> </w:t>
      </w:r>
    </w:p>
    <w:p w14:paraId="6FCC5126" w14:textId="721DC1D5" w:rsidR="00397617" w:rsidRPr="00AD3A17" w:rsidRDefault="00B54A38" w:rsidP="002D68EB">
      <w:pPr>
        <w:spacing w:beforeLines="60" w:before="144" w:line="276" w:lineRule="auto"/>
        <w:ind w:right="855"/>
        <w:rPr>
          <w:rFonts w:ascii="Basic Sans Light" w:eastAsia="Calibri" w:hAnsi="Basic Sans Light" w:cs="Calibri"/>
          <w:color w:val="000000" w:themeColor="text1"/>
          <w:sz w:val="24"/>
          <w:szCs w:val="32"/>
          <w:lang w:val="en-NZ"/>
        </w:rPr>
      </w:pPr>
      <w:r>
        <w:rPr>
          <w:rFonts w:ascii="Basic Sans Light" w:eastAsia="Calibri" w:hAnsi="Basic Sans Light" w:cs="Calibri"/>
          <w:color w:val="000000" w:themeColor="text1"/>
          <w:sz w:val="24"/>
          <w:szCs w:val="32"/>
          <w:lang w:val="en-NZ"/>
        </w:rPr>
        <w:t xml:space="preserve">The changes we made to the framework to honour this feedback </w:t>
      </w:r>
      <w:r w:rsidR="00645111">
        <w:rPr>
          <w:rFonts w:ascii="Basic Sans Light" w:eastAsia="Calibri" w:hAnsi="Basic Sans Light" w:cs="Calibri"/>
          <w:color w:val="000000" w:themeColor="text1"/>
          <w:sz w:val="24"/>
          <w:szCs w:val="32"/>
          <w:lang w:val="en-NZ"/>
        </w:rPr>
        <w:t xml:space="preserve">added detail around where people would be diverted to: </w:t>
      </w:r>
      <w:r w:rsidR="00645111" w:rsidRPr="00FE0CE4">
        <w:rPr>
          <w:rFonts w:ascii="Basic Sans" w:eastAsia="Calibri" w:hAnsi="Basic Sans" w:cs="Calibri"/>
          <w:color w:val="000000" w:themeColor="text1"/>
          <w:sz w:val="24"/>
          <w:szCs w:val="24"/>
        </w:rPr>
        <w:t xml:space="preserve">The justice system actively </w:t>
      </w:r>
      <w:r w:rsidR="00645111" w:rsidRPr="00FE0CE4">
        <w:rPr>
          <w:rFonts w:ascii="Basic Sans" w:eastAsia="Calibri" w:hAnsi="Basic Sans" w:cs="Calibri"/>
          <w:color w:val="000000" w:themeColor="text1"/>
          <w:sz w:val="24"/>
          <w:szCs w:val="24"/>
          <w:lang w:val="en-NZ"/>
        </w:rPr>
        <w:t>diverts and connects us to health and wellbeing supports and services</w:t>
      </w:r>
      <w:r w:rsidR="00397617" w:rsidRPr="00FE0CE4">
        <w:rPr>
          <w:rFonts w:ascii="Basic Sans" w:eastAsia="Calibri" w:hAnsi="Basic Sans" w:cs="Calibri"/>
          <w:color w:val="000000" w:themeColor="text1"/>
          <w:sz w:val="24"/>
          <w:szCs w:val="24"/>
          <w:lang w:val="en-NZ"/>
        </w:rPr>
        <w:t xml:space="preserve"> </w:t>
      </w:r>
      <w:r w:rsidR="00645111" w:rsidRPr="00FE0CE4">
        <w:rPr>
          <w:rFonts w:ascii="Basic Sans" w:eastAsia="Calibri" w:hAnsi="Basic Sans" w:cs="Calibri"/>
          <w:color w:val="000000" w:themeColor="text1"/>
          <w:sz w:val="24"/>
          <w:szCs w:val="24"/>
          <w:lang w:val="en-NZ"/>
        </w:rPr>
        <w:t>when we are experiencing</w:t>
      </w:r>
      <w:r w:rsidR="00397617" w:rsidRPr="00FE0CE4">
        <w:rPr>
          <w:rFonts w:ascii="Basic Sans" w:eastAsia="Calibri" w:hAnsi="Basic Sans" w:cs="Calibri"/>
          <w:color w:val="000000" w:themeColor="text1"/>
          <w:sz w:val="24"/>
          <w:szCs w:val="24"/>
          <w:lang w:val="en-NZ"/>
        </w:rPr>
        <w:t xml:space="preserve"> </w:t>
      </w:r>
      <w:r w:rsidR="00645111" w:rsidRPr="00FE0CE4">
        <w:rPr>
          <w:rFonts w:ascii="Basic Sans" w:eastAsia="Calibri" w:hAnsi="Basic Sans" w:cs="Calibri"/>
          <w:color w:val="000000" w:themeColor="text1"/>
          <w:sz w:val="24"/>
          <w:szCs w:val="24"/>
          <w:lang w:val="en-NZ"/>
        </w:rPr>
        <w:t>distress, substance or</w:t>
      </w:r>
      <w:r w:rsidR="00397617" w:rsidRPr="00FE0CE4">
        <w:rPr>
          <w:rFonts w:ascii="Basic Sans" w:eastAsia="Calibri" w:hAnsi="Basic Sans" w:cs="Calibri"/>
          <w:color w:val="000000" w:themeColor="text1"/>
          <w:sz w:val="24"/>
          <w:szCs w:val="24"/>
          <w:lang w:val="en-NZ"/>
        </w:rPr>
        <w:t xml:space="preserve"> </w:t>
      </w:r>
      <w:r w:rsidR="00645111" w:rsidRPr="00FE0CE4">
        <w:rPr>
          <w:rFonts w:ascii="Basic Sans" w:eastAsia="Calibri" w:hAnsi="Basic Sans" w:cs="Calibri"/>
          <w:color w:val="000000" w:themeColor="text1"/>
          <w:sz w:val="24"/>
          <w:szCs w:val="24"/>
          <w:lang w:val="en-NZ"/>
        </w:rPr>
        <w:t>gambling harm</w:t>
      </w:r>
      <w:r w:rsidR="00AD3A17">
        <w:rPr>
          <w:rFonts w:ascii="Basic Sans Light" w:eastAsia="Calibri" w:hAnsi="Basic Sans Light" w:cs="Calibri"/>
          <w:color w:val="000000" w:themeColor="text1"/>
          <w:sz w:val="24"/>
          <w:szCs w:val="24"/>
          <w:lang w:val="en-NZ"/>
        </w:rPr>
        <w:t>.</w:t>
      </w:r>
    </w:p>
    <w:p w14:paraId="6226BF37" w14:textId="79039503" w:rsidR="00F63976" w:rsidRDefault="00397617" w:rsidP="0051123D">
      <w:pPr>
        <w:pStyle w:val="Heading4"/>
        <w:rPr>
          <w:rFonts w:eastAsia="MS Gothic" w:cs="Arial"/>
          <w:iCs/>
          <w:color w:val="005E85"/>
          <w:szCs w:val="24"/>
          <w:lang w:val="en-NZ" w:eastAsia="en-NZ" w:bidi="ar-SA"/>
        </w:rPr>
      </w:pPr>
      <w:bookmarkStart w:id="36" w:name="_Toc110855885"/>
      <w:r>
        <w:rPr>
          <w:lang w:val="en-NZ" w:eastAsia="en-NZ" w:bidi="ar-SA"/>
        </w:rPr>
        <w:t>Staff wellbeing and support</w:t>
      </w:r>
      <w:bookmarkEnd w:id="36"/>
    </w:p>
    <w:p w14:paraId="3C5FEDFF" w14:textId="12F768D8" w:rsidR="00F63976" w:rsidRDefault="00F12037" w:rsidP="002D68EB">
      <w:pPr>
        <w:spacing w:beforeLines="60" w:before="144" w:line="276" w:lineRule="auto"/>
        <w:ind w:right="429"/>
        <w:rPr>
          <w:rFonts w:ascii="Basic Sans Light" w:eastAsia="MS Gothic" w:hAnsi="Basic Sans Light" w:cs="Arial"/>
          <w:iCs/>
          <w:sz w:val="24"/>
          <w:szCs w:val="22"/>
          <w:lang w:val="en-NZ" w:eastAsia="en-NZ" w:bidi="ar-SA"/>
        </w:rPr>
      </w:pPr>
      <w:r w:rsidRPr="00327A05">
        <w:rPr>
          <w:rFonts w:ascii="Basic Sans Light" w:eastAsia="MS Gothic" w:hAnsi="Basic Sans Light" w:cs="Arial"/>
          <w:iCs/>
          <w:sz w:val="24"/>
          <w:szCs w:val="22"/>
          <w:lang w:val="en-NZ" w:eastAsia="en-NZ" w:bidi="ar-SA"/>
        </w:rPr>
        <w:t>Lived</w:t>
      </w:r>
      <w:r w:rsidR="00327A05">
        <w:rPr>
          <w:rFonts w:ascii="Basic Sans Light" w:eastAsia="MS Gothic" w:hAnsi="Basic Sans Light" w:cs="Arial"/>
          <w:iCs/>
          <w:sz w:val="24"/>
          <w:szCs w:val="22"/>
          <w:lang w:val="en-NZ" w:eastAsia="en-NZ" w:bidi="ar-SA"/>
        </w:rPr>
        <w:t xml:space="preserve"> experience communities described staff wellbeing as paramount. Staff who are well supported and looked after </w:t>
      </w:r>
      <w:r w:rsidR="00B36B33">
        <w:rPr>
          <w:rFonts w:ascii="Basic Sans Light" w:eastAsia="MS Gothic" w:hAnsi="Basic Sans Light" w:cs="Arial"/>
          <w:iCs/>
          <w:sz w:val="24"/>
          <w:szCs w:val="22"/>
          <w:lang w:val="en-NZ" w:eastAsia="en-NZ" w:bidi="ar-SA"/>
        </w:rPr>
        <w:t>are</w:t>
      </w:r>
      <w:r w:rsidR="003E1A77">
        <w:rPr>
          <w:rFonts w:ascii="Basic Sans Light" w:eastAsia="MS Gothic" w:hAnsi="Basic Sans Light" w:cs="Arial"/>
          <w:iCs/>
          <w:sz w:val="24"/>
          <w:szCs w:val="22"/>
          <w:lang w:val="en-NZ" w:eastAsia="en-NZ" w:bidi="ar-SA"/>
        </w:rPr>
        <w:t xml:space="preserve"> better able to support </w:t>
      </w:r>
      <w:r w:rsidR="00F63976">
        <w:rPr>
          <w:rFonts w:ascii="Basic Sans Light" w:eastAsia="MS Gothic" w:hAnsi="Basic Sans Light" w:cs="Arial"/>
          <w:iCs/>
          <w:sz w:val="24"/>
          <w:szCs w:val="22"/>
          <w:lang w:val="en-NZ" w:eastAsia="en-NZ" w:bidi="ar-SA"/>
        </w:rPr>
        <w:t>people</w:t>
      </w:r>
      <w:r w:rsidR="003E1A77">
        <w:rPr>
          <w:rFonts w:ascii="Basic Sans Light" w:eastAsia="MS Gothic" w:hAnsi="Basic Sans Light" w:cs="Arial"/>
          <w:iCs/>
          <w:sz w:val="24"/>
          <w:szCs w:val="22"/>
          <w:lang w:val="en-NZ" w:eastAsia="en-NZ" w:bidi="ar-SA"/>
        </w:rPr>
        <w:t xml:space="preserve">. </w:t>
      </w:r>
    </w:p>
    <w:p w14:paraId="25014090" w14:textId="5E7199E9" w:rsidR="00F63976" w:rsidRPr="003B4B92" w:rsidRDefault="000F4A91" w:rsidP="00346BCC">
      <w:pPr>
        <w:pStyle w:val="Quote"/>
        <w:rPr>
          <w:rFonts w:eastAsia="BasicSans-Thin" w:cs="Arial"/>
          <w:color w:val="618CAB"/>
        </w:rPr>
      </w:pPr>
      <w:r w:rsidRPr="003B4B92">
        <w:t xml:space="preserve">I think if we get it right for staff, we're also getting it right for everyone else… </w:t>
      </w:r>
      <w:r w:rsidR="00C83BEC" w:rsidRPr="003B4B92">
        <w:rPr>
          <w:rFonts w:eastAsia="BasicSans-Thin" w:cs="Arial"/>
          <w:color w:val="618CAB"/>
        </w:rPr>
        <w:t>There's a of bullying, a lot of burnout, a lot of real toxic workplaces. How can you do good work, caring for other people, if that's the environment you are going into? (</w:t>
      </w:r>
      <w:r w:rsidR="00705401">
        <w:rPr>
          <w:rFonts w:eastAsia="BasicSans-Thin" w:cs="Arial"/>
          <w:color w:val="618CAB"/>
        </w:rPr>
        <w:t>Youth consumer network</w:t>
      </w:r>
      <w:r w:rsidR="00C83BEC" w:rsidRPr="003B4B92">
        <w:rPr>
          <w:rFonts w:eastAsia="BasicSans-Thin" w:cs="Arial"/>
          <w:color w:val="618CAB"/>
        </w:rPr>
        <w:t>)</w:t>
      </w:r>
    </w:p>
    <w:p w14:paraId="129D0F66" w14:textId="5813516A" w:rsidR="00F63976" w:rsidRPr="003B4B92" w:rsidRDefault="00CF46B7" w:rsidP="00346BCC">
      <w:pPr>
        <w:pStyle w:val="Quote"/>
        <w:rPr>
          <w:rFonts w:eastAsia="BasicSans-Thin" w:cs="Arial"/>
          <w:color w:val="618CAB"/>
        </w:rPr>
      </w:pPr>
      <w:r w:rsidRPr="003B4B92">
        <w:t>[We recommend that] The workforce is well-funded (in addition to being ‘well-supported’).</w:t>
      </w:r>
      <w:r w:rsidRPr="003B4B92">
        <w:rPr>
          <w:rFonts w:ascii="Calibri" w:eastAsia="BasicSans-Thin" w:hAnsi="Calibri" w:cs="Calibri"/>
          <w:color w:val="618CAB"/>
        </w:rPr>
        <w:t> </w:t>
      </w:r>
      <w:r w:rsidRPr="003B4B92">
        <w:rPr>
          <w:rFonts w:eastAsia="BasicSans-Thin" w:cs="Arial"/>
          <w:color w:val="618CAB"/>
        </w:rPr>
        <w:t>Workforce that is skilled and competent.</w:t>
      </w:r>
      <w:r w:rsidRPr="003B4B92">
        <w:rPr>
          <w:rFonts w:ascii="Calibri" w:eastAsia="BasicSans-Thin" w:hAnsi="Calibri" w:cs="Calibri"/>
          <w:color w:val="618CAB"/>
        </w:rPr>
        <w:t> </w:t>
      </w:r>
      <w:r w:rsidRPr="003B4B92">
        <w:rPr>
          <w:rFonts w:eastAsia="BasicSans-Thin" w:cs="Arial"/>
          <w:color w:val="618CAB"/>
        </w:rPr>
        <w:t xml:space="preserve">The workforce is equipped with the resources, training, and support </w:t>
      </w:r>
      <w:r w:rsidRPr="003B4B92">
        <w:rPr>
          <w:rFonts w:eastAsia="BasicSans-Thin" w:cs="Arial"/>
          <w:color w:val="618CAB"/>
        </w:rPr>
        <w:lastRenderedPageBreak/>
        <w:t>required to thrive… Workforce leadership is nurtured and supported.</w:t>
      </w:r>
      <w:r w:rsidRPr="003B4B92">
        <w:rPr>
          <w:rFonts w:ascii="Calibri" w:eastAsia="BasicSans-Thin" w:hAnsi="Calibri" w:cs="Calibri"/>
          <w:color w:val="618CAB"/>
        </w:rPr>
        <w:t> </w:t>
      </w:r>
      <w:r w:rsidRPr="005434F9">
        <w:rPr>
          <w:rFonts w:eastAsia="BasicSans-Thin" w:cs="Arial"/>
          <w:color w:val="618CAB"/>
        </w:rPr>
        <w:t>(</w:t>
      </w:r>
      <w:r w:rsidR="005434F9" w:rsidRPr="005434F9">
        <w:rPr>
          <w:rFonts w:eastAsia="BasicSans-Thin" w:cs="Arial"/>
          <w:color w:val="618CAB"/>
        </w:rPr>
        <w:t>For-peer-by-peer organisation</w:t>
      </w:r>
      <w:r w:rsidRPr="005434F9">
        <w:rPr>
          <w:rFonts w:eastAsia="BasicSans-Thin" w:cs="Arial"/>
          <w:color w:val="618CAB"/>
        </w:rPr>
        <w:t>)</w:t>
      </w:r>
    </w:p>
    <w:p w14:paraId="59A0B329" w14:textId="66CD4159" w:rsidR="00335FC9" w:rsidRPr="004445C3" w:rsidRDefault="00841611" w:rsidP="002D68EB">
      <w:pPr>
        <w:spacing w:beforeLines="60" w:before="144" w:line="276" w:lineRule="auto"/>
        <w:ind w:right="855"/>
        <w:rPr>
          <w:rFonts w:ascii="Basic Sans Light" w:eastAsia="MS Gothic" w:hAnsi="Basic Sans Light" w:cs="Arial"/>
          <w:iCs/>
          <w:sz w:val="24"/>
          <w:szCs w:val="22"/>
          <w:lang w:val="en-NZ" w:eastAsia="en-NZ" w:bidi="ar-SA"/>
        </w:rPr>
      </w:pPr>
      <w:r>
        <w:rPr>
          <w:rFonts w:ascii="Basic Sans Light" w:eastAsia="MS Gothic" w:hAnsi="Basic Sans Light" w:cs="Arial"/>
          <w:sz w:val="24"/>
          <w:szCs w:val="22"/>
          <w:lang w:val="en-NZ" w:eastAsia="en-NZ" w:bidi="ar-SA"/>
        </w:rPr>
        <w:t>In response to this feedback, w</w:t>
      </w:r>
      <w:r w:rsidR="00F50611" w:rsidRPr="003B4B92">
        <w:rPr>
          <w:rFonts w:ascii="Basic Sans Light" w:eastAsia="MS Gothic" w:hAnsi="Basic Sans Light" w:cs="Arial"/>
          <w:sz w:val="24"/>
          <w:szCs w:val="22"/>
          <w:lang w:val="en-NZ" w:eastAsia="en-NZ" w:bidi="ar-SA"/>
        </w:rPr>
        <w:t>e</w:t>
      </w:r>
      <w:r w:rsidR="00F50611">
        <w:rPr>
          <w:rFonts w:ascii="Basic Sans Light" w:eastAsia="MS Gothic" w:hAnsi="Basic Sans Light" w:cs="Arial"/>
          <w:iCs/>
          <w:sz w:val="24"/>
          <w:szCs w:val="22"/>
          <w:lang w:val="en-NZ" w:eastAsia="en-NZ" w:bidi="ar-SA"/>
        </w:rPr>
        <w:t xml:space="preserve"> have added specific reference to workforces across three domains</w:t>
      </w:r>
      <w:r w:rsidR="00246EA7">
        <w:rPr>
          <w:rFonts w:ascii="Basic Sans Light" w:eastAsia="MS Gothic" w:hAnsi="Basic Sans Light" w:cs="Arial"/>
          <w:iCs/>
          <w:sz w:val="24"/>
          <w:szCs w:val="22"/>
          <w:lang w:val="en-NZ" w:eastAsia="en-NZ" w:bidi="ar-SA"/>
        </w:rPr>
        <w:t>:</w:t>
      </w:r>
      <w:r w:rsidR="004445C3">
        <w:rPr>
          <w:rFonts w:ascii="Basic Sans Light" w:eastAsia="MS Gothic" w:hAnsi="Basic Sans Light" w:cs="Arial"/>
          <w:iCs/>
          <w:sz w:val="24"/>
          <w:szCs w:val="22"/>
          <w:lang w:val="en-NZ" w:eastAsia="en-NZ" w:bidi="ar-SA"/>
        </w:rPr>
        <w:t xml:space="preserve"> </w:t>
      </w:r>
      <w:r w:rsidR="00B43BC3" w:rsidRPr="003B4B92">
        <w:rPr>
          <w:rFonts w:ascii="Basic Sans" w:eastAsia="Calibri" w:hAnsi="Basic Sans" w:cs="Calibri"/>
          <w:color w:val="000000" w:themeColor="text1"/>
          <w:sz w:val="24"/>
          <w:szCs w:val="32"/>
          <w:lang w:val="en-NZ"/>
        </w:rPr>
        <w:t>Our workforces are safe</w:t>
      </w:r>
      <w:r w:rsidR="00C15C0A" w:rsidRPr="003B4B92">
        <w:rPr>
          <w:rFonts w:ascii="Basic Sans" w:eastAsia="Calibri" w:hAnsi="Basic Sans" w:cs="Calibri"/>
          <w:color w:val="000000" w:themeColor="text1"/>
          <w:sz w:val="24"/>
          <w:szCs w:val="32"/>
          <w:lang w:val="en-NZ"/>
        </w:rPr>
        <w:t>,</w:t>
      </w:r>
      <w:r w:rsidR="00B43BC3" w:rsidRPr="003B4B92">
        <w:rPr>
          <w:rFonts w:ascii="Basic Sans" w:eastAsia="Calibri" w:hAnsi="Basic Sans" w:cs="Calibri"/>
          <w:color w:val="000000" w:themeColor="text1"/>
          <w:sz w:val="24"/>
          <w:szCs w:val="32"/>
          <w:lang w:val="en-NZ"/>
        </w:rPr>
        <w:t xml:space="preserve"> cared for and well-resourced to support us and our whānau </w:t>
      </w:r>
      <w:r w:rsidR="00B43BC3" w:rsidRPr="003B4B92">
        <w:rPr>
          <w:rFonts w:ascii="Basic Sans Light" w:eastAsia="MS Gothic" w:hAnsi="Basic Sans Light" w:cs="Arial"/>
          <w:sz w:val="24"/>
          <w:szCs w:val="22"/>
          <w:lang w:val="en-NZ" w:eastAsia="en-NZ" w:bidi="ar-SA"/>
        </w:rPr>
        <w:t xml:space="preserve">(Safety and Rights); </w:t>
      </w:r>
      <w:r w:rsidR="005B709C" w:rsidRPr="003B4B92">
        <w:rPr>
          <w:rFonts w:ascii="Basic Sans" w:eastAsia="Calibri" w:hAnsi="Basic Sans" w:cs="Calibri"/>
          <w:color w:val="000000" w:themeColor="text1"/>
          <w:sz w:val="24"/>
          <w:szCs w:val="32"/>
          <w:lang w:val="en-NZ"/>
        </w:rPr>
        <w:t>Our workforces are knowledgeable, skilled and fully culturally competent</w:t>
      </w:r>
      <w:r w:rsidR="005B709C" w:rsidRPr="003B4B92">
        <w:rPr>
          <w:rFonts w:ascii="Basic Sans Light" w:eastAsia="MS Gothic" w:hAnsi="Basic Sans Light" w:cs="Arial"/>
          <w:b/>
          <w:sz w:val="24"/>
          <w:szCs w:val="22"/>
          <w:lang w:val="en-NZ" w:eastAsia="en-NZ" w:bidi="ar-SA"/>
        </w:rPr>
        <w:t xml:space="preserve"> </w:t>
      </w:r>
      <w:r w:rsidR="005B709C" w:rsidRPr="003B4B92">
        <w:rPr>
          <w:rFonts w:ascii="Basic Sans Light" w:eastAsia="MS Gothic" w:hAnsi="Basic Sans Light" w:cs="Arial"/>
          <w:sz w:val="24"/>
          <w:szCs w:val="22"/>
          <w:lang w:val="en-NZ" w:eastAsia="en-NZ" w:bidi="ar-SA"/>
        </w:rPr>
        <w:t>(Connected care);</w:t>
      </w:r>
      <w:r w:rsidR="004445C3" w:rsidRPr="003B4B92">
        <w:rPr>
          <w:rFonts w:ascii="Basic Sans Light" w:eastAsia="MS Gothic" w:hAnsi="Basic Sans Light" w:cs="Arial"/>
          <w:sz w:val="24"/>
          <w:szCs w:val="22"/>
          <w:lang w:val="en-NZ" w:eastAsia="en-NZ" w:bidi="ar-SA"/>
        </w:rPr>
        <w:t xml:space="preserve"> </w:t>
      </w:r>
      <w:r w:rsidR="0057666A">
        <w:rPr>
          <w:rFonts w:ascii="Basic Sans Light" w:eastAsia="MS Gothic" w:hAnsi="Basic Sans Light" w:cs="Arial"/>
          <w:sz w:val="24"/>
          <w:szCs w:val="22"/>
          <w:lang w:val="en-NZ" w:eastAsia="en-NZ" w:bidi="ar-SA"/>
        </w:rPr>
        <w:t xml:space="preserve">and </w:t>
      </w:r>
      <w:r w:rsidR="00E87749" w:rsidRPr="003B4B92">
        <w:rPr>
          <w:rFonts w:ascii="Basic Sans" w:eastAsia="Calibri" w:hAnsi="Basic Sans" w:cs="Calibri"/>
          <w:color w:val="000000" w:themeColor="text1"/>
          <w:sz w:val="24"/>
          <w:szCs w:val="32"/>
          <w:lang w:val="en-NZ"/>
        </w:rPr>
        <w:t xml:space="preserve">A range of supports and services are appropriately funded and staffed to provide high quality </w:t>
      </w:r>
      <w:r w:rsidR="001E4280" w:rsidRPr="003B4B92">
        <w:rPr>
          <w:rFonts w:ascii="Basic Sans" w:eastAsia="Calibri" w:hAnsi="Basic Sans" w:cs="Calibri"/>
          <w:color w:val="000000" w:themeColor="text1"/>
          <w:sz w:val="24"/>
          <w:szCs w:val="32"/>
          <w:lang w:val="en-NZ"/>
        </w:rPr>
        <w:t>support</w:t>
      </w:r>
      <w:r w:rsidR="001E4280" w:rsidRPr="003B4B92">
        <w:rPr>
          <w:rFonts w:ascii="Basic Sans Light" w:eastAsia="MS Gothic" w:hAnsi="Basic Sans Light" w:cs="Arial"/>
          <w:b/>
          <w:sz w:val="24"/>
          <w:szCs w:val="22"/>
          <w:lang w:val="en-NZ" w:eastAsia="en-NZ" w:bidi="ar-SA"/>
        </w:rPr>
        <w:t xml:space="preserve"> </w:t>
      </w:r>
      <w:r w:rsidR="001E4280" w:rsidRPr="003B4B92">
        <w:rPr>
          <w:rFonts w:ascii="Basic Sans Light" w:eastAsia="MS Gothic" w:hAnsi="Basic Sans Light" w:cs="Arial"/>
          <w:sz w:val="24"/>
          <w:szCs w:val="22"/>
          <w:lang w:val="en-NZ" w:eastAsia="en-NZ" w:bidi="ar-SA"/>
        </w:rPr>
        <w:t xml:space="preserve">(Effectiveness). </w:t>
      </w:r>
    </w:p>
    <w:p w14:paraId="11AFD6C8" w14:textId="2DFCE317" w:rsidR="002B1BBE" w:rsidRPr="003B4B92" w:rsidRDefault="009E4C9D" w:rsidP="0051123D">
      <w:pPr>
        <w:pStyle w:val="Heading4"/>
        <w:rPr>
          <w:rFonts w:ascii="Basic Sans Light" w:eastAsia="Calibri" w:hAnsi="Basic Sans Light" w:cs="Calibri"/>
          <w:color w:val="000000" w:themeColor="text1"/>
          <w:sz w:val="24"/>
          <w:szCs w:val="32"/>
          <w:lang w:val="en-NZ"/>
        </w:rPr>
      </w:pPr>
      <w:bookmarkStart w:id="37" w:name="_Toc110855886"/>
      <w:r w:rsidRPr="007637F8">
        <w:rPr>
          <w:lang w:val="en-NZ" w:eastAsia="en-NZ" w:bidi="ar-SA"/>
        </w:rPr>
        <w:t>Enabling</w:t>
      </w:r>
      <w:r w:rsidR="00111286" w:rsidRPr="007637F8">
        <w:rPr>
          <w:rFonts w:eastAsia="MS Gothic" w:cs="Arial"/>
          <w:iCs/>
          <w:color w:val="005E85"/>
          <w:szCs w:val="24"/>
          <w:lang w:val="en-NZ" w:eastAsia="en-NZ" w:bidi="ar-SA"/>
        </w:rPr>
        <w:t xml:space="preserve"> p</w:t>
      </w:r>
      <w:r w:rsidR="002B1BBE" w:rsidRPr="007637F8">
        <w:rPr>
          <w:rFonts w:eastAsia="MS Gothic" w:cs="Arial"/>
          <w:iCs/>
          <w:color w:val="005E85"/>
          <w:szCs w:val="24"/>
          <w:lang w:val="en-NZ" w:eastAsia="en-NZ" w:bidi="ar-SA"/>
        </w:rPr>
        <w:t>eers and communities to be a ‘first port of call’</w:t>
      </w:r>
      <w:bookmarkEnd w:id="37"/>
      <w:r w:rsidR="002B1BBE" w:rsidRPr="007637F8">
        <w:rPr>
          <w:rFonts w:eastAsia="MS Gothic" w:cs="Arial"/>
          <w:iCs/>
          <w:color w:val="005E85"/>
          <w:szCs w:val="24"/>
          <w:lang w:val="en-NZ" w:eastAsia="en-NZ" w:bidi="ar-SA"/>
        </w:rPr>
        <w:t xml:space="preserve"> </w:t>
      </w:r>
    </w:p>
    <w:p w14:paraId="77E4B944" w14:textId="7BECF594" w:rsidR="00903F94" w:rsidRPr="003B4B92" w:rsidRDefault="00EB1C19" w:rsidP="00C6692B">
      <w:pPr>
        <w:spacing w:beforeLines="60" w:before="144" w:line="276" w:lineRule="auto"/>
        <w:ind w:right="429"/>
        <w:rPr>
          <w:rFonts w:ascii="Basic Sans Light" w:eastAsia="Calibri" w:hAnsi="Basic Sans Light" w:cs="Calibri"/>
          <w:color w:val="000000" w:themeColor="text1"/>
          <w:sz w:val="24"/>
          <w:szCs w:val="32"/>
          <w:lang w:val="en-NZ"/>
        </w:rPr>
      </w:pPr>
      <w:r w:rsidRPr="003B4B92">
        <w:rPr>
          <w:rFonts w:ascii="Basic Sans Light" w:eastAsia="Calibri" w:hAnsi="Basic Sans Light" w:cs="Calibri"/>
          <w:color w:val="000000" w:themeColor="text1"/>
          <w:sz w:val="24"/>
          <w:szCs w:val="32"/>
          <w:lang w:val="en-NZ"/>
        </w:rPr>
        <w:t>While</w:t>
      </w:r>
      <w:r w:rsidR="00625395" w:rsidRPr="003B4B92">
        <w:rPr>
          <w:rFonts w:ascii="Basic Sans Light" w:eastAsia="Calibri" w:hAnsi="Basic Sans Light" w:cs="Calibri"/>
          <w:color w:val="000000" w:themeColor="text1"/>
          <w:sz w:val="24"/>
          <w:szCs w:val="32"/>
          <w:lang w:val="en-NZ"/>
        </w:rPr>
        <w:t xml:space="preserve"> training and development for staff</w:t>
      </w:r>
      <w:r w:rsidR="00832BF5" w:rsidRPr="003B4B92">
        <w:rPr>
          <w:rFonts w:ascii="Basic Sans Light" w:eastAsia="Calibri" w:hAnsi="Basic Sans Light" w:cs="Calibri"/>
          <w:color w:val="000000" w:themeColor="text1"/>
          <w:sz w:val="24"/>
          <w:szCs w:val="32"/>
          <w:lang w:val="en-NZ"/>
        </w:rPr>
        <w:t xml:space="preserve"> was valued</w:t>
      </w:r>
      <w:r w:rsidR="00625395" w:rsidRPr="003B4B92">
        <w:rPr>
          <w:rFonts w:ascii="Basic Sans Light" w:eastAsia="Calibri" w:hAnsi="Basic Sans Light" w:cs="Calibri"/>
          <w:color w:val="000000" w:themeColor="text1"/>
          <w:sz w:val="24"/>
          <w:szCs w:val="32"/>
          <w:lang w:val="en-NZ"/>
        </w:rPr>
        <w:t>,</w:t>
      </w:r>
      <w:r w:rsidR="00EE3F86" w:rsidRPr="003B4B92">
        <w:rPr>
          <w:rFonts w:ascii="Basic Sans Light" w:eastAsia="Calibri" w:hAnsi="Basic Sans Light" w:cs="Calibri"/>
          <w:color w:val="000000" w:themeColor="text1"/>
          <w:sz w:val="24"/>
          <w:szCs w:val="32"/>
          <w:lang w:val="en-NZ"/>
        </w:rPr>
        <w:t xml:space="preserve"> people</w:t>
      </w:r>
      <w:r w:rsidR="00903F94" w:rsidRPr="003B4B92">
        <w:rPr>
          <w:rFonts w:ascii="Basic Sans Light" w:eastAsia="Calibri" w:hAnsi="Basic Sans Light" w:cs="Calibri"/>
          <w:color w:val="000000" w:themeColor="text1"/>
          <w:sz w:val="24"/>
          <w:szCs w:val="32"/>
          <w:lang w:val="en-NZ"/>
        </w:rPr>
        <w:t xml:space="preserve"> with lived experience</w:t>
      </w:r>
      <w:r w:rsidR="00EE3F86" w:rsidRPr="003B4B92">
        <w:rPr>
          <w:rFonts w:ascii="Basic Sans Light" w:eastAsia="Calibri" w:hAnsi="Basic Sans Light" w:cs="Calibri"/>
          <w:color w:val="000000" w:themeColor="text1"/>
          <w:sz w:val="24"/>
          <w:szCs w:val="32"/>
          <w:lang w:val="en-NZ"/>
        </w:rPr>
        <w:t xml:space="preserve"> told us that </w:t>
      </w:r>
      <w:r w:rsidR="00E040F7" w:rsidRPr="003B4B92">
        <w:rPr>
          <w:rFonts w:ascii="Basic Sans Light" w:eastAsia="Calibri" w:hAnsi="Basic Sans Light" w:cs="Calibri"/>
          <w:color w:val="000000" w:themeColor="text1"/>
          <w:sz w:val="24"/>
          <w:szCs w:val="32"/>
          <w:lang w:val="en-NZ"/>
        </w:rPr>
        <w:t>communities</w:t>
      </w:r>
      <w:r w:rsidR="00F128A8" w:rsidRPr="003B4B92">
        <w:rPr>
          <w:rFonts w:ascii="Basic Sans Light" w:eastAsia="Calibri" w:hAnsi="Basic Sans Light" w:cs="Calibri"/>
          <w:color w:val="000000" w:themeColor="text1"/>
          <w:sz w:val="24"/>
          <w:szCs w:val="32"/>
          <w:lang w:val="en-NZ"/>
        </w:rPr>
        <w:t xml:space="preserve"> and whānau</w:t>
      </w:r>
      <w:r w:rsidR="00E040F7" w:rsidRPr="003B4B92">
        <w:rPr>
          <w:rFonts w:ascii="Basic Sans Light" w:eastAsia="Calibri" w:hAnsi="Basic Sans Light" w:cs="Calibri"/>
          <w:color w:val="000000" w:themeColor="text1"/>
          <w:sz w:val="24"/>
          <w:szCs w:val="32"/>
          <w:lang w:val="en-NZ"/>
        </w:rPr>
        <w:t xml:space="preserve"> need to </w:t>
      </w:r>
      <w:r w:rsidRPr="003B4B92">
        <w:rPr>
          <w:rFonts w:ascii="Basic Sans Light" w:eastAsia="Calibri" w:hAnsi="Basic Sans Light" w:cs="Calibri"/>
          <w:color w:val="000000" w:themeColor="text1"/>
          <w:sz w:val="24"/>
          <w:szCs w:val="32"/>
          <w:lang w:val="en-NZ"/>
        </w:rPr>
        <w:t>be prioriti</w:t>
      </w:r>
      <w:r w:rsidR="00E87E19">
        <w:rPr>
          <w:rFonts w:ascii="Basic Sans Light" w:eastAsia="Calibri" w:hAnsi="Basic Sans Light" w:cs="Calibri"/>
          <w:color w:val="000000" w:themeColor="text1"/>
          <w:sz w:val="24"/>
          <w:szCs w:val="32"/>
          <w:lang w:val="en-NZ"/>
        </w:rPr>
        <w:t>s</w:t>
      </w:r>
      <w:r w:rsidRPr="003B4B92">
        <w:rPr>
          <w:rFonts w:ascii="Basic Sans Light" w:eastAsia="Calibri" w:hAnsi="Basic Sans Light" w:cs="Calibri"/>
          <w:color w:val="000000" w:themeColor="text1"/>
          <w:sz w:val="24"/>
          <w:szCs w:val="32"/>
          <w:lang w:val="en-NZ"/>
        </w:rPr>
        <w:t>ed in</w:t>
      </w:r>
      <w:r w:rsidR="00E040F7" w:rsidRPr="003B4B92">
        <w:rPr>
          <w:rFonts w:ascii="Basic Sans Light" w:eastAsia="Calibri" w:hAnsi="Basic Sans Light" w:cs="Calibri"/>
          <w:color w:val="000000" w:themeColor="text1"/>
          <w:sz w:val="24"/>
          <w:szCs w:val="32"/>
          <w:lang w:val="en-NZ"/>
        </w:rPr>
        <w:t xml:space="preserve"> </w:t>
      </w:r>
      <w:r w:rsidRPr="003B4B92">
        <w:rPr>
          <w:rFonts w:ascii="Basic Sans Light" w:eastAsia="Calibri" w:hAnsi="Basic Sans Light" w:cs="Calibri"/>
          <w:color w:val="000000" w:themeColor="text1"/>
          <w:sz w:val="24"/>
          <w:szCs w:val="32"/>
          <w:lang w:val="en-NZ"/>
        </w:rPr>
        <w:t xml:space="preserve">receiving education and resources </w:t>
      </w:r>
      <w:r w:rsidR="00903F94" w:rsidRPr="003B4B92">
        <w:rPr>
          <w:rFonts w:ascii="Basic Sans Light" w:eastAsia="Calibri" w:hAnsi="Basic Sans Light" w:cs="Calibri"/>
          <w:color w:val="000000" w:themeColor="text1"/>
          <w:sz w:val="24"/>
          <w:szCs w:val="32"/>
          <w:lang w:val="en-NZ"/>
        </w:rPr>
        <w:t>to enable them to be the support network</w:t>
      </w:r>
      <w:r w:rsidR="00EF2546">
        <w:rPr>
          <w:rFonts w:ascii="Basic Sans Light" w:eastAsia="Calibri" w:hAnsi="Basic Sans Light" w:cs="Calibri"/>
          <w:color w:val="000000" w:themeColor="text1"/>
          <w:sz w:val="24"/>
          <w:szCs w:val="32"/>
          <w:lang w:val="en-NZ"/>
        </w:rPr>
        <w:t>s</w:t>
      </w:r>
      <w:r w:rsidR="00903F94" w:rsidRPr="003B4B92">
        <w:rPr>
          <w:rFonts w:ascii="Basic Sans Light" w:eastAsia="Calibri" w:hAnsi="Basic Sans Light" w:cs="Calibri"/>
          <w:color w:val="000000" w:themeColor="text1"/>
          <w:sz w:val="24"/>
          <w:szCs w:val="32"/>
          <w:lang w:val="en-NZ"/>
        </w:rPr>
        <w:t xml:space="preserve"> people hope for</w:t>
      </w:r>
      <w:r w:rsidR="00343E9B" w:rsidRPr="003B4B92">
        <w:rPr>
          <w:rFonts w:ascii="Basic Sans Light" w:eastAsia="Calibri" w:hAnsi="Basic Sans Light" w:cs="Calibri"/>
          <w:color w:val="000000" w:themeColor="text1"/>
          <w:sz w:val="24"/>
          <w:szCs w:val="32"/>
          <w:lang w:val="en-NZ"/>
        </w:rPr>
        <w:t>.</w:t>
      </w:r>
      <w:r w:rsidR="00EF1A6C" w:rsidRPr="003B4B92">
        <w:rPr>
          <w:rFonts w:ascii="Basic Sans Light" w:eastAsia="Calibri" w:hAnsi="Basic Sans Light" w:cs="Calibri"/>
          <w:color w:val="000000" w:themeColor="text1"/>
          <w:sz w:val="24"/>
          <w:szCs w:val="32"/>
          <w:lang w:val="en-NZ"/>
        </w:rPr>
        <w:t xml:space="preserve"> </w:t>
      </w:r>
    </w:p>
    <w:p w14:paraId="13B74D23" w14:textId="3635D480" w:rsidR="006166BD" w:rsidRPr="003B4B92" w:rsidRDefault="006166BD" w:rsidP="00346BCC">
      <w:pPr>
        <w:pStyle w:val="Quote"/>
        <w:rPr>
          <w:rFonts w:eastAsia="BasicSans-Thin" w:cs="Arial"/>
          <w:color w:val="618CAB"/>
        </w:rPr>
      </w:pPr>
      <w:r w:rsidRPr="003B4B92">
        <w:t xml:space="preserve">My own experience was that accessing community support was very </w:t>
      </w:r>
      <w:r w:rsidRPr="003B4B92">
        <w:rPr>
          <w:rFonts w:eastAsia="BasicSans-Thin" w:cs="Arial"/>
          <w:color w:val="618CAB"/>
        </w:rPr>
        <w:t>difficult, probably impossible, and I think it will be a long time before all communities provide the level of accessible support required.</w:t>
      </w:r>
      <w:r w:rsidRPr="003B4B92">
        <w:rPr>
          <w:rFonts w:ascii="Calibri" w:eastAsia="BasicSans-Thin" w:hAnsi="Calibri" w:cs="Calibri"/>
          <w:color w:val="618CAB"/>
        </w:rPr>
        <w:t> </w:t>
      </w:r>
      <w:r w:rsidRPr="002451B1">
        <w:rPr>
          <w:rFonts w:eastAsia="BasicSans-Thin" w:cs="Arial"/>
          <w:color w:val="618CAB"/>
        </w:rPr>
        <w:t>(</w:t>
      </w:r>
      <w:r w:rsidR="002451B1">
        <w:rPr>
          <w:rFonts w:eastAsia="BasicSans-Thin" w:cs="Arial"/>
          <w:color w:val="618CAB"/>
        </w:rPr>
        <w:t>Tangata whaiora</w:t>
      </w:r>
      <w:r w:rsidR="00A11DF9">
        <w:rPr>
          <w:rFonts w:eastAsia="BasicSans-Thin" w:cs="Arial"/>
          <w:color w:val="618CAB"/>
        </w:rPr>
        <w:t xml:space="preserve"> / lived experience of distress</w:t>
      </w:r>
      <w:r w:rsidR="00521AD5" w:rsidRPr="002451B1">
        <w:rPr>
          <w:rFonts w:eastAsia="BasicSans-Thin" w:cs="Arial"/>
          <w:color w:val="618CAB"/>
        </w:rPr>
        <w:t>)</w:t>
      </w:r>
    </w:p>
    <w:p w14:paraId="39A949CB" w14:textId="0DF0DC61" w:rsidR="00C71F21" w:rsidRPr="003B4B92" w:rsidRDefault="00903F94" w:rsidP="00346BCC">
      <w:pPr>
        <w:pStyle w:val="Quote"/>
        <w:rPr>
          <w:rFonts w:eastAsia="BasicSans-Thin" w:cs="Arial"/>
          <w:color w:val="618CAB"/>
        </w:rPr>
      </w:pPr>
      <w:r w:rsidRPr="003B4B92">
        <w:t>Equity for me looks like resourcing communities, resourcing people who are doing relational work not recog</w:t>
      </w:r>
      <w:r w:rsidRPr="003B4B92">
        <w:rPr>
          <w:rFonts w:eastAsia="BasicSans-Thin" w:cs="Arial"/>
          <w:color w:val="618CAB"/>
        </w:rPr>
        <w:t>nised in current ways of doing things</w:t>
      </w:r>
      <w:r w:rsidR="00EF2546">
        <w:rPr>
          <w:rFonts w:eastAsia="BasicSans-Thin" w:cs="Arial"/>
          <w:color w:val="618CAB"/>
        </w:rPr>
        <w:t>.</w:t>
      </w:r>
      <w:r w:rsidRPr="003B4B92">
        <w:rPr>
          <w:rFonts w:eastAsia="BasicSans-Thin" w:cs="Arial"/>
          <w:color w:val="618CAB"/>
        </w:rPr>
        <w:t xml:space="preserve"> </w:t>
      </w:r>
      <w:r w:rsidRPr="00B807DB">
        <w:rPr>
          <w:rFonts w:eastAsia="BasicSans-Thin" w:cs="Arial"/>
          <w:color w:val="618CAB"/>
        </w:rPr>
        <w:t>(Lived experience focus group)</w:t>
      </w:r>
    </w:p>
    <w:p w14:paraId="3392855B" w14:textId="2811F728" w:rsidR="005A4E12" w:rsidRPr="003B4B92" w:rsidRDefault="00343E9B" w:rsidP="00C6692B">
      <w:pPr>
        <w:spacing w:beforeLines="60" w:before="144" w:line="276" w:lineRule="auto"/>
        <w:ind w:right="429"/>
        <w:rPr>
          <w:rFonts w:ascii="Basic Sans Light" w:eastAsia="Calibri" w:hAnsi="Basic Sans Light" w:cs="Calibri"/>
          <w:b/>
          <w:i/>
          <w:sz w:val="24"/>
          <w:szCs w:val="32"/>
          <w:lang w:val="en-NZ"/>
        </w:rPr>
      </w:pPr>
      <w:r w:rsidRPr="003B4B92">
        <w:rPr>
          <w:rFonts w:ascii="Basic Sans Light" w:eastAsia="Calibri" w:hAnsi="Basic Sans Light" w:cs="Calibri"/>
          <w:sz w:val="24"/>
          <w:szCs w:val="32"/>
          <w:lang w:val="en-NZ"/>
        </w:rPr>
        <w:t>Recognising this feedback, we have</w:t>
      </w:r>
      <w:r w:rsidR="00731D1F" w:rsidRPr="003B4B92">
        <w:rPr>
          <w:rFonts w:ascii="Basic Sans Light" w:eastAsia="Calibri" w:hAnsi="Basic Sans Light" w:cs="Calibri"/>
          <w:sz w:val="24"/>
          <w:szCs w:val="32"/>
          <w:lang w:val="en-NZ"/>
        </w:rPr>
        <w:t xml:space="preserve"> emphasised in the framework that communities are not only enabled but also resourced to develop </w:t>
      </w:r>
      <w:r w:rsidR="003E13F8" w:rsidRPr="003B4B92">
        <w:rPr>
          <w:rFonts w:ascii="Basic Sans Light" w:eastAsia="Calibri" w:hAnsi="Basic Sans Light" w:cs="Calibri"/>
          <w:sz w:val="24"/>
          <w:szCs w:val="32"/>
          <w:lang w:val="en-NZ"/>
        </w:rPr>
        <w:t>and deliver their own responses. Further to this</w:t>
      </w:r>
      <w:r w:rsidR="006167A2" w:rsidRPr="003B4B92">
        <w:rPr>
          <w:rFonts w:ascii="Basic Sans Light" w:eastAsia="Calibri" w:hAnsi="Basic Sans Light" w:cs="Calibri"/>
          <w:sz w:val="24"/>
          <w:szCs w:val="32"/>
          <w:lang w:val="en-NZ"/>
        </w:rPr>
        <w:t>:</w:t>
      </w:r>
      <w:r w:rsidR="003E13F8" w:rsidRPr="003B4B92">
        <w:rPr>
          <w:rFonts w:ascii="Basic Sans Light" w:eastAsia="Calibri" w:hAnsi="Basic Sans Light" w:cs="Calibri"/>
          <w:sz w:val="24"/>
          <w:szCs w:val="32"/>
          <w:lang w:val="en-NZ"/>
        </w:rPr>
        <w:t xml:space="preserve"> </w:t>
      </w:r>
      <w:r w:rsidR="003737BD" w:rsidRPr="003B4B92">
        <w:rPr>
          <w:rFonts w:ascii="Basic Sans" w:eastAsia="Calibri" w:hAnsi="Basic Sans" w:cs="Calibri"/>
          <w:color w:val="000000" w:themeColor="text1"/>
          <w:sz w:val="24"/>
          <w:szCs w:val="32"/>
          <w:lang w:val="en-NZ"/>
        </w:rPr>
        <w:t>Funding models recogni</w:t>
      </w:r>
      <w:r w:rsidR="00F22E3D" w:rsidRPr="003B4B92">
        <w:rPr>
          <w:rFonts w:ascii="Basic Sans" w:eastAsia="Calibri" w:hAnsi="Basic Sans" w:cs="Calibri"/>
          <w:color w:val="000000" w:themeColor="text1"/>
          <w:sz w:val="24"/>
          <w:szCs w:val="32"/>
          <w:lang w:val="en-NZ"/>
        </w:rPr>
        <w:t>s</w:t>
      </w:r>
      <w:r w:rsidR="003737BD" w:rsidRPr="003B4B92">
        <w:rPr>
          <w:rFonts w:ascii="Basic Sans" w:eastAsia="Calibri" w:hAnsi="Basic Sans" w:cs="Calibri"/>
          <w:color w:val="000000" w:themeColor="text1"/>
          <w:sz w:val="24"/>
          <w:szCs w:val="32"/>
          <w:lang w:val="en-NZ"/>
        </w:rPr>
        <w:t xml:space="preserve">e and value volunteers, whānau, </w:t>
      </w:r>
      <w:r w:rsidR="00A107D2" w:rsidRPr="003B4B92">
        <w:rPr>
          <w:rFonts w:ascii="Basic Sans" w:eastAsia="Calibri" w:hAnsi="Basic Sans" w:cs="Calibri"/>
          <w:color w:val="000000" w:themeColor="text1"/>
          <w:sz w:val="24"/>
          <w:szCs w:val="32"/>
          <w:lang w:val="en-NZ"/>
        </w:rPr>
        <w:t>peers and community support groups.</w:t>
      </w:r>
    </w:p>
    <w:p w14:paraId="5BB499F5" w14:textId="77777777" w:rsidR="00397617" w:rsidRDefault="00A107D2" w:rsidP="00C6692B">
      <w:pPr>
        <w:spacing w:beforeLines="60" w:before="144" w:line="276" w:lineRule="auto"/>
        <w:ind w:right="429"/>
        <w:rPr>
          <w:rFonts w:ascii="Basic Sans Light" w:eastAsia="Calibri" w:hAnsi="Basic Sans Light" w:cs="Calibri"/>
          <w:sz w:val="24"/>
          <w:szCs w:val="32"/>
          <w:lang w:val="en-NZ"/>
        </w:rPr>
      </w:pPr>
      <w:r w:rsidRPr="003B4B92">
        <w:rPr>
          <w:rFonts w:ascii="Basic Sans Light" w:eastAsia="Calibri" w:hAnsi="Basic Sans Light" w:cs="Calibri"/>
          <w:sz w:val="24"/>
          <w:szCs w:val="32"/>
          <w:lang w:val="en-NZ"/>
        </w:rPr>
        <w:t>People also told us that</w:t>
      </w:r>
      <w:r w:rsidR="00593639" w:rsidRPr="003B4B92">
        <w:rPr>
          <w:rFonts w:ascii="Basic Sans Light" w:eastAsia="Calibri" w:hAnsi="Basic Sans Light" w:cs="Calibri"/>
          <w:sz w:val="24"/>
          <w:szCs w:val="32"/>
          <w:lang w:val="en-NZ"/>
        </w:rPr>
        <w:t xml:space="preserve">, as well as </w:t>
      </w:r>
      <w:r w:rsidR="001702DA" w:rsidRPr="003B4B92">
        <w:rPr>
          <w:rFonts w:ascii="Basic Sans Light" w:eastAsia="Calibri" w:hAnsi="Basic Sans Light" w:cs="Calibri"/>
          <w:sz w:val="24"/>
          <w:szCs w:val="32"/>
          <w:lang w:val="en-NZ"/>
        </w:rPr>
        <w:t>connecting</w:t>
      </w:r>
      <w:r w:rsidR="00593639" w:rsidRPr="003B4B92">
        <w:rPr>
          <w:rFonts w:ascii="Basic Sans Light" w:eastAsia="Calibri" w:hAnsi="Basic Sans Light" w:cs="Calibri"/>
          <w:sz w:val="24"/>
          <w:szCs w:val="32"/>
          <w:lang w:val="en-NZ"/>
        </w:rPr>
        <w:t xml:space="preserve"> people </w:t>
      </w:r>
      <w:r w:rsidR="001702DA">
        <w:rPr>
          <w:rFonts w:ascii="Basic Sans Light" w:eastAsia="Calibri" w:hAnsi="Basic Sans Light" w:cs="Calibri"/>
          <w:sz w:val="24"/>
          <w:szCs w:val="32"/>
          <w:lang w:val="en-NZ"/>
        </w:rPr>
        <w:t>with</w:t>
      </w:r>
      <w:r w:rsidR="00593639" w:rsidRPr="003B4B92">
        <w:rPr>
          <w:rFonts w:ascii="Basic Sans Light" w:eastAsia="Calibri" w:hAnsi="Basic Sans Light" w:cs="Calibri"/>
          <w:sz w:val="24"/>
          <w:szCs w:val="32"/>
          <w:lang w:val="en-NZ"/>
        </w:rPr>
        <w:t xml:space="preserve"> mutual support options in communities</w:t>
      </w:r>
      <w:r w:rsidR="00397617">
        <w:rPr>
          <w:rFonts w:ascii="Basic Sans Light" w:eastAsia="Calibri" w:hAnsi="Basic Sans Light" w:cs="Calibri"/>
          <w:sz w:val="24"/>
          <w:szCs w:val="32"/>
          <w:lang w:val="en-NZ"/>
        </w:rPr>
        <w:t xml:space="preserve"> such as clubs, groups and creative spaces</w:t>
      </w:r>
      <w:r w:rsidR="00593639" w:rsidRPr="003B4B92">
        <w:rPr>
          <w:rFonts w:ascii="Basic Sans Light" w:eastAsia="Calibri" w:hAnsi="Basic Sans Light" w:cs="Calibri"/>
          <w:sz w:val="24"/>
          <w:szCs w:val="32"/>
          <w:lang w:val="en-NZ"/>
        </w:rPr>
        <w:t>,</w:t>
      </w:r>
      <w:r w:rsidR="004C5519" w:rsidRPr="003B4B92">
        <w:rPr>
          <w:rFonts w:ascii="Basic Sans Light" w:eastAsia="Calibri" w:hAnsi="Basic Sans Light" w:cs="Calibri"/>
          <w:sz w:val="24"/>
          <w:szCs w:val="32"/>
          <w:lang w:val="en-NZ"/>
        </w:rPr>
        <w:t xml:space="preserve"> services </w:t>
      </w:r>
      <w:r w:rsidR="008252F0" w:rsidRPr="003B4B92">
        <w:rPr>
          <w:rFonts w:ascii="Basic Sans Light" w:eastAsia="Calibri" w:hAnsi="Basic Sans Light" w:cs="Calibri"/>
          <w:sz w:val="24"/>
          <w:szCs w:val="32"/>
          <w:lang w:val="en-NZ"/>
        </w:rPr>
        <w:t>must</w:t>
      </w:r>
      <w:r w:rsidR="001D7EED" w:rsidRPr="003B4B92">
        <w:rPr>
          <w:rFonts w:ascii="Basic Sans Light" w:eastAsia="Calibri" w:hAnsi="Basic Sans Light" w:cs="Calibri"/>
          <w:sz w:val="24"/>
          <w:szCs w:val="32"/>
          <w:lang w:val="en-NZ"/>
        </w:rPr>
        <w:t xml:space="preserve"> als</w:t>
      </w:r>
      <w:r w:rsidR="00593639" w:rsidRPr="003B4B92">
        <w:rPr>
          <w:rFonts w:ascii="Basic Sans Light" w:eastAsia="Calibri" w:hAnsi="Basic Sans Light" w:cs="Calibri"/>
          <w:sz w:val="24"/>
          <w:szCs w:val="32"/>
          <w:lang w:val="en-NZ"/>
        </w:rPr>
        <w:t xml:space="preserve">o be mutual in recognising and creating </w:t>
      </w:r>
      <w:r w:rsidR="001702DA" w:rsidRPr="003B4B92">
        <w:rPr>
          <w:rFonts w:ascii="Basic Sans Light" w:eastAsia="Calibri" w:hAnsi="Basic Sans Light" w:cs="Calibri"/>
          <w:sz w:val="24"/>
          <w:szCs w:val="32"/>
          <w:lang w:val="en-NZ"/>
        </w:rPr>
        <w:t>opportunities</w:t>
      </w:r>
      <w:r w:rsidR="00593639" w:rsidRPr="003B4B92">
        <w:rPr>
          <w:rFonts w:ascii="Basic Sans Light" w:eastAsia="Calibri" w:hAnsi="Basic Sans Light" w:cs="Calibri"/>
          <w:sz w:val="24"/>
          <w:szCs w:val="32"/>
          <w:lang w:val="en-NZ"/>
        </w:rPr>
        <w:t xml:space="preserve"> for people to contribute from thei</w:t>
      </w:r>
      <w:r w:rsidR="00404B56" w:rsidRPr="003B4B92">
        <w:rPr>
          <w:rFonts w:ascii="Basic Sans Light" w:eastAsia="Calibri" w:hAnsi="Basic Sans Light" w:cs="Calibri"/>
          <w:sz w:val="24"/>
          <w:szCs w:val="32"/>
          <w:lang w:val="en-NZ"/>
        </w:rPr>
        <w:t>r</w:t>
      </w:r>
      <w:r w:rsidR="00593639" w:rsidRPr="003B4B92">
        <w:rPr>
          <w:rFonts w:ascii="Basic Sans Light" w:eastAsia="Calibri" w:hAnsi="Basic Sans Light" w:cs="Calibri"/>
          <w:sz w:val="24"/>
          <w:szCs w:val="32"/>
          <w:lang w:val="en-NZ"/>
        </w:rPr>
        <w:t xml:space="preserve"> unique experience and worldview. </w:t>
      </w:r>
    </w:p>
    <w:p w14:paraId="48BB1080" w14:textId="252EBFD9" w:rsidR="00397617" w:rsidRPr="003B4B92" w:rsidRDefault="00397617" w:rsidP="00346BCC">
      <w:pPr>
        <w:pStyle w:val="Quote"/>
        <w:rPr>
          <w:rFonts w:eastAsia="BasicSans-Thin" w:cs="Arial"/>
          <w:color w:val="618CAB"/>
        </w:rPr>
      </w:pPr>
      <w:r w:rsidRPr="003B4B92">
        <w:t>Mutual support… is what I believe services should facilitate happening</w:t>
      </w:r>
      <w:r>
        <w:rPr>
          <w:rFonts w:eastAsia="BasicSans-Thin" w:cs="Arial"/>
          <w:color w:val="618CAB"/>
        </w:rPr>
        <w:t>.</w:t>
      </w:r>
      <w:r w:rsidRPr="003B4B92">
        <w:rPr>
          <w:rFonts w:eastAsia="BasicSans-Thin" w:cs="Arial"/>
          <w:color w:val="618CAB"/>
        </w:rPr>
        <w:t xml:space="preserve"> (</w:t>
      </w:r>
      <w:r w:rsidR="00B807DB">
        <w:rPr>
          <w:rFonts w:eastAsia="BasicSans-Thin" w:cs="Arial"/>
          <w:color w:val="618CAB"/>
        </w:rPr>
        <w:t>Lived experience community</w:t>
      </w:r>
      <w:r w:rsidRPr="003B4B92">
        <w:rPr>
          <w:rFonts w:eastAsia="BasicSans-Thin" w:cs="Arial"/>
          <w:color w:val="618CAB"/>
        </w:rPr>
        <w:t>)</w:t>
      </w:r>
    </w:p>
    <w:p w14:paraId="4B74E0A8" w14:textId="2ABCF345" w:rsidR="00397617" w:rsidRPr="003B4B92" w:rsidRDefault="00397617" w:rsidP="00346BCC">
      <w:pPr>
        <w:pStyle w:val="Quote"/>
        <w:rPr>
          <w:rFonts w:eastAsia="BasicSans-Thin" w:cs="Arial"/>
          <w:color w:val="618CAB"/>
        </w:rPr>
      </w:pPr>
      <w:r>
        <w:t>T</w:t>
      </w:r>
      <w:r w:rsidRPr="003B4B92">
        <w:rPr>
          <w:rFonts w:eastAsia="BasicSans-Thin" w:cs="Arial"/>
          <w:color w:val="618CAB"/>
        </w:rPr>
        <w:t>angata whaiora don't just receive services, but they participate in them and they bring their own experience and their own… lived experience perspective to that and how that can be heard alongside other perspectives and given the weight and value that it deserves</w:t>
      </w:r>
      <w:r>
        <w:rPr>
          <w:rFonts w:eastAsia="BasicSans-Thin" w:cs="Arial"/>
          <w:color w:val="618CAB"/>
        </w:rPr>
        <w:t>.</w:t>
      </w:r>
      <w:r w:rsidRPr="003B4B92">
        <w:rPr>
          <w:rFonts w:eastAsia="BasicSans-Thin" w:cs="Arial"/>
          <w:color w:val="618CAB"/>
        </w:rPr>
        <w:t xml:space="preserve"> (</w:t>
      </w:r>
      <w:r w:rsidR="00705401">
        <w:rPr>
          <w:rFonts w:eastAsia="BasicSans-Thin" w:cs="Arial"/>
          <w:color w:val="618CAB"/>
        </w:rPr>
        <w:t>Youth consumer network</w:t>
      </w:r>
      <w:r w:rsidRPr="003B4B92">
        <w:rPr>
          <w:rFonts w:eastAsia="BasicSans-Thin" w:cs="Arial"/>
          <w:color w:val="618CAB"/>
        </w:rPr>
        <w:t xml:space="preserve">) </w:t>
      </w:r>
    </w:p>
    <w:p w14:paraId="786D0678" w14:textId="54E420B7" w:rsidR="00B807DB" w:rsidRPr="003B4B92" w:rsidRDefault="00397617" w:rsidP="00B807DB">
      <w:pPr>
        <w:pStyle w:val="Quote"/>
        <w:rPr>
          <w:rFonts w:ascii="Basic Sans Light" w:hAnsi="Basic Sans Light"/>
          <w:szCs w:val="32"/>
        </w:rPr>
      </w:pPr>
      <w:r w:rsidRPr="003B4B92">
        <w:lastRenderedPageBreak/>
        <w:t>Development opportunities for tāngata</w:t>
      </w:r>
      <w:r w:rsidRPr="003B4B92">
        <w:rPr>
          <w:rFonts w:eastAsia="BasicSans-Thin" w:cs="Arial"/>
          <w:color w:val="618CAB"/>
        </w:rPr>
        <w:t xml:space="preserve"> who access services should be part of the systemic transformation, and intentionally supported into development pathways</w:t>
      </w:r>
      <w:r>
        <w:rPr>
          <w:rFonts w:eastAsia="BasicSans-Thin" w:cs="Arial"/>
          <w:color w:val="618CAB"/>
        </w:rPr>
        <w:t>.</w:t>
      </w:r>
      <w:r w:rsidRPr="003B4B92">
        <w:rPr>
          <w:rFonts w:ascii="Calibri" w:eastAsia="BasicSans-Thin" w:hAnsi="Calibri" w:cs="Calibri"/>
          <w:color w:val="618CAB"/>
        </w:rPr>
        <w:t> </w:t>
      </w:r>
      <w:r w:rsidR="00426299">
        <w:rPr>
          <w:rFonts w:ascii="Calibri" w:eastAsia="BasicSans-Thin" w:hAnsi="Calibri" w:cs="Calibri"/>
          <w:color w:val="618CAB"/>
        </w:rPr>
        <w:t>(</w:t>
      </w:r>
      <w:r w:rsidR="00B807DB">
        <w:rPr>
          <w:rFonts w:eastAsia="BasicSans-Thin" w:cs="Arial"/>
          <w:color w:val="618CAB"/>
        </w:rPr>
        <w:t>F</w:t>
      </w:r>
      <w:r w:rsidR="00B807DB" w:rsidRPr="001B33C7">
        <w:rPr>
          <w:rFonts w:eastAsia="BasicSans-Thin" w:cs="Arial"/>
          <w:color w:val="618CAB"/>
        </w:rPr>
        <w:t>or-peer-by-peer organisation</w:t>
      </w:r>
      <w:r w:rsidR="00B807DB" w:rsidRPr="003B4B92">
        <w:rPr>
          <w:rFonts w:eastAsia="BasicSans-Thin" w:cs="Arial"/>
          <w:color w:val="618CAB"/>
        </w:rPr>
        <w:t>)</w:t>
      </w:r>
    </w:p>
    <w:p w14:paraId="36E70ED7" w14:textId="099E26CD" w:rsidR="00397617" w:rsidRDefault="00397617" w:rsidP="00346BCC">
      <w:pPr>
        <w:pStyle w:val="Quote"/>
        <w:rPr>
          <w:rFonts w:ascii="Basic Sans Light" w:eastAsia="Calibri" w:hAnsi="Basic Sans Light" w:cs="Calibri"/>
          <w:szCs w:val="32"/>
        </w:rPr>
      </w:pPr>
    </w:p>
    <w:p w14:paraId="43C2ECA5" w14:textId="7AC6C7AC" w:rsidR="005A4E12" w:rsidRPr="003B4B92" w:rsidRDefault="003E2427" w:rsidP="00C6692B">
      <w:pPr>
        <w:spacing w:beforeLines="60" w:before="144" w:line="276" w:lineRule="auto"/>
        <w:ind w:right="429"/>
        <w:rPr>
          <w:rFonts w:ascii="Basic Sans" w:eastAsia="Calibri" w:hAnsi="Basic Sans" w:cs="Calibri"/>
          <w:color w:val="0070C0"/>
          <w:sz w:val="24"/>
          <w:szCs w:val="32"/>
          <w:lang w:val="en-NZ"/>
        </w:rPr>
      </w:pPr>
      <w:r w:rsidRPr="003B4B92">
        <w:rPr>
          <w:rFonts w:ascii="Basic Sans Light" w:eastAsia="Calibri" w:hAnsi="Basic Sans Light" w:cs="Calibri"/>
          <w:sz w:val="24"/>
          <w:szCs w:val="32"/>
          <w:lang w:val="en-NZ"/>
        </w:rPr>
        <w:t xml:space="preserve">This is </w:t>
      </w:r>
      <w:r w:rsidR="00DF4DB3">
        <w:rPr>
          <w:rFonts w:ascii="Basic Sans Light" w:eastAsia="Calibri" w:hAnsi="Basic Sans Light" w:cs="Calibri"/>
          <w:sz w:val="24"/>
          <w:szCs w:val="32"/>
          <w:lang w:val="en-NZ"/>
        </w:rPr>
        <w:t>now</w:t>
      </w:r>
      <w:r>
        <w:rPr>
          <w:rFonts w:ascii="Basic Sans Light" w:eastAsia="Calibri" w:hAnsi="Basic Sans Light" w:cs="Calibri"/>
          <w:sz w:val="24"/>
          <w:szCs w:val="32"/>
          <w:lang w:val="en-NZ"/>
        </w:rPr>
        <w:t xml:space="preserve"> </w:t>
      </w:r>
      <w:r w:rsidRPr="003B4B92">
        <w:rPr>
          <w:rFonts w:ascii="Basic Sans Light" w:eastAsia="Calibri" w:hAnsi="Basic Sans Light" w:cs="Calibri"/>
          <w:sz w:val="24"/>
          <w:szCs w:val="32"/>
          <w:lang w:val="en-NZ"/>
        </w:rPr>
        <w:t xml:space="preserve">expressed in the framework as: </w:t>
      </w:r>
      <w:r w:rsidRPr="003B4B92">
        <w:rPr>
          <w:rFonts w:ascii="Basic Sans" w:eastAsia="Calibri" w:hAnsi="Basic Sans" w:cs="Calibri"/>
          <w:color w:val="000000" w:themeColor="text1"/>
          <w:sz w:val="24"/>
          <w:szCs w:val="32"/>
          <w:lang w:val="en-NZ"/>
        </w:rPr>
        <w:t xml:space="preserve">We Experience reciprocal opportunities to </w:t>
      </w:r>
      <w:r w:rsidR="00B76ECA" w:rsidRPr="003B4B92">
        <w:rPr>
          <w:rFonts w:ascii="Basic Sans" w:eastAsia="Calibri" w:hAnsi="Basic Sans" w:cs="Calibri"/>
          <w:color w:val="000000" w:themeColor="text1"/>
          <w:sz w:val="24"/>
          <w:szCs w:val="32"/>
          <w:lang w:val="en-NZ"/>
        </w:rPr>
        <w:t>contribute to Mental Health and wellbeing. Our knowledge of recovery is valued.</w:t>
      </w:r>
      <w:r w:rsidR="00B76ECA" w:rsidRPr="003B4B92">
        <w:rPr>
          <w:rFonts w:ascii="Basic Sans Light" w:eastAsia="Calibri" w:hAnsi="Basic Sans Light" w:cs="Calibri"/>
          <w:b/>
          <w:i/>
          <w:sz w:val="24"/>
          <w:szCs w:val="32"/>
          <w:lang w:val="en-NZ"/>
        </w:rPr>
        <w:t xml:space="preserve"> </w:t>
      </w:r>
    </w:p>
    <w:p w14:paraId="6660E732" w14:textId="77777777" w:rsidR="00441F63" w:rsidRDefault="00A33775" w:rsidP="0051123D">
      <w:pPr>
        <w:pStyle w:val="Heading4"/>
        <w:rPr>
          <w:rFonts w:eastAsia="MS Gothic" w:cs="Arial"/>
          <w:iCs/>
          <w:color w:val="005E85"/>
          <w:szCs w:val="24"/>
          <w:lang w:val="en-NZ" w:eastAsia="en-NZ" w:bidi="ar-SA"/>
        </w:rPr>
      </w:pPr>
      <w:bookmarkStart w:id="38" w:name="_Toc110855887"/>
      <w:r>
        <w:rPr>
          <w:lang w:val="en-NZ" w:eastAsia="en-NZ" w:bidi="ar-SA"/>
        </w:rPr>
        <w:t>Lived experience leadership needs resourcing and support</w:t>
      </w:r>
      <w:bookmarkEnd w:id="38"/>
    </w:p>
    <w:p w14:paraId="6A2DE035" w14:textId="69276BAB" w:rsidR="00441F63" w:rsidRDefault="00E80F63" w:rsidP="00C6692B">
      <w:pPr>
        <w:spacing w:beforeLines="60" w:before="144" w:line="276" w:lineRule="auto"/>
        <w:ind w:right="855"/>
        <w:textAlignment w:val="baseline"/>
        <w:rPr>
          <w:rFonts w:ascii="Basic Sans" w:eastAsia="MS Gothic" w:hAnsi="Basic Sans" w:cs="Arial"/>
          <w:iCs/>
          <w:color w:val="005E85"/>
          <w:sz w:val="28"/>
          <w:szCs w:val="24"/>
          <w:lang w:val="en-NZ" w:eastAsia="en-NZ" w:bidi="ar-SA"/>
        </w:rPr>
      </w:pPr>
      <w:r>
        <w:rPr>
          <w:rFonts w:ascii="Basic Sans Light" w:eastAsia="MS Gothic" w:hAnsi="Basic Sans Light" w:cs="Arial"/>
          <w:iCs/>
          <w:sz w:val="24"/>
          <w:szCs w:val="22"/>
          <w:lang w:val="en-NZ" w:eastAsia="en-NZ" w:bidi="ar-SA"/>
        </w:rPr>
        <w:t xml:space="preserve">Lived experience communities valued the focus on leadership and participation, and </w:t>
      </w:r>
      <w:r w:rsidR="00BD67F4" w:rsidRPr="003B4B92">
        <w:rPr>
          <w:rFonts w:ascii="Basic Sans Light" w:eastAsia="MS Gothic" w:hAnsi="Basic Sans Light" w:cs="Arial"/>
          <w:sz w:val="24"/>
          <w:szCs w:val="22"/>
          <w:lang w:val="en-NZ" w:eastAsia="en-NZ" w:bidi="ar-SA"/>
        </w:rPr>
        <w:t>leadership roles.</w:t>
      </w:r>
      <w:r w:rsidR="00E62800" w:rsidRPr="003B4B92">
        <w:rPr>
          <w:rFonts w:ascii="Basic Sans Light" w:eastAsia="MS Gothic" w:hAnsi="Basic Sans Light" w:cs="Arial"/>
          <w:sz w:val="24"/>
          <w:szCs w:val="22"/>
          <w:lang w:val="en-NZ" w:eastAsia="en-NZ" w:bidi="ar-SA"/>
        </w:rPr>
        <w:t xml:space="preserve"> However, we heard from people </w:t>
      </w:r>
      <w:r w:rsidR="00A84CFC" w:rsidRPr="003B4B92">
        <w:rPr>
          <w:rFonts w:ascii="Basic Sans Light" w:eastAsia="MS Gothic" w:hAnsi="Basic Sans Light" w:cs="Arial"/>
          <w:sz w:val="24"/>
          <w:szCs w:val="22"/>
          <w:lang w:val="en-NZ" w:eastAsia="en-NZ" w:bidi="ar-SA"/>
        </w:rPr>
        <w:t xml:space="preserve">working </w:t>
      </w:r>
      <w:r w:rsidR="00E62800" w:rsidRPr="003B4B92">
        <w:rPr>
          <w:rFonts w:ascii="Basic Sans Light" w:eastAsia="MS Gothic" w:hAnsi="Basic Sans Light" w:cs="Arial"/>
          <w:sz w:val="24"/>
          <w:szCs w:val="22"/>
          <w:lang w:val="en-NZ" w:eastAsia="en-NZ" w:bidi="ar-SA"/>
        </w:rPr>
        <w:t xml:space="preserve">in these roles that there is a lack of </w:t>
      </w:r>
      <w:r w:rsidR="00581814" w:rsidRPr="003B4B92">
        <w:rPr>
          <w:rFonts w:ascii="Basic Sans Light" w:eastAsia="MS Gothic" w:hAnsi="Basic Sans Light" w:cs="Arial"/>
          <w:sz w:val="24"/>
          <w:szCs w:val="22"/>
          <w:lang w:val="en-NZ" w:eastAsia="en-NZ" w:bidi="ar-SA"/>
        </w:rPr>
        <w:t xml:space="preserve">resourcing to </w:t>
      </w:r>
      <w:r w:rsidR="006F1BB2" w:rsidRPr="003B4B92">
        <w:rPr>
          <w:rFonts w:ascii="Basic Sans Light" w:eastAsia="MS Gothic" w:hAnsi="Basic Sans Light" w:cs="Arial"/>
          <w:sz w:val="24"/>
          <w:szCs w:val="22"/>
          <w:lang w:val="en-NZ" w:eastAsia="en-NZ" w:bidi="ar-SA"/>
        </w:rPr>
        <w:t>s</w:t>
      </w:r>
      <w:r w:rsidR="00581814" w:rsidRPr="003B4B92">
        <w:rPr>
          <w:rFonts w:ascii="Basic Sans Light" w:eastAsia="MS Gothic" w:hAnsi="Basic Sans Light" w:cs="Arial"/>
          <w:sz w:val="24"/>
          <w:szCs w:val="22"/>
          <w:lang w:val="en-NZ" w:eastAsia="en-NZ" w:bidi="ar-SA"/>
        </w:rPr>
        <w:t>upport this leadership in the current syst</w:t>
      </w:r>
      <w:r w:rsidR="00E75CB2" w:rsidRPr="003B4B92">
        <w:rPr>
          <w:rFonts w:ascii="Basic Sans Light" w:eastAsia="MS Gothic" w:hAnsi="Basic Sans Light" w:cs="Arial"/>
          <w:sz w:val="24"/>
          <w:szCs w:val="22"/>
          <w:lang w:val="en-NZ" w:eastAsia="en-NZ" w:bidi="ar-SA"/>
        </w:rPr>
        <w:t>em.</w:t>
      </w:r>
      <w:r w:rsidR="00B922BF" w:rsidRPr="003B4B92">
        <w:rPr>
          <w:rFonts w:ascii="Basic Sans Light" w:eastAsia="MS Gothic" w:hAnsi="Basic Sans Light" w:cs="Arial"/>
          <w:sz w:val="24"/>
          <w:szCs w:val="22"/>
          <w:lang w:val="en-NZ" w:eastAsia="en-NZ" w:bidi="ar-SA"/>
        </w:rPr>
        <w:t xml:space="preserve"> People wanted to see </w:t>
      </w:r>
      <w:r w:rsidR="002A06BB" w:rsidRPr="003B4B92">
        <w:rPr>
          <w:rFonts w:ascii="Basic Sans Light" w:eastAsia="MS Gothic" w:hAnsi="Basic Sans Light" w:cs="Arial"/>
          <w:sz w:val="24"/>
          <w:szCs w:val="22"/>
          <w:lang w:val="en-NZ" w:eastAsia="en-NZ" w:bidi="ar-SA"/>
        </w:rPr>
        <w:t xml:space="preserve">resourcing for </w:t>
      </w:r>
      <w:r w:rsidR="00234B8B">
        <w:rPr>
          <w:rFonts w:ascii="Basic Sans Light" w:eastAsia="MS Gothic" w:hAnsi="Basic Sans Light" w:cs="Arial"/>
          <w:sz w:val="24"/>
          <w:szCs w:val="22"/>
          <w:lang w:val="en-NZ" w:eastAsia="en-NZ" w:bidi="ar-SA"/>
        </w:rPr>
        <w:t>l</w:t>
      </w:r>
      <w:r w:rsidR="002A06BB" w:rsidRPr="003B4B92">
        <w:rPr>
          <w:rFonts w:ascii="Basic Sans Light" w:eastAsia="MS Gothic" w:hAnsi="Basic Sans Light" w:cs="Arial"/>
          <w:sz w:val="24"/>
          <w:szCs w:val="22"/>
          <w:lang w:val="en-NZ" w:eastAsia="en-NZ" w:bidi="ar-SA"/>
        </w:rPr>
        <w:t xml:space="preserve">ived </w:t>
      </w:r>
      <w:r w:rsidR="00234B8B">
        <w:rPr>
          <w:rFonts w:ascii="Basic Sans Light" w:eastAsia="MS Gothic" w:hAnsi="Basic Sans Light" w:cs="Arial"/>
          <w:sz w:val="24"/>
          <w:szCs w:val="22"/>
          <w:lang w:val="en-NZ" w:eastAsia="en-NZ" w:bidi="ar-SA"/>
        </w:rPr>
        <w:t>e</w:t>
      </w:r>
      <w:r w:rsidR="002A06BB" w:rsidRPr="003B4B92">
        <w:rPr>
          <w:rFonts w:ascii="Basic Sans Light" w:eastAsia="MS Gothic" w:hAnsi="Basic Sans Light" w:cs="Arial"/>
          <w:sz w:val="24"/>
          <w:szCs w:val="22"/>
          <w:lang w:val="en-NZ" w:eastAsia="en-NZ" w:bidi="ar-SA"/>
        </w:rPr>
        <w:t xml:space="preserve">xperience leadership in the framework. </w:t>
      </w:r>
    </w:p>
    <w:p w14:paraId="4880F543" w14:textId="77777777" w:rsidR="00D05261" w:rsidRDefault="00EC0C57" w:rsidP="00C6692B">
      <w:pPr>
        <w:spacing w:beforeLines="60" w:before="144" w:line="276" w:lineRule="auto"/>
        <w:ind w:right="855"/>
        <w:textAlignment w:val="baseline"/>
        <w:rPr>
          <w:rFonts w:ascii="Basic Sans Light" w:eastAsia="MS Gothic" w:hAnsi="Basic Sans Light" w:cs="Arial"/>
          <w:sz w:val="24"/>
          <w:szCs w:val="22"/>
          <w:lang w:val="en-NZ" w:eastAsia="en-NZ" w:bidi="ar-SA"/>
        </w:rPr>
      </w:pPr>
      <w:r w:rsidRPr="003B4B92">
        <w:rPr>
          <w:rFonts w:ascii="Basic Sans Light" w:eastAsia="MS Gothic" w:hAnsi="Basic Sans Light" w:cs="Arial"/>
          <w:sz w:val="24"/>
          <w:szCs w:val="22"/>
          <w:lang w:val="en-NZ" w:eastAsia="en-NZ" w:bidi="ar-SA"/>
        </w:rPr>
        <w:t>S</w:t>
      </w:r>
      <w:r w:rsidR="00477939" w:rsidRPr="003B4B92">
        <w:rPr>
          <w:rFonts w:ascii="Basic Sans Light" w:eastAsia="MS Gothic" w:hAnsi="Basic Sans Light" w:cs="Arial"/>
          <w:sz w:val="24"/>
          <w:szCs w:val="22"/>
          <w:lang w:val="en-NZ" w:eastAsia="en-NZ" w:bidi="ar-SA"/>
        </w:rPr>
        <w:t>pecific s</w:t>
      </w:r>
      <w:r w:rsidRPr="003B4B92">
        <w:rPr>
          <w:rFonts w:ascii="Basic Sans Light" w:eastAsia="MS Gothic" w:hAnsi="Basic Sans Light" w:cs="Arial"/>
          <w:sz w:val="24"/>
          <w:szCs w:val="22"/>
          <w:lang w:val="en-NZ" w:eastAsia="en-NZ" w:bidi="ar-SA"/>
        </w:rPr>
        <w:t>upports</w:t>
      </w:r>
      <w:r w:rsidR="00477939" w:rsidRPr="003B4B92">
        <w:rPr>
          <w:rFonts w:ascii="Basic Sans Light" w:eastAsia="MS Gothic" w:hAnsi="Basic Sans Light" w:cs="Arial"/>
          <w:sz w:val="24"/>
          <w:szCs w:val="22"/>
          <w:lang w:val="en-NZ" w:eastAsia="en-NZ" w:bidi="ar-SA"/>
        </w:rPr>
        <w:t xml:space="preserve"> and resources that</w:t>
      </w:r>
      <w:r w:rsidRPr="003B4B92">
        <w:rPr>
          <w:rFonts w:ascii="Basic Sans Light" w:eastAsia="MS Gothic" w:hAnsi="Basic Sans Light" w:cs="Arial"/>
          <w:sz w:val="24"/>
          <w:szCs w:val="22"/>
          <w:lang w:val="en-NZ" w:eastAsia="en-NZ" w:bidi="ar-SA"/>
        </w:rPr>
        <w:t xml:space="preserve"> people mentioned included: </w:t>
      </w:r>
    </w:p>
    <w:p w14:paraId="0AD94D93" w14:textId="3847473E" w:rsidR="00D05261" w:rsidRPr="00B566C3" w:rsidRDefault="00EC0C57" w:rsidP="00B566C3">
      <w:pPr>
        <w:pStyle w:val="ListParagraph"/>
        <w:numPr>
          <w:ilvl w:val="0"/>
          <w:numId w:val="10"/>
        </w:numPr>
        <w:spacing w:beforeLines="60" w:before="144" w:line="276" w:lineRule="auto"/>
        <w:ind w:left="714" w:hanging="357"/>
        <w:rPr>
          <w:rFonts w:ascii="Basic Sans Light" w:hAnsi="Basic Sans Light"/>
          <w:sz w:val="24"/>
          <w:szCs w:val="24"/>
          <w:lang w:eastAsia="en-NZ"/>
        </w:rPr>
      </w:pPr>
      <w:r w:rsidRPr="00B566C3">
        <w:rPr>
          <w:rFonts w:ascii="Basic Sans Light" w:hAnsi="Basic Sans Light"/>
          <w:sz w:val="24"/>
          <w:szCs w:val="24"/>
          <w:lang w:eastAsia="en-NZ"/>
        </w:rPr>
        <w:t>training</w:t>
      </w:r>
    </w:p>
    <w:p w14:paraId="469D75E1" w14:textId="64539317" w:rsidR="00D05261" w:rsidRPr="00B566C3" w:rsidRDefault="003743A8" w:rsidP="00B566C3">
      <w:pPr>
        <w:pStyle w:val="ListParagraph"/>
        <w:numPr>
          <w:ilvl w:val="0"/>
          <w:numId w:val="10"/>
        </w:numPr>
        <w:spacing w:beforeLines="60" w:before="144" w:line="276" w:lineRule="auto"/>
        <w:ind w:left="714" w:hanging="357"/>
        <w:rPr>
          <w:rFonts w:ascii="Basic Sans Light" w:hAnsi="Basic Sans Light"/>
          <w:sz w:val="24"/>
          <w:szCs w:val="24"/>
          <w:lang w:eastAsia="en-NZ"/>
        </w:rPr>
      </w:pPr>
      <w:r w:rsidRPr="00B566C3">
        <w:rPr>
          <w:rFonts w:ascii="Basic Sans Light" w:hAnsi="Basic Sans Light"/>
          <w:sz w:val="24"/>
          <w:szCs w:val="24"/>
          <w:lang w:eastAsia="en-NZ"/>
        </w:rPr>
        <w:t>p</w:t>
      </w:r>
      <w:r w:rsidR="00EC0C57" w:rsidRPr="00B566C3">
        <w:rPr>
          <w:rFonts w:ascii="Basic Sans Light" w:hAnsi="Basic Sans Light"/>
          <w:sz w:val="24"/>
          <w:szCs w:val="24"/>
          <w:lang w:eastAsia="en-NZ"/>
        </w:rPr>
        <w:t>rofessional development</w:t>
      </w:r>
    </w:p>
    <w:p w14:paraId="1C93DA4A" w14:textId="69728690" w:rsidR="00D05261" w:rsidRPr="00B566C3" w:rsidRDefault="00EC0C57" w:rsidP="00B566C3">
      <w:pPr>
        <w:pStyle w:val="ListParagraph"/>
        <w:numPr>
          <w:ilvl w:val="0"/>
          <w:numId w:val="10"/>
        </w:numPr>
        <w:spacing w:beforeLines="60" w:before="144" w:line="276" w:lineRule="auto"/>
        <w:ind w:left="714" w:hanging="357"/>
        <w:rPr>
          <w:rFonts w:ascii="Basic Sans Light" w:hAnsi="Basic Sans Light"/>
          <w:sz w:val="24"/>
          <w:szCs w:val="24"/>
          <w:lang w:eastAsia="en-NZ"/>
        </w:rPr>
      </w:pPr>
      <w:r w:rsidRPr="00B566C3">
        <w:rPr>
          <w:rFonts w:ascii="Basic Sans Light" w:hAnsi="Basic Sans Light"/>
          <w:sz w:val="24"/>
          <w:szCs w:val="24"/>
          <w:lang w:eastAsia="en-NZ"/>
        </w:rPr>
        <w:t xml:space="preserve">a </w:t>
      </w:r>
      <w:r w:rsidR="003466E8" w:rsidRPr="00B566C3">
        <w:rPr>
          <w:rFonts w:ascii="Basic Sans Light" w:hAnsi="Basic Sans Light"/>
          <w:sz w:val="24"/>
          <w:szCs w:val="24"/>
          <w:lang w:eastAsia="en-NZ"/>
        </w:rPr>
        <w:t>p</w:t>
      </w:r>
      <w:r w:rsidRPr="00B566C3">
        <w:rPr>
          <w:rFonts w:ascii="Basic Sans Light" w:hAnsi="Basic Sans Light"/>
          <w:sz w:val="24"/>
          <w:szCs w:val="24"/>
          <w:lang w:eastAsia="en-NZ"/>
        </w:rPr>
        <w:t>rofessional body</w:t>
      </w:r>
    </w:p>
    <w:p w14:paraId="753BFFE8" w14:textId="14169694" w:rsidR="00E90A5A" w:rsidRPr="00B566C3" w:rsidRDefault="003466E8" w:rsidP="00B566C3">
      <w:pPr>
        <w:pStyle w:val="ListParagraph"/>
        <w:numPr>
          <w:ilvl w:val="0"/>
          <w:numId w:val="10"/>
        </w:numPr>
        <w:spacing w:beforeLines="60" w:before="144" w:line="276" w:lineRule="auto"/>
        <w:ind w:left="714" w:hanging="357"/>
        <w:rPr>
          <w:rFonts w:ascii="Basic Sans Light" w:hAnsi="Basic Sans Light"/>
          <w:sz w:val="24"/>
          <w:szCs w:val="24"/>
          <w:lang w:eastAsia="en-NZ"/>
        </w:rPr>
      </w:pPr>
      <w:r w:rsidRPr="00B566C3">
        <w:rPr>
          <w:rFonts w:ascii="Basic Sans Light" w:hAnsi="Basic Sans Light"/>
          <w:sz w:val="24"/>
          <w:szCs w:val="24"/>
          <w:lang w:eastAsia="en-NZ"/>
        </w:rPr>
        <w:t>mentoring</w:t>
      </w:r>
    </w:p>
    <w:p w14:paraId="551A7244" w14:textId="419B7A24" w:rsidR="00E90A5A" w:rsidRPr="00B566C3" w:rsidRDefault="003466E8" w:rsidP="00B566C3">
      <w:pPr>
        <w:pStyle w:val="ListParagraph"/>
        <w:numPr>
          <w:ilvl w:val="0"/>
          <w:numId w:val="10"/>
        </w:numPr>
        <w:spacing w:beforeLines="60" w:before="144" w:line="276" w:lineRule="auto"/>
        <w:ind w:left="714" w:hanging="357"/>
        <w:rPr>
          <w:rFonts w:ascii="Basic Sans Light" w:hAnsi="Basic Sans Light"/>
          <w:sz w:val="24"/>
          <w:szCs w:val="24"/>
          <w:lang w:eastAsia="en-NZ"/>
        </w:rPr>
      </w:pPr>
      <w:r w:rsidRPr="00B566C3">
        <w:rPr>
          <w:rFonts w:ascii="Basic Sans Light" w:hAnsi="Basic Sans Light"/>
          <w:sz w:val="24"/>
          <w:szCs w:val="24"/>
          <w:lang w:eastAsia="en-NZ"/>
        </w:rPr>
        <w:t>peer supervision</w:t>
      </w:r>
    </w:p>
    <w:p w14:paraId="1D4A0CDD" w14:textId="04A990C5" w:rsidR="00F4484E" w:rsidRPr="00B566C3" w:rsidRDefault="003466E8" w:rsidP="00B566C3">
      <w:pPr>
        <w:pStyle w:val="ListParagraph"/>
        <w:numPr>
          <w:ilvl w:val="0"/>
          <w:numId w:val="10"/>
        </w:numPr>
        <w:spacing w:beforeLines="60" w:before="144" w:line="276" w:lineRule="auto"/>
        <w:ind w:left="714" w:hanging="357"/>
        <w:rPr>
          <w:rFonts w:ascii="Basic Sans Light" w:hAnsi="Basic Sans Light"/>
          <w:sz w:val="24"/>
          <w:szCs w:val="24"/>
          <w:lang w:eastAsia="en-NZ"/>
        </w:rPr>
      </w:pPr>
      <w:r w:rsidRPr="00B566C3">
        <w:rPr>
          <w:rFonts w:ascii="Basic Sans Light" w:hAnsi="Basic Sans Light"/>
          <w:sz w:val="24"/>
          <w:szCs w:val="24"/>
          <w:lang w:eastAsia="en-NZ"/>
        </w:rPr>
        <w:t>leadership development for youth</w:t>
      </w:r>
    </w:p>
    <w:p w14:paraId="7F67ACCB" w14:textId="7823994C" w:rsidR="00F4484E" w:rsidRPr="00B566C3" w:rsidRDefault="003466E8" w:rsidP="00B566C3">
      <w:pPr>
        <w:pStyle w:val="ListParagraph"/>
        <w:numPr>
          <w:ilvl w:val="0"/>
          <w:numId w:val="10"/>
        </w:numPr>
        <w:spacing w:beforeLines="60" w:before="144" w:line="276" w:lineRule="auto"/>
        <w:ind w:left="714" w:hanging="357"/>
        <w:rPr>
          <w:rFonts w:ascii="Basic Sans Light" w:hAnsi="Basic Sans Light"/>
          <w:sz w:val="24"/>
          <w:szCs w:val="24"/>
          <w:lang w:eastAsia="en-NZ"/>
        </w:rPr>
      </w:pPr>
      <w:r w:rsidRPr="00B566C3">
        <w:rPr>
          <w:rFonts w:ascii="Basic Sans Light" w:hAnsi="Basic Sans Light"/>
          <w:sz w:val="24"/>
          <w:szCs w:val="24"/>
          <w:lang w:eastAsia="en-NZ"/>
        </w:rPr>
        <w:t>pathways from being tāngata whaiora or service user</w:t>
      </w:r>
      <w:r w:rsidR="00D53D70" w:rsidRPr="00B566C3">
        <w:rPr>
          <w:rFonts w:ascii="Basic Sans Light" w:hAnsi="Basic Sans Light"/>
          <w:sz w:val="24"/>
          <w:szCs w:val="24"/>
          <w:lang w:eastAsia="en-NZ"/>
        </w:rPr>
        <w:t>s</w:t>
      </w:r>
      <w:r w:rsidRPr="00B566C3">
        <w:rPr>
          <w:rFonts w:ascii="Basic Sans Light" w:hAnsi="Basic Sans Light"/>
          <w:sz w:val="24"/>
          <w:szCs w:val="24"/>
          <w:lang w:eastAsia="en-NZ"/>
        </w:rPr>
        <w:t xml:space="preserve"> to being a leader</w:t>
      </w:r>
      <w:r w:rsidR="00D53D70" w:rsidRPr="00B566C3">
        <w:rPr>
          <w:rFonts w:ascii="Basic Sans Light" w:hAnsi="Basic Sans Light"/>
          <w:sz w:val="24"/>
          <w:szCs w:val="24"/>
          <w:lang w:eastAsia="en-NZ"/>
        </w:rPr>
        <w:t>s</w:t>
      </w:r>
    </w:p>
    <w:p w14:paraId="00CAE025" w14:textId="55CD07DC" w:rsidR="00F4484E" w:rsidRPr="00B566C3" w:rsidRDefault="007B7541" w:rsidP="00B566C3">
      <w:pPr>
        <w:pStyle w:val="ListParagraph"/>
        <w:numPr>
          <w:ilvl w:val="0"/>
          <w:numId w:val="10"/>
        </w:numPr>
        <w:spacing w:beforeLines="60" w:before="144" w:line="276" w:lineRule="auto"/>
        <w:ind w:left="714" w:hanging="357"/>
        <w:rPr>
          <w:rFonts w:ascii="Basic Sans Light" w:hAnsi="Basic Sans Light"/>
          <w:sz w:val="24"/>
          <w:szCs w:val="24"/>
          <w:lang w:eastAsia="en-NZ"/>
        </w:rPr>
      </w:pPr>
      <w:r w:rsidRPr="00B566C3">
        <w:rPr>
          <w:rFonts w:ascii="Basic Sans Light" w:hAnsi="Basic Sans Light"/>
          <w:sz w:val="24"/>
          <w:szCs w:val="24"/>
          <w:lang w:eastAsia="en-NZ"/>
        </w:rPr>
        <w:t>spaces to share knowledge</w:t>
      </w:r>
    </w:p>
    <w:p w14:paraId="4BC4F3C1" w14:textId="6487A532" w:rsidR="00F4484E" w:rsidRPr="00B566C3" w:rsidRDefault="007B7541" w:rsidP="00B566C3">
      <w:pPr>
        <w:pStyle w:val="ListParagraph"/>
        <w:numPr>
          <w:ilvl w:val="0"/>
          <w:numId w:val="10"/>
        </w:numPr>
        <w:spacing w:beforeLines="60" w:before="144" w:line="276" w:lineRule="auto"/>
        <w:ind w:left="714" w:hanging="357"/>
        <w:rPr>
          <w:rFonts w:ascii="Basic Sans Light" w:hAnsi="Basic Sans Light"/>
          <w:sz w:val="24"/>
          <w:szCs w:val="24"/>
          <w:lang w:eastAsia="en-NZ"/>
        </w:rPr>
      </w:pPr>
      <w:r w:rsidRPr="00B566C3">
        <w:rPr>
          <w:rFonts w:ascii="Basic Sans Light" w:hAnsi="Basic Sans Light"/>
          <w:sz w:val="24"/>
          <w:szCs w:val="24"/>
          <w:lang w:eastAsia="en-NZ"/>
        </w:rPr>
        <w:t>and</w:t>
      </w:r>
      <w:r w:rsidR="000A64EA" w:rsidRPr="00B566C3">
        <w:rPr>
          <w:rFonts w:ascii="Basic Sans Light" w:hAnsi="Basic Sans Light"/>
          <w:sz w:val="24"/>
          <w:szCs w:val="24"/>
          <w:lang w:eastAsia="en-NZ"/>
        </w:rPr>
        <w:t xml:space="preserve"> national </w:t>
      </w:r>
      <w:r w:rsidR="00234B8B">
        <w:rPr>
          <w:rFonts w:ascii="Basic Sans Light" w:hAnsi="Basic Sans Light"/>
          <w:sz w:val="24"/>
          <w:szCs w:val="24"/>
          <w:lang w:eastAsia="en-NZ"/>
        </w:rPr>
        <w:t>l</w:t>
      </w:r>
      <w:r w:rsidR="0003411E" w:rsidRPr="00B566C3">
        <w:rPr>
          <w:rFonts w:ascii="Basic Sans Light" w:hAnsi="Basic Sans Light"/>
          <w:sz w:val="24"/>
          <w:szCs w:val="24"/>
          <w:lang w:eastAsia="en-NZ"/>
        </w:rPr>
        <w:t xml:space="preserve">ived </w:t>
      </w:r>
      <w:r w:rsidR="00234B8B">
        <w:rPr>
          <w:rFonts w:ascii="Basic Sans Light" w:hAnsi="Basic Sans Light"/>
          <w:sz w:val="24"/>
          <w:szCs w:val="24"/>
          <w:lang w:eastAsia="en-NZ"/>
        </w:rPr>
        <w:t>e</w:t>
      </w:r>
      <w:r w:rsidR="0003411E" w:rsidRPr="00B566C3">
        <w:rPr>
          <w:rFonts w:ascii="Basic Sans Light" w:hAnsi="Basic Sans Light"/>
          <w:sz w:val="24"/>
          <w:szCs w:val="24"/>
          <w:lang w:eastAsia="en-NZ"/>
        </w:rPr>
        <w:t>xperience leadership</w:t>
      </w:r>
      <w:r w:rsidR="000A64EA" w:rsidRPr="00B566C3">
        <w:rPr>
          <w:rFonts w:ascii="Basic Sans Light" w:hAnsi="Basic Sans Light"/>
          <w:sz w:val="24"/>
          <w:szCs w:val="24"/>
          <w:lang w:eastAsia="en-NZ"/>
        </w:rPr>
        <w:t xml:space="preserve"> infrastructure that sits outside of services</w:t>
      </w:r>
      <w:r w:rsidR="008F59B7" w:rsidRPr="00B566C3">
        <w:rPr>
          <w:rFonts w:ascii="Basic Sans Light" w:hAnsi="Basic Sans Light"/>
          <w:sz w:val="24"/>
          <w:szCs w:val="24"/>
          <w:lang w:eastAsia="en-NZ"/>
        </w:rPr>
        <w:t xml:space="preserve">. </w:t>
      </w:r>
    </w:p>
    <w:p w14:paraId="3381F260" w14:textId="0E7F4EAB" w:rsidR="00A33775" w:rsidRPr="00EA3648" w:rsidRDefault="00D53D70" w:rsidP="00C6692B">
      <w:pPr>
        <w:spacing w:beforeLines="60" w:before="144" w:line="276" w:lineRule="auto"/>
        <w:ind w:right="855"/>
        <w:textAlignment w:val="baseline"/>
        <w:rPr>
          <w:rFonts w:ascii="Basic Sans" w:eastAsia="MS Gothic" w:hAnsi="Basic Sans" w:cs="Arial"/>
          <w:color w:val="005E85"/>
          <w:sz w:val="28"/>
          <w:szCs w:val="24"/>
          <w:lang w:eastAsia="en-NZ"/>
        </w:rPr>
      </w:pPr>
      <w:r w:rsidRPr="009771D5">
        <w:rPr>
          <w:rFonts w:ascii="Basic Sans Light" w:eastAsia="MS Gothic" w:hAnsi="Basic Sans Light" w:cs="Arial"/>
          <w:sz w:val="24"/>
          <w:lang w:eastAsia="en-NZ"/>
        </w:rPr>
        <w:t xml:space="preserve">Addressing isolation of sole </w:t>
      </w:r>
      <w:r w:rsidR="00234B8B">
        <w:rPr>
          <w:rFonts w:ascii="Basic Sans Light" w:eastAsia="MS Gothic" w:hAnsi="Basic Sans Light" w:cs="Arial"/>
          <w:sz w:val="24"/>
          <w:lang w:eastAsia="en-NZ"/>
        </w:rPr>
        <w:t>l</w:t>
      </w:r>
      <w:r w:rsidRPr="009771D5">
        <w:rPr>
          <w:rFonts w:ascii="Basic Sans Light" w:eastAsia="MS Gothic" w:hAnsi="Basic Sans Light" w:cs="Arial"/>
          <w:sz w:val="24"/>
          <w:lang w:eastAsia="en-NZ"/>
        </w:rPr>
        <w:t xml:space="preserve">ived </w:t>
      </w:r>
      <w:r w:rsidR="00234B8B">
        <w:rPr>
          <w:rFonts w:ascii="Basic Sans Light" w:eastAsia="MS Gothic" w:hAnsi="Basic Sans Light" w:cs="Arial"/>
          <w:sz w:val="24"/>
          <w:lang w:eastAsia="en-NZ"/>
        </w:rPr>
        <w:t>e</w:t>
      </w:r>
      <w:r w:rsidRPr="009771D5">
        <w:rPr>
          <w:rFonts w:ascii="Basic Sans Light" w:eastAsia="MS Gothic" w:hAnsi="Basic Sans Light" w:cs="Arial"/>
          <w:sz w:val="24"/>
          <w:lang w:eastAsia="en-NZ"/>
        </w:rPr>
        <w:t>xperience role</w:t>
      </w:r>
      <w:r w:rsidR="00915E78" w:rsidRPr="009771D5">
        <w:rPr>
          <w:rFonts w:ascii="Basic Sans Light" w:eastAsia="MS Gothic" w:hAnsi="Basic Sans Light" w:cs="Arial"/>
          <w:sz w:val="24"/>
          <w:lang w:eastAsia="en-NZ"/>
        </w:rPr>
        <w:t xml:space="preserve">s and increasing diversity were also raised. </w:t>
      </w:r>
    </w:p>
    <w:p w14:paraId="765D7F1E" w14:textId="23749632" w:rsidR="00855F2A" w:rsidRPr="003B4B92" w:rsidRDefault="003876FD" w:rsidP="00855F2A">
      <w:pPr>
        <w:pStyle w:val="Quote"/>
        <w:rPr>
          <w:rFonts w:eastAsia="BasicSans-Thin" w:cs="Arial"/>
          <w:color w:val="618CAB"/>
        </w:rPr>
      </w:pPr>
      <w:r w:rsidRPr="003B4B92">
        <w:t>…while the framework identifies many of the themes the lived experience community and the mental health sector have been calling for, we would like to see a greater emphasis on the contribution o</w:t>
      </w:r>
      <w:r w:rsidRPr="003B4B92">
        <w:rPr>
          <w:rFonts w:eastAsia="BasicSans-Thin" w:cs="Arial"/>
          <w:color w:val="618CAB"/>
        </w:rPr>
        <w:t xml:space="preserve">f </w:t>
      </w:r>
      <w:proofErr w:type="spellStart"/>
      <w:r w:rsidRPr="003B4B92">
        <w:rPr>
          <w:rFonts w:eastAsia="BasicSans-Thin" w:cs="Arial"/>
          <w:color w:val="618CAB"/>
        </w:rPr>
        <w:t>tāngata</w:t>
      </w:r>
      <w:proofErr w:type="spellEnd"/>
      <w:r w:rsidRPr="003B4B92">
        <w:rPr>
          <w:rFonts w:eastAsia="BasicSans-Thin" w:cs="Arial"/>
          <w:color w:val="618CAB"/>
        </w:rPr>
        <w:t xml:space="preserve"> </w:t>
      </w:r>
      <w:proofErr w:type="spellStart"/>
      <w:r w:rsidRPr="003B4B92">
        <w:rPr>
          <w:rFonts w:eastAsia="BasicSans-Thin" w:cs="Arial"/>
          <w:color w:val="618CAB"/>
        </w:rPr>
        <w:t>mātau</w:t>
      </w:r>
      <w:proofErr w:type="spellEnd"/>
      <w:r w:rsidRPr="003B4B92">
        <w:rPr>
          <w:rFonts w:eastAsia="BasicSans-Thin" w:cs="Arial"/>
          <w:color w:val="618CAB"/>
        </w:rPr>
        <w:t xml:space="preserve"> ā-</w:t>
      </w:r>
      <w:proofErr w:type="spellStart"/>
      <w:r w:rsidRPr="003B4B92">
        <w:rPr>
          <w:rFonts w:eastAsia="BasicSans-Thin" w:cs="Arial"/>
          <w:color w:val="618CAB"/>
        </w:rPr>
        <w:t>wheako</w:t>
      </w:r>
      <w:proofErr w:type="spellEnd"/>
      <w:r w:rsidRPr="003B4B92">
        <w:rPr>
          <w:rFonts w:eastAsia="BasicSans-Thin" w:cs="Arial"/>
          <w:color w:val="618CAB"/>
        </w:rPr>
        <w:t xml:space="preserve"> and the value of </w:t>
      </w:r>
      <w:r w:rsidRPr="00855F2A">
        <w:rPr>
          <w:rFonts w:eastAsia="BasicSans-Thin" w:cs="Arial"/>
          <w:color w:val="618CAB"/>
        </w:rPr>
        <w:t>our diversity of thought and experience in an ideal mental health system</w:t>
      </w:r>
      <w:r w:rsidR="003743A8" w:rsidRPr="00855F2A">
        <w:rPr>
          <w:rFonts w:eastAsia="BasicSans-Thin" w:cs="Arial"/>
          <w:color w:val="618CAB"/>
        </w:rPr>
        <w:t>.</w:t>
      </w:r>
      <w:r w:rsidRPr="00855F2A">
        <w:rPr>
          <w:rFonts w:eastAsia="BasicSans-Thin" w:cs="Arial"/>
          <w:color w:val="618CAB"/>
        </w:rPr>
        <w:t xml:space="preserve"> </w:t>
      </w:r>
      <w:r w:rsidR="00855F2A" w:rsidRPr="00855F2A">
        <w:t>(Member of lived experience, not-for-profit organisation)</w:t>
      </w:r>
    </w:p>
    <w:p w14:paraId="6F584D95" w14:textId="1636DA18" w:rsidR="00A61F2C" w:rsidRPr="00D944C3" w:rsidRDefault="002463F6" w:rsidP="00A61F2C">
      <w:pPr>
        <w:pStyle w:val="Quote"/>
        <w:rPr>
          <w:rFonts w:eastAsia="BasicSans-Thin" w:cs="Arial"/>
          <w:color w:val="618CAB"/>
        </w:rPr>
      </w:pPr>
      <w:r w:rsidRPr="003B4B92">
        <w:t xml:space="preserve">[We’re] not seeing our young people - </w:t>
      </w:r>
      <w:proofErr w:type="spellStart"/>
      <w:r w:rsidRPr="003B4B92">
        <w:t>rangatahi</w:t>
      </w:r>
      <w:proofErr w:type="spellEnd"/>
      <w:r w:rsidRPr="003B4B92">
        <w:rPr>
          <w:rFonts w:eastAsia="BasicSans-Thin" w:cs="Arial"/>
          <w:color w:val="618CAB"/>
        </w:rPr>
        <w:t xml:space="preserve">, being supported to step into lived experience roles – there isn’t the succession planning, the support, </w:t>
      </w:r>
      <w:proofErr w:type="gramStart"/>
      <w:r w:rsidRPr="003B4B92">
        <w:rPr>
          <w:rFonts w:eastAsia="BasicSans-Thin" w:cs="Arial"/>
          <w:color w:val="618CAB"/>
        </w:rPr>
        <w:t>supervision</w:t>
      </w:r>
      <w:proofErr w:type="gramEnd"/>
      <w:r w:rsidRPr="003B4B92">
        <w:rPr>
          <w:rFonts w:eastAsia="BasicSans-Thin" w:cs="Arial"/>
          <w:color w:val="618CAB"/>
        </w:rPr>
        <w:t xml:space="preserve"> and leadership development needed. </w:t>
      </w:r>
      <w:r w:rsidRPr="003B4B92">
        <w:rPr>
          <w:rFonts w:eastAsia="BasicSans-Thin" w:cs="Arial"/>
          <w:color w:val="618CAB"/>
        </w:rPr>
        <w:lastRenderedPageBreak/>
        <w:t>Mentoring and nurturing is needed to bring them in.</w:t>
      </w:r>
      <w:r w:rsidRPr="003B4B92">
        <w:rPr>
          <w:rFonts w:ascii="Calibri" w:eastAsia="BasicSans-Thin" w:hAnsi="Calibri" w:cs="Calibri"/>
          <w:color w:val="618CAB"/>
        </w:rPr>
        <w:t> </w:t>
      </w:r>
      <w:r w:rsidR="00A61F2C" w:rsidRPr="007C23A1">
        <w:rPr>
          <w:rFonts w:eastAsia="BasicSans-Thin" w:cs="Arial"/>
          <w:color w:val="618CAB"/>
        </w:rPr>
        <w:t>(</w:t>
      </w:r>
      <w:r w:rsidR="00335D17">
        <w:rPr>
          <w:rFonts w:eastAsia="BasicSans-Thin" w:cs="Arial"/>
          <w:color w:val="618CAB"/>
        </w:rPr>
        <w:t xml:space="preserve">Pacific </w:t>
      </w:r>
      <w:r w:rsidR="00856D5C">
        <w:rPr>
          <w:rFonts w:eastAsia="BasicSans-Thin" w:cs="Arial"/>
          <w:color w:val="618CAB"/>
        </w:rPr>
        <w:t>lived experience leader taking part in c</w:t>
      </w:r>
      <w:r w:rsidR="00A61F2C" w:rsidRPr="007C23A1">
        <w:rPr>
          <w:rFonts w:eastAsia="BasicSans-Thin" w:cs="Arial"/>
          <w:color w:val="618CAB"/>
        </w:rPr>
        <w:t>onsumer and whānau network hui)</w:t>
      </w:r>
    </w:p>
    <w:p w14:paraId="43B85DAD" w14:textId="58439A93" w:rsidR="00A61F2C" w:rsidRPr="003B4B92" w:rsidRDefault="006764A2" w:rsidP="00A61F2C">
      <w:pPr>
        <w:pStyle w:val="Quote"/>
        <w:rPr>
          <w:rFonts w:eastAsia="BasicSans-Thin" w:cs="Arial"/>
          <w:color w:val="618CAB"/>
        </w:rPr>
      </w:pPr>
      <w:r w:rsidRPr="003B4B92">
        <w:t>We have all these aspirati</w:t>
      </w:r>
      <w:r w:rsidRPr="003B4B92">
        <w:rPr>
          <w:rFonts w:eastAsia="BasicSans-Thin" w:cs="Arial"/>
          <w:color w:val="618CAB"/>
        </w:rPr>
        <w:t xml:space="preserve">ons… but there are very limited FTE for </w:t>
      </w:r>
      <w:proofErr w:type="spellStart"/>
      <w:r w:rsidRPr="003B4B92">
        <w:rPr>
          <w:rFonts w:eastAsia="BasicSans-Thin" w:cs="Arial"/>
          <w:color w:val="618CAB"/>
        </w:rPr>
        <w:t>roles</w:t>
      </w:r>
      <w:proofErr w:type="spellEnd"/>
      <w:r w:rsidRPr="003B4B92">
        <w:rPr>
          <w:rFonts w:eastAsia="BasicSans-Thin" w:cs="Arial"/>
          <w:color w:val="618CAB"/>
        </w:rPr>
        <w:t xml:space="preserve"> around whānau support and engagement, or whānau participation and leadership, so resourcing these roles and processes becomes the first step – there will need to be a lot done here. Same with the peer workforce, the funding is so minimal, so that needs to be addressed as </w:t>
      </w:r>
      <w:r w:rsidRPr="00A61F2C">
        <w:rPr>
          <w:rFonts w:eastAsia="BasicSans-Thin" w:cs="Arial"/>
          <w:color w:val="618CAB"/>
        </w:rPr>
        <w:t>well</w:t>
      </w:r>
      <w:r w:rsidR="003743A8" w:rsidRPr="00A61F2C">
        <w:rPr>
          <w:rFonts w:eastAsia="BasicSans-Thin" w:cs="Arial"/>
          <w:color w:val="618CAB"/>
        </w:rPr>
        <w:t>.</w:t>
      </w:r>
      <w:r w:rsidRPr="00A61F2C">
        <w:rPr>
          <w:rFonts w:eastAsia="BasicSans-Thin" w:cs="Arial"/>
          <w:color w:val="618CAB"/>
        </w:rPr>
        <w:t xml:space="preserve"> </w:t>
      </w:r>
      <w:r w:rsidR="00A61F2C" w:rsidRPr="003B4B92">
        <w:rPr>
          <w:rFonts w:eastAsia="BasicSans-Thin" w:cs="Arial"/>
          <w:color w:val="618CAB"/>
        </w:rPr>
        <w:t xml:space="preserve">(Addiction </w:t>
      </w:r>
      <w:r w:rsidR="00A61F2C">
        <w:rPr>
          <w:rFonts w:eastAsia="BasicSans-Thin" w:cs="Arial"/>
          <w:color w:val="618CAB"/>
        </w:rPr>
        <w:t xml:space="preserve">consumer </w:t>
      </w:r>
      <w:r w:rsidR="00F24092">
        <w:rPr>
          <w:rFonts w:eastAsia="BasicSans-Thin" w:cs="Arial"/>
          <w:color w:val="618CAB"/>
        </w:rPr>
        <w:t>leadership group</w:t>
      </w:r>
      <w:r w:rsidR="00A61F2C" w:rsidRPr="003B4B92">
        <w:rPr>
          <w:rFonts w:eastAsia="BasicSans-Thin" w:cs="Arial"/>
          <w:color w:val="618CAB"/>
        </w:rPr>
        <w:t>)</w:t>
      </w:r>
    </w:p>
    <w:p w14:paraId="68379991" w14:textId="02C2392C" w:rsidR="002463F6" w:rsidRDefault="00A33775" w:rsidP="00C6692B">
      <w:pPr>
        <w:spacing w:beforeLines="60" w:before="144" w:line="276" w:lineRule="auto"/>
        <w:textAlignment w:val="baseline"/>
        <w:rPr>
          <w:rFonts w:ascii="Basic Sans" w:eastAsia="Calibri" w:hAnsi="Basic Sans" w:cs="Calibri"/>
          <w:color w:val="000000" w:themeColor="text1"/>
          <w:sz w:val="24"/>
          <w:szCs w:val="32"/>
          <w:lang w:val="en-NZ"/>
        </w:rPr>
      </w:pPr>
      <w:r w:rsidRPr="003B4B92">
        <w:rPr>
          <w:rFonts w:ascii="Basic Sans Light" w:eastAsia="Calibri" w:hAnsi="Basic Sans Light" w:cs="Calibri"/>
          <w:color w:val="000000" w:themeColor="text1"/>
          <w:sz w:val="24"/>
          <w:szCs w:val="32"/>
          <w:lang w:val="en-NZ"/>
        </w:rPr>
        <w:t xml:space="preserve">Te </w:t>
      </w:r>
      <w:proofErr w:type="spellStart"/>
      <w:r w:rsidRPr="003B4B92">
        <w:rPr>
          <w:rFonts w:ascii="Basic Sans Light" w:eastAsia="Calibri" w:hAnsi="Basic Sans Light" w:cs="Calibri"/>
          <w:color w:val="000000" w:themeColor="text1"/>
          <w:sz w:val="24"/>
          <w:szCs w:val="32"/>
          <w:lang w:val="en-NZ"/>
        </w:rPr>
        <w:t>Hiringa</w:t>
      </w:r>
      <w:proofErr w:type="spellEnd"/>
      <w:r w:rsidRPr="003B4B92">
        <w:rPr>
          <w:rFonts w:ascii="Basic Sans Light" w:eastAsia="Calibri" w:hAnsi="Basic Sans Light" w:cs="Calibri"/>
          <w:color w:val="000000" w:themeColor="text1"/>
          <w:sz w:val="24"/>
          <w:szCs w:val="32"/>
          <w:lang w:val="en-NZ"/>
        </w:rPr>
        <w:t xml:space="preserve"> </w:t>
      </w:r>
      <w:proofErr w:type="spellStart"/>
      <w:r w:rsidRPr="003B4B92">
        <w:rPr>
          <w:rFonts w:ascii="Basic Sans Light" w:eastAsia="Calibri" w:hAnsi="Basic Sans Light" w:cs="Calibri"/>
          <w:color w:val="000000" w:themeColor="text1"/>
          <w:sz w:val="24"/>
          <w:szCs w:val="32"/>
          <w:lang w:val="en-NZ"/>
        </w:rPr>
        <w:t>Mahara</w:t>
      </w:r>
      <w:proofErr w:type="spellEnd"/>
      <w:r w:rsidRPr="003B4B92">
        <w:rPr>
          <w:rFonts w:ascii="Basic Sans Light" w:eastAsia="Calibri" w:hAnsi="Basic Sans Light" w:cs="Calibri"/>
          <w:color w:val="000000" w:themeColor="text1"/>
          <w:sz w:val="24"/>
          <w:szCs w:val="32"/>
          <w:lang w:val="en-NZ"/>
        </w:rPr>
        <w:t xml:space="preserve"> have acknowledged that resourcing and support is needed to grow lived experience and whānau leadership. </w:t>
      </w:r>
      <w:r w:rsidR="00394965" w:rsidRPr="003B4B92">
        <w:rPr>
          <w:rFonts w:ascii="Basic Sans Light" w:eastAsia="Calibri" w:hAnsi="Basic Sans Light" w:cs="Calibri"/>
          <w:color w:val="000000" w:themeColor="text1"/>
          <w:sz w:val="24"/>
          <w:szCs w:val="32"/>
          <w:lang w:val="en-NZ"/>
        </w:rPr>
        <w:t>The framework</w:t>
      </w:r>
      <w:r w:rsidR="009D00CA" w:rsidRPr="003B4B92">
        <w:rPr>
          <w:rFonts w:ascii="Basic Sans Light" w:eastAsia="Calibri" w:hAnsi="Basic Sans Light" w:cs="Calibri"/>
          <w:color w:val="000000" w:themeColor="text1"/>
          <w:sz w:val="24"/>
          <w:szCs w:val="32"/>
          <w:lang w:val="en-NZ"/>
        </w:rPr>
        <w:t xml:space="preserve"> </w:t>
      </w:r>
      <w:r w:rsidR="001E2732" w:rsidRPr="003B4B92">
        <w:rPr>
          <w:rFonts w:ascii="Basic Sans Light" w:eastAsia="Calibri" w:hAnsi="Basic Sans Light" w:cs="Calibri"/>
          <w:color w:val="000000" w:themeColor="text1"/>
          <w:sz w:val="24"/>
          <w:szCs w:val="32"/>
          <w:lang w:val="en-NZ"/>
        </w:rPr>
        <w:t>upholds the need for feedback, engagement, participation and leadership, and</w:t>
      </w:r>
      <w:r w:rsidR="00394965" w:rsidRPr="003B4B92">
        <w:rPr>
          <w:rFonts w:ascii="Basic Sans Light" w:eastAsia="Calibri" w:hAnsi="Basic Sans Light" w:cs="Calibri"/>
          <w:color w:val="000000" w:themeColor="text1"/>
          <w:sz w:val="24"/>
          <w:szCs w:val="32"/>
          <w:lang w:val="en-NZ"/>
        </w:rPr>
        <w:t xml:space="preserve"> includes additional content to reflect these important themes: </w:t>
      </w:r>
      <w:r w:rsidR="001657A2" w:rsidRPr="003B4B92">
        <w:rPr>
          <w:rFonts w:ascii="Basic Sans" w:eastAsia="Calibri" w:hAnsi="Basic Sans" w:cs="Calibri"/>
          <w:color w:val="000000" w:themeColor="text1"/>
          <w:sz w:val="24"/>
          <w:szCs w:val="32"/>
          <w:lang w:val="en-NZ"/>
        </w:rPr>
        <w:t>We work in a wide range of leadership roles where our lived experience,</w:t>
      </w:r>
      <w:r w:rsidR="00911341" w:rsidRPr="003B4B92">
        <w:rPr>
          <w:rFonts w:ascii="Basic Sans" w:eastAsia="Calibri" w:hAnsi="Basic Sans" w:cs="Calibri"/>
          <w:color w:val="000000" w:themeColor="text1"/>
          <w:sz w:val="24"/>
          <w:szCs w:val="32"/>
          <w:lang w:val="en-NZ"/>
        </w:rPr>
        <w:t xml:space="preserve"> whānau experience, community connections and diversity are valued.</w:t>
      </w:r>
      <w:r w:rsidR="00E83ECB" w:rsidRPr="003B4B92">
        <w:rPr>
          <w:rFonts w:ascii="Basic Sans" w:eastAsia="Calibri" w:hAnsi="Basic Sans" w:cs="Calibri"/>
          <w:color w:val="000000" w:themeColor="text1"/>
          <w:sz w:val="24"/>
          <w:szCs w:val="32"/>
          <w:lang w:val="en-NZ"/>
        </w:rPr>
        <w:t xml:space="preserve"> Resourcing enables</w:t>
      </w:r>
      <w:r w:rsidR="00E25727" w:rsidRPr="003B4B92">
        <w:rPr>
          <w:rFonts w:ascii="Basic Sans" w:eastAsia="Calibri" w:hAnsi="Basic Sans" w:cs="Calibri"/>
          <w:color w:val="000000" w:themeColor="text1"/>
          <w:sz w:val="24"/>
          <w:szCs w:val="32"/>
          <w:lang w:val="en-NZ"/>
        </w:rPr>
        <w:t xml:space="preserve"> diverse,</w:t>
      </w:r>
      <w:r w:rsidR="00E83ECB" w:rsidRPr="003B4B92">
        <w:rPr>
          <w:rFonts w:ascii="Basic Sans" w:eastAsia="Calibri" w:hAnsi="Basic Sans" w:cs="Calibri"/>
          <w:color w:val="000000" w:themeColor="text1"/>
          <w:sz w:val="24"/>
          <w:szCs w:val="32"/>
          <w:lang w:val="en-NZ"/>
        </w:rPr>
        <w:t xml:space="preserve"> quality and sustainable leadership</w:t>
      </w:r>
      <w:r w:rsidR="00E25727" w:rsidRPr="003B4B92">
        <w:rPr>
          <w:rFonts w:ascii="Basic Sans" w:eastAsia="Calibri" w:hAnsi="Basic Sans" w:cs="Calibri"/>
          <w:color w:val="000000" w:themeColor="text1"/>
          <w:sz w:val="24"/>
          <w:szCs w:val="32"/>
          <w:lang w:val="en-NZ"/>
        </w:rPr>
        <w:t xml:space="preserve">, and supports emerging leaders. </w:t>
      </w:r>
      <w:r w:rsidR="00E83ECB" w:rsidRPr="003B4B92">
        <w:rPr>
          <w:rFonts w:ascii="Basic Sans" w:eastAsia="Calibri" w:hAnsi="Basic Sans" w:cs="Calibri"/>
          <w:color w:val="000000" w:themeColor="text1"/>
          <w:sz w:val="24"/>
          <w:szCs w:val="32"/>
          <w:lang w:val="en-NZ"/>
        </w:rPr>
        <w:t xml:space="preserve"> </w:t>
      </w:r>
    </w:p>
    <w:p w14:paraId="020957CA" w14:textId="77777777" w:rsidR="00371CE4" w:rsidRDefault="00371CE4">
      <w:pPr>
        <w:rPr>
          <w:rFonts w:ascii="Basic Sans" w:eastAsia="BasicSans-Thin" w:hAnsi="Basic Sans" w:cs="BasicSans-Thin"/>
          <w:color w:val="005E85"/>
          <w:sz w:val="40"/>
          <w:szCs w:val="32"/>
          <w:shd w:val="clear" w:color="auto" w:fill="FFFFFF"/>
          <w:lang w:val="en-GB" w:bidi="ar-SA"/>
        </w:rPr>
      </w:pPr>
      <w:bookmarkStart w:id="39" w:name="_Toc112166242"/>
      <w:bookmarkEnd w:id="20"/>
      <w:r>
        <w:br w:type="page"/>
      </w:r>
    </w:p>
    <w:p w14:paraId="4AEEBC01" w14:textId="042106AA" w:rsidR="00037336" w:rsidRPr="003B4B92" w:rsidRDefault="00037336" w:rsidP="001D73FD">
      <w:pPr>
        <w:pStyle w:val="Heading2"/>
      </w:pPr>
      <w:r w:rsidRPr="003B4B92">
        <w:lastRenderedPageBreak/>
        <w:t>What next?</w:t>
      </w:r>
      <w:bookmarkEnd w:id="39"/>
      <w:r w:rsidRPr="003B4B92">
        <w:t xml:space="preserve"> </w:t>
      </w:r>
    </w:p>
    <w:p w14:paraId="298FA38A" w14:textId="1FAC2A02" w:rsidR="00037336" w:rsidRDefault="00037336" w:rsidP="00C6692B">
      <w:pPr>
        <w:pStyle w:val="Numberedparagraphs"/>
        <w:spacing w:beforeLines="60" w:before="144"/>
        <w:ind w:right="429"/>
        <w:contextualSpacing/>
        <w:rPr>
          <w:rFonts w:eastAsia="Calibri" w:cs="Arial"/>
          <w:szCs w:val="22"/>
        </w:rPr>
      </w:pPr>
      <w:r w:rsidRPr="00E84DD3">
        <w:t xml:space="preserve">Te </w:t>
      </w:r>
      <w:proofErr w:type="spellStart"/>
      <w:r w:rsidRPr="00E84DD3">
        <w:t>Hiringa</w:t>
      </w:r>
      <w:proofErr w:type="spellEnd"/>
      <w:r w:rsidRPr="00E84DD3">
        <w:t xml:space="preserve"> </w:t>
      </w:r>
      <w:proofErr w:type="spellStart"/>
      <w:r w:rsidRPr="00E84DD3">
        <w:t>Mahara</w:t>
      </w:r>
      <w:proofErr w:type="spellEnd"/>
      <w:r w:rsidRPr="00E84DD3">
        <w:t xml:space="preserve"> have redrafted </w:t>
      </w:r>
      <w:r w:rsidRPr="003B4B92">
        <w:rPr>
          <w:rFonts w:eastAsia="Calibri" w:cs="Arial"/>
          <w:szCs w:val="22"/>
        </w:rPr>
        <w:t xml:space="preserve">and published two versions of </w:t>
      </w:r>
      <w:proofErr w:type="spellStart"/>
      <w:r w:rsidRPr="003B4B92">
        <w:rPr>
          <w:rFonts w:eastAsia="Calibri" w:cs="Arial"/>
          <w:szCs w:val="22"/>
        </w:rPr>
        <w:t>He</w:t>
      </w:r>
      <w:proofErr w:type="spellEnd"/>
      <w:r w:rsidRPr="003B4B92">
        <w:rPr>
          <w:rFonts w:eastAsia="Calibri" w:cs="Arial"/>
          <w:szCs w:val="22"/>
        </w:rPr>
        <w:t xml:space="preserve"> Ara </w:t>
      </w:r>
      <w:proofErr w:type="spellStart"/>
      <w:r w:rsidRPr="003B4B92">
        <w:rPr>
          <w:rFonts w:eastAsia="Calibri" w:cs="Arial"/>
          <w:szCs w:val="22"/>
        </w:rPr>
        <w:t>Āwhina</w:t>
      </w:r>
      <w:proofErr w:type="spellEnd"/>
      <w:r w:rsidRPr="003B4B92">
        <w:rPr>
          <w:rFonts w:eastAsia="Calibri" w:cs="Arial"/>
          <w:szCs w:val="22"/>
        </w:rPr>
        <w:t xml:space="preserve"> – a summary version that is focused on the system aspirations, and the full framework that includes detailed descriptions of what an ideal mental health and addiction</w:t>
      </w:r>
      <w:r w:rsidRPr="003B4B92">
        <w:rPr>
          <w:rFonts w:ascii="Calibri" w:eastAsia="Calibri" w:hAnsi="Calibri" w:cs="Calibri"/>
          <w:szCs w:val="22"/>
        </w:rPr>
        <w:t> </w:t>
      </w:r>
      <w:r w:rsidRPr="003B4B92">
        <w:rPr>
          <w:rFonts w:eastAsia="Calibri" w:cs="Arial"/>
          <w:szCs w:val="22"/>
        </w:rPr>
        <w:t>system looks like.</w:t>
      </w:r>
      <w:r w:rsidR="009165B5">
        <w:rPr>
          <w:rFonts w:eastAsia="Calibri" w:cs="Arial"/>
          <w:szCs w:val="22"/>
        </w:rPr>
        <w:t xml:space="preserve"> These are published alongside a </w:t>
      </w:r>
      <w:r w:rsidR="00397EC5">
        <w:rPr>
          <w:rFonts w:eastAsia="Calibri" w:cs="Arial"/>
          <w:szCs w:val="22"/>
        </w:rPr>
        <w:t xml:space="preserve">Guide to language in He Ara </w:t>
      </w:r>
      <w:proofErr w:type="spellStart"/>
      <w:r w:rsidR="00397EC5">
        <w:rPr>
          <w:rFonts w:eastAsia="Calibri" w:cs="Arial"/>
          <w:szCs w:val="22"/>
        </w:rPr>
        <w:t>Āwhina</w:t>
      </w:r>
      <w:proofErr w:type="spellEnd"/>
      <w:r w:rsidR="00397EC5">
        <w:rPr>
          <w:rFonts w:eastAsia="Calibri" w:cs="Arial"/>
          <w:szCs w:val="22"/>
        </w:rPr>
        <w:t xml:space="preserve"> </w:t>
      </w:r>
      <w:r w:rsidR="00397EC5" w:rsidRPr="00397EC5">
        <w:rPr>
          <w:rFonts w:eastAsia="Calibri" w:cs="Arial"/>
          <w:szCs w:val="22"/>
          <w:highlight w:val="cyan"/>
        </w:rPr>
        <w:t>[Hyperlink</w:t>
      </w:r>
      <w:r w:rsidR="00397EC5">
        <w:rPr>
          <w:rFonts w:eastAsia="Calibri" w:cs="Arial"/>
          <w:szCs w:val="22"/>
        </w:rPr>
        <w:t xml:space="preserve">] </w:t>
      </w:r>
      <w:r w:rsidR="009165B5">
        <w:rPr>
          <w:rFonts w:eastAsia="Calibri" w:cs="Arial"/>
          <w:szCs w:val="22"/>
        </w:rPr>
        <w:t xml:space="preserve">and </w:t>
      </w:r>
      <w:r w:rsidR="009000E8">
        <w:rPr>
          <w:rFonts w:eastAsia="Calibri" w:cs="Arial"/>
          <w:szCs w:val="22"/>
        </w:rPr>
        <w:t>the</w:t>
      </w:r>
      <w:r w:rsidR="009165B5">
        <w:rPr>
          <w:rFonts w:eastAsia="Calibri" w:cs="Arial"/>
          <w:szCs w:val="22"/>
        </w:rPr>
        <w:t xml:space="preserve"> voices documents on our website.</w:t>
      </w:r>
      <w:r>
        <w:rPr>
          <w:rFonts w:eastAsia="Calibri" w:cs="Arial"/>
          <w:szCs w:val="22"/>
        </w:rPr>
        <w:t xml:space="preserve"> Work to develop the methods and measures is underway and will involve input from lived experience communities.</w:t>
      </w:r>
      <w:r w:rsidRPr="003B4B92">
        <w:rPr>
          <w:rFonts w:ascii="Calibri" w:eastAsia="Calibri" w:hAnsi="Calibri" w:cs="Calibri"/>
          <w:szCs w:val="22"/>
        </w:rPr>
        <w:t> </w:t>
      </w:r>
    </w:p>
    <w:p w14:paraId="2850CA6A" w14:textId="77777777" w:rsidR="001D73FD" w:rsidRPr="00C15F6F" w:rsidRDefault="001D73FD" w:rsidP="00BB4F18">
      <w:pPr>
        <w:pStyle w:val="Heading3"/>
        <w:rPr>
          <w:lang w:val="en-NZ" w:eastAsia="en-NZ"/>
        </w:rPr>
      </w:pPr>
      <w:bookmarkStart w:id="40" w:name="_Toc110855889"/>
      <w:bookmarkStart w:id="41" w:name="_Toc112166243"/>
      <w:r w:rsidRPr="00C15F6F">
        <w:rPr>
          <w:lang w:val="en-NZ" w:eastAsia="en-NZ" w:bidi="ar-SA"/>
        </w:rPr>
        <w:t>Developing the methods and measures</w:t>
      </w:r>
      <w:bookmarkEnd w:id="40"/>
      <w:bookmarkEnd w:id="41"/>
    </w:p>
    <w:p w14:paraId="3E71FB22" w14:textId="3D9A620D" w:rsidR="001D73FD" w:rsidRPr="003B4B92" w:rsidRDefault="001D73FD" w:rsidP="00C6692B">
      <w:pPr>
        <w:spacing w:beforeLines="60" w:before="144" w:line="276" w:lineRule="auto"/>
        <w:ind w:right="429"/>
        <w:rPr>
          <w:rFonts w:ascii="Basic Sans Light" w:eastAsia="Calibri" w:hAnsi="Basic Sans Light" w:cs="Arial"/>
          <w:sz w:val="24"/>
          <w:szCs w:val="32"/>
          <w:lang w:val="en-NZ"/>
        </w:rPr>
      </w:pPr>
      <w:r w:rsidRPr="003B4B92">
        <w:rPr>
          <w:rFonts w:ascii="Basic Sans Light" w:eastAsia="Calibri" w:hAnsi="Basic Sans Light" w:cs="Arial"/>
          <w:sz w:val="24"/>
          <w:szCs w:val="32"/>
          <w:lang w:val="en-NZ"/>
        </w:rPr>
        <w:t xml:space="preserve">The methods and measurement phase has started and will be guided by </w:t>
      </w:r>
      <w:r>
        <w:rPr>
          <w:rFonts w:ascii="Basic Sans Light" w:eastAsia="Calibri" w:hAnsi="Basic Sans Light" w:cs="Arial"/>
          <w:sz w:val="24"/>
          <w:szCs w:val="32"/>
          <w:lang w:val="en-NZ"/>
        </w:rPr>
        <w:t>our</w:t>
      </w:r>
      <w:r w:rsidRPr="003B4B92">
        <w:rPr>
          <w:rFonts w:ascii="Basic Sans Light" w:eastAsia="Calibri" w:hAnsi="Basic Sans Light" w:cs="Arial"/>
          <w:sz w:val="24"/>
          <w:szCs w:val="32"/>
          <w:lang w:val="en-NZ"/>
        </w:rPr>
        <w:t xml:space="preserve"> monitoring strategy, strategic direction from our EAG</w:t>
      </w:r>
      <w:r w:rsidR="00F74112">
        <w:rPr>
          <w:rFonts w:ascii="Basic Sans Light" w:eastAsia="Calibri" w:hAnsi="Basic Sans Light" w:cs="Arial"/>
          <w:sz w:val="24"/>
          <w:szCs w:val="32"/>
          <w:lang w:val="en-NZ"/>
        </w:rPr>
        <w:t xml:space="preserve"> and</w:t>
      </w:r>
      <w:r w:rsidRPr="003B4B92">
        <w:rPr>
          <w:rFonts w:ascii="Basic Sans Light" w:eastAsia="Calibri" w:hAnsi="Basic Sans Light" w:cs="Arial"/>
          <w:sz w:val="24"/>
          <w:szCs w:val="32"/>
          <w:lang w:val="en-NZ"/>
        </w:rPr>
        <w:t xml:space="preserve"> Ngā Ringa Raupā (comprised of Te </w:t>
      </w:r>
      <w:proofErr w:type="spellStart"/>
      <w:r w:rsidRPr="003B4B92">
        <w:rPr>
          <w:rFonts w:ascii="Basic Sans Light" w:eastAsia="Calibri" w:hAnsi="Basic Sans Light" w:cs="Arial"/>
          <w:sz w:val="24"/>
          <w:szCs w:val="32"/>
          <w:lang w:val="en-NZ"/>
        </w:rPr>
        <w:t>Hiringa</w:t>
      </w:r>
      <w:proofErr w:type="spellEnd"/>
      <w:r w:rsidRPr="003B4B92">
        <w:rPr>
          <w:rFonts w:ascii="Basic Sans Light" w:eastAsia="Calibri" w:hAnsi="Basic Sans Light" w:cs="Arial"/>
          <w:sz w:val="24"/>
          <w:szCs w:val="32"/>
          <w:lang w:val="en-NZ"/>
        </w:rPr>
        <w:t xml:space="preserve"> </w:t>
      </w:r>
      <w:proofErr w:type="spellStart"/>
      <w:r w:rsidRPr="003B4B92">
        <w:rPr>
          <w:rFonts w:ascii="Basic Sans Light" w:eastAsia="Calibri" w:hAnsi="Basic Sans Light" w:cs="Arial"/>
          <w:sz w:val="24"/>
          <w:szCs w:val="32"/>
          <w:lang w:val="en-NZ"/>
        </w:rPr>
        <w:t>Mahara</w:t>
      </w:r>
      <w:proofErr w:type="spellEnd"/>
      <w:r w:rsidRPr="003B4B92">
        <w:rPr>
          <w:rFonts w:ascii="Basic Sans Light" w:eastAsia="Calibri" w:hAnsi="Basic Sans Light" w:cs="Arial"/>
          <w:sz w:val="24"/>
          <w:szCs w:val="32"/>
          <w:lang w:val="en-NZ"/>
        </w:rPr>
        <w:t xml:space="preserve"> Chief Advisor Māori and Māori staff), technical direction from a new advisory </w:t>
      </w:r>
      <w:r w:rsidR="00F74112">
        <w:rPr>
          <w:rFonts w:ascii="Basic Sans Light" w:eastAsia="Calibri" w:hAnsi="Basic Sans Light" w:cs="Arial"/>
          <w:sz w:val="24"/>
          <w:szCs w:val="32"/>
          <w:lang w:val="en-NZ"/>
        </w:rPr>
        <w:t>network</w:t>
      </w:r>
      <w:r w:rsidRPr="003B4B92">
        <w:rPr>
          <w:rFonts w:ascii="Basic Sans Light" w:eastAsia="Calibri" w:hAnsi="Basic Sans Light" w:cs="Arial"/>
          <w:sz w:val="24"/>
          <w:szCs w:val="32"/>
          <w:lang w:val="en-NZ"/>
        </w:rPr>
        <w:t>, and insights from our public consultation process about what people want to see measured and their expectations for how we monitor.</w:t>
      </w:r>
    </w:p>
    <w:p w14:paraId="35BC0ACA" w14:textId="77777777" w:rsidR="001D73FD" w:rsidRPr="003B4B92" w:rsidRDefault="001D73FD" w:rsidP="00C6692B">
      <w:pPr>
        <w:spacing w:beforeLines="60" w:before="144" w:line="276" w:lineRule="auto"/>
        <w:ind w:right="429"/>
        <w:rPr>
          <w:rFonts w:ascii="Basic Sans Light" w:hAnsi="Basic Sans Light"/>
          <w:sz w:val="24"/>
          <w:szCs w:val="32"/>
          <w:lang w:val="en-NZ"/>
        </w:rPr>
      </w:pPr>
      <w:r w:rsidRPr="003B4B92">
        <w:rPr>
          <w:rFonts w:ascii="Basic Sans Light" w:hAnsi="Basic Sans Light"/>
          <w:sz w:val="24"/>
          <w:szCs w:val="32"/>
          <w:lang w:val="en-NZ"/>
        </w:rPr>
        <w:t xml:space="preserve">Throughout the consultation, interests and concerns were raised about how the aspirational statements of He Ara </w:t>
      </w:r>
      <w:proofErr w:type="spellStart"/>
      <w:r w:rsidRPr="003B4B92">
        <w:rPr>
          <w:rFonts w:ascii="Basic Sans Light" w:hAnsi="Basic Sans Light"/>
          <w:sz w:val="24"/>
          <w:szCs w:val="32"/>
          <w:lang w:val="en-NZ"/>
        </w:rPr>
        <w:t>Āwhina</w:t>
      </w:r>
      <w:proofErr w:type="spellEnd"/>
      <w:r w:rsidRPr="003B4B92">
        <w:rPr>
          <w:rFonts w:ascii="Basic Sans Light" w:hAnsi="Basic Sans Light"/>
          <w:sz w:val="24"/>
          <w:szCs w:val="32"/>
          <w:lang w:val="en-NZ"/>
        </w:rPr>
        <w:t xml:space="preserve"> will be actioned, measured, and monitored. People were interested to know about data availability and the specific indicators that would be used to monitor progress. We have taken this feedback on board as we commence mahi in the measurement and monitoring phase of the project.  </w:t>
      </w:r>
    </w:p>
    <w:p w14:paraId="09F6AD25" w14:textId="77777777" w:rsidR="001D73FD" w:rsidRPr="003B4B92" w:rsidRDefault="001D73FD" w:rsidP="00C6692B">
      <w:pPr>
        <w:kinsoku w:val="0"/>
        <w:overflowPunct w:val="0"/>
        <w:autoSpaceDE w:val="0"/>
        <w:autoSpaceDN w:val="0"/>
        <w:adjustRightInd w:val="0"/>
        <w:spacing w:beforeLines="60" w:before="144" w:line="276" w:lineRule="auto"/>
        <w:ind w:right="429"/>
        <w:rPr>
          <w:rFonts w:ascii="Basic Sans Light" w:hAnsi="Basic Sans Light" w:cs="Arial"/>
          <w:color w:val="232323"/>
          <w:sz w:val="24"/>
          <w:szCs w:val="24"/>
          <w:lang w:val="en-NZ" w:bidi="ar-SA"/>
        </w:rPr>
      </w:pPr>
      <w:r w:rsidRPr="003B4B92">
        <w:rPr>
          <w:rFonts w:ascii="Basic Sans Light" w:hAnsi="Basic Sans Light" w:cs="Arial"/>
          <w:color w:val="232323"/>
          <w:sz w:val="24"/>
          <w:szCs w:val="24"/>
          <w:lang w:val="en-NZ" w:bidi="ar-SA"/>
        </w:rPr>
        <w:t xml:space="preserve">People </w:t>
      </w:r>
      <w:r>
        <w:rPr>
          <w:rFonts w:ascii="Basic Sans Light" w:hAnsi="Basic Sans Light" w:cs="Arial"/>
          <w:color w:val="232323"/>
          <w:sz w:val="24"/>
          <w:szCs w:val="24"/>
          <w:lang w:val="en-NZ" w:bidi="ar-SA"/>
        </w:rPr>
        <w:t>with lived experience have told us</w:t>
      </w:r>
      <w:r w:rsidRPr="003B4B92">
        <w:rPr>
          <w:rFonts w:ascii="Basic Sans Light" w:hAnsi="Basic Sans Light" w:cs="Arial"/>
          <w:color w:val="232323"/>
          <w:sz w:val="24"/>
          <w:szCs w:val="24"/>
          <w:lang w:val="en-NZ" w:bidi="ar-SA"/>
        </w:rPr>
        <w:t xml:space="preserve"> to make sure that the measures </w:t>
      </w:r>
      <w:r>
        <w:rPr>
          <w:rFonts w:ascii="Basic Sans Light" w:hAnsi="Basic Sans Light" w:cs="Arial"/>
          <w:color w:val="232323"/>
          <w:sz w:val="24"/>
          <w:szCs w:val="24"/>
          <w:lang w:val="en-NZ" w:bidi="ar-SA"/>
        </w:rPr>
        <w:t xml:space="preserve">and methods used </w:t>
      </w:r>
      <w:r w:rsidRPr="003B4B92">
        <w:rPr>
          <w:rFonts w:ascii="Basic Sans Light" w:hAnsi="Basic Sans Light" w:cs="Arial"/>
          <w:color w:val="232323"/>
          <w:sz w:val="24"/>
          <w:szCs w:val="24"/>
          <w:lang w:val="en-NZ" w:bidi="ar-SA"/>
        </w:rPr>
        <w:t xml:space="preserve">for monitoring reflect </w:t>
      </w:r>
      <w:r>
        <w:rPr>
          <w:rFonts w:ascii="Basic Sans Light" w:hAnsi="Basic Sans Light" w:cs="Arial"/>
          <w:color w:val="232323"/>
          <w:sz w:val="24"/>
          <w:szCs w:val="24"/>
          <w:lang w:val="en-NZ" w:bidi="ar-SA"/>
        </w:rPr>
        <w:t xml:space="preserve">and show </w:t>
      </w:r>
      <w:r w:rsidRPr="003B4B92">
        <w:rPr>
          <w:rFonts w:ascii="Basic Sans Light" w:hAnsi="Basic Sans Light" w:cs="Arial"/>
          <w:color w:val="232323"/>
          <w:sz w:val="24"/>
          <w:szCs w:val="24"/>
          <w:lang w:val="en-NZ" w:bidi="ar-SA"/>
        </w:rPr>
        <w:t>what people</w:t>
      </w:r>
      <w:r>
        <w:rPr>
          <w:rFonts w:ascii="Basic Sans Light" w:hAnsi="Basic Sans Light" w:cs="Arial"/>
          <w:color w:val="232323"/>
          <w:sz w:val="24"/>
          <w:szCs w:val="24"/>
          <w:lang w:val="en-NZ" w:bidi="ar-SA"/>
        </w:rPr>
        <w:t>s</w:t>
      </w:r>
      <w:r w:rsidRPr="003B4B92">
        <w:rPr>
          <w:rFonts w:ascii="Basic Sans Light" w:hAnsi="Basic Sans Light" w:cs="Arial"/>
          <w:color w:val="232323"/>
          <w:sz w:val="24"/>
          <w:szCs w:val="24"/>
          <w:lang w:val="en-NZ" w:bidi="ar-SA"/>
        </w:rPr>
        <w:t xml:space="preserve">’ experiences of the system are really like. </w:t>
      </w:r>
    </w:p>
    <w:p w14:paraId="575D1C09" w14:textId="42029E15" w:rsidR="001D73FD" w:rsidRPr="003B4B92" w:rsidRDefault="001D73FD" w:rsidP="00346BCC">
      <w:pPr>
        <w:pStyle w:val="Quote"/>
        <w:rPr>
          <w:rFonts w:eastAsia="BasicSans-Thin" w:cs="Arial"/>
          <w:color w:val="618CAB"/>
        </w:rPr>
      </w:pPr>
      <w:r w:rsidRPr="003B4B92">
        <w:t>We generally experience a high degree of disconnect between how the services see these… and how the tangata whaiora and their whanau see them. We would be very interested to know how this will be monitored and whose opinion will be used to determine if the</w:t>
      </w:r>
      <w:r w:rsidRPr="003B4B92">
        <w:rPr>
          <w:rFonts w:eastAsia="BasicSans-Thin" w:cs="Arial"/>
          <w:color w:val="618CAB"/>
        </w:rPr>
        <w:t>se are being actioned.</w:t>
      </w:r>
      <w:r w:rsidRPr="003B4B92">
        <w:rPr>
          <w:rFonts w:ascii="Calibri" w:eastAsia="BasicSans-Thin" w:hAnsi="Calibri" w:cs="Calibri"/>
          <w:color w:val="618CAB"/>
        </w:rPr>
        <w:t> </w:t>
      </w:r>
      <w:r w:rsidRPr="00FA5793">
        <w:rPr>
          <w:rFonts w:eastAsia="BasicSans-Thin" w:cs="Arial"/>
          <w:color w:val="618CAB"/>
        </w:rPr>
        <w:t>(Lived Experience Advisory Council)</w:t>
      </w:r>
      <w:r w:rsidRPr="003B4B92">
        <w:rPr>
          <w:rFonts w:eastAsia="BasicSans-Thin" w:cs="Arial"/>
          <w:color w:val="618CAB"/>
        </w:rPr>
        <w:t xml:space="preserve"> </w:t>
      </w:r>
      <w:r w:rsidRPr="003B4B92">
        <w:rPr>
          <w:rFonts w:ascii="Calibri" w:eastAsia="BasicSans-Thin" w:hAnsi="Calibri" w:cs="Calibri"/>
          <w:color w:val="618CAB"/>
        </w:rPr>
        <w:t> </w:t>
      </w:r>
    </w:p>
    <w:p w14:paraId="2A097CEF" w14:textId="77777777" w:rsidR="001D73FD" w:rsidRPr="00573D22" w:rsidRDefault="001D73FD" w:rsidP="00C6692B">
      <w:pPr>
        <w:spacing w:beforeLines="60" w:before="144" w:line="276" w:lineRule="auto"/>
        <w:ind w:right="429"/>
        <w:rPr>
          <w:rFonts w:ascii="Basic Sans Light" w:eastAsia="Calibri" w:hAnsi="Basic Sans Light" w:cs="Arial"/>
          <w:color w:val="000000" w:themeColor="text1"/>
          <w:sz w:val="24"/>
          <w:szCs w:val="32"/>
          <w:lang w:val="en-NZ"/>
        </w:rPr>
      </w:pPr>
      <w:r>
        <w:rPr>
          <w:rFonts w:ascii="Basic Sans Light" w:eastAsia="Calibri" w:hAnsi="Basic Sans Light" w:cs="Arial"/>
          <w:color w:val="000000" w:themeColor="text1"/>
          <w:sz w:val="24"/>
          <w:szCs w:val="32"/>
          <w:lang w:val="en-NZ"/>
        </w:rPr>
        <w:t>M</w:t>
      </w:r>
      <w:r w:rsidRPr="000404FF">
        <w:rPr>
          <w:rFonts w:ascii="Basic Sans Light" w:eastAsia="Calibri" w:hAnsi="Basic Sans Light" w:cs="Arial"/>
          <w:color w:val="000000" w:themeColor="text1"/>
          <w:sz w:val="24"/>
          <w:szCs w:val="32"/>
          <w:lang w:val="en-NZ"/>
        </w:rPr>
        <w:t xml:space="preserve">any groups and individuals reinforced </w:t>
      </w:r>
      <w:r>
        <w:rPr>
          <w:rFonts w:ascii="Basic Sans Light" w:eastAsia="Calibri" w:hAnsi="Basic Sans Light" w:cs="Arial"/>
          <w:color w:val="000000" w:themeColor="text1"/>
          <w:sz w:val="24"/>
          <w:szCs w:val="32"/>
          <w:lang w:val="en-NZ"/>
        </w:rPr>
        <w:t xml:space="preserve">the importance of the methods and measures that will enable Te </w:t>
      </w:r>
      <w:proofErr w:type="spellStart"/>
      <w:r>
        <w:rPr>
          <w:rFonts w:ascii="Basic Sans Light" w:eastAsia="Calibri" w:hAnsi="Basic Sans Light" w:cs="Arial"/>
          <w:color w:val="000000" w:themeColor="text1"/>
          <w:sz w:val="24"/>
          <w:szCs w:val="32"/>
          <w:lang w:val="en-NZ"/>
        </w:rPr>
        <w:t>Hiringa</w:t>
      </w:r>
      <w:proofErr w:type="spellEnd"/>
      <w:r>
        <w:rPr>
          <w:rFonts w:ascii="Basic Sans Light" w:eastAsia="Calibri" w:hAnsi="Basic Sans Light" w:cs="Arial"/>
          <w:color w:val="000000" w:themeColor="text1"/>
          <w:sz w:val="24"/>
          <w:szCs w:val="32"/>
          <w:lang w:val="en-NZ"/>
        </w:rPr>
        <w:t xml:space="preserve"> </w:t>
      </w:r>
      <w:proofErr w:type="spellStart"/>
      <w:r>
        <w:rPr>
          <w:rFonts w:ascii="Basic Sans Light" w:eastAsia="Calibri" w:hAnsi="Basic Sans Light" w:cs="Arial"/>
          <w:color w:val="000000" w:themeColor="text1"/>
          <w:sz w:val="24"/>
          <w:szCs w:val="32"/>
          <w:lang w:val="en-NZ"/>
        </w:rPr>
        <w:t>Mahara</w:t>
      </w:r>
      <w:proofErr w:type="spellEnd"/>
      <w:r>
        <w:rPr>
          <w:rFonts w:ascii="Basic Sans Light" w:eastAsia="Calibri" w:hAnsi="Basic Sans Light" w:cs="Arial"/>
          <w:color w:val="000000" w:themeColor="text1"/>
          <w:sz w:val="24"/>
          <w:szCs w:val="32"/>
          <w:lang w:val="en-NZ"/>
        </w:rPr>
        <w:t xml:space="preserve"> to monitor against the He Ara </w:t>
      </w:r>
      <w:proofErr w:type="spellStart"/>
      <w:r>
        <w:rPr>
          <w:rFonts w:ascii="Basic Sans Light" w:eastAsia="Calibri" w:hAnsi="Basic Sans Light" w:cs="Arial"/>
          <w:color w:val="000000" w:themeColor="text1"/>
          <w:sz w:val="24"/>
          <w:szCs w:val="32"/>
          <w:lang w:val="en-NZ"/>
        </w:rPr>
        <w:t>Āwhina</w:t>
      </w:r>
      <w:proofErr w:type="spellEnd"/>
      <w:r>
        <w:rPr>
          <w:rFonts w:ascii="Basic Sans Light" w:eastAsia="Calibri" w:hAnsi="Basic Sans Light" w:cs="Arial"/>
          <w:color w:val="000000" w:themeColor="text1"/>
          <w:sz w:val="24"/>
          <w:szCs w:val="32"/>
          <w:lang w:val="en-NZ"/>
        </w:rPr>
        <w:t xml:space="preserve"> framework</w:t>
      </w:r>
      <w:r w:rsidRPr="000404FF">
        <w:rPr>
          <w:rFonts w:ascii="Basic Sans Light" w:eastAsia="Calibri" w:hAnsi="Basic Sans Light" w:cs="Arial"/>
          <w:color w:val="000000" w:themeColor="text1"/>
          <w:sz w:val="24"/>
          <w:szCs w:val="32"/>
          <w:lang w:val="en-NZ"/>
        </w:rPr>
        <w:t>.</w:t>
      </w:r>
      <w:r w:rsidRPr="003B4B92">
        <w:rPr>
          <w:rFonts w:ascii="Basic Sans Light" w:hAnsi="Basic Sans Light" w:cs="Arial"/>
          <w:color w:val="000000" w:themeColor="text1"/>
          <w:sz w:val="24"/>
          <w:szCs w:val="24"/>
          <w:lang w:val="en-NZ"/>
        </w:rPr>
        <w:t xml:space="preserve"> </w:t>
      </w:r>
    </w:p>
    <w:p w14:paraId="490A935F" w14:textId="4F858635" w:rsidR="001D73FD" w:rsidRPr="003B4B92" w:rsidRDefault="001D73FD" w:rsidP="00346BCC">
      <w:pPr>
        <w:pStyle w:val="Quote"/>
        <w:rPr>
          <w:rFonts w:eastAsia="BasicSans-Thin" w:cs="Arial"/>
          <w:color w:val="618CAB"/>
        </w:rPr>
      </w:pPr>
      <w:r w:rsidRPr="003B4B92">
        <w:lastRenderedPageBreak/>
        <w:t>Measurement is crucial - measure the things that are important to people with lived experience... Keep asking for input from people with lived experience, throughout this process</w:t>
      </w:r>
      <w:r>
        <w:rPr>
          <w:rFonts w:eastAsia="BasicSans-Thin" w:cs="Arial"/>
          <w:color w:val="618CAB"/>
        </w:rPr>
        <w:t>.</w:t>
      </w:r>
      <w:r w:rsidRPr="003B4B92">
        <w:rPr>
          <w:rFonts w:eastAsia="BasicSans-Thin" w:cs="Arial"/>
          <w:color w:val="618CAB"/>
        </w:rPr>
        <w:t xml:space="preserve"> </w:t>
      </w:r>
      <w:r w:rsidRPr="00FA5793">
        <w:rPr>
          <w:rFonts w:eastAsia="BasicSans-Thin" w:cs="Arial"/>
          <w:color w:val="618CAB"/>
        </w:rPr>
        <w:t>(</w:t>
      </w:r>
      <w:r w:rsidR="00705401" w:rsidRPr="00FA5793">
        <w:rPr>
          <w:rFonts w:eastAsia="BasicSans-Thin" w:cs="Arial"/>
          <w:color w:val="618CAB"/>
        </w:rPr>
        <w:t>Lived experience group</w:t>
      </w:r>
      <w:r w:rsidRPr="00FA5793">
        <w:rPr>
          <w:rFonts w:eastAsia="BasicSans-Thin" w:cs="Arial"/>
          <w:color w:val="618CAB"/>
        </w:rPr>
        <w:t>)</w:t>
      </w:r>
    </w:p>
    <w:p w14:paraId="35C48658" w14:textId="0012E168" w:rsidR="001D73FD" w:rsidRPr="003B4B92" w:rsidRDefault="001D73FD" w:rsidP="00346BCC">
      <w:pPr>
        <w:pStyle w:val="Quote"/>
        <w:rPr>
          <w:rFonts w:eastAsia="BasicSans-Thin" w:cs="Arial"/>
          <w:color w:val="618CAB"/>
        </w:rPr>
      </w:pPr>
      <w:r w:rsidRPr="003B4B92">
        <w:t>Monitoring tāngata whaiora being leaders in care and decision</w:t>
      </w:r>
      <w:r w:rsidRPr="003B4B92">
        <w:rPr>
          <w:rFonts w:eastAsia="BasicSans-Thin" w:cs="Arial"/>
          <w:color w:val="618CAB"/>
        </w:rPr>
        <w:t xml:space="preserve"> making will require evaluation/feedback from tangata whaiora and whanau</w:t>
      </w:r>
      <w:r>
        <w:rPr>
          <w:rFonts w:eastAsia="BasicSans-Thin" w:cs="Arial"/>
          <w:color w:val="618CAB"/>
        </w:rPr>
        <w:t>.</w:t>
      </w:r>
      <w:r w:rsidRPr="003B4B92">
        <w:rPr>
          <w:rFonts w:eastAsia="BasicSans-Thin" w:cs="Arial"/>
          <w:color w:val="618CAB"/>
        </w:rPr>
        <w:t xml:space="preserve"> </w:t>
      </w:r>
      <w:r w:rsidRPr="007E7D2F">
        <w:rPr>
          <w:rFonts w:eastAsia="BasicSans-Thin" w:cs="Arial"/>
          <w:color w:val="618CAB"/>
        </w:rPr>
        <w:t>(</w:t>
      </w:r>
      <w:r w:rsidR="00CA1C16">
        <w:rPr>
          <w:rFonts w:eastAsia="BasicSans-Thin" w:cs="Arial"/>
          <w:color w:val="618CAB"/>
        </w:rPr>
        <w:t>Lived experience and</w:t>
      </w:r>
      <w:r w:rsidR="007E7D2F">
        <w:rPr>
          <w:rFonts w:eastAsia="BasicSans-Thin" w:cs="Arial"/>
          <w:color w:val="618CAB"/>
        </w:rPr>
        <w:t xml:space="preserve"> whā</w:t>
      </w:r>
      <w:r w:rsidR="00AA1CBD">
        <w:rPr>
          <w:rFonts w:eastAsia="BasicSans-Thin" w:cs="Arial"/>
          <w:color w:val="618CAB"/>
        </w:rPr>
        <w:t>nau advisor</w:t>
      </w:r>
      <w:r w:rsidRPr="007E7D2F">
        <w:rPr>
          <w:rFonts w:eastAsia="BasicSans-Thin" w:cs="Arial"/>
          <w:color w:val="618CAB"/>
        </w:rPr>
        <w:t>)</w:t>
      </w:r>
    </w:p>
    <w:p w14:paraId="4F62A7D9" w14:textId="6ABE877D" w:rsidR="001D73FD" w:rsidRDefault="001D73FD" w:rsidP="00346BCC">
      <w:pPr>
        <w:pStyle w:val="Quote"/>
        <w:rPr>
          <w:rFonts w:eastAsia="BasicSans-Thin" w:cs="Arial"/>
          <w:color w:val="618CAB"/>
        </w:rPr>
      </w:pPr>
      <w:r w:rsidRPr="003B4B92">
        <w:t>Locality-wise there are models of care that have been collaboratively developed, that might get drowned out and go unseen. Use this (monitoring) a</w:t>
      </w:r>
      <w:r w:rsidRPr="003B4B92">
        <w:rPr>
          <w:rFonts w:eastAsia="BasicSans-Thin" w:cs="Arial"/>
          <w:color w:val="618CAB"/>
        </w:rPr>
        <w:t xml:space="preserve">s an opportunity to raise up these exemplars. </w:t>
      </w:r>
      <w:r w:rsidR="00140A3F" w:rsidRPr="003B4B92">
        <w:rPr>
          <w:rFonts w:eastAsia="BasicSans-Thin" w:cs="Arial"/>
          <w:color w:val="618CAB"/>
        </w:rPr>
        <w:t>(</w:t>
      </w:r>
      <w:r w:rsidR="00140A3F">
        <w:rPr>
          <w:rFonts w:eastAsia="BasicSans-Thin" w:cs="Arial"/>
          <w:color w:val="618CAB"/>
        </w:rPr>
        <w:t>Consumer and whānau network</w:t>
      </w:r>
      <w:r w:rsidR="00140A3F" w:rsidRPr="003B4B92">
        <w:rPr>
          <w:rFonts w:eastAsia="BasicSans-Thin" w:cs="Arial"/>
          <w:color w:val="618CAB"/>
        </w:rPr>
        <w:t>)</w:t>
      </w:r>
    </w:p>
    <w:p w14:paraId="16CE0D6C" w14:textId="29D39A9E" w:rsidR="001D73FD" w:rsidRPr="003B4B92" w:rsidRDefault="001D73FD" w:rsidP="00C6692B">
      <w:pPr>
        <w:tabs>
          <w:tab w:val="left" w:pos="8931"/>
        </w:tabs>
        <w:spacing w:beforeLines="60" w:before="144" w:line="276" w:lineRule="auto"/>
        <w:ind w:right="429"/>
        <w:rPr>
          <w:rFonts w:ascii="Basic Sans Light" w:eastAsia="Calibri" w:hAnsi="Basic Sans Light" w:cs="Arial"/>
          <w:color w:val="000000" w:themeColor="text1"/>
          <w:sz w:val="24"/>
          <w:szCs w:val="32"/>
          <w:lang w:val="en-NZ"/>
        </w:rPr>
      </w:pPr>
      <w:r w:rsidRPr="003B4B92">
        <w:rPr>
          <w:rFonts w:ascii="Basic Sans Light" w:eastAsia="Calibri" w:hAnsi="Basic Sans Light" w:cs="Arial"/>
          <w:color w:val="000000" w:themeColor="text1"/>
          <w:sz w:val="24"/>
          <w:szCs w:val="32"/>
          <w:lang w:val="en-NZ"/>
        </w:rPr>
        <w:t xml:space="preserve">Lived experience communities cautioned us on the challenges with service-gathered monitoring data. </w:t>
      </w:r>
      <w:r>
        <w:rPr>
          <w:rFonts w:ascii="Basic Sans Light" w:eastAsia="Calibri" w:hAnsi="Basic Sans Light" w:cs="Arial"/>
          <w:color w:val="000000" w:themeColor="text1"/>
          <w:sz w:val="24"/>
          <w:szCs w:val="32"/>
          <w:lang w:val="en-NZ"/>
        </w:rPr>
        <w:t>We were told that m</w:t>
      </w:r>
      <w:r w:rsidRPr="003B4B92">
        <w:rPr>
          <w:rFonts w:ascii="Basic Sans Light" w:eastAsia="Calibri" w:hAnsi="Basic Sans Light" w:cs="Arial"/>
          <w:color w:val="000000" w:themeColor="text1"/>
          <w:sz w:val="24"/>
          <w:szCs w:val="32"/>
          <w:lang w:val="en-NZ"/>
        </w:rPr>
        <w:t xml:space="preserve">any people do not share openly with services or make complaints and gathering experience data would best be carried out by Te </w:t>
      </w:r>
      <w:proofErr w:type="spellStart"/>
      <w:r w:rsidRPr="003B4B92">
        <w:rPr>
          <w:rFonts w:ascii="Basic Sans Light" w:eastAsia="Calibri" w:hAnsi="Basic Sans Light" w:cs="Arial"/>
          <w:color w:val="000000" w:themeColor="text1"/>
          <w:sz w:val="24"/>
          <w:szCs w:val="32"/>
          <w:lang w:val="en-NZ"/>
        </w:rPr>
        <w:t>Hiringa</w:t>
      </w:r>
      <w:proofErr w:type="spellEnd"/>
      <w:r w:rsidRPr="003B4B92">
        <w:rPr>
          <w:rFonts w:ascii="Basic Sans Light" w:eastAsia="Calibri" w:hAnsi="Basic Sans Light" w:cs="Arial"/>
          <w:color w:val="000000" w:themeColor="text1"/>
          <w:sz w:val="24"/>
          <w:szCs w:val="32"/>
          <w:lang w:val="en-NZ"/>
        </w:rPr>
        <w:t xml:space="preserve"> </w:t>
      </w:r>
      <w:proofErr w:type="spellStart"/>
      <w:r w:rsidRPr="003B4B92">
        <w:rPr>
          <w:rFonts w:ascii="Basic Sans Light" w:eastAsia="Calibri" w:hAnsi="Basic Sans Light" w:cs="Arial"/>
          <w:color w:val="000000" w:themeColor="text1"/>
          <w:sz w:val="24"/>
          <w:szCs w:val="32"/>
          <w:lang w:val="en-NZ"/>
        </w:rPr>
        <w:t>Mahara</w:t>
      </w:r>
      <w:proofErr w:type="spellEnd"/>
      <w:r w:rsidRPr="003B4B92">
        <w:rPr>
          <w:rFonts w:ascii="Basic Sans Light" w:eastAsia="Calibri" w:hAnsi="Basic Sans Light" w:cs="Arial"/>
          <w:color w:val="000000" w:themeColor="text1"/>
          <w:sz w:val="24"/>
          <w:szCs w:val="32"/>
          <w:lang w:val="en-NZ"/>
        </w:rPr>
        <w:t xml:space="preserve"> or by lived experience and whānau organisations. </w:t>
      </w:r>
    </w:p>
    <w:p w14:paraId="79E596B0" w14:textId="5DD21C12" w:rsidR="001D73FD" w:rsidRDefault="001D73FD" w:rsidP="00346BCC">
      <w:pPr>
        <w:pStyle w:val="Quote"/>
        <w:rPr>
          <w:rFonts w:eastAsia="BasicSans-Thin" w:cs="Arial"/>
          <w:color w:val="618CAB"/>
        </w:rPr>
      </w:pPr>
      <w:r w:rsidRPr="003B4B92">
        <w:t>There is ‘widespread’ fear of speaking out about MHA systems. Th</w:t>
      </w:r>
      <w:r w:rsidRPr="003B4B92">
        <w:rPr>
          <w:rFonts w:eastAsia="BasicSans-Thin" w:cs="Arial"/>
          <w:color w:val="618CAB"/>
        </w:rPr>
        <w:t xml:space="preserve">e fear lies in that this may lead to even more difficulty accessing support/increasingly poor treatment. I believe data gathering must avoid the system or service and be with the </w:t>
      </w:r>
      <w:r w:rsidR="00511C5E">
        <w:rPr>
          <w:rFonts w:eastAsia="BasicSans-Thin" w:cs="Arial"/>
          <w:color w:val="618CAB"/>
        </w:rPr>
        <w:t>C</w:t>
      </w:r>
      <w:r w:rsidRPr="003B4B92">
        <w:rPr>
          <w:rFonts w:eastAsia="BasicSans-Thin" w:cs="Arial"/>
          <w:color w:val="618CAB"/>
        </w:rPr>
        <w:t>ommission</w:t>
      </w:r>
      <w:r w:rsidRPr="00BD0964">
        <w:rPr>
          <w:rFonts w:eastAsia="BasicSans-Thin" w:cs="Arial"/>
          <w:color w:val="618CAB"/>
        </w:rPr>
        <w:t>. (</w:t>
      </w:r>
      <w:r w:rsidR="00BD0964">
        <w:rPr>
          <w:rFonts w:eastAsia="BasicSans-Thin" w:cs="Arial"/>
          <w:color w:val="618CAB"/>
        </w:rPr>
        <w:t>P</w:t>
      </w:r>
      <w:r w:rsidRPr="00BD0964">
        <w:rPr>
          <w:rFonts w:eastAsia="BasicSans-Thin" w:cs="Arial"/>
          <w:color w:val="618CAB"/>
        </w:rPr>
        <w:t>eer support group organiser)</w:t>
      </w:r>
    </w:p>
    <w:p w14:paraId="77D2CF73" w14:textId="61BF5880" w:rsidR="001D73FD" w:rsidRDefault="001D73FD" w:rsidP="00C6692B">
      <w:pPr>
        <w:spacing w:beforeLines="60" w:before="144" w:line="276" w:lineRule="auto"/>
        <w:ind w:right="429"/>
        <w:rPr>
          <w:rFonts w:ascii="Basic Sans Light" w:hAnsi="Basic Sans Light"/>
          <w:sz w:val="24"/>
          <w:szCs w:val="32"/>
          <w:lang w:val="en-NZ"/>
        </w:rPr>
      </w:pPr>
      <w:r w:rsidRPr="003B4B92">
        <w:rPr>
          <w:rFonts w:ascii="Basic Sans Light" w:hAnsi="Basic Sans Light"/>
          <w:sz w:val="24"/>
          <w:szCs w:val="32"/>
          <w:lang w:val="en-NZ"/>
        </w:rPr>
        <w:t xml:space="preserve">This next phase will be given an appropriate process, timeframe, and capacity. </w:t>
      </w:r>
      <w:r w:rsidR="00FD3CDB">
        <w:rPr>
          <w:rFonts w:ascii="Basic Sans Light" w:hAnsi="Basic Sans Light"/>
          <w:sz w:val="24"/>
          <w:szCs w:val="32"/>
          <w:lang w:val="en-NZ"/>
        </w:rPr>
        <w:t>T</w:t>
      </w:r>
      <w:r w:rsidRPr="003B4B92">
        <w:rPr>
          <w:rFonts w:ascii="Basic Sans Light" w:hAnsi="Basic Sans Light"/>
          <w:sz w:val="24"/>
          <w:szCs w:val="32"/>
          <w:lang w:val="en-NZ"/>
        </w:rPr>
        <w:t xml:space="preserve">āngata whenua </w:t>
      </w:r>
      <w:r w:rsidR="00FD3CDB">
        <w:rPr>
          <w:rFonts w:ascii="Basic Sans Light" w:hAnsi="Basic Sans Light"/>
          <w:sz w:val="24"/>
          <w:szCs w:val="32"/>
          <w:lang w:val="en-NZ"/>
        </w:rPr>
        <w:t xml:space="preserve">must be involved </w:t>
      </w:r>
      <w:r w:rsidR="00943183">
        <w:rPr>
          <w:rFonts w:ascii="Basic Sans Light" w:hAnsi="Basic Sans Light"/>
          <w:sz w:val="24"/>
          <w:szCs w:val="32"/>
          <w:lang w:val="en-NZ"/>
        </w:rPr>
        <w:t xml:space="preserve">in </w:t>
      </w:r>
      <w:r w:rsidRPr="003B4B92">
        <w:rPr>
          <w:rFonts w:ascii="Basic Sans Light" w:hAnsi="Basic Sans Light"/>
          <w:sz w:val="24"/>
          <w:szCs w:val="32"/>
          <w:lang w:val="en-NZ"/>
        </w:rPr>
        <w:t xml:space="preserve">leading the development of Māori methods and measures. The </w:t>
      </w:r>
      <w:r w:rsidR="00D901F3">
        <w:rPr>
          <w:rFonts w:ascii="Basic Sans Light" w:hAnsi="Basic Sans Light"/>
          <w:sz w:val="24"/>
          <w:szCs w:val="32"/>
          <w:lang w:val="en-NZ"/>
        </w:rPr>
        <w:t>T</w:t>
      </w:r>
      <w:r w:rsidRPr="003B4B92">
        <w:rPr>
          <w:rFonts w:ascii="Basic Sans Light" w:hAnsi="Basic Sans Light"/>
          <w:sz w:val="24"/>
          <w:szCs w:val="32"/>
          <w:lang w:val="en-NZ"/>
        </w:rPr>
        <w:t xml:space="preserve">e </w:t>
      </w:r>
      <w:r w:rsidR="00D901F3">
        <w:rPr>
          <w:rFonts w:ascii="Basic Sans Light" w:hAnsi="Basic Sans Light"/>
          <w:sz w:val="24"/>
          <w:szCs w:val="32"/>
          <w:lang w:val="en-NZ"/>
        </w:rPr>
        <w:t>A</w:t>
      </w:r>
      <w:r w:rsidRPr="003B4B92">
        <w:rPr>
          <w:rFonts w:ascii="Basic Sans Light" w:hAnsi="Basic Sans Light"/>
          <w:sz w:val="24"/>
          <w:szCs w:val="32"/>
          <w:lang w:val="en-NZ"/>
        </w:rPr>
        <w:t xml:space="preserve">o Māori perspective of the framework includes concepts that speak to this in ‘Mana </w:t>
      </w:r>
      <w:proofErr w:type="spellStart"/>
      <w:r w:rsidRPr="003B4B92">
        <w:rPr>
          <w:rFonts w:ascii="Basic Sans Light" w:hAnsi="Basic Sans Light"/>
          <w:sz w:val="24"/>
          <w:szCs w:val="32"/>
          <w:lang w:val="en-NZ"/>
        </w:rPr>
        <w:t>Whakahaere</w:t>
      </w:r>
      <w:proofErr w:type="spellEnd"/>
      <w:r w:rsidRPr="003B4B92">
        <w:rPr>
          <w:rFonts w:ascii="Basic Sans Light" w:hAnsi="Basic Sans Light"/>
          <w:sz w:val="24"/>
          <w:szCs w:val="32"/>
          <w:lang w:val="en-NZ"/>
        </w:rPr>
        <w:t>’.</w:t>
      </w:r>
      <w:r>
        <w:rPr>
          <w:rFonts w:ascii="Basic Sans Light" w:hAnsi="Basic Sans Light"/>
          <w:sz w:val="24"/>
          <w:szCs w:val="32"/>
          <w:lang w:val="en-NZ"/>
        </w:rPr>
        <w:t xml:space="preserve"> </w:t>
      </w:r>
      <w:r>
        <w:rPr>
          <w:rFonts w:ascii="Basic Sans Light" w:hAnsi="Basic Sans Light"/>
          <w:sz w:val="24"/>
          <w:szCs w:val="32"/>
        </w:rPr>
        <w:t>We will be thorough, and we will be respectful throughout this process.</w:t>
      </w:r>
      <w:r w:rsidRPr="003B4B92">
        <w:rPr>
          <w:rFonts w:ascii="Basic Sans Light" w:hAnsi="Basic Sans Light"/>
          <w:sz w:val="24"/>
          <w:szCs w:val="32"/>
          <w:lang w:val="en-NZ"/>
        </w:rPr>
        <w:t xml:space="preserve"> </w:t>
      </w:r>
    </w:p>
    <w:p w14:paraId="414E0C1E" w14:textId="45E1A2AF" w:rsidR="001D73FD" w:rsidRPr="00160F13" w:rsidRDefault="001D73FD" w:rsidP="00C6692B">
      <w:pPr>
        <w:tabs>
          <w:tab w:val="left" w:pos="8789"/>
        </w:tabs>
        <w:spacing w:beforeLines="60" w:before="144" w:line="276" w:lineRule="auto"/>
        <w:ind w:right="429"/>
        <w:rPr>
          <w:rFonts w:ascii="Basic Sans Light" w:hAnsi="Basic Sans Light"/>
          <w:sz w:val="24"/>
          <w:szCs w:val="32"/>
          <w:lang w:val="en-NZ"/>
        </w:rPr>
      </w:pPr>
      <w:r w:rsidRPr="003B4B92">
        <w:rPr>
          <w:rFonts w:ascii="Basic Sans Light" w:hAnsi="Basic Sans Light"/>
          <w:sz w:val="24"/>
          <w:szCs w:val="32"/>
          <w:lang w:val="en-NZ"/>
        </w:rPr>
        <w:t xml:space="preserve">People who have shared an interest in He Ara </w:t>
      </w:r>
      <w:proofErr w:type="spellStart"/>
      <w:r w:rsidRPr="003B4B92">
        <w:rPr>
          <w:rFonts w:ascii="Basic Sans Light" w:hAnsi="Basic Sans Light"/>
          <w:sz w:val="24"/>
          <w:szCs w:val="32"/>
          <w:lang w:val="en-NZ"/>
        </w:rPr>
        <w:t>Āwhina</w:t>
      </w:r>
      <w:proofErr w:type="spellEnd"/>
      <w:r w:rsidRPr="003B4B92">
        <w:rPr>
          <w:rFonts w:ascii="Basic Sans Light" w:hAnsi="Basic Sans Light"/>
          <w:sz w:val="24"/>
          <w:szCs w:val="32"/>
          <w:lang w:val="en-NZ"/>
        </w:rPr>
        <w:t xml:space="preserve"> will continue to be involved in this mahi and we will continue to share information to help people understand how we will monitor using the framework.</w:t>
      </w:r>
    </w:p>
    <w:p w14:paraId="117720BE" w14:textId="77777777" w:rsidR="001D73FD" w:rsidRPr="00C15F6F" w:rsidRDefault="001D73FD" w:rsidP="00BC6C28">
      <w:pPr>
        <w:pStyle w:val="Heading3"/>
        <w:rPr>
          <w:lang w:val="en-NZ" w:eastAsia="en-NZ"/>
        </w:rPr>
      </w:pPr>
      <w:bookmarkStart w:id="42" w:name="_Toc110855890"/>
      <w:bookmarkStart w:id="43" w:name="_Toc112166244"/>
      <w:r w:rsidRPr="00C15F6F">
        <w:rPr>
          <w:lang w:val="en-NZ" w:eastAsia="en-NZ" w:bidi="ar-SA"/>
        </w:rPr>
        <w:t>Undertaking system monitoring</w:t>
      </w:r>
      <w:bookmarkEnd w:id="42"/>
      <w:bookmarkEnd w:id="43"/>
      <w:r w:rsidRPr="00C15F6F">
        <w:rPr>
          <w:lang w:val="en-NZ" w:eastAsia="en-NZ" w:bidi="ar-SA"/>
        </w:rPr>
        <w:t xml:space="preserve">  </w:t>
      </w:r>
    </w:p>
    <w:p w14:paraId="222FDFFC" w14:textId="77777777" w:rsidR="001D73FD" w:rsidRPr="003B4B92" w:rsidRDefault="001D73FD" w:rsidP="00C6692B">
      <w:pPr>
        <w:tabs>
          <w:tab w:val="left" w:pos="8789"/>
        </w:tabs>
        <w:spacing w:beforeLines="60" w:before="144" w:line="276" w:lineRule="auto"/>
        <w:ind w:right="429"/>
        <w:rPr>
          <w:rFonts w:ascii="Basic Sans Light" w:hAnsi="Basic Sans Light"/>
          <w:sz w:val="24"/>
          <w:szCs w:val="32"/>
          <w:lang w:val="en-NZ"/>
        </w:rPr>
      </w:pPr>
      <w:r w:rsidRPr="003B4B92">
        <w:rPr>
          <w:rFonts w:ascii="Basic Sans Light" w:eastAsia="Calibri" w:hAnsi="Basic Sans Light" w:cs="Arial"/>
          <w:sz w:val="24"/>
          <w:szCs w:val="32"/>
          <w:lang w:val="en-NZ"/>
        </w:rPr>
        <w:t xml:space="preserve">He Ara </w:t>
      </w:r>
      <w:proofErr w:type="spellStart"/>
      <w:r w:rsidRPr="003B4B92">
        <w:rPr>
          <w:rFonts w:ascii="Basic Sans Light" w:eastAsia="Calibri" w:hAnsi="Basic Sans Light" w:cs="Arial"/>
          <w:sz w:val="24"/>
          <w:szCs w:val="32"/>
          <w:lang w:val="en-NZ"/>
        </w:rPr>
        <w:t>Āwhina</w:t>
      </w:r>
      <w:proofErr w:type="spellEnd"/>
      <w:r w:rsidRPr="003B4B92">
        <w:rPr>
          <w:rFonts w:ascii="Basic Sans Light" w:eastAsia="Calibri" w:hAnsi="Basic Sans Light" w:cs="Arial"/>
          <w:sz w:val="24"/>
          <w:szCs w:val="32"/>
          <w:lang w:val="en-NZ"/>
        </w:rPr>
        <w:t xml:space="preserve"> </w:t>
      </w:r>
      <w:r w:rsidRPr="003B4B92">
        <w:rPr>
          <w:rFonts w:ascii="Basic Sans Light" w:hAnsi="Basic Sans Light"/>
          <w:sz w:val="24"/>
          <w:szCs w:val="32"/>
          <w:lang w:val="en-NZ"/>
        </w:rPr>
        <w:t xml:space="preserve">methods and measures once developed will over time replace the measures that we used in </w:t>
      </w:r>
      <w:hyperlink r:id="rId18">
        <w:r w:rsidRPr="003B4B92">
          <w:rPr>
            <w:rStyle w:val="Hyperlink"/>
            <w:rFonts w:ascii="Basic Sans Light" w:hAnsi="Basic Sans Light"/>
            <w:sz w:val="24"/>
            <w:szCs w:val="32"/>
            <w:lang w:val="en-NZ"/>
          </w:rPr>
          <w:t xml:space="preserve">Te </w:t>
        </w:r>
        <w:proofErr w:type="spellStart"/>
        <w:r w:rsidRPr="003B4B92">
          <w:rPr>
            <w:rStyle w:val="Hyperlink"/>
            <w:rFonts w:ascii="Basic Sans Light" w:hAnsi="Basic Sans Light"/>
            <w:sz w:val="24"/>
            <w:szCs w:val="32"/>
            <w:lang w:val="en-NZ"/>
          </w:rPr>
          <w:t>Huringa</w:t>
        </w:r>
        <w:proofErr w:type="spellEnd"/>
        <w:r w:rsidRPr="003B4B92">
          <w:rPr>
            <w:rStyle w:val="Hyperlink"/>
            <w:rFonts w:ascii="Basic Sans Light" w:hAnsi="Basic Sans Light"/>
            <w:sz w:val="24"/>
            <w:szCs w:val="32"/>
            <w:lang w:val="en-NZ"/>
          </w:rPr>
          <w:t>: Change and Transformation – Mental health service and addiction service monitoring report 2022</w:t>
        </w:r>
      </w:hyperlink>
      <w:r w:rsidRPr="003B4B92">
        <w:rPr>
          <w:rFonts w:ascii="Basic Sans Light" w:hAnsi="Basic Sans Light"/>
          <w:sz w:val="24"/>
          <w:szCs w:val="32"/>
          <w:lang w:val="en-NZ"/>
        </w:rPr>
        <w:t xml:space="preserve">. </w:t>
      </w:r>
      <w:r w:rsidRPr="003B4B92">
        <w:rPr>
          <w:rFonts w:ascii="Basic Sans Light" w:eastAsia="Calibri" w:hAnsi="Basic Sans Light" w:cs="Arial"/>
          <w:sz w:val="24"/>
          <w:szCs w:val="32"/>
          <w:lang w:val="en-NZ"/>
        </w:rPr>
        <w:t xml:space="preserve">Some of the data needed to monitor under He Ara </w:t>
      </w:r>
      <w:proofErr w:type="spellStart"/>
      <w:r w:rsidRPr="003B4B92">
        <w:rPr>
          <w:rFonts w:ascii="Basic Sans Light" w:eastAsia="Calibri" w:hAnsi="Basic Sans Light" w:cs="Arial"/>
          <w:sz w:val="24"/>
          <w:szCs w:val="32"/>
          <w:lang w:val="en-NZ"/>
        </w:rPr>
        <w:t>Āwhina</w:t>
      </w:r>
      <w:proofErr w:type="spellEnd"/>
      <w:r w:rsidRPr="003B4B92">
        <w:rPr>
          <w:rFonts w:ascii="Basic Sans Light" w:eastAsia="Calibri" w:hAnsi="Basic Sans Light" w:cs="Arial"/>
          <w:sz w:val="24"/>
          <w:szCs w:val="32"/>
          <w:lang w:val="en-NZ"/>
        </w:rPr>
        <w:t xml:space="preserve"> will be available from March 2023. Other important methods and measures will need a longer timeframe for development as the data does not exist or is not easily available nationally.</w:t>
      </w:r>
      <w:r w:rsidRPr="003B4B92">
        <w:rPr>
          <w:rFonts w:ascii="Basic Sans Light" w:hAnsi="Basic Sans Light"/>
          <w:sz w:val="24"/>
          <w:szCs w:val="32"/>
          <w:lang w:val="en-NZ"/>
        </w:rPr>
        <w:t xml:space="preserve"> </w:t>
      </w:r>
    </w:p>
    <w:p w14:paraId="21B07A8D" w14:textId="367AFE50" w:rsidR="001D73FD" w:rsidRPr="003B4B92" w:rsidRDefault="001D73FD" w:rsidP="00C6692B">
      <w:pPr>
        <w:kinsoku w:val="0"/>
        <w:overflowPunct w:val="0"/>
        <w:autoSpaceDE w:val="0"/>
        <w:autoSpaceDN w:val="0"/>
        <w:adjustRightInd w:val="0"/>
        <w:spacing w:beforeLines="60" w:before="144" w:line="276" w:lineRule="auto"/>
        <w:ind w:right="429"/>
        <w:rPr>
          <w:rFonts w:ascii="Basic Sans Light" w:hAnsi="Basic Sans Light" w:cs="Arial"/>
          <w:color w:val="232323"/>
          <w:sz w:val="24"/>
          <w:szCs w:val="24"/>
          <w:lang w:val="en-NZ" w:bidi="ar-SA"/>
        </w:rPr>
      </w:pPr>
      <w:r w:rsidRPr="003B4B92">
        <w:rPr>
          <w:rFonts w:ascii="Basic Sans Light" w:hAnsi="Basic Sans Light" w:cs="Arial"/>
          <w:color w:val="232323"/>
          <w:sz w:val="24"/>
          <w:szCs w:val="24"/>
          <w:lang w:val="en-NZ" w:bidi="ar-SA"/>
        </w:rPr>
        <w:lastRenderedPageBreak/>
        <w:t xml:space="preserve">The challenge ahead for Te </w:t>
      </w:r>
      <w:proofErr w:type="spellStart"/>
      <w:r w:rsidRPr="003B4B92">
        <w:rPr>
          <w:rFonts w:ascii="Basic Sans Light" w:hAnsi="Basic Sans Light" w:cs="Arial"/>
          <w:color w:val="232323"/>
          <w:sz w:val="24"/>
          <w:szCs w:val="24"/>
          <w:lang w:val="en-NZ" w:bidi="ar-SA"/>
        </w:rPr>
        <w:t>Hiringa</w:t>
      </w:r>
      <w:proofErr w:type="spellEnd"/>
      <w:r w:rsidRPr="003B4B92">
        <w:rPr>
          <w:rFonts w:ascii="Basic Sans Light" w:hAnsi="Basic Sans Light" w:cs="Arial"/>
          <w:color w:val="232323"/>
          <w:sz w:val="24"/>
          <w:szCs w:val="24"/>
          <w:lang w:val="en-NZ" w:bidi="ar-SA"/>
        </w:rPr>
        <w:t xml:space="preserve"> </w:t>
      </w:r>
      <w:proofErr w:type="spellStart"/>
      <w:r w:rsidRPr="003B4B92">
        <w:rPr>
          <w:rFonts w:ascii="Basic Sans Light" w:hAnsi="Basic Sans Light" w:cs="Arial"/>
          <w:color w:val="232323"/>
          <w:sz w:val="24"/>
          <w:szCs w:val="24"/>
          <w:lang w:val="en-NZ" w:bidi="ar-SA"/>
        </w:rPr>
        <w:t>Mahara</w:t>
      </w:r>
      <w:proofErr w:type="spellEnd"/>
      <w:r>
        <w:rPr>
          <w:rFonts w:ascii="Basic Sans Light" w:hAnsi="Basic Sans Light" w:cs="Arial"/>
          <w:color w:val="232323"/>
          <w:sz w:val="24"/>
          <w:szCs w:val="24"/>
          <w:lang w:val="en-NZ" w:bidi="ar-SA"/>
        </w:rPr>
        <w:t>,</w:t>
      </w:r>
      <w:r w:rsidRPr="003B4B92">
        <w:rPr>
          <w:rFonts w:ascii="Basic Sans Light" w:hAnsi="Basic Sans Light" w:cs="Arial"/>
          <w:color w:val="232323"/>
          <w:sz w:val="24"/>
          <w:szCs w:val="24"/>
          <w:lang w:val="en-NZ" w:bidi="ar-SA"/>
        </w:rPr>
        <w:t xml:space="preserve"> as we begin to use the framework to monitor the system, is to ensure that our monitoring leads to change. He Ara </w:t>
      </w:r>
      <w:proofErr w:type="spellStart"/>
      <w:r w:rsidRPr="003B4B92">
        <w:rPr>
          <w:rFonts w:ascii="Basic Sans Light" w:hAnsi="Basic Sans Light" w:cs="Arial"/>
          <w:color w:val="232323"/>
          <w:sz w:val="24"/>
          <w:szCs w:val="24"/>
          <w:lang w:val="en-NZ" w:bidi="ar-SA"/>
        </w:rPr>
        <w:t>Āwhina</w:t>
      </w:r>
      <w:proofErr w:type="spellEnd"/>
      <w:r w:rsidRPr="003B4B92">
        <w:rPr>
          <w:rFonts w:ascii="Basic Sans Light" w:hAnsi="Basic Sans Light" w:cs="Arial"/>
          <w:color w:val="232323"/>
          <w:sz w:val="24"/>
          <w:szCs w:val="24"/>
          <w:lang w:val="en-NZ" w:bidi="ar-SA"/>
        </w:rPr>
        <w:t xml:space="preserve"> can’t “just sit there</w:t>
      </w:r>
      <w:r w:rsidR="00891D6F">
        <w:rPr>
          <w:rFonts w:ascii="Basic Sans Light" w:hAnsi="Basic Sans Light" w:cs="Arial"/>
          <w:color w:val="232323"/>
          <w:sz w:val="24"/>
          <w:szCs w:val="24"/>
          <w:lang w:val="en-NZ" w:bidi="ar-SA"/>
        </w:rPr>
        <w:t>.</w:t>
      </w:r>
      <w:r w:rsidRPr="003B4B92">
        <w:rPr>
          <w:rFonts w:ascii="Basic Sans Light" w:hAnsi="Basic Sans Light" w:cs="Arial"/>
          <w:color w:val="232323"/>
          <w:sz w:val="24"/>
          <w:szCs w:val="24"/>
          <w:lang w:val="en-NZ" w:bidi="ar-SA"/>
        </w:rPr>
        <w:t xml:space="preserve">” </w:t>
      </w:r>
      <w:r>
        <w:rPr>
          <w:rFonts w:ascii="Basic Sans Light" w:hAnsi="Basic Sans Light" w:cs="Arial"/>
          <w:color w:val="232323"/>
          <w:sz w:val="24"/>
          <w:szCs w:val="24"/>
          <w:lang w:val="en-NZ" w:bidi="ar-SA"/>
        </w:rPr>
        <w:t>I</w:t>
      </w:r>
      <w:r w:rsidRPr="003B4B92">
        <w:rPr>
          <w:rFonts w:ascii="Basic Sans Light" w:hAnsi="Basic Sans Light" w:cs="Arial"/>
          <w:color w:val="232323"/>
          <w:sz w:val="24"/>
          <w:szCs w:val="24"/>
          <w:lang w:val="en-NZ" w:bidi="ar-SA"/>
        </w:rPr>
        <w:t xml:space="preserve">t must be “used and influential” </w:t>
      </w:r>
      <w:r w:rsidR="00140A3F" w:rsidRPr="00140A3F">
        <w:rPr>
          <w:rFonts w:ascii="Basic Sans Light" w:hAnsi="Basic Sans Light" w:cs="Arial"/>
          <w:color w:val="232323"/>
          <w:sz w:val="24"/>
          <w:szCs w:val="24"/>
          <w:lang w:val="en-NZ" w:bidi="ar-SA"/>
        </w:rPr>
        <w:t>(Consumer and whānau network)</w:t>
      </w:r>
      <w:r w:rsidR="001016BE">
        <w:rPr>
          <w:rFonts w:ascii="Basic Sans Light" w:hAnsi="Basic Sans Light" w:cs="Arial"/>
          <w:color w:val="232323"/>
          <w:sz w:val="24"/>
          <w:szCs w:val="24"/>
          <w:lang w:val="en-NZ" w:bidi="ar-SA"/>
        </w:rPr>
        <w:t>.</w:t>
      </w:r>
    </w:p>
    <w:p w14:paraId="0A5A28F3" w14:textId="6DEA434D" w:rsidR="001D73FD" w:rsidRDefault="001D73FD" w:rsidP="00346BCC">
      <w:pPr>
        <w:pStyle w:val="Quote"/>
        <w:rPr>
          <w:rFonts w:eastAsia="BasicSans-Thin" w:cs="Arial"/>
          <w:color w:val="618CAB"/>
        </w:rPr>
      </w:pPr>
      <w:r w:rsidRPr="003B4B92">
        <w:t>I have spent so many sessions in rooms with great policy goals stuck to a wall while the actual experience of the system is dreadful. I want to know that the experience for the user will be different than it was... It must be that as soon as someone contac</w:t>
      </w:r>
      <w:r w:rsidRPr="003B4B92">
        <w:rPr>
          <w:rFonts w:eastAsia="BasicSans-Thin" w:cs="Arial"/>
          <w:color w:val="618CAB"/>
        </w:rPr>
        <w:t xml:space="preserve">ts the organisation - which can be very hard to do in itself - then that person is cared for and </w:t>
      </w:r>
      <w:proofErr w:type="spellStart"/>
      <w:r w:rsidRPr="003B4B92">
        <w:rPr>
          <w:rFonts w:eastAsia="BasicSans-Thin" w:cs="Arial"/>
          <w:color w:val="618CAB"/>
        </w:rPr>
        <w:t>awhi</w:t>
      </w:r>
      <w:proofErr w:type="spellEnd"/>
      <w:r w:rsidRPr="003B4B92">
        <w:rPr>
          <w:rFonts w:eastAsia="BasicSans-Thin" w:cs="Arial"/>
          <w:color w:val="618CAB"/>
        </w:rPr>
        <w:t>-ed, and supported</w:t>
      </w:r>
      <w:r>
        <w:rPr>
          <w:rFonts w:eastAsia="BasicSans-Thin" w:cs="Arial"/>
          <w:color w:val="618CAB"/>
        </w:rPr>
        <w:t>.</w:t>
      </w:r>
      <w:r w:rsidRPr="003B4B92">
        <w:rPr>
          <w:rFonts w:eastAsia="BasicSans-Thin" w:cs="Arial"/>
          <w:color w:val="618CAB"/>
        </w:rPr>
        <w:t xml:space="preserve"> </w:t>
      </w:r>
      <w:r w:rsidRPr="003B1E6F">
        <w:rPr>
          <w:rFonts w:eastAsia="BasicSans-Thin" w:cs="Arial"/>
          <w:color w:val="618CAB"/>
        </w:rPr>
        <w:t>(</w:t>
      </w:r>
      <w:r w:rsidR="003B1E6F">
        <w:rPr>
          <w:rFonts w:eastAsia="BasicSans-Thin" w:cs="Arial"/>
          <w:color w:val="618CAB"/>
        </w:rPr>
        <w:t>Tangata whaiora</w:t>
      </w:r>
      <w:r w:rsidR="00504F32">
        <w:rPr>
          <w:rFonts w:eastAsia="BasicSans-Thin" w:cs="Arial"/>
          <w:color w:val="618CAB"/>
        </w:rPr>
        <w:t xml:space="preserve"> / lived experience of distress</w:t>
      </w:r>
      <w:r w:rsidRPr="003B1E6F">
        <w:rPr>
          <w:rFonts w:eastAsia="BasicSans-Thin" w:cs="Arial"/>
          <w:color w:val="618CAB"/>
        </w:rPr>
        <w:t>)</w:t>
      </w:r>
    </w:p>
    <w:p w14:paraId="3FE1AED2" w14:textId="77777777" w:rsidR="001D73FD" w:rsidRDefault="001D73FD" w:rsidP="00C6692B">
      <w:pPr>
        <w:spacing w:beforeLines="60" w:before="144" w:line="276" w:lineRule="auto"/>
        <w:ind w:right="429"/>
        <w:rPr>
          <w:rFonts w:ascii="Basic Sans Light" w:eastAsia="Calibri" w:hAnsi="Basic Sans Light" w:cs="Arial"/>
          <w:color w:val="000000" w:themeColor="text1"/>
          <w:sz w:val="24"/>
          <w:szCs w:val="32"/>
          <w:lang w:val="en-NZ"/>
        </w:rPr>
      </w:pPr>
      <w:r>
        <w:rPr>
          <w:rFonts w:ascii="Basic Sans Light" w:eastAsia="Calibri" w:hAnsi="Basic Sans Light" w:cs="Arial"/>
          <w:color w:val="000000" w:themeColor="text1"/>
          <w:sz w:val="24"/>
          <w:szCs w:val="32"/>
          <w:lang w:val="en-NZ"/>
        </w:rPr>
        <w:t xml:space="preserve">When carrying out our monitoring role, people with lived experience urged us to make a real difference to their lives and to the future generations who will experience distress and seek support. The way we should do this, people told us, is with upmost kindness and respect while acknowledging that there is a long road ahead and that people’s experiences must be validated along the way. </w:t>
      </w:r>
    </w:p>
    <w:p w14:paraId="63DB2779" w14:textId="4955BB35" w:rsidR="00A61F2C" w:rsidRPr="003B4B92" w:rsidRDefault="001D73FD" w:rsidP="00A61F2C">
      <w:pPr>
        <w:pStyle w:val="Quote"/>
        <w:rPr>
          <w:rFonts w:eastAsia="BasicSans-Thin" w:cs="Arial"/>
          <w:color w:val="618CAB"/>
        </w:rPr>
      </w:pPr>
      <w:r w:rsidRPr="003B4B92">
        <w:t>[</w:t>
      </w:r>
      <w:r>
        <w:rPr>
          <w:rFonts w:eastAsia="BasicSans-Thin" w:cs="Arial"/>
          <w:color w:val="618CAB"/>
        </w:rPr>
        <w:t>B</w:t>
      </w:r>
      <w:r w:rsidRPr="003B4B92">
        <w:rPr>
          <w:rFonts w:eastAsia="BasicSans-Thin" w:cs="Arial"/>
          <w:color w:val="618CAB"/>
        </w:rPr>
        <w:t>e] caring, warm, genuinely understanding, and well-informed… be aware of social justice issues and different identities</w:t>
      </w:r>
      <w:r>
        <w:rPr>
          <w:rFonts w:eastAsia="BasicSans-Thin" w:cs="Arial"/>
          <w:color w:val="618CAB"/>
        </w:rPr>
        <w:t>.</w:t>
      </w:r>
      <w:r w:rsidRPr="003B4B92">
        <w:rPr>
          <w:rFonts w:eastAsia="BasicSans-Thin" w:cs="Arial"/>
          <w:color w:val="618CAB"/>
        </w:rPr>
        <w:t xml:space="preserve"> </w:t>
      </w:r>
      <w:r w:rsidR="00A61F2C" w:rsidRPr="004F3386">
        <w:t>(Member of lived experience, not-for-profit organisation)</w:t>
      </w:r>
    </w:p>
    <w:p w14:paraId="49BE8DD6" w14:textId="1F26064C" w:rsidR="00A61F2C" w:rsidRPr="003B4B92" w:rsidRDefault="001D73FD" w:rsidP="00A61F2C">
      <w:pPr>
        <w:pStyle w:val="Quote"/>
        <w:rPr>
          <w:rFonts w:eastAsia="BasicSans-Thin" w:cs="Arial"/>
          <w:color w:val="618CAB"/>
        </w:rPr>
      </w:pPr>
      <w:r w:rsidRPr="003B4B92">
        <w:t>The Commission needs to be clear in communicating around the framework that we are a long way of</w:t>
      </w:r>
      <w:r w:rsidRPr="003B4B92">
        <w:rPr>
          <w:rFonts w:eastAsia="BasicSans-Thin" w:cs="Arial"/>
          <w:color w:val="618CAB"/>
        </w:rPr>
        <w:t xml:space="preserve">f some of these aspirational visions at the moment – so that people feel validated. </w:t>
      </w:r>
      <w:r w:rsidR="00A61F2C" w:rsidRPr="003B4B92">
        <w:rPr>
          <w:rFonts w:eastAsia="BasicSans-Thin" w:cs="Arial"/>
          <w:color w:val="618CAB"/>
        </w:rPr>
        <w:t xml:space="preserve">(Addiction </w:t>
      </w:r>
      <w:r w:rsidR="00A61F2C">
        <w:rPr>
          <w:rFonts w:eastAsia="BasicSans-Thin" w:cs="Arial"/>
          <w:color w:val="618CAB"/>
        </w:rPr>
        <w:t xml:space="preserve">consumer </w:t>
      </w:r>
      <w:r w:rsidR="00F24092">
        <w:rPr>
          <w:rFonts w:eastAsia="BasicSans-Thin" w:cs="Arial"/>
          <w:color w:val="618CAB"/>
        </w:rPr>
        <w:t>leadership group</w:t>
      </w:r>
      <w:r w:rsidR="00A61F2C" w:rsidRPr="003B4B92">
        <w:rPr>
          <w:rFonts w:eastAsia="BasicSans-Thin" w:cs="Arial"/>
          <w:color w:val="618CAB"/>
        </w:rPr>
        <w:t>)</w:t>
      </w:r>
    </w:p>
    <w:p w14:paraId="6B05C606" w14:textId="2E5437C4" w:rsidR="008812F6" w:rsidRDefault="001D73FD" w:rsidP="006E21B8">
      <w:pPr>
        <w:pStyle w:val="Quote"/>
        <w:rPr>
          <w:rFonts w:eastAsia="BasicSans-Thin" w:cs="Arial"/>
          <w:color w:val="618CAB"/>
        </w:rPr>
      </w:pPr>
      <w:r w:rsidRPr="003B4B92">
        <w:t>I want our mental health system to feel cared for and understood and loved, because if it's not, then it won't be able to love us when</w:t>
      </w:r>
      <w:r w:rsidRPr="003B4B92">
        <w:rPr>
          <w:rFonts w:eastAsia="BasicSans-Thin" w:cs="Arial"/>
          <w:color w:val="618CAB"/>
        </w:rPr>
        <w:t xml:space="preserve"> we journey through it</w:t>
      </w:r>
      <w:r>
        <w:rPr>
          <w:rFonts w:eastAsia="BasicSans-Thin" w:cs="Arial"/>
          <w:color w:val="618CAB"/>
        </w:rPr>
        <w:t>.</w:t>
      </w:r>
      <w:r w:rsidRPr="003B4B92">
        <w:rPr>
          <w:rFonts w:eastAsia="BasicSans-Thin" w:cs="Arial"/>
          <w:color w:val="618CAB"/>
        </w:rPr>
        <w:t xml:space="preserve"> </w:t>
      </w:r>
      <w:r w:rsidR="006E21B8" w:rsidRPr="006E21B8">
        <w:rPr>
          <w:rFonts w:eastAsia="BasicSans-Thin" w:cs="Arial"/>
          <w:color w:val="618CAB"/>
        </w:rPr>
        <w:t>(Lived experience community)</w:t>
      </w:r>
    </w:p>
    <w:p w14:paraId="080832D3" w14:textId="77777777" w:rsidR="004C1184" w:rsidRDefault="008812F6" w:rsidP="00C6692B">
      <w:pPr>
        <w:pStyle w:val="Numberedparagraphs"/>
        <w:spacing w:beforeLines="60" w:before="144"/>
        <w:ind w:right="429"/>
        <w:contextualSpacing/>
        <w:rPr>
          <w:rFonts w:eastAsia="Calibri" w:cs="Arial"/>
          <w:szCs w:val="22"/>
        </w:rPr>
      </w:pPr>
      <w:r w:rsidRPr="003B4B92">
        <w:rPr>
          <w:rFonts w:eastAsia="Calibri" w:cs="Arial"/>
          <w:szCs w:val="22"/>
        </w:rPr>
        <w:t xml:space="preserve">We will </w:t>
      </w:r>
      <w:r w:rsidR="000C398D">
        <w:rPr>
          <w:rFonts w:eastAsia="Calibri" w:cs="Arial"/>
          <w:szCs w:val="22"/>
        </w:rPr>
        <w:t xml:space="preserve">remember this valuable advice as we begin to use He Ara </w:t>
      </w:r>
      <w:proofErr w:type="spellStart"/>
      <w:r w:rsidR="000C398D">
        <w:rPr>
          <w:rFonts w:eastAsia="Calibri" w:cs="Arial"/>
          <w:szCs w:val="22"/>
        </w:rPr>
        <w:t>Āwhina</w:t>
      </w:r>
      <w:proofErr w:type="spellEnd"/>
      <w:r w:rsidR="000C398D">
        <w:rPr>
          <w:rFonts w:eastAsia="Calibri" w:cs="Arial"/>
          <w:szCs w:val="22"/>
        </w:rPr>
        <w:t xml:space="preserve"> in our system monitoring mahi. </w:t>
      </w:r>
    </w:p>
    <w:p w14:paraId="740B27E6" w14:textId="34D5C58B" w:rsidR="00160F13" w:rsidRPr="00B566C3" w:rsidRDefault="00160F13" w:rsidP="00BC6C28">
      <w:pPr>
        <w:pStyle w:val="Heading3"/>
        <w:rPr>
          <w:lang w:val="en-NZ" w:eastAsia="en-NZ" w:bidi="ar-SA"/>
        </w:rPr>
      </w:pPr>
      <w:bookmarkStart w:id="44" w:name="_Toc110855891"/>
      <w:bookmarkStart w:id="45" w:name="_Toc112166245"/>
      <w:r w:rsidRPr="00B566C3">
        <w:rPr>
          <w:lang w:val="en-NZ" w:eastAsia="en-NZ" w:bidi="ar-SA"/>
        </w:rPr>
        <w:t xml:space="preserve">How we will use He Ara </w:t>
      </w:r>
      <w:r>
        <w:rPr>
          <w:rFonts w:eastAsia="MS Gothic" w:cs="Arial"/>
          <w:color w:val="005E85"/>
          <w:sz w:val="28"/>
          <w:lang w:val="mi-NZ" w:eastAsia="en-NZ"/>
        </w:rPr>
        <w:t>Āwhina</w:t>
      </w:r>
      <w:bookmarkEnd w:id="44"/>
      <w:bookmarkEnd w:id="45"/>
      <w:r>
        <w:rPr>
          <w:rFonts w:eastAsia="MS Gothic" w:cs="Arial"/>
          <w:color w:val="005E85"/>
          <w:sz w:val="28"/>
          <w:lang w:val="mi-NZ" w:eastAsia="en-NZ"/>
        </w:rPr>
        <w:t xml:space="preserve"> </w:t>
      </w:r>
      <w:r w:rsidRPr="00C15F6F">
        <w:rPr>
          <w:rFonts w:eastAsia="MS Gothic" w:cs="Arial"/>
          <w:color w:val="005E85"/>
          <w:sz w:val="28"/>
          <w:lang w:eastAsia="en-NZ"/>
        </w:rPr>
        <w:t xml:space="preserve"> </w:t>
      </w:r>
    </w:p>
    <w:p w14:paraId="0681B0E4" w14:textId="77777777" w:rsidR="00037336" w:rsidRPr="003B4B92" w:rsidRDefault="00037336" w:rsidP="00C6692B">
      <w:pPr>
        <w:pStyle w:val="Numberedparagraphs"/>
        <w:spacing w:beforeLines="60" w:before="144"/>
        <w:ind w:right="429"/>
        <w:contextualSpacing/>
        <w:rPr>
          <w:rFonts w:eastAsia="Calibri" w:cs="Arial"/>
          <w:szCs w:val="22"/>
        </w:rPr>
      </w:pPr>
      <w:r w:rsidRPr="003B4B92">
        <w:rPr>
          <w:rFonts w:eastAsia="Calibri" w:cs="Arial"/>
          <w:szCs w:val="22"/>
        </w:rPr>
        <w:t xml:space="preserve">We will use He Ara </w:t>
      </w:r>
      <w:proofErr w:type="spellStart"/>
      <w:r w:rsidRPr="003B4B92">
        <w:rPr>
          <w:rFonts w:eastAsia="Calibri" w:cs="Arial"/>
          <w:szCs w:val="22"/>
        </w:rPr>
        <w:t>Āwhina</w:t>
      </w:r>
      <w:proofErr w:type="spellEnd"/>
      <w:r w:rsidRPr="003B4B92">
        <w:rPr>
          <w:rFonts w:eastAsia="Calibri" w:cs="Arial"/>
          <w:szCs w:val="22"/>
        </w:rPr>
        <w:t xml:space="preserve"> to: </w:t>
      </w:r>
    </w:p>
    <w:p w14:paraId="386BC071" w14:textId="77777777" w:rsidR="00037336" w:rsidRPr="00CF4330" w:rsidRDefault="00037336" w:rsidP="00B566C3">
      <w:pPr>
        <w:pStyle w:val="ListParagraph"/>
        <w:numPr>
          <w:ilvl w:val="0"/>
          <w:numId w:val="10"/>
        </w:numPr>
        <w:spacing w:beforeLines="60" w:before="144" w:line="276" w:lineRule="auto"/>
        <w:ind w:left="714" w:hanging="357"/>
        <w:rPr>
          <w:rFonts w:ascii="Basic Sans Light" w:hAnsi="Basic Sans Light"/>
          <w:sz w:val="24"/>
          <w:szCs w:val="24"/>
          <w:lang w:eastAsia="en-NZ"/>
        </w:rPr>
      </w:pPr>
      <w:r w:rsidRPr="00CF4330">
        <w:rPr>
          <w:rFonts w:ascii="Basic Sans Light" w:hAnsi="Basic Sans Light"/>
          <w:sz w:val="24"/>
          <w:szCs w:val="24"/>
          <w:lang w:eastAsia="en-NZ"/>
        </w:rPr>
        <w:t>monitor mental health and addiction services</w:t>
      </w:r>
    </w:p>
    <w:p w14:paraId="18C28FF0" w14:textId="77777777" w:rsidR="00037336" w:rsidRPr="00CF4330" w:rsidRDefault="00037336" w:rsidP="00B566C3">
      <w:pPr>
        <w:pStyle w:val="ListParagraph"/>
        <w:numPr>
          <w:ilvl w:val="0"/>
          <w:numId w:val="10"/>
        </w:numPr>
        <w:spacing w:beforeLines="60" w:before="144" w:line="276" w:lineRule="auto"/>
        <w:ind w:left="714" w:hanging="357"/>
        <w:rPr>
          <w:rFonts w:ascii="Basic Sans Light" w:hAnsi="Basic Sans Light"/>
          <w:sz w:val="24"/>
          <w:szCs w:val="24"/>
          <w:lang w:eastAsia="en-NZ"/>
        </w:rPr>
      </w:pPr>
      <w:r w:rsidRPr="00CF4330">
        <w:rPr>
          <w:rFonts w:ascii="Basic Sans Light" w:hAnsi="Basic Sans Light"/>
          <w:sz w:val="24"/>
          <w:szCs w:val="24"/>
          <w:lang w:eastAsia="en-NZ"/>
        </w:rPr>
        <w:t>monitor changes as the mental health and addiction system transforms</w:t>
      </w:r>
    </w:p>
    <w:p w14:paraId="7B189857" w14:textId="77777777" w:rsidR="00037336" w:rsidRPr="00CF4330" w:rsidRDefault="00037336" w:rsidP="00B566C3">
      <w:pPr>
        <w:pStyle w:val="ListParagraph"/>
        <w:numPr>
          <w:ilvl w:val="0"/>
          <w:numId w:val="10"/>
        </w:numPr>
        <w:spacing w:beforeLines="60" w:before="144" w:line="276" w:lineRule="auto"/>
        <w:ind w:left="714" w:hanging="357"/>
        <w:rPr>
          <w:rFonts w:ascii="Basic Sans Light" w:hAnsi="Basic Sans Light"/>
          <w:sz w:val="24"/>
          <w:szCs w:val="24"/>
          <w:lang w:eastAsia="en-NZ"/>
        </w:rPr>
      </w:pPr>
      <w:r w:rsidRPr="00CF4330">
        <w:rPr>
          <w:rFonts w:ascii="Basic Sans Light" w:hAnsi="Basic Sans Light"/>
          <w:sz w:val="24"/>
          <w:szCs w:val="24"/>
          <w:lang w:eastAsia="en-NZ"/>
        </w:rPr>
        <w:t>advocate for improvements to the mental health and addiction system and services.</w:t>
      </w:r>
    </w:p>
    <w:p w14:paraId="79993D9C" w14:textId="77777777" w:rsidR="00037336" w:rsidRPr="003B4B92" w:rsidRDefault="00037336" w:rsidP="00C6692B">
      <w:pPr>
        <w:spacing w:beforeLines="60" w:before="144" w:line="276" w:lineRule="auto"/>
        <w:ind w:right="429"/>
        <w:rPr>
          <w:rFonts w:ascii="Basic Sans Light" w:eastAsia="Calibri" w:hAnsi="Basic Sans Light" w:cs="Arial"/>
          <w:sz w:val="24"/>
          <w:szCs w:val="32"/>
          <w:lang w:val="en-NZ"/>
        </w:rPr>
      </w:pPr>
      <w:r w:rsidRPr="003B4B92">
        <w:rPr>
          <w:rFonts w:ascii="Basic Sans Light" w:eastAsia="Calibri" w:hAnsi="Basic Sans Light" w:cs="Arial"/>
          <w:sz w:val="24"/>
          <w:szCs w:val="32"/>
          <w:lang w:val="en-NZ"/>
        </w:rPr>
        <w:lastRenderedPageBreak/>
        <w:t xml:space="preserve">He Ara </w:t>
      </w:r>
      <w:proofErr w:type="spellStart"/>
      <w:r w:rsidRPr="003B4B92">
        <w:rPr>
          <w:rFonts w:ascii="Basic Sans Light" w:eastAsia="Calibri" w:hAnsi="Basic Sans Light" w:cs="Arial"/>
          <w:sz w:val="24"/>
          <w:szCs w:val="32"/>
          <w:lang w:val="en-NZ"/>
        </w:rPr>
        <w:t>Āwhina</w:t>
      </w:r>
      <w:proofErr w:type="spellEnd"/>
      <w:r w:rsidRPr="003B4B92">
        <w:rPr>
          <w:rFonts w:ascii="Basic Sans Light" w:eastAsia="Calibri" w:hAnsi="Basic Sans Light" w:cs="Arial"/>
          <w:sz w:val="24"/>
          <w:szCs w:val="32"/>
          <w:lang w:val="en-NZ"/>
        </w:rPr>
        <w:t xml:space="preserve"> will be used alongside the He Ara Oranga wellbeing outcomes framework, which will be used more broadly to monitor wellbeing. </w:t>
      </w:r>
    </w:p>
    <w:p w14:paraId="6AFA6A0C" w14:textId="532DD40A" w:rsidR="00037336" w:rsidRDefault="00037336" w:rsidP="00C6692B">
      <w:pPr>
        <w:spacing w:beforeLines="60" w:before="144" w:line="276" w:lineRule="auto"/>
        <w:ind w:right="429"/>
        <w:rPr>
          <w:rFonts w:ascii="Basic Sans Light" w:hAnsi="Basic Sans Light"/>
          <w:sz w:val="24"/>
          <w:szCs w:val="32"/>
          <w:lang w:val="en-NZ"/>
        </w:rPr>
      </w:pPr>
      <w:r w:rsidRPr="003B4B92">
        <w:rPr>
          <w:rFonts w:ascii="Basic Sans Light" w:hAnsi="Basic Sans Light"/>
          <w:sz w:val="24"/>
          <w:szCs w:val="32"/>
          <w:lang w:val="en-NZ"/>
        </w:rPr>
        <w:t xml:space="preserve">We noticed in the feedback that people wanted to see the incorporation of wellbeing outcomes, including other social determinants of health and wellbeing. This highlighted the need for us to </w:t>
      </w:r>
      <w:r w:rsidR="00120417">
        <w:rPr>
          <w:rFonts w:ascii="Basic Sans Light" w:hAnsi="Basic Sans Light"/>
          <w:sz w:val="24"/>
          <w:szCs w:val="32"/>
          <w:lang w:val="en-NZ"/>
        </w:rPr>
        <w:t>share the</w:t>
      </w:r>
      <w:r w:rsidR="000C398D">
        <w:rPr>
          <w:rFonts w:ascii="Basic Sans Light" w:hAnsi="Basic Sans Light"/>
          <w:sz w:val="24"/>
          <w:szCs w:val="32"/>
          <w:lang w:val="en-NZ"/>
        </w:rPr>
        <w:t xml:space="preserve"> </w:t>
      </w:r>
      <w:hyperlink r:id="rId19">
        <w:r w:rsidRPr="003B4B92">
          <w:rPr>
            <w:rStyle w:val="Hyperlink"/>
            <w:rFonts w:ascii="Basic Sans Light" w:hAnsi="Basic Sans Light"/>
            <w:sz w:val="24"/>
            <w:szCs w:val="32"/>
            <w:lang w:val="en-NZ"/>
          </w:rPr>
          <w:t>He Ara Oranga wellbeing outcomes framework</w:t>
        </w:r>
      </w:hyperlink>
      <w:r w:rsidR="00120417">
        <w:rPr>
          <w:rStyle w:val="Hyperlink"/>
          <w:rFonts w:ascii="Basic Sans Light" w:hAnsi="Basic Sans Light"/>
          <w:sz w:val="24"/>
          <w:szCs w:val="32"/>
          <w:lang w:val="en-NZ"/>
        </w:rPr>
        <w:t xml:space="preserve"> that </w:t>
      </w:r>
      <w:r w:rsidRPr="003B4B92">
        <w:rPr>
          <w:rFonts w:ascii="Basic Sans Light" w:hAnsi="Basic Sans Light"/>
          <w:sz w:val="24"/>
          <w:szCs w:val="32"/>
          <w:lang w:val="en-NZ"/>
        </w:rPr>
        <w:t xml:space="preserve">was developed by the Initial Mental Health and Wellbeing Commission and published </w:t>
      </w:r>
      <w:r>
        <w:rPr>
          <w:rFonts w:ascii="Basic Sans Light" w:hAnsi="Basic Sans Light"/>
          <w:sz w:val="24"/>
          <w:szCs w:val="32"/>
          <w:lang w:val="en-NZ"/>
        </w:rPr>
        <w:t xml:space="preserve">in </w:t>
      </w:r>
      <w:r w:rsidRPr="003B4B92">
        <w:rPr>
          <w:rFonts w:ascii="Basic Sans Light" w:hAnsi="Basic Sans Light"/>
          <w:sz w:val="24"/>
          <w:szCs w:val="32"/>
          <w:lang w:val="en-NZ"/>
        </w:rPr>
        <w:t>June 2021</w:t>
      </w:r>
      <w:r w:rsidR="00120417">
        <w:rPr>
          <w:rFonts w:ascii="Basic Sans Light" w:hAnsi="Basic Sans Light"/>
          <w:sz w:val="24"/>
          <w:szCs w:val="32"/>
          <w:lang w:val="en-NZ"/>
        </w:rPr>
        <w:t>.</w:t>
      </w:r>
      <w:r w:rsidR="001E4531">
        <w:rPr>
          <w:rFonts w:ascii="Basic Sans Light" w:hAnsi="Basic Sans Light"/>
          <w:sz w:val="24"/>
          <w:szCs w:val="32"/>
          <w:lang w:val="en-NZ"/>
        </w:rPr>
        <w:t xml:space="preserve"> Te </w:t>
      </w:r>
      <w:proofErr w:type="spellStart"/>
      <w:r w:rsidR="001E4531">
        <w:rPr>
          <w:rFonts w:ascii="Basic Sans Light" w:hAnsi="Basic Sans Light"/>
          <w:sz w:val="24"/>
          <w:szCs w:val="32"/>
          <w:lang w:val="en-NZ"/>
        </w:rPr>
        <w:t>Hiringa</w:t>
      </w:r>
      <w:proofErr w:type="spellEnd"/>
      <w:r w:rsidR="001E4531">
        <w:rPr>
          <w:rFonts w:ascii="Basic Sans Light" w:hAnsi="Basic Sans Light"/>
          <w:sz w:val="24"/>
          <w:szCs w:val="32"/>
          <w:lang w:val="en-NZ"/>
        </w:rPr>
        <w:t xml:space="preserve"> </w:t>
      </w:r>
      <w:proofErr w:type="spellStart"/>
      <w:r w:rsidR="001E4531">
        <w:rPr>
          <w:rFonts w:ascii="Basic Sans Light" w:hAnsi="Basic Sans Light"/>
          <w:sz w:val="24"/>
          <w:szCs w:val="32"/>
          <w:lang w:val="en-NZ"/>
        </w:rPr>
        <w:t>Mahara</w:t>
      </w:r>
      <w:proofErr w:type="spellEnd"/>
      <w:r w:rsidR="001E4531">
        <w:rPr>
          <w:rFonts w:ascii="Basic Sans Light" w:hAnsi="Basic Sans Light"/>
          <w:sz w:val="24"/>
          <w:szCs w:val="32"/>
          <w:lang w:val="en-NZ"/>
        </w:rPr>
        <w:t xml:space="preserve"> use this</w:t>
      </w:r>
      <w:r w:rsidR="00120417">
        <w:rPr>
          <w:rFonts w:ascii="Basic Sans Light" w:hAnsi="Basic Sans Light"/>
          <w:sz w:val="24"/>
          <w:szCs w:val="32"/>
          <w:lang w:val="en-NZ"/>
        </w:rPr>
        <w:t xml:space="preserve"> framework</w:t>
      </w:r>
      <w:r w:rsidR="001E4531">
        <w:rPr>
          <w:rFonts w:ascii="Basic Sans Light" w:hAnsi="Basic Sans Light"/>
          <w:sz w:val="24"/>
          <w:szCs w:val="32"/>
          <w:lang w:val="en-NZ"/>
        </w:rPr>
        <w:t xml:space="preserve"> to assess and report on wellbeing for people in Aotearoa</w:t>
      </w:r>
      <w:r w:rsidRPr="003B4B92">
        <w:rPr>
          <w:rFonts w:ascii="Basic Sans Light" w:hAnsi="Basic Sans Light"/>
          <w:sz w:val="24"/>
          <w:szCs w:val="32"/>
          <w:lang w:val="en-NZ"/>
        </w:rPr>
        <w:t>. He Ara Oranga</w:t>
      </w:r>
      <w:r w:rsidR="005F08C5">
        <w:rPr>
          <w:rFonts w:ascii="Basic Sans Light" w:hAnsi="Basic Sans Light"/>
          <w:sz w:val="24"/>
          <w:szCs w:val="32"/>
          <w:lang w:val="en-NZ"/>
        </w:rPr>
        <w:t xml:space="preserve"> wellbeing outcomes framework</w:t>
      </w:r>
      <w:r w:rsidRPr="003B4B92">
        <w:rPr>
          <w:rFonts w:ascii="Basic Sans Light" w:hAnsi="Basic Sans Light"/>
          <w:sz w:val="24"/>
          <w:szCs w:val="32"/>
          <w:lang w:val="en-NZ"/>
        </w:rPr>
        <w:t xml:space="preserve"> has been re-published alongside He Ara </w:t>
      </w:r>
      <w:proofErr w:type="spellStart"/>
      <w:r w:rsidRPr="003B4B92">
        <w:rPr>
          <w:rFonts w:ascii="Basic Sans Light" w:hAnsi="Basic Sans Light"/>
          <w:sz w:val="24"/>
          <w:szCs w:val="32"/>
          <w:lang w:val="en-NZ"/>
        </w:rPr>
        <w:t>Āwhina</w:t>
      </w:r>
      <w:proofErr w:type="spellEnd"/>
      <w:r w:rsidRPr="003B4B92">
        <w:rPr>
          <w:rFonts w:ascii="Basic Sans Light" w:hAnsi="Basic Sans Light"/>
          <w:sz w:val="24"/>
          <w:szCs w:val="32"/>
          <w:lang w:val="en-NZ"/>
        </w:rPr>
        <w:t xml:space="preserve">, and includes material to demonstrate how the </w:t>
      </w:r>
      <w:hyperlink r:id="rId20">
        <w:r w:rsidRPr="003B4B92">
          <w:rPr>
            <w:rStyle w:val="Hyperlink"/>
            <w:rFonts w:ascii="Basic Sans Light" w:hAnsi="Basic Sans Light"/>
            <w:sz w:val="24"/>
            <w:szCs w:val="32"/>
            <w:lang w:val="en-NZ"/>
          </w:rPr>
          <w:t xml:space="preserve">two frameworks are designed to </w:t>
        </w:r>
      </w:hyperlink>
      <w:r w:rsidRPr="003B4B92">
        <w:rPr>
          <w:rStyle w:val="Hyperlink"/>
          <w:rFonts w:ascii="Basic Sans Light" w:hAnsi="Basic Sans Light"/>
          <w:sz w:val="24"/>
          <w:szCs w:val="32"/>
          <w:lang w:val="en-NZ"/>
        </w:rPr>
        <w:t>work together</w:t>
      </w:r>
      <w:r w:rsidRPr="003B4B92">
        <w:rPr>
          <w:rFonts w:ascii="Basic Sans Light" w:hAnsi="Basic Sans Light"/>
          <w:sz w:val="24"/>
          <w:szCs w:val="32"/>
          <w:lang w:val="en-NZ"/>
        </w:rPr>
        <w:t xml:space="preserve">. </w:t>
      </w:r>
    </w:p>
    <w:p w14:paraId="01EDCF21" w14:textId="74723D14" w:rsidR="005D2088" w:rsidRDefault="005D2088" w:rsidP="00C6692B">
      <w:pPr>
        <w:spacing w:beforeLines="60" w:before="144" w:line="276" w:lineRule="auto"/>
        <w:ind w:right="429"/>
        <w:rPr>
          <w:rFonts w:ascii="Basic Sans Light" w:hAnsi="Basic Sans Light"/>
          <w:sz w:val="24"/>
          <w:szCs w:val="32"/>
          <w:lang w:val="en-NZ"/>
        </w:rPr>
      </w:pPr>
      <w:r>
        <w:rPr>
          <w:rFonts w:ascii="Basic Sans Light" w:hAnsi="Basic Sans Light"/>
          <w:sz w:val="24"/>
          <w:szCs w:val="32"/>
          <w:lang w:val="en-NZ"/>
        </w:rPr>
        <w:t xml:space="preserve">We will begin monitoring the mental health and addiction system using He Ara </w:t>
      </w:r>
      <w:proofErr w:type="spellStart"/>
      <w:r>
        <w:rPr>
          <w:rFonts w:ascii="Basic Sans Light" w:hAnsi="Basic Sans Light"/>
          <w:sz w:val="24"/>
          <w:szCs w:val="32"/>
          <w:lang w:val="en-NZ"/>
        </w:rPr>
        <w:t>Āwhina</w:t>
      </w:r>
      <w:proofErr w:type="spellEnd"/>
      <w:r>
        <w:rPr>
          <w:rFonts w:ascii="Basic Sans Light" w:hAnsi="Basic Sans Light"/>
          <w:sz w:val="24"/>
          <w:szCs w:val="32"/>
          <w:lang w:val="en-NZ"/>
        </w:rPr>
        <w:t xml:space="preserve"> from 2023</w:t>
      </w:r>
      <w:r w:rsidR="00EC2227">
        <w:rPr>
          <w:rFonts w:ascii="Basic Sans Light" w:hAnsi="Basic Sans Light"/>
          <w:sz w:val="24"/>
          <w:szCs w:val="32"/>
          <w:lang w:val="en-NZ"/>
        </w:rPr>
        <w:t>.</w:t>
      </w:r>
      <w:r>
        <w:rPr>
          <w:rFonts w:ascii="Basic Sans Light" w:hAnsi="Basic Sans Light"/>
          <w:sz w:val="24"/>
          <w:szCs w:val="32"/>
          <w:lang w:val="en-NZ"/>
        </w:rPr>
        <w:t xml:space="preserve"> </w:t>
      </w:r>
    </w:p>
    <w:p w14:paraId="75EF08C9" w14:textId="77777777" w:rsidR="00E30004" w:rsidRDefault="00E30004">
      <w:pPr>
        <w:rPr>
          <w:rFonts w:ascii="Basic Sans" w:eastAsia="Times New Roman" w:hAnsi="Basic Sans" w:cs="Segoe UI"/>
          <w:color w:val="005E85"/>
          <w:sz w:val="40"/>
          <w:szCs w:val="40"/>
          <w:lang w:val="en-NZ" w:eastAsia="en-NZ" w:bidi="ar-SA"/>
        </w:rPr>
      </w:pPr>
    </w:p>
    <w:p w14:paraId="69F78723" w14:textId="77777777" w:rsidR="00E30004" w:rsidRDefault="00E30004">
      <w:pPr>
        <w:rPr>
          <w:rFonts w:ascii="Basic Sans" w:eastAsia="Times New Roman" w:hAnsi="Basic Sans" w:cs="Segoe UI"/>
          <w:color w:val="005E85"/>
          <w:sz w:val="40"/>
          <w:szCs w:val="40"/>
          <w:lang w:val="en-NZ" w:eastAsia="en-NZ" w:bidi="ar-SA"/>
        </w:rPr>
      </w:pPr>
    </w:p>
    <w:p w14:paraId="51368BF9" w14:textId="77777777" w:rsidR="00E30004" w:rsidRDefault="00E30004">
      <w:pPr>
        <w:rPr>
          <w:rFonts w:ascii="Basic Sans" w:eastAsia="Times New Roman" w:hAnsi="Basic Sans" w:cs="Segoe UI"/>
          <w:color w:val="005E85"/>
          <w:sz w:val="40"/>
          <w:szCs w:val="40"/>
          <w:lang w:val="en-NZ" w:eastAsia="en-NZ" w:bidi="ar-SA"/>
        </w:rPr>
      </w:pPr>
    </w:p>
    <w:p w14:paraId="2D8C4870" w14:textId="77777777" w:rsidR="00E30004" w:rsidRDefault="00E30004">
      <w:pPr>
        <w:rPr>
          <w:rFonts w:ascii="Basic Sans" w:eastAsia="Times New Roman" w:hAnsi="Basic Sans" w:cs="Segoe UI"/>
          <w:color w:val="005E85"/>
          <w:sz w:val="40"/>
          <w:szCs w:val="40"/>
          <w:lang w:val="en-NZ" w:eastAsia="en-NZ" w:bidi="ar-SA"/>
        </w:rPr>
      </w:pPr>
    </w:p>
    <w:p w14:paraId="626F2611" w14:textId="77777777" w:rsidR="00E30004" w:rsidRDefault="00E30004">
      <w:pPr>
        <w:rPr>
          <w:rFonts w:ascii="Basic Sans" w:eastAsia="Times New Roman" w:hAnsi="Basic Sans" w:cs="Segoe UI"/>
          <w:color w:val="005E85"/>
          <w:sz w:val="40"/>
          <w:szCs w:val="40"/>
          <w:lang w:val="en-NZ" w:eastAsia="en-NZ" w:bidi="ar-SA"/>
        </w:rPr>
      </w:pPr>
    </w:p>
    <w:p w14:paraId="6AEE5131" w14:textId="77777777" w:rsidR="00E30004" w:rsidRDefault="00E30004">
      <w:pPr>
        <w:rPr>
          <w:rFonts w:ascii="Basic Sans" w:eastAsia="Times New Roman" w:hAnsi="Basic Sans" w:cs="Segoe UI"/>
          <w:color w:val="005E85"/>
          <w:sz w:val="40"/>
          <w:szCs w:val="40"/>
          <w:lang w:val="en-NZ" w:eastAsia="en-NZ" w:bidi="ar-SA"/>
        </w:rPr>
      </w:pPr>
    </w:p>
    <w:p w14:paraId="407BA10D" w14:textId="77777777" w:rsidR="00287D06" w:rsidRDefault="00287D06">
      <w:pPr>
        <w:rPr>
          <w:rFonts w:ascii="Basic Sans" w:eastAsia="Times New Roman" w:hAnsi="Basic Sans" w:cs="Segoe UI"/>
          <w:color w:val="005E85"/>
          <w:sz w:val="40"/>
          <w:szCs w:val="40"/>
          <w:lang w:val="en-NZ" w:eastAsia="en-NZ" w:bidi="ar-SA"/>
        </w:rPr>
      </w:pPr>
    </w:p>
    <w:sdt>
      <w:sdtPr>
        <w:id w:val="662282151"/>
        <w:docPartObj>
          <w:docPartGallery w:val="Bibliographies"/>
          <w:docPartUnique/>
        </w:docPartObj>
      </w:sdtPr>
      <w:sdtEndPr/>
      <w:sdtContent>
        <w:p w14:paraId="597D35A7" w14:textId="77777777" w:rsidR="00390CAF" w:rsidRDefault="00390CAF" w:rsidP="008E7788">
          <w:pPr>
            <w:keepNext/>
            <w:tabs>
              <w:tab w:val="left" w:pos="2694"/>
            </w:tabs>
            <w:spacing w:beforeLines="60" w:before="144" w:line="276" w:lineRule="auto"/>
            <w:outlineLvl w:val="1"/>
          </w:pPr>
        </w:p>
        <w:p w14:paraId="557B4AEF" w14:textId="77777777" w:rsidR="00390CAF" w:rsidRDefault="00390CAF">
          <w:r>
            <w:br w:type="page"/>
          </w:r>
        </w:p>
        <w:p w14:paraId="6671B874" w14:textId="338020E9" w:rsidR="00287D06" w:rsidRPr="00287D06" w:rsidRDefault="00287D06" w:rsidP="008E7788">
          <w:pPr>
            <w:keepNext/>
            <w:tabs>
              <w:tab w:val="left" w:pos="2694"/>
            </w:tabs>
            <w:spacing w:beforeLines="60" w:before="144" w:line="276" w:lineRule="auto"/>
            <w:outlineLvl w:val="1"/>
            <w:rPr>
              <w:rFonts w:ascii="Basic Sans Light" w:hAnsi="Basic Sans Light"/>
              <w:sz w:val="24"/>
              <w:szCs w:val="24"/>
            </w:rPr>
          </w:pPr>
          <w:bookmarkStart w:id="46" w:name="_Toc112166246"/>
          <w:r w:rsidRPr="008E7788">
            <w:rPr>
              <w:rFonts w:ascii="Basic Sans" w:eastAsia="BasicSans-Thin" w:hAnsi="Basic Sans" w:cs="BasicSans-Thin"/>
              <w:color w:val="005E85"/>
              <w:sz w:val="40"/>
              <w:szCs w:val="30"/>
              <w:lang w:val="en-NZ" w:bidi="ar-SA"/>
            </w:rPr>
            <w:lastRenderedPageBreak/>
            <w:t>References</w:t>
          </w:r>
          <w:bookmarkEnd w:id="46"/>
        </w:p>
        <w:p w14:paraId="0B1BFECE" w14:textId="5F010B2E" w:rsidR="00287D06" w:rsidRPr="00287D06" w:rsidRDefault="00287D06" w:rsidP="00287D06">
          <w:pPr>
            <w:pStyle w:val="Bibliography"/>
            <w:ind w:left="720" w:hanging="720"/>
            <w:rPr>
              <w:rFonts w:ascii="Basic Sans Light" w:hAnsi="Basic Sans Light"/>
              <w:noProof/>
              <w:sz w:val="24"/>
              <w:szCs w:val="24"/>
            </w:rPr>
          </w:pPr>
          <w:r w:rsidRPr="00287D06">
            <w:rPr>
              <w:rFonts w:ascii="Basic Sans Light" w:hAnsi="Basic Sans Light"/>
              <w:noProof/>
              <w:sz w:val="24"/>
              <w:szCs w:val="24"/>
            </w:rPr>
            <w:t xml:space="preserve">Government Inquiry into Mental Health and Addiction. 2018. </w:t>
          </w:r>
          <w:r w:rsidRPr="00AE7453">
            <w:rPr>
              <w:rFonts w:ascii="Basic Sans Light" w:hAnsi="Basic Sans Light"/>
              <w:b/>
              <w:bCs/>
              <w:noProof/>
              <w:sz w:val="24"/>
              <w:szCs w:val="24"/>
            </w:rPr>
            <w:t>He Ara Oranga: Report of the Government Inquiry into Mental Health and Addiction</w:t>
          </w:r>
          <w:r w:rsidRPr="00287D06">
            <w:rPr>
              <w:rFonts w:ascii="Basic Sans Light" w:hAnsi="Basic Sans Light"/>
              <w:i/>
              <w:iCs/>
              <w:noProof/>
              <w:sz w:val="24"/>
              <w:szCs w:val="24"/>
            </w:rPr>
            <w:t>.</w:t>
          </w:r>
          <w:r w:rsidRPr="00287D06">
            <w:rPr>
              <w:rFonts w:ascii="Basic Sans Light" w:hAnsi="Basic Sans Light"/>
              <w:noProof/>
              <w:sz w:val="24"/>
              <w:szCs w:val="24"/>
            </w:rPr>
            <w:t xml:space="preserve"> New Zealand: Government Inquiry into Mental Health and Addiction.</w:t>
          </w:r>
        </w:p>
        <w:p w14:paraId="4C0AE4E6" w14:textId="0B4B8E71" w:rsidR="00287D06" w:rsidRPr="00287D06" w:rsidRDefault="00287D06" w:rsidP="00287D06">
          <w:pPr>
            <w:pStyle w:val="Bibliography"/>
            <w:ind w:left="720" w:hanging="720"/>
            <w:rPr>
              <w:rFonts w:ascii="Basic Sans Light" w:hAnsi="Basic Sans Light"/>
              <w:noProof/>
              <w:sz w:val="24"/>
              <w:szCs w:val="24"/>
            </w:rPr>
          </w:pPr>
          <w:r w:rsidRPr="00287D06">
            <w:rPr>
              <w:rFonts w:ascii="Basic Sans Light" w:hAnsi="Basic Sans Light"/>
              <w:noProof/>
              <w:sz w:val="24"/>
              <w:szCs w:val="24"/>
            </w:rPr>
            <w:t>Mental Health and Wellbeing Commission Act 2020</w:t>
          </w:r>
          <w:r w:rsidR="00AE7453">
            <w:rPr>
              <w:rFonts w:ascii="Basic Sans Light" w:hAnsi="Basic Sans Light"/>
              <w:noProof/>
              <w:sz w:val="24"/>
              <w:szCs w:val="24"/>
            </w:rPr>
            <w:t>.</w:t>
          </w:r>
        </w:p>
        <w:p w14:paraId="33BE16AE" w14:textId="185DA22B" w:rsidR="00287D06" w:rsidRDefault="009D74BE" w:rsidP="00287D06"/>
      </w:sdtContent>
    </w:sdt>
    <w:p w14:paraId="3C59AFB7" w14:textId="29A88178" w:rsidR="00151BB3" w:rsidRDefault="00151BB3">
      <w:pPr>
        <w:rPr>
          <w:rFonts w:ascii="Basic Sans" w:eastAsia="Times New Roman" w:hAnsi="Basic Sans" w:cs="Segoe UI"/>
          <w:color w:val="005E85"/>
          <w:sz w:val="40"/>
          <w:szCs w:val="40"/>
          <w:lang w:val="en-NZ" w:eastAsia="en-NZ" w:bidi="ar-SA"/>
        </w:rPr>
      </w:pPr>
      <w:r>
        <w:rPr>
          <w:rFonts w:ascii="Basic Sans" w:eastAsia="Times New Roman" w:hAnsi="Basic Sans" w:cs="Segoe UI"/>
          <w:color w:val="005E85"/>
          <w:sz w:val="40"/>
          <w:szCs w:val="40"/>
          <w:lang w:val="en-NZ" w:eastAsia="en-NZ" w:bidi="ar-SA"/>
        </w:rPr>
        <w:br w:type="page"/>
      </w:r>
    </w:p>
    <w:p w14:paraId="7EA79D93" w14:textId="2D916A1C" w:rsidR="00653A5A" w:rsidRPr="00B0302E" w:rsidRDefault="00653A5A" w:rsidP="00D81507">
      <w:pPr>
        <w:pStyle w:val="Heading2"/>
        <w:rPr>
          <w:rFonts w:ascii="Segoe UI" w:eastAsia="Times New Roman" w:hAnsi="Segoe UI" w:cs="Segoe UI"/>
          <w:sz w:val="18"/>
          <w:szCs w:val="18"/>
          <w:lang w:val="en-NZ" w:eastAsia="en-NZ"/>
        </w:rPr>
      </w:pPr>
      <w:bookmarkStart w:id="47" w:name="_Toc112166247"/>
      <w:r w:rsidRPr="00D81507">
        <w:lastRenderedPageBreak/>
        <w:t>Appendix 1</w:t>
      </w:r>
      <w:bookmarkEnd w:id="47"/>
      <w:r w:rsidRPr="00653A5A">
        <w:rPr>
          <w:rFonts w:ascii="Calibri" w:eastAsia="Times New Roman" w:hAnsi="Calibri" w:cs="Calibri"/>
          <w:szCs w:val="40"/>
          <w:lang w:val="en-NZ" w:eastAsia="en-NZ"/>
        </w:rPr>
        <w:t> </w:t>
      </w:r>
    </w:p>
    <w:p w14:paraId="7F5505A9" w14:textId="50345178" w:rsidR="00653A5A" w:rsidRPr="00653A5A" w:rsidRDefault="00653A5A" w:rsidP="00B566C3">
      <w:pPr>
        <w:spacing w:line="276" w:lineRule="auto"/>
        <w:textAlignment w:val="baseline"/>
        <w:rPr>
          <w:rFonts w:ascii="Segoe UI" w:eastAsia="Times New Roman" w:hAnsi="Segoe UI" w:cs="Segoe UI"/>
          <w:color w:val="005E85"/>
          <w:sz w:val="18"/>
          <w:szCs w:val="18"/>
          <w:lang w:val="en-NZ" w:eastAsia="en-NZ" w:bidi="ar-SA"/>
        </w:rPr>
      </w:pPr>
      <w:r w:rsidRPr="00653A5A">
        <w:rPr>
          <w:rFonts w:ascii="Basic Sans" w:eastAsia="Times New Roman" w:hAnsi="Basic Sans" w:cs="Segoe UI"/>
          <w:color w:val="005E85"/>
          <w:sz w:val="32"/>
          <w:szCs w:val="32"/>
          <w:lang w:val="en-NZ" w:eastAsia="en-NZ" w:bidi="ar-SA"/>
        </w:rPr>
        <w:t>Methodology</w:t>
      </w:r>
      <w:r w:rsidRPr="00653A5A">
        <w:rPr>
          <w:rFonts w:ascii="Calibri" w:eastAsia="Times New Roman" w:hAnsi="Calibri" w:cs="Calibri"/>
          <w:color w:val="005E85"/>
          <w:sz w:val="32"/>
          <w:szCs w:val="32"/>
          <w:lang w:val="en-NZ" w:eastAsia="en-NZ" w:bidi="ar-SA"/>
        </w:rPr>
        <w:t> </w:t>
      </w:r>
    </w:p>
    <w:p w14:paraId="1CF6D237" w14:textId="77777777" w:rsidR="00CD17F6" w:rsidRPr="00CD17F6" w:rsidRDefault="00CD17F6" w:rsidP="00CD17F6">
      <w:pPr>
        <w:spacing w:line="276" w:lineRule="auto"/>
        <w:rPr>
          <w:rFonts w:ascii="Basic Sans Light" w:eastAsia="Times New Roman" w:hAnsi="Basic Sans Light" w:cs="Segoe UI"/>
          <w:sz w:val="24"/>
          <w:szCs w:val="24"/>
          <w:lang w:val="en-NZ" w:eastAsia="en-NZ" w:bidi="ar-SA"/>
        </w:rPr>
      </w:pPr>
      <w:r w:rsidRPr="00CD17F6">
        <w:rPr>
          <w:rFonts w:ascii="Basic Sans Light" w:eastAsia="Times New Roman" w:hAnsi="Basic Sans Light" w:cs="Segoe UI"/>
          <w:sz w:val="24"/>
          <w:szCs w:val="24"/>
          <w:lang w:val="en-NZ" w:eastAsia="en-NZ" w:bidi="ar-SA"/>
        </w:rPr>
        <w:t xml:space="preserve">We applied an intentional approach to ensure we received a diverse range of views to inform the He Ara </w:t>
      </w:r>
      <w:proofErr w:type="spellStart"/>
      <w:r w:rsidRPr="00CD17F6">
        <w:rPr>
          <w:rFonts w:ascii="Basic Sans Light" w:eastAsia="Times New Roman" w:hAnsi="Basic Sans Light" w:cs="Segoe UI"/>
          <w:sz w:val="24"/>
          <w:szCs w:val="24"/>
          <w:lang w:val="en-NZ" w:eastAsia="en-NZ" w:bidi="ar-SA"/>
        </w:rPr>
        <w:t>Āwhina</w:t>
      </w:r>
      <w:proofErr w:type="spellEnd"/>
      <w:r w:rsidRPr="00CD17F6">
        <w:rPr>
          <w:rFonts w:ascii="Basic Sans Light" w:eastAsia="Times New Roman" w:hAnsi="Basic Sans Light" w:cs="Segoe UI"/>
          <w:sz w:val="24"/>
          <w:szCs w:val="24"/>
          <w:lang w:val="en-NZ" w:eastAsia="en-NZ" w:bidi="ar-SA"/>
        </w:rPr>
        <w:t xml:space="preserve"> framework - shared perspective. Therefore, multiple options for participation in the consultation process were supported. This included: </w:t>
      </w:r>
    </w:p>
    <w:p w14:paraId="43EB3A7B" w14:textId="77777777" w:rsidR="00CD17F6" w:rsidRPr="00CD17F6" w:rsidRDefault="00CD17F6" w:rsidP="00650C8E">
      <w:pPr>
        <w:pStyle w:val="ListParagraph"/>
        <w:numPr>
          <w:ilvl w:val="0"/>
          <w:numId w:val="17"/>
        </w:numPr>
        <w:spacing w:line="276" w:lineRule="auto"/>
        <w:rPr>
          <w:rFonts w:ascii="Basic Sans Light" w:eastAsia="Arial" w:hAnsi="Basic Sans Light"/>
          <w:sz w:val="24"/>
          <w:szCs w:val="24"/>
        </w:rPr>
      </w:pPr>
      <w:r w:rsidRPr="00CD17F6">
        <w:rPr>
          <w:rFonts w:ascii="Basic Sans Light" w:eastAsia="Arial" w:hAnsi="Basic Sans Light"/>
          <w:sz w:val="24"/>
          <w:szCs w:val="24"/>
        </w:rPr>
        <w:t xml:space="preserve">A proactive hui approach, involving invitations nationwide, encouraging participation at either a number of online hui being held, or </w:t>
      </w:r>
    </w:p>
    <w:p w14:paraId="322F6ADC" w14:textId="77777777" w:rsidR="00CD17F6" w:rsidRPr="00CD17F6" w:rsidRDefault="00CD17F6" w:rsidP="00650C8E">
      <w:pPr>
        <w:pStyle w:val="ListParagraph"/>
        <w:numPr>
          <w:ilvl w:val="0"/>
          <w:numId w:val="17"/>
        </w:numPr>
        <w:spacing w:line="276" w:lineRule="auto"/>
        <w:rPr>
          <w:rFonts w:ascii="Basic Sans Light" w:eastAsia="Arial" w:hAnsi="Basic Sans Light"/>
          <w:sz w:val="24"/>
          <w:szCs w:val="24"/>
        </w:rPr>
      </w:pPr>
      <w:r w:rsidRPr="00CD17F6">
        <w:rPr>
          <w:rFonts w:ascii="Basic Sans Light" w:eastAsia="Arial" w:hAnsi="Basic Sans Light"/>
          <w:sz w:val="24"/>
          <w:szCs w:val="24"/>
        </w:rPr>
        <w:t>1:1 hui</w:t>
      </w:r>
    </w:p>
    <w:p w14:paraId="60233C28" w14:textId="77777777" w:rsidR="00CD17F6" w:rsidRPr="00CD17F6" w:rsidRDefault="00CD17F6" w:rsidP="00650C8E">
      <w:pPr>
        <w:pStyle w:val="ListParagraph"/>
        <w:numPr>
          <w:ilvl w:val="0"/>
          <w:numId w:val="17"/>
        </w:numPr>
        <w:spacing w:line="276" w:lineRule="auto"/>
        <w:rPr>
          <w:rFonts w:ascii="Basic Sans Light" w:eastAsia="Arial" w:hAnsi="Basic Sans Light"/>
          <w:sz w:val="24"/>
          <w:szCs w:val="24"/>
        </w:rPr>
      </w:pPr>
      <w:r w:rsidRPr="00CD17F6">
        <w:rPr>
          <w:rFonts w:ascii="Basic Sans Light" w:eastAsia="Arial" w:hAnsi="Basic Sans Light"/>
          <w:sz w:val="24"/>
          <w:szCs w:val="24"/>
        </w:rPr>
        <w:t>Phone calls</w:t>
      </w:r>
    </w:p>
    <w:p w14:paraId="42C7BA40" w14:textId="77777777" w:rsidR="00CD17F6" w:rsidRPr="00CD17F6" w:rsidRDefault="00CD17F6" w:rsidP="00650C8E">
      <w:pPr>
        <w:pStyle w:val="ListParagraph"/>
        <w:numPr>
          <w:ilvl w:val="0"/>
          <w:numId w:val="17"/>
        </w:numPr>
        <w:spacing w:line="276" w:lineRule="auto"/>
        <w:rPr>
          <w:rFonts w:ascii="Basic Sans Light" w:eastAsia="Arial" w:hAnsi="Basic Sans Light"/>
          <w:sz w:val="24"/>
          <w:szCs w:val="24"/>
        </w:rPr>
      </w:pPr>
      <w:r w:rsidRPr="00CD17F6">
        <w:rPr>
          <w:rFonts w:ascii="Basic Sans Light" w:eastAsia="Arial" w:hAnsi="Basic Sans Light"/>
          <w:sz w:val="24"/>
          <w:szCs w:val="24"/>
        </w:rPr>
        <w:t>Online survey</w:t>
      </w:r>
    </w:p>
    <w:p w14:paraId="0340FC6D" w14:textId="77777777" w:rsidR="00CD17F6" w:rsidRPr="00CD17F6" w:rsidRDefault="00CD17F6" w:rsidP="00650C8E">
      <w:pPr>
        <w:pStyle w:val="ListParagraph"/>
        <w:numPr>
          <w:ilvl w:val="0"/>
          <w:numId w:val="17"/>
        </w:numPr>
        <w:spacing w:line="276" w:lineRule="auto"/>
        <w:rPr>
          <w:rFonts w:ascii="Basic Sans Light" w:eastAsia="Arial" w:hAnsi="Basic Sans Light"/>
          <w:sz w:val="24"/>
          <w:szCs w:val="24"/>
        </w:rPr>
      </w:pPr>
      <w:r w:rsidRPr="00CD17F6">
        <w:rPr>
          <w:rFonts w:ascii="Basic Sans Light" w:eastAsia="Arial" w:hAnsi="Basic Sans Light"/>
          <w:sz w:val="24"/>
          <w:szCs w:val="24"/>
        </w:rPr>
        <w:t>Email submissions</w:t>
      </w:r>
    </w:p>
    <w:p w14:paraId="6F208689" w14:textId="77777777" w:rsidR="00CD17F6" w:rsidRPr="00CD17F6" w:rsidRDefault="00CD17F6" w:rsidP="00650C8E">
      <w:pPr>
        <w:pStyle w:val="ListParagraph"/>
        <w:numPr>
          <w:ilvl w:val="0"/>
          <w:numId w:val="17"/>
        </w:numPr>
        <w:spacing w:line="276" w:lineRule="auto"/>
        <w:rPr>
          <w:rFonts w:ascii="Basic Sans Light" w:eastAsia="Times New Roman" w:hAnsi="Basic Sans Light" w:cs="Segoe UI"/>
          <w:sz w:val="24"/>
          <w:szCs w:val="24"/>
          <w:lang w:eastAsia="en-NZ"/>
        </w:rPr>
      </w:pPr>
      <w:r w:rsidRPr="00CD17F6">
        <w:rPr>
          <w:rFonts w:ascii="Basic Sans Light" w:eastAsia="Arial" w:hAnsi="Basic Sans Light"/>
          <w:sz w:val="24"/>
          <w:szCs w:val="24"/>
        </w:rPr>
        <w:t>Post submissions</w:t>
      </w:r>
      <w:r w:rsidRPr="00CD17F6">
        <w:rPr>
          <w:rFonts w:ascii="Basic Sans Light" w:eastAsia="Times New Roman" w:hAnsi="Basic Sans Light" w:cs="Segoe UI"/>
          <w:sz w:val="24"/>
          <w:szCs w:val="24"/>
          <w:lang w:eastAsia="en-NZ"/>
        </w:rPr>
        <w:t>.</w:t>
      </w:r>
    </w:p>
    <w:p w14:paraId="4DD624AA" w14:textId="77777777" w:rsidR="00CD17F6" w:rsidRPr="00CD17F6" w:rsidRDefault="00CD17F6" w:rsidP="00CD17F6">
      <w:pPr>
        <w:spacing w:line="276" w:lineRule="auto"/>
        <w:rPr>
          <w:rFonts w:ascii="Basic Sans Light" w:eastAsia="Times New Roman" w:hAnsi="Basic Sans Light" w:cs="Segoe UI"/>
          <w:sz w:val="24"/>
          <w:szCs w:val="24"/>
          <w:lang w:val="en-NZ" w:eastAsia="en-NZ" w:bidi="ar-SA"/>
        </w:rPr>
      </w:pPr>
      <w:r w:rsidRPr="00CD17F6">
        <w:rPr>
          <w:rFonts w:ascii="Basic Sans Light" w:eastAsia="Times New Roman" w:hAnsi="Basic Sans Light" w:cs="Segoe UI"/>
          <w:sz w:val="24"/>
          <w:szCs w:val="24"/>
          <w:lang w:val="en-NZ" w:eastAsia="en-NZ" w:bidi="ar-SA"/>
        </w:rPr>
        <w:t xml:space="preserve">Where permission was granted, hui were recorded and transcribed. All submissions were saved in a secure location that only a few people could access on a need-to-know basis. </w:t>
      </w:r>
    </w:p>
    <w:p w14:paraId="4A78E97B" w14:textId="08E4D1B1" w:rsidR="00B566C3" w:rsidRDefault="00CD17F6" w:rsidP="00C6692B">
      <w:pPr>
        <w:spacing w:line="276" w:lineRule="auto"/>
        <w:rPr>
          <w:rFonts w:ascii="Basic Sans" w:eastAsia="BasicSans-Thin" w:hAnsi="Basic Sans" w:cs="BasicSans-Thin"/>
          <w:color w:val="005E85"/>
          <w:sz w:val="40"/>
          <w:szCs w:val="30"/>
          <w:lang w:val="en-NZ" w:bidi="ar-SA"/>
        </w:rPr>
      </w:pPr>
      <w:r w:rsidRPr="00CD17F6">
        <w:rPr>
          <w:rFonts w:ascii="Basic Sans Light" w:eastAsia="Times New Roman" w:hAnsi="Basic Sans Light" w:cs="Segoe UI"/>
          <w:sz w:val="24"/>
          <w:szCs w:val="24"/>
          <w:lang w:val="en-NZ" w:eastAsia="en-NZ" w:bidi="ar-SA"/>
        </w:rPr>
        <w:t xml:space="preserve">Submissions were analysed and coded using NVivo. This involved identifying whether a submission was from a tangata whaiora or individual; whānau, family members, or supporter; or an organisation or group, and whether they identified as tāngata whaiora or had lived experience of </w:t>
      </w:r>
      <w:r w:rsidR="00266F49">
        <w:rPr>
          <w:rFonts w:ascii="Basic Sans Light" w:eastAsia="Times New Roman" w:hAnsi="Basic Sans Light" w:cs="Segoe UI"/>
          <w:sz w:val="24"/>
          <w:szCs w:val="24"/>
          <w:lang w:val="en-NZ" w:eastAsia="en-NZ" w:bidi="ar-SA"/>
        </w:rPr>
        <w:t>distress</w:t>
      </w:r>
      <w:r w:rsidRPr="00CD17F6">
        <w:rPr>
          <w:rFonts w:ascii="Basic Sans Light" w:eastAsia="Times New Roman" w:hAnsi="Basic Sans Light" w:cs="Segoe UI"/>
          <w:sz w:val="24"/>
          <w:szCs w:val="24"/>
          <w:lang w:val="en-NZ" w:eastAsia="en-NZ" w:bidi="ar-SA"/>
        </w:rPr>
        <w:t xml:space="preserve"> or addiction (or both). Sections from every submission were coded to the most relevant domain, with some being coded to more than one. Themes were then drawn out of the data, which influenced the changes in the final He Ara </w:t>
      </w:r>
      <w:proofErr w:type="spellStart"/>
      <w:r w:rsidRPr="00CD17F6">
        <w:rPr>
          <w:rFonts w:ascii="Basic Sans Light" w:eastAsia="Times New Roman" w:hAnsi="Basic Sans Light" w:cs="Segoe UI"/>
          <w:sz w:val="24"/>
          <w:szCs w:val="24"/>
          <w:lang w:val="en-NZ" w:eastAsia="en-NZ" w:bidi="ar-SA"/>
        </w:rPr>
        <w:t>Āwhina</w:t>
      </w:r>
      <w:proofErr w:type="spellEnd"/>
      <w:r w:rsidRPr="00CD17F6">
        <w:rPr>
          <w:rFonts w:ascii="Basic Sans Light" w:eastAsia="Times New Roman" w:hAnsi="Basic Sans Light" w:cs="Segoe UI"/>
          <w:sz w:val="24"/>
          <w:szCs w:val="24"/>
          <w:lang w:val="en-NZ" w:eastAsia="en-NZ" w:bidi="ar-SA"/>
        </w:rPr>
        <w:t xml:space="preserve"> framework.</w:t>
      </w:r>
    </w:p>
    <w:p w14:paraId="6721AE1C" w14:textId="77777777" w:rsidR="00653A5A" w:rsidRDefault="00653A5A" w:rsidP="00C6692B">
      <w:pPr>
        <w:spacing w:line="276" w:lineRule="auto"/>
        <w:rPr>
          <w:rFonts w:ascii="Basic Sans" w:eastAsia="BasicSans-Thin" w:hAnsi="Basic Sans" w:cs="BasicSans-Thin"/>
          <w:color w:val="005E85"/>
          <w:sz w:val="40"/>
          <w:szCs w:val="30"/>
          <w:lang w:val="en-NZ" w:bidi="ar-SA"/>
        </w:rPr>
      </w:pPr>
    </w:p>
    <w:p w14:paraId="49C10A84" w14:textId="77777777" w:rsidR="00653A5A" w:rsidRDefault="00653A5A" w:rsidP="00C6692B">
      <w:pPr>
        <w:spacing w:line="276" w:lineRule="auto"/>
        <w:rPr>
          <w:rFonts w:ascii="Basic Sans" w:eastAsia="BasicSans-Thin" w:hAnsi="Basic Sans" w:cs="BasicSans-Thin"/>
          <w:color w:val="005E85"/>
          <w:sz w:val="40"/>
          <w:szCs w:val="30"/>
          <w:lang w:val="en-NZ" w:bidi="ar-SA"/>
        </w:rPr>
      </w:pPr>
    </w:p>
    <w:p w14:paraId="75AF68EA" w14:textId="77777777" w:rsidR="0077169B" w:rsidRDefault="0077169B" w:rsidP="00C6692B">
      <w:pPr>
        <w:spacing w:line="276" w:lineRule="auto"/>
        <w:rPr>
          <w:rFonts w:ascii="Basic Sans" w:eastAsia="BasicSans-Thin" w:hAnsi="Basic Sans" w:cs="BasicSans-Thin"/>
          <w:color w:val="005E85"/>
          <w:sz w:val="40"/>
          <w:szCs w:val="30"/>
          <w:lang w:val="en-NZ" w:bidi="ar-SA"/>
        </w:rPr>
      </w:pPr>
    </w:p>
    <w:p w14:paraId="38D6BABD" w14:textId="77777777" w:rsidR="0077169B" w:rsidRDefault="0077169B" w:rsidP="00C6692B">
      <w:pPr>
        <w:spacing w:line="276" w:lineRule="auto"/>
        <w:rPr>
          <w:rFonts w:ascii="Basic Sans" w:eastAsia="BasicSans-Thin" w:hAnsi="Basic Sans" w:cs="BasicSans-Thin"/>
          <w:color w:val="005E85"/>
          <w:sz w:val="40"/>
          <w:szCs w:val="30"/>
          <w:lang w:val="en-NZ" w:bidi="ar-SA"/>
        </w:rPr>
      </w:pPr>
    </w:p>
    <w:p w14:paraId="315F1E0A" w14:textId="77777777" w:rsidR="0077169B" w:rsidRDefault="0077169B" w:rsidP="00C6692B">
      <w:pPr>
        <w:spacing w:line="276" w:lineRule="auto"/>
        <w:rPr>
          <w:rFonts w:ascii="Basic Sans" w:eastAsia="BasicSans-Thin" w:hAnsi="Basic Sans" w:cs="BasicSans-Thin"/>
          <w:color w:val="005E85"/>
          <w:sz w:val="40"/>
          <w:szCs w:val="30"/>
          <w:lang w:val="en-NZ" w:bidi="ar-SA"/>
        </w:rPr>
      </w:pPr>
    </w:p>
    <w:p w14:paraId="729E1CB1" w14:textId="77777777" w:rsidR="00151BB3" w:rsidRDefault="00151BB3">
      <w:pPr>
        <w:rPr>
          <w:rFonts w:ascii="Basic Sans" w:eastAsia="BasicSans-Thin" w:hAnsi="Basic Sans" w:cs="BasicSans-Thin"/>
          <w:color w:val="005E85"/>
          <w:sz w:val="40"/>
          <w:szCs w:val="30"/>
          <w:lang w:val="en-NZ" w:bidi="ar-SA"/>
        </w:rPr>
      </w:pPr>
      <w:r>
        <w:rPr>
          <w:rFonts w:ascii="Basic Sans" w:eastAsia="BasicSans-Thin" w:hAnsi="Basic Sans" w:cs="BasicSans-Thin"/>
          <w:color w:val="005E85"/>
          <w:sz w:val="40"/>
          <w:szCs w:val="30"/>
          <w:lang w:val="en-NZ" w:bidi="ar-SA"/>
        </w:rPr>
        <w:br w:type="page"/>
      </w:r>
      <w:bookmarkStart w:id="48" w:name="_Appendix_2"/>
      <w:bookmarkEnd w:id="48"/>
    </w:p>
    <w:p w14:paraId="37A077E0" w14:textId="2F2D2982" w:rsidR="00653A5A" w:rsidRDefault="00457278" w:rsidP="00D81507">
      <w:pPr>
        <w:pStyle w:val="Heading2"/>
        <w:rPr>
          <w:szCs w:val="30"/>
          <w:lang w:val="en-NZ"/>
        </w:rPr>
      </w:pPr>
      <w:bookmarkStart w:id="49" w:name="_Toc112166248"/>
      <w:r w:rsidRPr="003B4B92">
        <w:lastRenderedPageBreak/>
        <w:t>A</w:t>
      </w:r>
      <w:proofErr w:type="spellStart"/>
      <w:r w:rsidR="005A6C1A">
        <w:rPr>
          <w:szCs w:val="30"/>
          <w:lang w:val="en-NZ"/>
        </w:rPr>
        <w:t>ppendix</w:t>
      </w:r>
      <w:proofErr w:type="spellEnd"/>
      <w:r w:rsidR="005A6C1A">
        <w:rPr>
          <w:szCs w:val="30"/>
          <w:lang w:val="en-NZ"/>
        </w:rPr>
        <w:t xml:space="preserve"> </w:t>
      </w:r>
      <w:r w:rsidR="0077169B">
        <w:rPr>
          <w:szCs w:val="30"/>
          <w:lang w:val="en-NZ"/>
        </w:rPr>
        <w:t>2</w:t>
      </w:r>
      <w:bookmarkEnd w:id="49"/>
    </w:p>
    <w:p w14:paraId="1088FDA7" w14:textId="00CB856D" w:rsidR="00CE33FC" w:rsidRPr="00CE33FC" w:rsidRDefault="00CE33FC" w:rsidP="00CE33FC">
      <w:pPr>
        <w:rPr>
          <w:lang w:val="en-NZ" w:bidi="ar-SA"/>
        </w:rPr>
      </w:pPr>
      <w:r>
        <w:rPr>
          <w:rFonts w:ascii="Basic Sans Light" w:eastAsiaTheme="minorEastAsia" w:hAnsi="Basic Sans Light" w:cs="Arial"/>
          <w:sz w:val="24"/>
          <w:szCs w:val="24"/>
          <w:lang w:val="en-NZ" w:eastAsia="en-NZ" w:bidi="ar-SA"/>
        </w:rPr>
        <w:t>Overall, 130 submissions were from people with personal lived experience, their networks, and organisations. 123 of these identified as having experienced distress whilst 48 identified as having experiences of addiction</w:t>
      </w:r>
      <w:r w:rsidR="002D72C0">
        <w:rPr>
          <w:rFonts w:ascii="Basic Sans Light" w:eastAsiaTheme="minorEastAsia" w:hAnsi="Basic Sans Light" w:cs="Arial"/>
          <w:sz w:val="24"/>
          <w:szCs w:val="24"/>
          <w:lang w:val="en-NZ" w:eastAsia="en-NZ" w:bidi="ar-SA"/>
        </w:rPr>
        <w:t>.</w:t>
      </w:r>
    </w:p>
    <w:tbl>
      <w:tblPr>
        <w:tblW w:w="9864"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632"/>
        <w:gridCol w:w="1633"/>
        <w:gridCol w:w="1632"/>
        <w:gridCol w:w="1633"/>
        <w:gridCol w:w="1633"/>
      </w:tblGrid>
      <w:tr w:rsidR="00915BA7" w:rsidRPr="00915BA7" w14:paraId="61BABE1B" w14:textId="77777777" w:rsidTr="008329D5">
        <w:trPr>
          <w:trHeight w:val="285"/>
        </w:trPr>
        <w:tc>
          <w:tcPr>
            <w:tcW w:w="1701" w:type="dxa"/>
            <w:shd w:val="clear" w:color="auto" w:fill="auto"/>
            <w:vAlign w:val="center"/>
            <w:hideMark/>
          </w:tcPr>
          <w:p w14:paraId="50CFAF5A" w14:textId="77777777" w:rsidR="00915BA7" w:rsidRPr="001D231D" w:rsidRDefault="00915BA7" w:rsidP="00C6692B">
            <w:pPr>
              <w:spacing w:after="0" w:line="276" w:lineRule="auto"/>
              <w:rPr>
                <w:rFonts w:ascii="Basic Sans Light" w:eastAsia="Times New Roman" w:hAnsi="Basic Sans Light" w:cs="Arial"/>
                <w:color w:val="000000"/>
                <w:sz w:val="24"/>
                <w:szCs w:val="24"/>
                <w:lang w:val="en-NZ" w:eastAsia="en-NZ" w:bidi="ar-SA"/>
              </w:rPr>
            </w:pPr>
            <w:r w:rsidRPr="001D231D">
              <w:rPr>
                <w:rFonts w:ascii="Calibri" w:eastAsia="Times New Roman" w:hAnsi="Calibri" w:cs="Calibri"/>
                <w:color w:val="000000"/>
                <w:sz w:val="24"/>
                <w:szCs w:val="24"/>
                <w:lang w:val="en-NZ" w:eastAsia="en-NZ" w:bidi="ar-SA"/>
              </w:rPr>
              <w:t> </w:t>
            </w:r>
          </w:p>
        </w:tc>
        <w:tc>
          <w:tcPr>
            <w:tcW w:w="1632" w:type="dxa"/>
            <w:shd w:val="clear" w:color="auto" w:fill="auto"/>
            <w:vAlign w:val="center"/>
            <w:hideMark/>
          </w:tcPr>
          <w:p w14:paraId="4A86FFA3" w14:textId="77777777" w:rsidR="00915BA7" w:rsidRPr="0058576D" w:rsidRDefault="00915BA7" w:rsidP="00C6692B">
            <w:pPr>
              <w:spacing w:after="0" w:line="276" w:lineRule="auto"/>
              <w:jc w:val="right"/>
              <w:rPr>
                <w:rFonts w:ascii="Basic Sans Light" w:eastAsia="Times New Roman" w:hAnsi="Basic Sans Light" w:cs="Arial"/>
                <w:b/>
                <w:color w:val="005E85" w:themeColor="text2"/>
                <w:sz w:val="24"/>
                <w:szCs w:val="24"/>
                <w:lang w:val="en-NZ" w:eastAsia="en-NZ" w:bidi="ar-SA"/>
              </w:rPr>
            </w:pPr>
            <w:r w:rsidRPr="0058576D">
              <w:rPr>
                <w:rFonts w:ascii="Basic Sans Light" w:eastAsia="Times New Roman" w:hAnsi="Basic Sans Light" w:cs="Arial"/>
                <w:b/>
                <w:color w:val="005E85" w:themeColor="text2"/>
                <w:sz w:val="24"/>
                <w:szCs w:val="24"/>
                <w:lang w:val="en-NZ" w:eastAsia="en-NZ" w:bidi="ar-SA"/>
              </w:rPr>
              <w:t>Tangata whaiora</w:t>
            </w:r>
          </w:p>
        </w:tc>
        <w:tc>
          <w:tcPr>
            <w:tcW w:w="1633" w:type="dxa"/>
            <w:shd w:val="clear" w:color="auto" w:fill="auto"/>
            <w:vAlign w:val="center"/>
            <w:hideMark/>
          </w:tcPr>
          <w:p w14:paraId="3809F84B" w14:textId="77777777" w:rsidR="00915BA7" w:rsidRPr="0058576D" w:rsidRDefault="00915BA7" w:rsidP="00C6692B">
            <w:pPr>
              <w:spacing w:after="0" w:line="276" w:lineRule="auto"/>
              <w:jc w:val="right"/>
              <w:rPr>
                <w:rFonts w:ascii="Basic Sans Light" w:eastAsia="Times New Roman" w:hAnsi="Basic Sans Light" w:cs="Arial"/>
                <w:b/>
                <w:color w:val="005E85" w:themeColor="text2"/>
                <w:sz w:val="24"/>
                <w:szCs w:val="24"/>
                <w:lang w:val="en-NZ" w:eastAsia="en-NZ" w:bidi="ar-SA"/>
              </w:rPr>
            </w:pPr>
            <w:r w:rsidRPr="0058576D">
              <w:rPr>
                <w:rFonts w:ascii="Basic Sans Light" w:eastAsia="Times New Roman" w:hAnsi="Basic Sans Light" w:cs="Arial"/>
                <w:b/>
                <w:color w:val="005E85" w:themeColor="text2"/>
                <w:sz w:val="24"/>
                <w:szCs w:val="24"/>
                <w:lang w:val="en-NZ" w:eastAsia="en-NZ" w:bidi="ar-SA"/>
              </w:rPr>
              <w:t>Whānau</w:t>
            </w:r>
          </w:p>
        </w:tc>
        <w:tc>
          <w:tcPr>
            <w:tcW w:w="1632" w:type="dxa"/>
            <w:shd w:val="clear" w:color="auto" w:fill="auto"/>
            <w:vAlign w:val="center"/>
            <w:hideMark/>
          </w:tcPr>
          <w:p w14:paraId="7187142F" w14:textId="77777777" w:rsidR="00915BA7" w:rsidRPr="0058576D" w:rsidRDefault="00915BA7" w:rsidP="00C6692B">
            <w:pPr>
              <w:spacing w:after="0" w:line="276" w:lineRule="auto"/>
              <w:jc w:val="right"/>
              <w:rPr>
                <w:rFonts w:ascii="Basic Sans Light" w:eastAsia="Times New Roman" w:hAnsi="Basic Sans Light" w:cs="Arial"/>
                <w:b/>
                <w:color w:val="005E85" w:themeColor="text2"/>
                <w:sz w:val="24"/>
                <w:szCs w:val="24"/>
                <w:lang w:val="en-NZ" w:eastAsia="en-NZ" w:bidi="ar-SA"/>
              </w:rPr>
            </w:pPr>
            <w:r w:rsidRPr="0058576D">
              <w:rPr>
                <w:rFonts w:ascii="Basic Sans Light" w:eastAsia="Times New Roman" w:hAnsi="Basic Sans Light" w:cs="Arial"/>
                <w:b/>
                <w:color w:val="005E85" w:themeColor="text2"/>
                <w:sz w:val="24"/>
                <w:szCs w:val="24"/>
                <w:lang w:val="en-NZ" w:eastAsia="en-NZ" w:bidi="ar-SA"/>
              </w:rPr>
              <w:t>Organisation</w:t>
            </w:r>
          </w:p>
        </w:tc>
        <w:tc>
          <w:tcPr>
            <w:tcW w:w="1633" w:type="dxa"/>
            <w:shd w:val="clear" w:color="auto" w:fill="auto"/>
            <w:vAlign w:val="center"/>
            <w:hideMark/>
          </w:tcPr>
          <w:p w14:paraId="661E3F17" w14:textId="77777777" w:rsidR="00915BA7" w:rsidRPr="0058576D" w:rsidRDefault="00915BA7" w:rsidP="00C6692B">
            <w:pPr>
              <w:spacing w:after="0" w:line="276" w:lineRule="auto"/>
              <w:jc w:val="right"/>
              <w:rPr>
                <w:rFonts w:ascii="Basic Sans Light" w:eastAsia="Times New Roman" w:hAnsi="Basic Sans Light" w:cs="Arial"/>
                <w:b/>
                <w:color w:val="005E85" w:themeColor="text2"/>
                <w:sz w:val="24"/>
                <w:szCs w:val="24"/>
                <w:lang w:val="en-NZ" w:eastAsia="en-NZ" w:bidi="ar-SA"/>
              </w:rPr>
            </w:pPr>
            <w:r w:rsidRPr="0058576D">
              <w:rPr>
                <w:rFonts w:ascii="Basic Sans Light" w:eastAsia="Times New Roman" w:hAnsi="Basic Sans Light" w:cs="Arial"/>
                <w:b/>
                <w:color w:val="005E85" w:themeColor="text2"/>
                <w:sz w:val="24"/>
                <w:szCs w:val="24"/>
                <w:lang w:val="en-NZ" w:eastAsia="en-NZ" w:bidi="ar-SA"/>
              </w:rPr>
              <w:t>Not specified</w:t>
            </w:r>
          </w:p>
        </w:tc>
        <w:tc>
          <w:tcPr>
            <w:tcW w:w="1633" w:type="dxa"/>
            <w:shd w:val="clear" w:color="auto" w:fill="auto"/>
            <w:vAlign w:val="center"/>
            <w:hideMark/>
          </w:tcPr>
          <w:p w14:paraId="3167447A" w14:textId="77777777" w:rsidR="00915BA7" w:rsidRPr="001D231D" w:rsidRDefault="00915BA7" w:rsidP="00C6692B">
            <w:pPr>
              <w:spacing w:after="0" w:line="276" w:lineRule="auto"/>
              <w:jc w:val="right"/>
              <w:rPr>
                <w:rFonts w:ascii="Basic Sans" w:eastAsia="Times New Roman" w:hAnsi="Basic Sans" w:cs="Arial"/>
                <w:color w:val="000000"/>
                <w:sz w:val="24"/>
                <w:szCs w:val="24"/>
                <w:lang w:val="en-NZ" w:eastAsia="en-NZ" w:bidi="ar-SA"/>
              </w:rPr>
            </w:pPr>
            <w:r w:rsidRPr="001D231D">
              <w:rPr>
                <w:rFonts w:ascii="Basic Sans" w:eastAsia="Times New Roman" w:hAnsi="Basic Sans" w:cs="Arial"/>
                <w:color w:val="000000"/>
                <w:sz w:val="24"/>
                <w:szCs w:val="24"/>
                <w:lang w:val="en-NZ" w:eastAsia="en-NZ" w:bidi="ar-SA"/>
              </w:rPr>
              <w:t>Totals</w:t>
            </w:r>
          </w:p>
        </w:tc>
      </w:tr>
      <w:tr w:rsidR="00915BA7" w:rsidRPr="00915BA7" w14:paraId="50EF3129" w14:textId="77777777" w:rsidTr="0058576D">
        <w:trPr>
          <w:trHeight w:val="285"/>
        </w:trPr>
        <w:tc>
          <w:tcPr>
            <w:tcW w:w="9864" w:type="dxa"/>
            <w:gridSpan w:val="6"/>
            <w:shd w:val="clear" w:color="auto" w:fill="auto"/>
            <w:vAlign w:val="center"/>
            <w:hideMark/>
          </w:tcPr>
          <w:p w14:paraId="541BFE14" w14:textId="77777777" w:rsidR="00915BA7" w:rsidRPr="001D231D" w:rsidRDefault="00915BA7" w:rsidP="00C6692B">
            <w:pPr>
              <w:spacing w:after="0" w:line="276" w:lineRule="auto"/>
              <w:jc w:val="center"/>
              <w:rPr>
                <w:rFonts w:ascii="Basic Sans" w:eastAsia="Times New Roman" w:hAnsi="Basic Sans" w:cs="Arial"/>
                <w:color w:val="000000"/>
                <w:sz w:val="24"/>
                <w:szCs w:val="24"/>
                <w:lang w:val="en-NZ" w:eastAsia="en-NZ" w:bidi="ar-SA"/>
              </w:rPr>
            </w:pPr>
            <w:r w:rsidRPr="001D231D">
              <w:rPr>
                <w:rFonts w:ascii="Basic Sans" w:eastAsia="Times New Roman" w:hAnsi="Basic Sans" w:cs="Arial"/>
                <w:color w:val="000000"/>
                <w:sz w:val="24"/>
                <w:szCs w:val="24"/>
                <w:lang w:val="en-NZ" w:eastAsia="en-NZ" w:bidi="ar-SA"/>
              </w:rPr>
              <w:t>Identify as having lived experience</w:t>
            </w:r>
          </w:p>
        </w:tc>
      </w:tr>
      <w:tr w:rsidR="00915BA7" w:rsidRPr="00915BA7" w14:paraId="46ED0856" w14:textId="77777777" w:rsidTr="008329D5">
        <w:trPr>
          <w:trHeight w:val="285"/>
        </w:trPr>
        <w:tc>
          <w:tcPr>
            <w:tcW w:w="1701" w:type="dxa"/>
            <w:shd w:val="clear" w:color="auto" w:fill="auto"/>
            <w:vAlign w:val="center"/>
            <w:hideMark/>
          </w:tcPr>
          <w:p w14:paraId="033DE151" w14:textId="77777777" w:rsidR="00915BA7" w:rsidRPr="0058576D" w:rsidRDefault="00915BA7" w:rsidP="00C6692B">
            <w:pPr>
              <w:spacing w:after="0" w:line="276" w:lineRule="auto"/>
              <w:rPr>
                <w:rFonts w:ascii="Basic Sans" w:eastAsia="Times New Roman" w:hAnsi="Basic Sans" w:cs="Arial"/>
                <w:color w:val="005E85" w:themeColor="text2"/>
                <w:sz w:val="24"/>
                <w:szCs w:val="24"/>
                <w:lang w:val="en-NZ" w:eastAsia="en-NZ" w:bidi="ar-SA"/>
              </w:rPr>
            </w:pPr>
            <w:r w:rsidRPr="0058576D">
              <w:rPr>
                <w:rFonts w:ascii="Basic Sans" w:eastAsia="Times New Roman" w:hAnsi="Basic Sans" w:cs="Arial"/>
                <w:color w:val="005E85" w:themeColor="text2"/>
                <w:sz w:val="24"/>
                <w:szCs w:val="24"/>
                <w:lang w:val="en-NZ" w:eastAsia="en-NZ" w:bidi="ar-SA"/>
              </w:rPr>
              <w:t>Hui</w:t>
            </w:r>
          </w:p>
        </w:tc>
        <w:tc>
          <w:tcPr>
            <w:tcW w:w="1632" w:type="dxa"/>
            <w:shd w:val="clear" w:color="auto" w:fill="auto"/>
            <w:vAlign w:val="center"/>
            <w:hideMark/>
          </w:tcPr>
          <w:p w14:paraId="77F997B8" w14:textId="77777777" w:rsidR="00915BA7" w:rsidRPr="001D231D" w:rsidRDefault="00915BA7" w:rsidP="00C6692B">
            <w:pPr>
              <w:spacing w:after="0" w:line="276" w:lineRule="auto"/>
              <w:jc w:val="right"/>
              <w:rPr>
                <w:rFonts w:ascii="Basic Sans Light" w:eastAsia="Times New Roman" w:hAnsi="Basic Sans Light" w:cs="Arial"/>
                <w:color w:val="000000"/>
                <w:sz w:val="24"/>
                <w:szCs w:val="24"/>
                <w:lang w:val="en-NZ" w:eastAsia="en-NZ" w:bidi="ar-SA"/>
              </w:rPr>
            </w:pPr>
            <w:r w:rsidRPr="001D231D">
              <w:rPr>
                <w:rFonts w:ascii="Basic Sans Light" w:eastAsia="Times New Roman" w:hAnsi="Basic Sans Light" w:cs="Arial"/>
                <w:color w:val="000000"/>
                <w:sz w:val="24"/>
                <w:szCs w:val="24"/>
                <w:lang w:val="en-NZ" w:eastAsia="en-NZ" w:bidi="ar-SA"/>
              </w:rPr>
              <w:t>3</w:t>
            </w:r>
          </w:p>
        </w:tc>
        <w:tc>
          <w:tcPr>
            <w:tcW w:w="1633" w:type="dxa"/>
            <w:shd w:val="clear" w:color="auto" w:fill="auto"/>
            <w:vAlign w:val="center"/>
            <w:hideMark/>
          </w:tcPr>
          <w:p w14:paraId="3D3E6FFF" w14:textId="77777777" w:rsidR="00915BA7" w:rsidRPr="001D231D" w:rsidRDefault="00915BA7" w:rsidP="00C6692B">
            <w:pPr>
              <w:spacing w:after="0" w:line="276" w:lineRule="auto"/>
              <w:jc w:val="right"/>
              <w:rPr>
                <w:rFonts w:ascii="Basic Sans Light" w:eastAsia="Times New Roman" w:hAnsi="Basic Sans Light" w:cs="Arial"/>
                <w:color w:val="000000"/>
                <w:sz w:val="24"/>
                <w:szCs w:val="24"/>
                <w:lang w:val="en-NZ" w:eastAsia="en-NZ" w:bidi="ar-SA"/>
              </w:rPr>
            </w:pPr>
            <w:r w:rsidRPr="001D231D">
              <w:rPr>
                <w:rFonts w:ascii="Basic Sans Light" w:eastAsia="Times New Roman" w:hAnsi="Basic Sans Light" w:cs="Arial"/>
                <w:color w:val="000000"/>
                <w:sz w:val="24"/>
                <w:szCs w:val="24"/>
                <w:lang w:val="en-NZ" w:eastAsia="en-NZ" w:bidi="ar-SA"/>
              </w:rPr>
              <w:t>1</w:t>
            </w:r>
          </w:p>
        </w:tc>
        <w:tc>
          <w:tcPr>
            <w:tcW w:w="1632" w:type="dxa"/>
            <w:shd w:val="clear" w:color="auto" w:fill="auto"/>
            <w:vAlign w:val="center"/>
            <w:hideMark/>
          </w:tcPr>
          <w:p w14:paraId="1F5B67AD" w14:textId="77777777" w:rsidR="00915BA7" w:rsidRPr="001D231D" w:rsidRDefault="00915BA7" w:rsidP="00C6692B">
            <w:pPr>
              <w:spacing w:after="0" w:line="276" w:lineRule="auto"/>
              <w:jc w:val="right"/>
              <w:rPr>
                <w:rFonts w:ascii="Basic Sans Light" w:eastAsia="Times New Roman" w:hAnsi="Basic Sans Light" w:cs="Arial"/>
                <w:color w:val="000000"/>
                <w:sz w:val="24"/>
                <w:szCs w:val="24"/>
                <w:lang w:val="en-NZ" w:eastAsia="en-NZ" w:bidi="ar-SA"/>
              </w:rPr>
            </w:pPr>
            <w:r w:rsidRPr="001D231D">
              <w:rPr>
                <w:rFonts w:ascii="Basic Sans Light" w:eastAsia="Times New Roman" w:hAnsi="Basic Sans Light" w:cs="Arial"/>
                <w:color w:val="000000"/>
                <w:sz w:val="24"/>
                <w:szCs w:val="24"/>
                <w:lang w:val="en-NZ" w:eastAsia="en-NZ" w:bidi="ar-SA"/>
              </w:rPr>
              <w:t>27</w:t>
            </w:r>
          </w:p>
        </w:tc>
        <w:tc>
          <w:tcPr>
            <w:tcW w:w="1633" w:type="dxa"/>
            <w:shd w:val="clear" w:color="auto" w:fill="auto"/>
            <w:vAlign w:val="center"/>
            <w:hideMark/>
          </w:tcPr>
          <w:p w14:paraId="10A509C1" w14:textId="77777777" w:rsidR="00915BA7" w:rsidRPr="001D231D" w:rsidRDefault="00915BA7" w:rsidP="00C6692B">
            <w:pPr>
              <w:spacing w:after="0" w:line="276" w:lineRule="auto"/>
              <w:jc w:val="right"/>
              <w:rPr>
                <w:rFonts w:ascii="Basic Sans Light" w:eastAsia="Times New Roman" w:hAnsi="Basic Sans Light" w:cs="Arial"/>
                <w:color w:val="000000"/>
                <w:sz w:val="24"/>
                <w:szCs w:val="24"/>
                <w:lang w:val="en-NZ" w:eastAsia="en-NZ" w:bidi="ar-SA"/>
              </w:rPr>
            </w:pPr>
            <w:r w:rsidRPr="001D231D">
              <w:rPr>
                <w:rFonts w:ascii="Basic Sans Light" w:eastAsia="Times New Roman" w:hAnsi="Basic Sans Light" w:cs="Arial"/>
                <w:color w:val="000000"/>
                <w:sz w:val="24"/>
                <w:szCs w:val="24"/>
                <w:lang w:val="en-NZ" w:eastAsia="en-NZ" w:bidi="ar-SA"/>
              </w:rPr>
              <w:t>-</w:t>
            </w:r>
          </w:p>
        </w:tc>
        <w:tc>
          <w:tcPr>
            <w:tcW w:w="1633" w:type="dxa"/>
            <w:shd w:val="clear" w:color="auto" w:fill="auto"/>
            <w:vAlign w:val="center"/>
            <w:hideMark/>
          </w:tcPr>
          <w:p w14:paraId="2673E38B" w14:textId="77777777" w:rsidR="00915BA7" w:rsidRPr="001D231D" w:rsidRDefault="00915BA7" w:rsidP="00C6692B">
            <w:pPr>
              <w:spacing w:after="0" w:line="276" w:lineRule="auto"/>
              <w:jc w:val="right"/>
              <w:rPr>
                <w:rFonts w:ascii="Basic Sans" w:eastAsia="Times New Roman" w:hAnsi="Basic Sans" w:cs="Arial"/>
                <w:color w:val="000000"/>
                <w:sz w:val="24"/>
                <w:szCs w:val="24"/>
                <w:lang w:val="en-NZ" w:eastAsia="en-NZ" w:bidi="ar-SA"/>
              </w:rPr>
            </w:pPr>
            <w:r w:rsidRPr="001D231D">
              <w:rPr>
                <w:rFonts w:ascii="Basic Sans" w:eastAsia="Times New Roman" w:hAnsi="Basic Sans" w:cs="Arial"/>
                <w:color w:val="000000"/>
                <w:sz w:val="24"/>
                <w:szCs w:val="24"/>
                <w:lang w:val="en-NZ" w:eastAsia="en-NZ" w:bidi="ar-SA"/>
              </w:rPr>
              <w:t>31</w:t>
            </w:r>
          </w:p>
        </w:tc>
      </w:tr>
      <w:tr w:rsidR="00915BA7" w:rsidRPr="00915BA7" w14:paraId="5583AE7F" w14:textId="77777777" w:rsidTr="008329D5">
        <w:trPr>
          <w:trHeight w:val="285"/>
        </w:trPr>
        <w:tc>
          <w:tcPr>
            <w:tcW w:w="1701" w:type="dxa"/>
            <w:shd w:val="clear" w:color="auto" w:fill="auto"/>
            <w:vAlign w:val="center"/>
            <w:hideMark/>
          </w:tcPr>
          <w:p w14:paraId="0E65B7F7" w14:textId="77777777" w:rsidR="00915BA7" w:rsidRPr="0058576D" w:rsidRDefault="00915BA7" w:rsidP="00C6692B">
            <w:pPr>
              <w:spacing w:after="0" w:line="276" w:lineRule="auto"/>
              <w:rPr>
                <w:rFonts w:ascii="Basic Sans" w:eastAsia="Times New Roman" w:hAnsi="Basic Sans" w:cs="Arial"/>
                <w:color w:val="005E85" w:themeColor="text2"/>
                <w:sz w:val="24"/>
                <w:szCs w:val="24"/>
                <w:lang w:val="en-NZ" w:eastAsia="en-NZ" w:bidi="ar-SA"/>
              </w:rPr>
            </w:pPr>
            <w:r w:rsidRPr="0058576D">
              <w:rPr>
                <w:rFonts w:ascii="Basic Sans" w:eastAsia="Times New Roman" w:hAnsi="Basic Sans" w:cs="Arial"/>
                <w:color w:val="005E85" w:themeColor="text2"/>
                <w:sz w:val="24"/>
                <w:szCs w:val="24"/>
                <w:lang w:val="en-NZ" w:eastAsia="en-NZ" w:bidi="ar-SA"/>
              </w:rPr>
              <w:t>Email</w:t>
            </w:r>
          </w:p>
        </w:tc>
        <w:tc>
          <w:tcPr>
            <w:tcW w:w="1632" w:type="dxa"/>
            <w:shd w:val="clear" w:color="auto" w:fill="auto"/>
            <w:vAlign w:val="center"/>
            <w:hideMark/>
          </w:tcPr>
          <w:p w14:paraId="6F4F47B5" w14:textId="77777777" w:rsidR="00915BA7" w:rsidRPr="001D231D" w:rsidRDefault="00915BA7" w:rsidP="00C6692B">
            <w:pPr>
              <w:spacing w:after="0" w:line="276" w:lineRule="auto"/>
              <w:jc w:val="right"/>
              <w:rPr>
                <w:rFonts w:ascii="Basic Sans Light" w:eastAsia="Times New Roman" w:hAnsi="Basic Sans Light" w:cs="Arial"/>
                <w:color w:val="000000"/>
                <w:sz w:val="24"/>
                <w:szCs w:val="24"/>
                <w:lang w:val="en-NZ" w:eastAsia="en-NZ" w:bidi="ar-SA"/>
              </w:rPr>
            </w:pPr>
            <w:r w:rsidRPr="001D231D">
              <w:rPr>
                <w:rFonts w:ascii="Basic Sans Light" w:eastAsia="Times New Roman" w:hAnsi="Basic Sans Light" w:cs="Arial"/>
                <w:color w:val="000000"/>
                <w:sz w:val="24"/>
                <w:szCs w:val="24"/>
                <w:lang w:val="en-NZ" w:eastAsia="en-NZ" w:bidi="ar-SA"/>
              </w:rPr>
              <w:t>17</w:t>
            </w:r>
          </w:p>
        </w:tc>
        <w:tc>
          <w:tcPr>
            <w:tcW w:w="1633" w:type="dxa"/>
            <w:shd w:val="clear" w:color="auto" w:fill="auto"/>
            <w:vAlign w:val="center"/>
            <w:hideMark/>
          </w:tcPr>
          <w:p w14:paraId="4F7EE7CF" w14:textId="77777777" w:rsidR="00915BA7" w:rsidRPr="001D231D" w:rsidRDefault="00915BA7" w:rsidP="00C6692B">
            <w:pPr>
              <w:spacing w:after="0" w:line="276" w:lineRule="auto"/>
              <w:jc w:val="right"/>
              <w:rPr>
                <w:rFonts w:ascii="Basic Sans Light" w:eastAsia="Times New Roman" w:hAnsi="Basic Sans Light" w:cs="Arial"/>
                <w:color w:val="000000"/>
                <w:sz w:val="24"/>
                <w:szCs w:val="24"/>
                <w:lang w:val="en-NZ" w:eastAsia="en-NZ" w:bidi="ar-SA"/>
              </w:rPr>
            </w:pPr>
            <w:r w:rsidRPr="001D231D">
              <w:rPr>
                <w:rFonts w:ascii="Basic Sans Light" w:eastAsia="Times New Roman" w:hAnsi="Basic Sans Light" w:cs="Arial"/>
                <w:color w:val="000000"/>
                <w:sz w:val="24"/>
                <w:szCs w:val="24"/>
                <w:lang w:val="en-NZ" w:eastAsia="en-NZ" w:bidi="ar-SA"/>
              </w:rPr>
              <w:t>3</w:t>
            </w:r>
          </w:p>
        </w:tc>
        <w:tc>
          <w:tcPr>
            <w:tcW w:w="1632" w:type="dxa"/>
            <w:shd w:val="clear" w:color="auto" w:fill="auto"/>
            <w:vAlign w:val="center"/>
            <w:hideMark/>
          </w:tcPr>
          <w:p w14:paraId="528FD02E" w14:textId="77777777" w:rsidR="00915BA7" w:rsidRPr="001D231D" w:rsidRDefault="00915BA7" w:rsidP="00C6692B">
            <w:pPr>
              <w:spacing w:after="0" w:line="276" w:lineRule="auto"/>
              <w:jc w:val="right"/>
              <w:rPr>
                <w:rFonts w:ascii="Basic Sans Light" w:eastAsia="Times New Roman" w:hAnsi="Basic Sans Light" w:cs="Arial"/>
                <w:color w:val="000000"/>
                <w:sz w:val="24"/>
                <w:szCs w:val="24"/>
                <w:lang w:val="en-NZ" w:eastAsia="en-NZ" w:bidi="ar-SA"/>
              </w:rPr>
            </w:pPr>
            <w:r w:rsidRPr="001D231D">
              <w:rPr>
                <w:rFonts w:ascii="Basic Sans Light" w:eastAsia="Times New Roman" w:hAnsi="Basic Sans Light" w:cs="Arial"/>
                <w:color w:val="000000"/>
                <w:sz w:val="24"/>
                <w:szCs w:val="24"/>
                <w:lang w:val="en-NZ" w:eastAsia="en-NZ" w:bidi="ar-SA"/>
              </w:rPr>
              <w:t>11</w:t>
            </w:r>
          </w:p>
        </w:tc>
        <w:tc>
          <w:tcPr>
            <w:tcW w:w="1633" w:type="dxa"/>
            <w:shd w:val="clear" w:color="auto" w:fill="auto"/>
            <w:vAlign w:val="center"/>
            <w:hideMark/>
          </w:tcPr>
          <w:p w14:paraId="723268B2" w14:textId="77777777" w:rsidR="00915BA7" w:rsidRPr="001D231D" w:rsidRDefault="00915BA7" w:rsidP="00C6692B">
            <w:pPr>
              <w:spacing w:after="0" w:line="276" w:lineRule="auto"/>
              <w:jc w:val="right"/>
              <w:rPr>
                <w:rFonts w:ascii="Basic Sans Light" w:eastAsia="Times New Roman" w:hAnsi="Basic Sans Light" w:cs="Arial"/>
                <w:color w:val="000000"/>
                <w:sz w:val="24"/>
                <w:szCs w:val="24"/>
                <w:lang w:val="en-NZ" w:eastAsia="en-NZ" w:bidi="ar-SA"/>
              </w:rPr>
            </w:pPr>
            <w:r w:rsidRPr="001D231D">
              <w:rPr>
                <w:rFonts w:ascii="Basic Sans Light" w:eastAsia="Times New Roman" w:hAnsi="Basic Sans Light" w:cs="Arial"/>
                <w:color w:val="000000"/>
                <w:sz w:val="24"/>
                <w:szCs w:val="24"/>
                <w:lang w:val="en-NZ" w:eastAsia="en-NZ" w:bidi="ar-SA"/>
              </w:rPr>
              <w:t>-</w:t>
            </w:r>
          </w:p>
        </w:tc>
        <w:tc>
          <w:tcPr>
            <w:tcW w:w="1633" w:type="dxa"/>
            <w:shd w:val="clear" w:color="auto" w:fill="auto"/>
            <w:vAlign w:val="center"/>
            <w:hideMark/>
          </w:tcPr>
          <w:p w14:paraId="12E77BC3" w14:textId="77777777" w:rsidR="00915BA7" w:rsidRPr="001D231D" w:rsidRDefault="00915BA7" w:rsidP="00C6692B">
            <w:pPr>
              <w:spacing w:after="0" w:line="276" w:lineRule="auto"/>
              <w:jc w:val="right"/>
              <w:rPr>
                <w:rFonts w:ascii="Basic Sans" w:eastAsia="Times New Roman" w:hAnsi="Basic Sans" w:cs="Arial"/>
                <w:color w:val="000000"/>
                <w:sz w:val="24"/>
                <w:szCs w:val="24"/>
                <w:lang w:val="en-NZ" w:eastAsia="en-NZ" w:bidi="ar-SA"/>
              </w:rPr>
            </w:pPr>
            <w:r w:rsidRPr="001D231D">
              <w:rPr>
                <w:rFonts w:ascii="Basic Sans" w:eastAsia="Times New Roman" w:hAnsi="Basic Sans" w:cs="Arial"/>
                <w:color w:val="000000"/>
                <w:sz w:val="24"/>
                <w:szCs w:val="24"/>
                <w:lang w:val="en-NZ" w:eastAsia="en-NZ" w:bidi="ar-SA"/>
              </w:rPr>
              <w:t>31</w:t>
            </w:r>
          </w:p>
        </w:tc>
      </w:tr>
      <w:tr w:rsidR="00915BA7" w:rsidRPr="00915BA7" w14:paraId="1A1D4042" w14:textId="77777777" w:rsidTr="008329D5">
        <w:trPr>
          <w:trHeight w:val="285"/>
        </w:trPr>
        <w:tc>
          <w:tcPr>
            <w:tcW w:w="1701" w:type="dxa"/>
            <w:shd w:val="clear" w:color="auto" w:fill="auto"/>
            <w:vAlign w:val="center"/>
            <w:hideMark/>
          </w:tcPr>
          <w:p w14:paraId="37CA22FE" w14:textId="77777777" w:rsidR="00915BA7" w:rsidRPr="0058576D" w:rsidRDefault="00915BA7" w:rsidP="00C6692B">
            <w:pPr>
              <w:spacing w:after="0" w:line="276" w:lineRule="auto"/>
              <w:rPr>
                <w:rFonts w:ascii="Basic Sans" w:eastAsia="Times New Roman" w:hAnsi="Basic Sans" w:cs="Arial"/>
                <w:color w:val="005E85" w:themeColor="text2"/>
                <w:sz w:val="24"/>
                <w:szCs w:val="24"/>
                <w:lang w:val="en-NZ" w:eastAsia="en-NZ" w:bidi="ar-SA"/>
              </w:rPr>
            </w:pPr>
            <w:r w:rsidRPr="0058576D">
              <w:rPr>
                <w:rFonts w:ascii="Basic Sans" w:eastAsia="Times New Roman" w:hAnsi="Basic Sans" w:cs="Arial"/>
                <w:color w:val="005E85" w:themeColor="text2"/>
                <w:sz w:val="24"/>
                <w:szCs w:val="24"/>
                <w:lang w:val="en-NZ" w:eastAsia="en-NZ" w:bidi="ar-SA"/>
              </w:rPr>
              <w:t>Online form</w:t>
            </w:r>
          </w:p>
        </w:tc>
        <w:tc>
          <w:tcPr>
            <w:tcW w:w="1632" w:type="dxa"/>
            <w:shd w:val="clear" w:color="auto" w:fill="auto"/>
            <w:vAlign w:val="center"/>
            <w:hideMark/>
          </w:tcPr>
          <w:p w14:paraId="60AD307B" w14:textId="77777777" w:rsidR="00915BA7" w:rsidRPr="001D231D" w:rsidRDefault="00915BA7" w:rsidP="00C6692B">
            <w:pPr>
              <w:spacing w:after="0" w:line="276" w:lineRule="auto"/>
              <w:jc w:val="right"/>
              <w:rPr>
                <w:rFonts w:ascii="Basic Sans Light" w:eastAsia="Times New Roman" w:hAnsi="Basic Sans Light" w:cs="Arial"/>
                <w:color w:val="000000"/>
                <w:sz w:val="24"/>
                <w:szCs w:val="24"/>
                <w:lang w:val="en-NZ" w:eastAsia="en-NZ" w:bidi="ar-SA"/>
              </w:rPr>
            </w:pPr>
            <w:r w:rsidRPr="001D231D">
              <w:rPr>
                <w:rFonts w:ascii="Basic Sans Light" w:eastAsia="Times New Roman" w:hAnsi="Basic Sans Light" w:cs="Arial"/>
                <w:color w:val="000000"/>
                <w:sz w:val="24"/>
                <w:szCs w:val="24"/>
                <w:lang w:val="en-NZ" w:eastAsia="en-NZ" w:bidi="ar-SA"/>
              </w:rPr>
              <w:t>37</w:t>
            </w:r>
          </w:p>
        </w:tc>
        <w:tc>
          <w:tcPr>
            <w:tcW w:w="1633" w:type="dxa"/>
            <w:shd w:val="clear" w:color="auto" w:fill="auto"/>
            <w:vAlign w:val="center"/>
            <w:hideMark/>
          </w:tcPr>
          <w:p w14:paraId="6F29C016" w14:textId="77777777" w:rsidR="00915BA7" w:rsidRPr="001D231D" w:rsidRDefault="00915BA7" w:rsidP="00C6692B">
            <w:pPr>
              <w:spacing w:after="0" w:line="276" w:lineRule="auto"/>
              <w:jc w:val="right"/>
              <w:rPr>
                <w:rFonts w:ascii="Basic Sans Light" w:eastAsia="Times New Roman" w:hAnsi="Basic Sans Light" w:cs="Arial"/>
                <w:color w:val="000000"/>
                <w:sz w:val="24"/>
                <w:szCs w:val="24"/>
                <w:lang w:val="en-NZ" w:eastAsia="en-NZ" w:bidi="ar-SA"/>
              </w:rPr>
            </w:pPr>
            <w:r w:rsidRPr="001D231D">
              <w:rPr>
                <w:rFonts w:ascii="Basic Sans Light" w:eastAsia="Times New Roman" w:hAnsi="Basic Sans Light" w:cs="Arial"/>
                <w:color w:val="000000"/>
                <w:sz w:val="24"/>
                <w:szCs w:val="24"/>
                <w:lang w:val="en-NZ" w:eastAsia="en-NZ" w:bidi="ar-SA"/>
              </w:rPr>
              <w:t>16</w:t>
            </w:r>
          </w:p>
        </w:tc>
        <w:tc>
          <w:tcPr>
            <w:tcW w:w="1632" w:type="dxa"/>
            <w:shd w:val="clear" w:color="auto" w:fill="auto"/>
            <w:vAlign w:val="center"/>
            <w:hideMark/>
          </w:tcPr>
          <w:p w14:paraId="2FBB114A" w14:textId="77777777" w:rsidR="00915BA7" w:rsidRPr="001D231D" w:rsidRDefault="00915BA7" w:rsidP="00C6692B">
            <w:pPr>
              <w:spacing w:after="0" w:line="276" w:lineRule="auto"/>
              <w:jc w:val="right"/>
              <w:rPr>
                <w:rFonts w:ascii="Basic Sans Light" w:eastAsia="Times New Roman" w:hAnsi="Basic Sans Light" w:cs="Arial"/>
                <w:color w:val="000000"/>
                <w:sz w:val="24"/>
                <w:szCs w:val="24"/>
                <w:lang w:val="en-NZ" w:eastAsia="en-NZ" w:bidi="ar-SA"/>
              </w:rPr>
            </w:pPr>
            <w:r w:rsidRPr="001D231D">
              <w:rPr>
                <w:rFonts w:ascii="Basic Sans Light" w:eastAsia="Times New Roman" w:hAnsi="Basic Sans Light" w:cs="Arial"/>
                <w:color w:val="000000"/>
                <w:sz w:val="24"/>
                <w:szCs w:val="24"/>
                <w:lang w:val="en-NZ" w:eastAsia="en-NZ" w:bidi="ar-SA"/>
              </w:rPr>
              <w:t>11</w:t>
            </w:r>
          </w:p>
        </w:tc>
        <w:tc>
          <w:tcPr>
            <w:tcW w:w="1633" w:type="dxa"/>
            <w:shd w:val="clear" w:color="auto" w:fill="auto"/>
            <w:vAlign w:val="center"/>
            <w:hideMark/>
          </w:tcPr>
          <w:p w14:paraId="3693231E" w14:textId="77777777" w:rsidR="00915BA7" w:rsidRPr="001D231D" w:rsidRDefault="00915BA7" w:rsidP="00C6692B">
            <w:pPr>
              <w:spacing w:after="0" w:line="276" w:lineRule="auto"/>
              <w:jc w:val="right"/>
              <w:rPr>
                <w:rFonts w:ascii="Basic Sans Light" w:eastAsia="Times New Roman" w:hAnsi="Basic Sans Light" w:cs="Arial"/>
                <w:color w:val="000000"/>
                <w:sz w:val="24"/>
                <w:szCs w:val="24"/>
                <w:lang w:val="en-NZ" w:eastAsia="en-NZ" w:bidi="ar-SA"/>
              </w:rPr>
            </w:pPr>
            <w:r w:rsidRPr="001D231D">
              <w:rPr>
                <w:rFonts w:ascii="Basic Sans Light" w:eastAsia="Times New Roman" w:hAnsi="Basic Sans Light" w:cs="Arial"/>
                <w:color w:val="000000"/>
                <w:sz w:val="24"/>
                <w:szCs w:val="24"/>
                <w:lang w:val="en-NZ" w:eastAsia="en-NZ" w:bidi="ar-SA"/>
              </w:rPr>
              <w:t>3</w:t>
            </w:r>
          </w:p>
        </w:tc>
        <w:tc>
          <w:tcPr>
            <w:tcW w:w="1633" w:type="dxa"/>
            <w:shd w:val="clear" w:color="auto" w:fill="auto"/>
            <w:vAlign w:val="center"/>
            <w:hideMark/>
          </w:tcPr>
          <w:p w14:paraId="45B70A91" w14:textId="77777777" w:rsidR="00915BA7" w:rsidRPr="001D231D" w:rsidRDefault="00915BA7" w:rsidP="00C6692B">
            <w:pPr>
              <w:spacing w:after="0" w:line="276" w:lineRule="auto"/>
              <w:jc w:val="right"/>
              <w:rPr>
                <w:rFonts w:ascii="Basic Sans" w:eastAsia="Times New Roman" w:hAnsi="Basic Sans" w:cs="Arial"/>
                <w:color w:val="000000"/>
                <w:sz w:val="24"/>
                <w:szCs w:val="24"/>
                <w:lang w:val="en-NZ" w:eastAsia="en-NZ" w:bidi="ar-SA"/>
              </w:rPr>
            </w:pPr>
            <w:r w:rsidRPr="001D231D">
              <w:rPr>
                <w:rFonts w:ascii="Basic Sans" w:eastAsia="Times New Roman" w:hAnsi="Basic Sans" w:cs="Arial"/>
                <w:color w:val="000000"/>
                <w:sz w:val="24"/>
                <w:szCs w:val="24"/>
                <w:lang w:val="en-NZ" w:eastAsia="en-NZ" w:bidi="ar-SA"/>
              </w:rPr>
              <w:t>67</w:t>
            </w:r>
          </w:p>
        </w:tc>
      </w:tr>
      <w:tr w:rsidR="00915BA7" w:rsidRPr="00915BA7" w14:paraId="694BF463" w14:textId="77777777" w:rsidTr="008329D5">
        <w:trPr>
          <w:trHeight w:val="285"/>
        </w:trPr>
        <w:tc>
          <w:tcPr>
            <w:tcW w:w="1701" w:type="dxa"/>
            <w:shd w:val="clear" w:color="auto" w:fill="auto"/>
            <w:vAlign w:val="center"/>
            <w:hideMark/>
          </w:tcPr>
          <w:p w14:paraId="6F36E6CF" w14:textId="77777777" w:rsidR="00915BA7" w:rsidRPr="0058576D" w:rsidRDefault="00915BA7" w:rsidP="00C6692B">
            <w:pPr>
              <w:spacing w:after="0" w:line="276" w:lineRule="auto"/>
              <w:rPr>
                <w:rFonts w:ascii="Basic Sans" w:eastAsia="Times New Roman" w:hAnsi="Basic Sans" w:cs="Arial"/>
                <w:color w:val="005E85" w:themeColor="text2"/>
                <w:sz w:val="24"/>
                <w:szCs w:val="24"/>
                <w:lang w:val="en-NZ" w:eastAsia="en-NZ" w:bidi="ar-SA"/>
              </w:rPr>
            </w:pPr>
            <w:r w:rsidRPr="0058576D">
              <w:rPr>
                <w:rFonts w:ascii="Basic Sans" w:eastAsia="Times New Roman" w:hAnsi="Basic Sans" w:cs="Arial"/>
                <w:color w:val="005E85" w:themeColor="text2"/>
                <w:sz w:val="24"/>
                <w:szCs w:val="24"/>
                <w:lang w:val="en-NZ" w:eastAsia="en-NZ" w:bidi="ar-SA"/>
              </w:rPr>
              <w:t>Social media</w:t>
            </w:r>
          </w:p>
        </w:tc>
        <w:tc>
          <w:tcPr>
            <w:tcW w:w="1632" w:type="dxa"/>
            <w:shd w:val="clear" w:color="auto" w:fill="auto"/>
            <w:vAlign w:val="center"/>
            <w:hideMark/>
          </w:tcPr>
          <w:p w14:paraId="2841944D" w14:textId="77777777" w:rsidR="00915BA7" w:rsidRPr="001D231D" w:rsidRDefault="00915BA7" w:rsidP="00C6692B">
            <w:pPr>
              <w:spacing w:after="0" w:line="276" w:lineRule="auto"/>
              <w:jc w:val="right"/>
              <w:rPr>
                <w:rFonts w:ascii="Basic Sans Light" w:eastAsia="Times New Roman" w:hAnsi="Basic Sans Light" w:cs="Arial"/>
                <w:color w:val="000000"/>
                <w:sz w:val="24"/>
                <w:szCs w:val="24"/>
                <w:lang w:val="en-NZ" w:eastAsia="en-NZ" w:bidi="ar-SA"/>
              </w:rPr>
            </w:pPr>
            <w:r w:rsidRPr="001D231D">
              <w:rPr>
                <w:rFonts w:ascii="Basic Sans Light" w:eastAsia="Times New Roman" w:hAnsi="Basic Sans Light" w:cs="Arial"/>
                <w:color w:val="000000"/>
                <w:sz w:val="24"/>
                <w:szCs w:val="24"/>
                <w:lang w:val="en-NZ" w:eastAsia="en-NZ" w:bidi="ar-SA"/>
              </w:rPr>
              <w:t>1</w:t>
            </w:r>
          </w:p>
        </w:tc>
        <w:tc>
          <w:tcPr>
            <w:tcW w:w="1633" w:type="dxa"/>
            <w:shd w:val="clear" w:color="auto" w:fill="auto"/>
            <w:vAlign w:val="center"/>
            <w:hideMark/>
          </w:tcPr>
          <w:p w14:paraId="76E3269C" w14:textId="77777777" w:rsidR="00915BA7" w:rsidRPr="001D231D" w:rsidRDefault="00915BA7" w:rsidP="00C6692B">
            <w:pPr>
              <w:spacing w:after="0" w:line="276" w:lineRule="auto"/>
              <w:jc w:val="right"/>
              <w:rPr>
                <w:rFonts w:ascii="Basic Sans Light" w:eastAsia="Times New Roman" w:hAnsi="Basic Sans Light" w:cs="Arial"/>
                <w:color w:val="000000"/>
                <w:sz w:val="24"/>
                <w:szCs w:val="24"/>
                <w:lang w:val="en-NZ" w:eastAsia="en-NZ" w:bidi="ar-SA"/>
              </w:rPr>
            </w:pPr>
            <w:r w:rsidRPr="001D231D">
              <w:rPr>
                <w:rFonts w:ascii="Basic Sans Light" w:eastAsia="Times New Roman" w:hAnsi="Basic Sans Light" w:cs="Arial"/>
                <w:color w:val="000000"/>
                <w:sz w:val="24"/>
                <w:szCs w:val="24"/>
                <w:lang w:val="en-NZ" w:eastAsia="en-NZ" w:bidi="ar-SA"/>
              </w:rPr>
              <w:t>-</w:t>
            </w:r>
          </w:p>
        </w:tc>
        <w:tc>
          <w:tcPr>
            <w:tcW w:w="1632" w:type="dxa"/>
            <w:shd w:val="clear" w:color="auto" w:fill="auto"/>
            <w:vAlign w:val="center"/>
            <w:hideMark/>
          </w:tcPr>
          <w:p w14:paraId="034D2A4F" w14:textId="77777777" w:rsidR="00915BA7" w:rsidRPr="001D231D" w:rsidRDefault="00915BA7" w:rsidP="00C6692B">
            <w:pPr>
              <w:spacing w:after="0" w:line="276" w:lineRule="auto"/>
              <w:jc w:val="right"/>
              <w:rPr>
                <w:rFonts w:ascii="Basic Sans Light" w:eastAsia="Times New Roman" w:hAnsi="Basic Sans Light" w:cs="Arial"/>
                <w:color w:val="000000"/>
                <w:sz w:val="24"/>
                <w:szCs w:val="24"/>
                <w:lang w:val="en-NZ" w:eastAsia="en-NZ" w:bidi="ar-SA"/>
              </w:rPr>
            </w:pPr>
            <w:r w:rsidRPr="001D231D">
              <w:rPr>
                <w:rFonts w:ascii="Basic Sans Light" w:eastAsia="Times New Roman" w:hAnsi="Basic Sans Light" w:cs="Arial"/>
                <w:color w:val="000000"/>
                <w:sz w:val="24"/>
                <w:szCs w:val="24"/>
                <w:lang w:val="en-NZ" w:eastAsia="en-NZ" w:bidi="ar-SA"/>
              </w:rPr>
              <w:t>-</w:t>
            </w:r>
          </w:p>
        </w:tc>
        <w:tc>
          <w:tcPr>
            <w:tcW w:w="1633" w:type="dxa"/>
            <w:shd w:val="clear" w:color="auto" w:fill="auto"/>
            <w:vAlign w:val="center"/>
            <w:hideMark/>
          </w:tcPr>
          <w:p w14:paraId="425CC116" w14:textId="77777777" w:rsidR="00915BA7" w:rsidRPr="001D231D" w:rsidRDefault="00915BA7" w:rsidP="00C6692B">
            <w:pPr>
              <w:spacing w:after="0" w:line="276" w:lineRule="auto"/>
              <w:jc w:val="right"/>
              <w:rPr>
                <w:rFonts w:ascii="Basic Sans Light" w:eastAsia="Times New Roman" w:hAnsi="Basic Sans Light" w:cs="Arial"/>
                <w:color w:val="000000"/>
                <w:sz w:val="24"/>
                <w:szCs w:val="24"/>
                <w:lang w:val="en-NZ" w:eastAsia="en-NZ" w:bidi="ar-SA"/>
              </w:rPr>
            </w:pPr>
            <w:r w:rsidRPr="001D231D">
              <w:rPr>
                <w:rFonts w:ascii="Basic Sans Light" w:eastAsia="Times New Roman" w:hAnsi="Basic Sans Light" w:cs="Arial"/>
                <w:color w:val="000000"/>
                <w:sz w:val="24"/>
                <w:szCs w:val="24"/>
                <w:lang w:val="en-NZ" w:eastAsia="en-NZ" w:bidi="ar-SA"/>
              </w:rPr>
              <w:t>-</w:t>
            </w:r>
          </w:p>
        </w:tc>
        <w:tc>
          <w:tcPr>
            <w:tcW w:w="1633" w:type="dxa"/>
            <w:shd w:val="clear" w:color="auto" w:fill="auto"/>
            <w:vAlign w:val="center"/>
            <w:hideMark/>
          </w:tcPr>
          <w:p w14:paraId="7B683F29" w14:textId="77777777" w:rsidR="00915BA7" w:rsidRPr="001D231D" w:rsidRDefault="00915BA7" w:rsidP="00C6692B">
            <w:pPr>
              <w:spacing w:after="0" w:line="276" w:lineRule="auto"/>
              <w:jc w:val="right"/>
              <w:rPr>
                <w:rFonts w:ascii="Basic Sans" w:eastAsia="Times New Roman" w:hAnsi="Basic Sans" w:cs="Arial"/>
                <w:color w:val="000000"/>
                <w:sz w:val="24"/>
                <w:szCs w:val="24"/>
                <w:lang w:val="en-NZ" w:eastAsia="en-NZ" w:bidi="ar-SA"/>
              </w:rPr>
            </w:pPr>
            <w:r w:rsidRPr="001D231D">
              <w:rPr>
                <w:rFonts w:ascii="Basic Sans" w:eastAsia="Times New Roman" w:hAnsi="Basic Sans" w:cs="Arial"/>
                <w:color w:val="000000"/>
                <w:sz w:val="24"/>
                <w:szCs w:val="24"/>
                <w:lang w:val="en-NZ" w:eastAsia="en-NZ" w:bidi="ar-SA"/>
              </w:rPr>
              <w:t>1</w:t>
            </w:r>
          </w:p>
        </w:tc>
      </w:tr>
      <w:tr w:rsidR="00915BA7" w:rsidRPr="00915BA7" w14:paraId="6411E7AE" w14:textId="77777777" w:rsidTr="008329D5">
        <w:trPr>
          <w:trHeight w:val="285"/>
        </w:trPr>
        <w:tc>
          <w:tcPr>
            <w:tcW w:w="1701" w:type="dxa"/>
            <w:shd w:val="clear" w:color="auto" w:fill="auto"/>
            <w:vAlign w:val="center"/>
            <w:hideMark/>
          </w:tcPr>
          <w:p w14:paraId="21EB7AC5" w14:textId="77777777" w:rsidR="00915BA7" w:rsidRPr="001D231D" w:rsidRDefault="00915BA7" w:rsidP="00C6692B">
            <w:pPr>
              <w:spacing w:after="0" w:line="276" w:lineRule="auto"/>
              <w:rPr>
                <w:rFonts w:ascii="Basic Sans Light" w:eastAsia="Times New Roman" w:hAnsi="Basic Sans Light" w:cs="Arial"/>
                <w:b/>
                <w:color w:val="000000"/>
                <w:sz w:val="24"/>
                <w:szCs w:val="24"/>
                <w:lang w:val="en-NZ" w:eastAsia="en-NZ" w:bidi="ar-SA"/>
              </w:rPr>
            </w:pPr>
            <w:r w:rsidRPr="001D231D">
              <w:rPr>
                <w:rFonts w:ascii="Basic Sans Light" w:eastAsia="Times New Roman" w:hAnsi="Basic Sans Light" w:cs="Arial"/>
                <w:b/>
                <w:color w:val="000000"/>
                <w:sz w:val="24"/>
                <w:szCs w:val="24"/>
                <w:lang w:val="en-NZ" w:eastAsia="en-NZ" w:bidi="ar-SA"/>
              </w:rPr>
              <w:t>Total</w:t>
            </w:r>
          </w:p>
        </w:tc>
        <w:tc>
          <w:tcPr>
            <w:tcW w:w="1632" w:type="dxa"/>
            <w:shd w:val="clear" w:color="auto" w:fill="auto"/>
            <w:vAlign w:val="center"/>
            <w:hideMark/>
          </w:tcPr>
          <w:p w14:paraId="61D19442" w14:textId="77777777" w:rsidR="00915BA7" w:rsidRPr="001D231D" w:rsidRDefault="00915BA7" w:rsidP="00C6692B">
            <w:pPr>
              <w:spacing w:after="0" w:line="276" w:lineRule="auto"/>
              <w:jc w:val="right"/>
              <w:rPr>
                <w:rFonts w:ascii="Basic Sans Light" w:eastAsia="Times New Roman" w:hAnsi="Basic Sans Light" w:cs="Arial"/>
                <w:b/>
                <w:color w:val="000000"/>
                <w:sz w:val="24"/>
                <w:szCs w:val="24"/>
                <w:lang w:val="en-NZ" w:eastAsia="en-NZ" w:bidi="ar-SA"/>
              </w:rPr>
            </w:pPr>
            <w:r w:rsidRPr="001D231D">
              <w:rPr>
                <w:rFonts w:ascii="Basic Sans Light" w:eastAsia="Times New Roman" w:hAnsi="Basic Sans Light" w:cs="Arial"/>
                <w:b/>
                <w:color w:val="000000"/>
                <w:sz w:val="24"/>
                <w:szCs w:val="24"/>
                <w:lang w:val="en-NZ" w:eastAsia="en-NZ" w:bidi="ar-SA"/>
              </w:rPr>
              <w:t>58</w:t>
            </w:r>
          </w:p>
        </w:tc>
        <w:tc>
          <w:tcPr>
            <w:tcW w:w="1633" w:type="dxa"/>
            <w:shd w:val="clear" w:color="auto" w:fill="auto"/>
            <w:vAlign w:val="center"/>
            <w:hideMark/>
          </w:tcPr>
          <w:p w14:paraId="403186C3" w14:textId="77777777" w:rsidR="00915BA7" w:rsidRPr="001D231D" w:rsidRDefault="00915BA7" w:rsidP="00C6692B">
            <w:pPr>
              <w:spacing w:after="0" w:line="276" w:lineRule="auto"/>
              <w:jc w:val="right"/>
              <w:rPr>
                <w:rFonts w:ascii="Basic Sans Light" w:eastAsia="Times New Roman" w:hAnsi="Basic Sans Light" w:cs="Arial"/>
                <w:b/>
                <w:color w:val="000000"/>
                <w:sz w:val="24"/>
                <w:szCs w:val="24"/>
                <w:lang w:val="en-NZ" w:eastAsia="en-NZ" w:bidi="ar-SA"/>
              </w:rPr>
            </w:pPr>
            <w:r w:rsidRPr="001D231D">
              <w:rPr>
                <w:rFonts w:ascii="Basic Sans Light" w:eastAsia="Times New Roman" w:hAnsi="Basic Sans Light" w:cs="Arial"/>
                <w:b/>
                <w:color w:val="000000"/>
                <w:sz w:val="24"/>
                <w:szCs w:val="24"/>
                <w:lang w:val="en-NZ" w:eastAsia="en-NZ" w:bidi="ar-SA"/>
              </w:rPr>
              <w:t>20</w:t>
            </w:r>
          </w:p>
        </w:tc>
        <w:tc>
          <w:tcPr>
            <w:tcW w:w="1632" w:type="dxa"/>
            <w:shd w:val="clear" w:color="auto" w:fill="auto"/>
            <w:vAlign w:val="center"/>
            <w:hideMark/>
          </w:tcPr>
          <w:p w14:paraId="470BB810" w14:textId="77777777" w:rsidR="00915BA7" w:rsidRPr="001D231D" w:rsidRDefault="00915BA7" w:rsidP="00C6692B">
            <w:pPr>
              <w:spacing w:after="0" w:line="276" w:lineRule="auto"/>
              <w:jc w:val="right"/>
              <w:rPr>
                <w:rFonts w:ascii="Basic Sans Light" w:eastAsia="Times New Roman" w:hAnsi="Basic Sans Light" w:cs="Arial"/>
                <w:b/>
                <w:color w:val="000000"/>
                <w:sz w:val="24"/>
                <w:szCs w:val="24"/>
                <w:lang w:val="en-NZ" w:eastAsia="en-NZ" w:bidi="ar-SA"/>
              </w:rPr>
            </w:pPr>
            <w:r w:rsidRPr="001D231D">
              <w:rPr>
                <w:rFonts w:ascii="Basic Sans Light" w:eastAsia="Times New Roman" w:hAnsi="Basic Sans Light" w:cs="Arial"/>
                <w:b/>
                <w:color w:val="000000"/>
                <w:sz w:val="24"/>
                <w:szCs w:val="24"/>
                <w:lang w:val="en-NZ" w:eastAsia="en-NZ" w:bidi="ar-SA"/>
              </w:rPr>
              <w:t>49</w:t>
            </w:r>
          </w:p>
        </w:tc>
        <w:tc>
          <w:tcPr>
            <w:tcW w:w="1633" w:type="dxa"/>
            <w:shd w:val="clear" w:color="auto" w:fill="auto"/>
            <w:vAlign w:val="center"/>
            <w:hideMark/>
          </w:tcPr>
          <w:p w14:paraId="27A113C2" w14:textId="77777777" w:rsidR="00915BA7" w:rsidRPr="001D231D" w:rsidRDefault="00915BA7" w:rsidP="00C6692B">
            <w:pPr>
              <w:spacing w:after="0" w:line="276" w:lineRule="auto"/>
              <w:jc w:val="right"/>
              <w:rPr>
                <w:rFonts w:ascii="Basic Sans Light" w:eastAsia="Times New Roman" w:hAnsi="Basic Sans Light" w:cs="Arial"/>
                <w:b/>
                <w:color w:val="000000"/>
                <w:sz w:val="24"/>
                <w:szCs w:val="24"/>
                <w:lang w:val="en-NZ" w:eastAsia="en-NZ" w:bidi="ar-SA"/>
              </w:rPr>
            </w:pPr>
            <w:r w:rsidRPr="001D231D">
              <w:rPr>
                <w:rFonts w:ascii="Basic Sans Light" w:eastAsia="Times New Roman" w:hAnsi="Basic Sans Light" w:cs="Arial"/>
                <w:b/>
                <w:color w:val="000000"/>
                <w:sz w:val="24"/>
                <w:szCs w:val="24"/>
                <w:lang w:val="en-NZ" w:eastAsia="en-NZ" w:bidi="ar-SA"/>
              </w:rPr>
              <w:t>3</w:t>
            </w:r>
          </w:p>
        </w:tc>
        <w:tc>
          <w:tcPr>
            <w:tcW w:w="1633" w:type="dxa"/>
            <w:shd w:val="clear" w:color="auto" w:fill="auto"/>
            <w:vAlign w:val="center"/>
            <w:hideMark/>
          </w:tcPr>
          <w:p w14:paraId="697FBA10" w14:textId="77777777" w:rsidR="00915BA7" w:rsidRPr="001D231D" w:rsidRDefault="00915BA7" w:rsidP="00C6692B">
            <w:pPr>
              <w:spacing w:after="0" w:line="276" w:lineRule="auto"/>
              <w:jc w:val="right"/>
              <w:rPr>
                <w:rFonts w:ascii="Basic Sans" w:eastAsia="Times New Roman" w:hAnsi="Basic Sans" w:cs="Arial"/>
                <w:color w:val="000000"/>
                <w:sz w:val="24"/>
                <w:szCs w:val="24"/>
                <w:lang w:val="en-NZ" w:eastAsia="en-NZ" w:bidi="ar-SA"/>
              </w:rPr>
            </w:pPr>
            <w:r w:rsidRPr="001D231D">
              <w:rPr>
                <w:rFonts w:ascii="Basic Sans" w:eastAsia="Times New Roman" w:hAnsi="Basic Sans" w:cs="Arial"/>
                <w:color w:val="000000"/>
                <w:sz w:val="24"/>
                <w:szCs w:val="24"/>
                <w:lang w:val="en-NZ" w:eastAsia="en-NZ" w:bidi="ar-SA"/>
              </w:rPr>
              <w:t>130</w:t>
            </w:r>
          </w:p>
        </w:tc>
      </w:tr>
      <w:tr w:rsidR="00915BA7" w:rsidRPr="00915BA7" w14:paraId="63110FD9" w14:textId="77777777" w:rsidTr="0058576D">
        <w:trPr>
          <w:trHeight w:val="285"/>
        </w:trPr>
        <w:tc>
          <w:tcPr>
            <w:tcW w:w="9864" w:type="dxa"/>
            <w:gridSpan w:val="6"/>
            <w:shd w:val="clear" w:color="auto" w:fill="auto"/>
            <w:vAlign w:val="center"/>
            <w:hideMark/>
          </w:tcPr>
          <w:p w14:paraId="1DF1DF52" w14:textId="5856805C" w:rsidR="00915BA7" w:rsidRPr="001D231D" w:rsidRDefault="005A6C1A" w:rsidP="00C6692B">
            <w:pPr>
              <w:spacing w:after="0" w:line="276" w:lineRule="auto"/>
              <w:jc w:val="center"/>
              <w:rPr>
                <w:rFonts w:ascii="Basic Sans" w:eastAsia="Times New Roman" w:hAnsi="Basic Sans" w:cs="Arial"/>
                <w:color w:val="000000"/>
                <w:sz w:val="24"/>
                <w:szCs w:val="24"/>
                <w:lang w:val="en-NZ" w:eastAsia="en-NZ" w:bidi="ar-SA"/>
              </w:rPr>
            </w:pPr>
            <w:r w:rsidRPr="001D231D">
              <w:rPr>
                <w:rFonts w:ascii="Basic Sans" w:eastAsia="Times New Roman" w:hAnsi="Basic Sans" w:cs="Arial"/>
                <w:color w:val="000000"/>
                <w:sz w:val="24"/>
                <w:szCs w:val="24"/>
                <w:lang w:val="en-NZ" w:eastAsia="en-NZ" w:bidi="ar-SA"/>
              </w:rPr>
              <w:t>Tāngata</w:t>
            </w:r>
            <w:r w:rsidR="00915BA7" w:rsidRPr="001D231D">
              <w:rPr>
                <w:rFonts w:ascii="Basic Sans" w:eastAsia="Times New Roman" w:hAnsi="Basic Sans" w:cs="Arial"/>
                <w:color w:val="000000"/>
                <w:sz w:val="24"/>
                <w:szCs w:val="24"/>
                <w:lang w:val="en-NZ" w:eastAsia="en-NZ" w:bidi="ar-SA"/>
              </w:rPr>
              <w:t xml:space="preserve"> whaiora</w:t>
            </w:r>
          </w:p>
        </w:tc>
      </w:tr>
      <w:tr w:rsidR="00915BA7" w:rsidRPr="00915BA7" w14:paraId="3C26AEFD" w14:textId="77777777" w:rsidTr="008329D5">
        <w:trPr>
          <w:trHeight w:val="285"/>
        </w:trPr>
        <w:tc>
          <w:tcPr>
            <w:tcW w:w="1701" w:type="dxa"/>
            <w:shd w:val="clear" w:color="auto" w:fill="auto"/>
            <w:vAlign w:val="center"/>
            <w:hideMark/>
          </w:tcPr>
          <w:p w14:paraId="2099E77A" w14:textId="77777777" w:rsidR="00915BA7" w:rsidRPr="0058576D" w:rsidRDefault="00915BA7" w:rsidP="00C6692B">
            <w:pPr>
              <w:spacing w:after="0" w:line="276" w:lineRule="auto"/>
              <w:rPr>
                <w:rFonts w:ascii="Basic Sans" w:eastAsia="Times New Roman" w:hAnsi="Basic Sans" w:cs="Arial"/>
                <w:color w:val="005E85" w:themeColor="text2"/>
                <w:sz w:val="24"/>
                <w:szCs w:val="24"/>
                <w:lang w:val="en-NZ" w:eastAsia="en-NZ" w:bidi="ar-SA"/>
              </w:rPr>
            </w:pPr>
            <w:r w:rsidRPr="0058576D">
              <w:rPr>
                <w:rFonts w:ascii="Basic Sans" w:eastAsia="Times New Roman" w:hAnsi="Basic Sans" w:cs="Arial"/>
                <w:color w:val="005E85" w:themeColor="text2"/>
                <w:sz w:val="24"/>
                <w:szCs w:val="24"/>
                <w:lang w:val="en-NZ" w:eastAsia="en-NZ" w:bidi="ar-SA"/>
              </w:rPr>
              <w:t>Hui</w:t>
            </w:r>
          </w:p>
        </w:tc>
        <w:tc>
          <w:tcPr>
            <w:tcW w:w="1632" w:type="dxa"/>
            <w:shd w:val="clear" w:color="auto" w:fill="auto"/>
            <w:vAlign w:val="center"/>
            <w:hideMark/>
          </w:tcPr>
          <w:p w14:paraId="4B51FF86" w14:textId="77777777" w:rsidR="00915BA7" w:rsidRPr="001D231D" w:rsidRDefault="00915BA7" w:rsidP="00C6692B">
            <w:pPr>
              <w:spacing w:after="0" w:line="276" w:lineRule="auto"/>
              <w:jc w:val="right"/>
              <w:rPr>
                <w:rFonts w:ascii="Basic Sans Light" w:eastAsia="Times New Roman" w:hAnsi="Basic Sans Light" w:cs="Arial"/>
                <w:color w:val="000000"/>
                <w:sz w:val="24"/>
                <w:szCs w:val="24"/>
                <w:lang w:val="en-NZ" w:eastAsia="en-NZ" w:bidi="ar-SA"/>
              </w:rPr>
            </w:pPr>
            <w:r w:rsidRPr="001D231D">
              <w:rPr>
                <w:rFonts w:ascii="Basic Sans Light" w:eastAsia="Times New Roman" w:hAnsi="Basic Sans Light" w:cs="Arial"/>
                <w:color w:val="000000"/>
                <w:sz w:val="24"/>
                <w:szCs w:val="24"/>
                <w:lang w:val="en-NZ" w:eastAsia="en-NZ" w:bidi="ar-SA"/>
              </w:rPr>
              <w:t>2</w:t>
            </w:r>
          </w:p>
        </w:tc>
        <w:tc>
          <w:tcPr>
            <w:tcW w:w="1633" w:type="dxa"/>
            <w:shd w:val="clear" w:color="auto" w:fill="auto"/>
            <w:vAlign w:val="center"/>
            <w:hideMark/>
          </w:tcPr>
          <w:p w14:paraId="23C4871B" w14:textId="77777777" w:rsidR="00915BA7" w:rsidRPr="001D231D" w:rsidRDefault="00915BA7" w:rsidP="00C6692B">
            <w:pPr>
              <w:spacing w:after="0" w:line="276" w:lineRule="auto"/>
              <w:jc w:val="right"/>
              <w:rPr>
                <w:rFonts w:ascii="Basic Sans Light" w:eastAsia="Times New Roman" w:hAnsi="Basic Sans Light" w:cs="Arial"/>
                <w:color w:val="000000"/>
                <w:sz w:val="24"/>
                <w:szCs w:val="24"/>
                <w:lang w:val="en-NZ" w:eastAsia="en-NZ" w:bidi="ar-SA"/>
              </w:rPr>
            </w:pPr>
            <w:r w:rsidRPr="001D231D">
              <w:rPr>
                <w:rFonts w:ascii="Basic Sans Light" w:eastAsia="Times New Roman" w:hAnsi="Basic Sans Light" w:cs="Arial"/>
                <w:color w:val="000000"/>
                <w:sz w:val="24"/>
                <w:szCs w:val="24"/>
                <w:lang w:val="en-NZ" w:eastAsia="en-NZ" w:bidi="ar-SA"/>
              </w:rPr>
              <w:t>1</w:t>
            </w:r>
          </w:p>
        </w:tc>
        <w:tc>
          <w:tcPr>
            <w:tcW w:w="1632" w:type="dxa"/>
            <w:shd w:val="clear" w:color="auto" w:fill="auto"/>
            <w:vAlign w:val="center"/>
            <w:hideMark/>
          </w:tcPr>
          <w:p w14:paraId="457FDEF7" w14:textId="77777777" w:rsidR="00915BA7" w:rsidRPr="001D231D" w:rsidRDefault="00915BA7" w:rsidP="00C6692B">
            <w:pPr>
              <w:spacing w:after="0" w:line="276" w:lineRule="auto"/>
              <w:jc w:val="right"/>
              <w:rPr>
                <w:rFonts w:ascii="Basic Sans Light" w:eastAsia="Times New Roman" w:hAnsi="Basic Sans Light" w:cs="Arial"/>
                <w:color w:val="000000"/>
                <w:sz w:val="24"/>
                <w:szCs w:val="24"/>
                <w:lang w:val="en-NZ" w:eastAsia="en-NZ" w:bidi="ar-SA"/>
              </w:rPr>
            </w:pPr>
            <w:r w:rsidRPr="001D231D">
              <w:rPr>
                <w:rFonts w:ascii="Basic Sans Light" w:eastAsia="Times New Roman" w:hAnsi="Basic Sans Light" w:cs="Arial"/>
                <w:color w:val="000000"/>
                <w:sz w:val="24"/>
                <w:szCs w:val="24"/>
                <w:lang w:val="en-NZ" w:eastAsia="en-NZ" w:bidi="ar-SA"/>
              </w:rPr>
              <w:t>18</w:t>
            </w:r>
          </w:p>
        </w:tc>
        <w:tc>
          <w:tcPr>
            <w:tcW w:w="1633" w:type="dxa"/>
            <w:shd w:val="clear" w:color="auto" w:fill="auto"/>
            <w:vAlign w:val="center"/>
            <w:hideMark/>
          </w:tcPr>
          <w:p w14:paraId="5599807F" w14:textId="77777777" w:rsidR="00915BA7" w:rsidRPr="001D231D" w:rsidRDefault="00915BA7" w:rsidP="00C6692B">
            <w:pPr>
              <w:spacing w:after="0" w:line="276" w:lineRule="auto"/>
              <w:jc w:val="right"/>
              <w:rPr>
                <w:rFonts w:ascii="Basic Sans Light" w:eastAsia="Times New Roman" w:hAnsi="Basic Sans Light" w:cs="Arial"/>
                <w:color w:val="000000"/>
                <w:sz w:val="24"/>
                <w:szCs w:val="24"/>
                <w:lang w:val="en-NZ" w:eastAsia="en-NZ" w:bidi="ar-SA"/>
              </w:rPr>
            </w:pPr>
            <w:r w:rsidRPr="001D231D">
              <w:rPr>
                <w:rFonts w:ascii="Basic Sans Light" w:eastAsia="Times New Roman" w:hAnsi="Basic Sans Light" w:cs="Arial"/>
                <w:color w:val="000000"/>
                <w:sz w:val="24"/>
                <w:szCs w:val="24"/>
                <w:lang w:val="en-NZ" w:eastAsia="en-NZ" w:bidi="ar-SA"/>
              </w:rPr>
              <w:t>-</w:t>
            </w:r>
          </w:p>
        </w:tc>
        <w:tc>
          <w:tcPr>
            <w:tcW w:w="1633" w:type="dxa"/>
            <w:shd w:val="clear" w:color="auto" w:fill="auto"/>
            <w:vAlign w:val="center"/>
            <w:hideMark/>
          </w:tcPr>
          <w:p w14:paraId="7CE36F03" w14:textId="77777777" w:rsidR="00915BA7" w:rsidRPr="001D231D" w:rsidRDefault="00915BA7" w:rsidP="00C6692B">
            <w:pPr>
              <w:spacing w:after="0" w:line="276" w:lineRule="auto"/>
              <w:jc w:val="right"/>
              <w:rPr>
                <w:rFonts w:ascii="Basic Sans" w:eastAsia="Times New Roman" w:hAnsi="Basic Sans" w:cs="Arial"/>
                <w:color w:val="000000"/>
                <w:sz w:val="24"/>
                <w:szCs w:val="24"/>
                <w:lang w:val="en-NZ" w:eastAsia="en-NZ" w:bidi="ar-SA"/>
              </w:rPr>
            </w:pPr>
            <w:r w:rsidRPr="001D231D">
              <w:rPr>
                <w:rFonts w:ascii="Basic Sans" w:eastAsia="Times New Roman" w:hAnsi="Basic Sans" w:cs="Arial"/>
                <w:color w:val="000000"/>
                <w:sz w:val="24"/>
                <w:szCs w:val="24"/>
                <w:lang w:val="en-NZ" w:eastAsia="en-NZ" w:bidi="ar-SA"/>
              </w:rPr>
              <w:t>21</w:t>
            </w:r>
          </w:p>
        </w:tc>
      </w:tr>
      <w:tr w:rsidR="00915BA7" w:rsidRPr="00915BA7" w14:paraId="38C48379" w14:textId="77777777" w:rsidTr="008329D5">
        <w:trPr>
          <w:trHeight w:val="285"/>
        </w:trPr>
        <w:tc>
          <w:tcPr>
            <w:tcW w:w="1701" w:type="dxa"/>
            <w:shd w:val="clear" w:color="auto" w:fill="auto"/>
            <w:vAlign w:val="center"/>
            <w:hideMark/>
          </w:tcPr>
          <w:p w14:paraId="33140524" w14:textId="77777777" w:rsidR="00915BA7" w:rsidRPr="0058576D" w:rsidRDefault="00915BA7" w:rsidP="00C6692B">
            <w:pPr>
              <w:spacing w:after="0" w:line="276" w:lineRule="auto"/>
              <w:rPr>
                <w:rFonts w:ascii="Basic Sans" w:eastAsia="Times New Roman" w:hAnsi="Basic Sans" w:cs="Arial"/>
                <w:color w:val="005E85" w:themeColor="text2"/>
                <w:sz w:val="24"/>
                <w:szCs w:val="24"/>
                <w:lang w:val="en-NZ" w:eastAsia="en-NZ" w:bidi="ar-SA"/>
              </w:rPr>
            </w:pPr>
            <w:r w:rsidRPr="0058576D">
              <w:rPr>
                <w:rFonts w:ascii="Basic Sans" w:eastAsia="Times New Roman" w:hAnsi="Basic Sans" w:cs="Arial"/>
                <w:color w:val="005E85" w:themeColor="text2"/>
                <w:sz w:val="24"/>
                <w:szCs w:val="24"/>
                <w:lang w:val="en-NZ" w:eastAsia="en-NZ" w:bidi="ar-SA"/>
              </w:rPr>
              <w:t>Email</w:t>
            </w:r>
          </w:p>
        </w:tc>
        <w:tc>
          <w:tcPr>
            <w:tcW w:w="1632" w:type="dxa"/>
            <w:shd w:val="clear" w:color="auto" w:fill="auto"/>
            <w:vAlign w:val="center"/>
            <w:hideMark/>
          </w:tcPr>
          <w:p w14:paraId="2215F8C4" w14:textId="77777777" w:rsidR="00915BA7" w:rsidRPr="001D231D" w:rsidRDefault="00915BA7" w:rsidP="00C6692B">
            <w:pPr>
              <w:spacing w:after="0" w:line="276" w:lineRule="auto"/>
              <w:jc w:val="right"/>
              <w:rPr>
                <w:rFonts w:ascii="Basic Sans Light" w:eastAsia="Times New Roman" w:hAnsi="Basic Sans Light" w:cs="Arial"/>
                <w:color w:val="000000"/>
                <w:sz w:val="24"/>
                <w:szCs w:val="24"/>
                <w:lang w:val="en-NZ" w:eastAsia="en-NZ" w:bidi="ar-SA"/>
              </w:rPr>
            </w:pPr>
            <w:r w:rsidRPr="001D231D">
              <w:rPr>
                <w:rFonts w:ascii="Basic Sans Light" w:eastAsia="Times New Roman" w:hAnsi="Basic Sans Light" w:cs="Arial"/>
                <w:color w:val="000000"/>
                <w:sz w:val="24"/>
                <w:szCs w:val="24"/>
                <w:lang w:val="en-NZ" w:eastAsia="en-NZ" w:bidi="ar-SA"/>
              </w:rPr>
              <w:t>2</w:t>
            </w:r>
          </w:p>
        </w:tc>
        <w:tc>
          <w:tcPr>
            <w:tcW w:w="1633" w:type="dxa"/>
            <w:shd w:val="clear" w:color="auto" w:fill="auto"/>
            <w:vAlign w:val="center"/>
            <w:hideMark/>
          </w:tcPr>
          <w:p w14:paraId="3FF54401" w14:textId="77777777" w:rsidR="00915BA7" w:rsidRPr="001D231D" w:rsidRDefault="00915BA7" w:rsidP="00C6692B">
            <w:pPr>
              <w:spacing w:after="0" w:line="276" w:lineRule="auto"/>
              <w:jc w:val="right"/>
              <w:rPr>
                <w:rFonts w:ascii="Basic Sans Light" w:eastAsia="Times New Roman" w:hAnsi="Basic Sans Light" w:cs="Arial"/>
                <w:color w:val="000000"/>
                <w:sz w:val="24"/>
                <w:szCs w:val="24"/>
                <w:lang w:val="en-NZ" w:eastAsia="en-NZ" w:bidi="ar-SA"/>
              </w:rPr>
            </w:pPr>
            <w:r w:rsidRPr="001D231D">
              <w:rPr>
                <w:rFonts w:ascii="Basic Sans Light" w:eastAsia="Times New Roman" w:hAnsi="Basic Sans Light" w:cs="Arial"/>
                <w:color w:val="000000"/>
                <w:sz w:val="24"/>
                <w:szCs w:val="24"/>
                <w:lang w:val="en-NZ" w:eastAsia="en-NZ" w:bidi="ar-SA"/>
              </w:rPr>
              <w:t>1</w:t>
            </w:r>
          </w:p>
        </w:tc>
        <w:tc>
          <w:tcPr>
            <w:tcW w:w="1632" w:type="dxa"/>
            <w:shd w:val="clear" w:color="auto" w:fill="auto"/>
            <w:vAlign w:val="center"/>
            <w:hideMark/>
          </w:tcPr>
          <w:p w14:paraId="3F3EBB2C" w14:textId="77777777" w:rsidR="00915BA7" w:rsidRPr="001D231D" w:rsidRDefault="00915BA7" w:rsidP="00C6692B">
            <w:pPr>
              <w:spacing w:after="0" w:line="276" w:lineRule="auto"/>
              <w:jc w:val="right"/>
              <w:rPr>
                <w:rFonts w:ascii="Basic Sans Light" w:eastAsia="Times New Roman" w:hAnsi="Basic Sans Light" w:cs="Arial"/>
                <w:color w:val="000000"/>
                <w:sz w:val="24"/>
                <w:szCs w:val="24"/>
                <w:lang w:val="en-NZ" w:eastAsia="en-NZ" w:bidi="ar-SA"/>
              </w:rPr>
            </w:pPr>
            <w:r w:rsidRPr="001D231D">
              <w:rPr>
                <w:rFonts w:ascii="Basic Sans Light" w:eastAsia="Times New Roman" w:hAnsi="Basic Sans Light" w:cs="Arial"/>
                <w:color w:val="000000"/>
                <w:sz w:val="24"/>
                <w:szCs w:val="24"/>
                <w:lang w:val="en-NZ" w:eastAsia="en-NZ" w:bidi="ar-SA"/>
              </w:rPr>
              <w:t>4</w:t>
            </w:r>
          </w:p>
        </w:tc>
        <w:tc>
          <w:tcPr>
            <w:tcW w:w="1633" w:type="dxa"/>
            <w:shd w:val="clear" w:color="auto" w:fill="auto"/>
            <w:vAlign w:val="center"/>
            <w:hideMark/>
          </w:tcPr>
          <w:p w14:paraId="649F5489" w14:textId="77777777" w:rsidR="00915BA7" w:rsidRPr="001D231D" w:rsidRDefault="00915BA7" w:rsidP="00C6692B">
            <w:pPr>
              <w:spacing w:after="0" w:line="276" w:lineRule="auto"/>
              <w:jc w:val="right"/>
              <w:rPr>
                <w:rFonts w:ascii="Basic Sans Light" w:eastAsia="Times New Roman" w:hAnsi="Basic Sans Light" w:cs="Arial"/>
                <w:color w:val="000000"/>
                <w:sz w:val="24"/>
                <w:szCs w:val="24"/>
                <w:lang w:val="en-NZ" w:eastAsia="en-NZ" w:bidi="ar-SA"/>
              </w:rPr>
            </w:pPr>
            <w:r w:rsidRPr="001D231D">
              <w:rPr>
                <w:rFonts w:ascii="Basic Sans Light" w:eastAsia="Times New Roman" w:hAnsi="Basic Sans Light" w:cs="Arial"/>
                <w:color w:val="000000"/>
                <w:sz w:val="24"/>
                <w:szCs w:val="24"/>
                <w:lang w:val="en-NZ" w:eastAsia="en-NZ" w:bidi="ar-SA"/>
              </w:rPr>
              <w:t>-</w:t>
            </w:r>
          </w:p>
        </w:tc>
        <w:tc>
          <w:tcPr>
            <w:tcW w:w="1633" w:type="dxa"/>
            <w:shd w:val="clear" w:color="auto" w:fill="auto"/>
            <w:vAlign w:val="center"/>
            <w:hideMark/>
          </w:tcPr>
          <w:p w14:paraId="4F7AE588" w14:textId="77777777" w:rsidR="00915BA7" w:rsidRPr="001D231D" w:rsidRDefault="00915BA7" w:rsidP="00C6692B">
            <w:pPr>
              <w:spacing w:after="0" w:line="276" w:lineRule="auto"/>
              <w:jc w:val="right"/>
              <w:rPr>
                <w:rFonts w:ascii="Basic Sans" w:eastAsia="Times New Roman" w:hAnsi="Basic Sans" w:cs="Arial"/>
                <w:color w:val="000000"/>
                <w:sz w:val="24"/>
                <w:szCs w:val="24"/>
                <w:lang w:val="en-NZ" w:eastAsia="en-NZ" w:bidi="ar-SA"/>
              </w:rPr>
            </w:pPr>
            <w:r w:rsidRPr="001D231D">
              <w:rPr>
                <w:rFonts w:ascii="Basic Sans" w:eastAsia="Times New Roman" w:hAnsi="Basic Sans" w:cs="Arial"/>
                <w:color w:val="000000"/>
                <w:sz w:val="24"/>
                <w:szCs w:val="24"/>
                <w:lang w:val="en-NZ" w:eastAsia="en-NZ" w:bidi="ar-SA"/>
              </w:rPr>
              <w:t>7</w:t>
            </w:r>
          </w:p>
        </w:tc>
      </w:tr>
      <w:tr w:rsidR="00915BA7" w:rsidRPr="00915BA7" w14:paraId="41888624" w14:textId="77777777" w:rsidTr="008329D5">
        <w:trPr>
          <w:trHeight w:val="285"/>
        </w:trPr>
        <w:tc>
          <w:tcPr>
            <w:tcW w:w="1701" w:type="dxa"/>
            <w:shd w:val="clear" w:color="auto" w:fill="auto"/>
            <w:vAlign w:val="center"/>
            <w:hideMark/>
          </w:tcPr>
          <w:p w14:paraId="65F49677" w14:textId="77777777" w:rsidR="00915BA7" w:rsidRPr="0058576D" w:rsidRDefault="00915BA7" w:rsidP="00C6692B">
            <w:pPr>
              <w:spacing w:after="0" w:line="276" w:lineRule="auto"/>
              <w:rPr>
                <w:rFonts w:ascii="Basic Sans" w:eastAsia="Times New Roman" w:hAnsi="Basic Sans" w:cs="Arial"/>
                <w:color w:val="005E85" w:themeColor="text2"/>
                <w:sz w:val="24"/>
                <w:szCs w:val="24"/>
                <w:lang w:val="en-NZ" w:eastAsia="en-NZ" w:bidi="ar-SA"/>
              </w:rPr>
            </w:pPr>
            <w:r w:rsidRPr="0058576D">
              <w:rPr>
                <w:rFonts w:ascii="Basic Sans" w:eastAsia="Times New Roman" w:hAnsi="Basic Sans" w:cs="Arial"/>
                <w:color w:val="005E85" w:themeColor="text2"/>
                <w:sz w:val="24"/>
                <w:szCs w:val="24"/>
                <w:lang w:val="en-NZ" w:eastAsia="en-NZ" w:bidi="ar-SA"/>
              </w:rPr>
              <w:t>Online form</w:t>
            </w:r>
            <w:r w:rsidRPr="0058576D">
              <w:rPr>
                <w:rFonts w:ascii="Calibri" w:eastAsia="Times New Roman" w:hAnsi="Calibri" w:cs="Calibri"/>
                <w:color w:val="005E85" w:themeColor="text2"/>
                <w:sz w:val="24"/>
                <w:szCs w:val="24"/>
                <w:lang w:val="en-NZ" w:eastAsia="en-NZ" w:bidi="ar-SA"/>
              </w:rPr>
              <w:t> </w:t>
            </w:r>
          </w:p>
        </w:tc>
        <w:tc>
          <w:tcPr>
            <w:tcW w:w="1632" w:type="dxa"/>
            <w:shd w:val="clear" w:color="auto" w:fill="auto"/>
            <w:vAlign w:val="center"/>
            <w:hideMark/>
          </w:tcPr>
          <w:p w14:paraId="733D4771" w14:textId="77777777" w:rsidR="00915BA7" w:rsidRPr="001D231D" w:rsidRDefault="00915BA7" w:rsidP="00C6692B">
            <w:pPr>
              <w:spacing w:after="0" w:line="276" w:lineRule="auto"/>
              <w:jc w:val="right"/>
              <w:rPr>
                <w:rFonts w:ascii="Basic Sans Light" w:eastAsia="Times New Roman" w:hAnsi="Basic Sans Light" w:cs="Arial"/>
                <w:color w:val="000000"/>
                <w:sz w:val="24"/>
                <w:szCs w:val="24"/>
                <w:lang w:val="en-NZ" w:eastAsia="en-NZ" w:bidi="ar-SA"/>
              </w:rPr>
            </w:pPr>
            <w:r w:rsidRPr="001D231D">
              <w:rPr>
                <w:rFonts w:ascii="Basic Sans Light" w:eastAsia="Times New Roman" w:hAnsi="Basic Sans Light" w:cs="Arial"/>
                <w:color w:val="000000"/>
                <w:sz w:val="24"/>
                <w:szCs w:val="24"/>
                <w:lang w:val="en-NZ" w:eastAsia="en-NZ" w:bidi="ar-SA"/>
              </w:rPr>
              <w:t>20</w:t>
            </w:r>
          </w:p>
        </w:tc>
        <w:tc>
          <w:tcPr>
            <w:tcW w:w="1633" w:type="dxa"/>
            <w:shd w:val="clear" w:color="auto" w:fill="auto"/>
            <w:vAlign w:val="center"/>
            <w:hideMark/>
          </w:tcPr>
          <w:p w14:paraId="10EAAFB1" w14:textId="77777777" w:rsidR="00915BA7" w:rsidRPr="001D231D" w:rsidRDefault="00915BA7" w:rsidP="00C6692B">
            <w:pPr>
              <w:spacing w:after="0" w:line="276" w:lineRule="auto"/>
              <w:jc w:val="right"/>
              <w:rPr>
                <w:rFonts w:ascii="Basic Sans Light" w:eastAsia="Times New Roman" w:hAnsi="Basic Sans Light" w:cs="Arial"/>
                <w:color w:val="000000"/>
                <w:sz w:val="24"/>
                <w:szCs w:val="24"/>
                <w:lang w:val="en-NZ" w:eastAsia="en-NZ" w:bidi="ar-SA"/>
              </w:rPr>
            </w:pPr>
            <w:r w:rsidRPr="001D231D">
              <w:rPr>
                <w:rFonts w:ascii="Basic Sans Light" w:eastAsia="Times New Roman" w:hAnsi="Basic Sans Light" w:cs="Arial"/>
                <w:color w:val="000000"/>
                <w:sz w:val="24"/>
                <w:szCs w:val="24"/>
                <w:lang w:val="en-NZ" w:eastAsia="en-NZ" w:bidi="ar-SA"/>
              </w:rPr>
              <w:t>8</w:t>
            </w:r>
          </w:p>
        </w:tc>
        <w:tc>
          <w:tcPr>
            <w:tcW w:w="1632" w:type="dxa"/>
            <w:shd w:val="clear" w:color="auto" w:fill="auto"/>
            <w:vAlign w:val="center"/>
            <w:hideMark/>
          </w:tcPr>
          <w:p w14:paraId="1662D3AC" w14:textId="77777777" w:rsidR="00915BA7" w:rsidRPr="001D231D" w:rsidRDefault="00915BA7" w:rsidP="00C6692B">
            <w:pPr>
              <w:spacing w:after="0" w:line="276" w:lineRule="auto"/>
              <w:jc w:val="right"/>
              <w:rPr>
                <w:rFonts w:ascii="Basic Sans Light" w:eastAsia="Times New Roman" w:hAnsi="Basic Sans Light" w:cs="Arial"/>
                <w:color w:val="000000"/>
                <w:sz w:val="24"/>
                <w:szCs w:val="24"/>
                <w:lang w:val="en-NZ" w:eastAsia="en-NZ" w:bidi="ar-SA"/>
              </w:rPr>
            </w:pPr>
            <w:r w:rsidRPr="001D231D">
              <w:rPr>
                <w:rFonts w:ascii="Basic Sans Light" w:eastAsia="Times New Roman" w:hAnsi="Basic Sans Light" w:cs="Arial"/>
                <w:color w:val="000000"/>
                <w:sz w:val="24"/>
                <w:szCs w:val="24"/>
                <w:lang w:val="en-NZ" w:eastAsia="en-NZ" w:bidi="ar-SA"/>
              </w:rPr>
              <w:t>9</w:t>
            </w:r>
          </w:p>
        </w:tc>
        <w:tc>
          <w:tcPr>
            <w:tcW w:w="1633" w:type="dxa"/>
            <w:shd w:val="clear" w:color="auto" w:fill="auto"/>
            <w:vAlign w:val="center"/>
            <w:hideMark/>
          </w:tcPr>
          <w:p w14:paraId="685F3411" w14:textId="77777777" w:rsidR="00915BA7" w:rsidRPr="001D231D" w:rsidRDefault="00915BA7" w:rsidP="00C6692B">
            <w:pPr>
              <w:spacing w:after="0" w:line="276" w:lineRule="auto"/>
              <w:jc w:val="right"/>
              <w:rPr>
                <w:rFonts w:ascii="Basic Sans Light" w:eastAsia="Times New Roman" w:hAnsi="Basic Sans Light" w:cs="Arial"/>
                <w:color w:val="000000"/>
                <w:sz w:val="24"/>
                <w:szCs w:val="24"/>
                <w:lang w:val="en-NZ" w:eastAsia="en-NZ" w:bidi="ar-SA"/>
              </w:rPr>
            </w:pPr>
            <w:r w:rsidRPr="001D231D">
              <w:rPr>
                <w:rFonts w:ascii="Basic Sans Light" w:eastAsia="Times New Roman" w:hAnsi="Basic Sans Light" w:cs="Arial"/>
                <w:color w:val="000000"/>
                <w:sz w:val="24"/>
                <w:szCs w:val="24"/>
                <w:lang w:val="en-NZ" w:eastAsia="en-NZ" w:bidi="ar-SA"/>
              </w:rPr>
              <w:t>2</w:t>
            </w:r>
          </w:p>
        </w:tc>
        <w:tc>
          <w:tcPr>
            <w:tcW w:w="1633" w:type="dxa"/>
            <w:shd w:val="clear" w:color="auto" w:fill="auto"/>
            <w:vAlign w:val="center"/>
            <w:hideMark/>
          </w:tcPr>
          <w:p w14:paraId="275D4E10" w14:textId="77777777" w:rsidR="00915BA7" w:rsidRPr="001D231D" w:rsidRDefault="00915BA7" w:rsidP="00C6692B">
            <w:pPr>
              <w:spacing w:after="0" w:line="276" w:lineRule="auto"/>
              <w:jc w:val="right"/>
              <w:rPr>
                <w:rFonts w:ascii="Basic Sans" w:eastAsia="Times New Roman" w:hAnsi="Basic Sans" w:cs="Arial"/>
                <w:color w:val="000000"/>
                <w:sz w:val="24"/>
                <w:szCs w:val="24"/>
                <w:lang w:val="en-NZ" w:eastAsia="en-NZ" w:bidi="ar-SA"/>
              </w:rPr>
            </w:pPr>
            <w:r w:rsidRPr="001D231D">
              <w:rPr>
                <w:rFonts w:ascii="Basic Sans" w:eastAsia="Times New Roman" w:hAnsi="Basic Sans" w:cs="Arial"/>
                <w:color w:val="000000"/>
                <w:sz w:val="24"/>
                <w:szCs w:val="24"/>
                <w:lang w:val="en-NZ" w:eastAsia="en-NZ" w:bidi="ar-SA"/>
              </w:rPr>
              <w:t>39</w:t>
            </w:r>
          </w:p>
        </w:tc>
      </w:tr>
      <w:tr w:rsidR="00915BA7" w:rsidRPr="00915BA7" w14:paraId="41262A06" w14:textId="77777777" w:rsidTr="008329D5">
        <w:trPr>
          <w:trHeight w:val="285"/>
        </w:trPr>
        <w:tc>
          <w:tcPr>
            <w:tcW w:w="1701" w:type="dxa"/>
            <w:shd w:val="clear" w:color="auto" w:fill="auto"/>
            <w:vAlign w:val="center"/>
            <w:hideMark/>
          </w:tcPr>
          <w:p w14:paraId="2D8EF41D" w14:textId="77777777" w:rsidR="00915BA7" w:rsidRPr="001D231D" w:rsidRDefault="00915BA7" w:rsidP="00C6692B">
            <w:pPr>
              <w:spacing w:after="0" w:line="276" w:lineRule="auto"/>
              <w:rPr>
                <w:rFonts w:ascii="Basic Sans Light" w:eastAsia="Times New Roman" w:hAnsi="Basic Sans Light" w:cs="Arial"/>
                <w:b/>
                <w:color w:val="000000"/>
                <w:sz w:val="24"/>
                <w:szCs w:val="24"/>
                <w:lang w:val="en-NZ" w:eastAsia="en-NZ" w:bidi="ar-SA"/>
              </w:rPr>
            </w:pPr>
            <w:r w:rsidRPr="001D231D">
              <w:rPr>
                <w:rFonts w:ascii="Basic Sans Light" w:eastAsia="Times New Roman" w:hAnsi="Basic Sans Light" w:cs="Arial"/>
                <w:b/>
                <w:color w:val="000000"/>
                <w:sz w:val="24"/>
                <w:szCs w:val="24"/>
                <w:lang w:val="en-NZ" w:eastAsia="en-NZ" w:bidi="ar-SA"/>
              </w:rPr>
              <w:t>Total</w:t>
            </w:r>
          </w:p>
        </w:tc>
        <w:tc>
          <w:tcPr>
            <w:tcW w:w="1632" w:type="dxa"/>
            <w:shd w:val="clear" w:color="auto" w:fill="auto"/>
            <w:vAlign w:val="center"/>
            <w:hideMark/>
          </w:tcPr>
          <w:p w14:paraId="6037B8A0" w14:textId="77777777" w:rsidR="00915BA7" w:rsidRPr="001D231D" w:rsidRDefault="00915BA7" w:rsidP="00C6692B">
            <w:pPr>
              <w:spacing w:after="0" w:line="276" w:lineRule="auto"/>
              <w:jc w:val="right"/>
              <w:rPr>
                <w:rFonts w:ascii="Basic Sans Light" w:eastAsia="Times New Roman" w:hAnsi="Basic Sans Light" w:cs="Arial"/>
                <w:b/>
                <w:color w:val="000000"/>
                <w:sz w:val="24"/>
                <w:szCs w:val="24"/>
                <w:lang w:val="en-NZ" w:eastAsia="en-NZ" w:bidi="ar-SA"/>
              </w:rPr>
            </w:pPr>
            <w:r w:rsidRPr="001D231D">
              <w:rPr>
                <w:rFonts w:ascii="Basic Sans Light" w:eastAsia="Times New Roman" w:hAnsi="Basic Sans Light" w:cs="Arial"/>
                <w:b/>
                <w:color w:val="000000"/>
                <w:sz w:val="24"/>
                <w:szCs w:val="24"/>
                <w:lang w:val="en-NZ" w:eastAsia="en-NZ" w:bidi="ar-SA"/>
              </w:rPr>
              <w:t>24</w:t>
            </w:r>
          </w:p>
        </w:tc>
        <w:tc>
          <w:tcPr>
            <w:tcW w:w="1633" w:type="dxa"/>
            <w:shd w:val="clear" w:color="auto" w:fill="auto"/>
            <w:vAlign w:val="center"/>
            <w:hideMark/>
          </w:tcPr>
          <w:p w14:paraId="54B2C5E3" w14:textId="77777777" w:rsidR="00915BA7" w:rsidRPr="001D231D" w:rsidRDefault="00915BA7" w:rsidP="00C6692B">
            <w:pPr>
              <w:spacing w:after="0" w:line="276" w:lineRule="auto"/>
              <w:jc w:val="right"/>
              <w:rPr>
                <w:rFonts w:ascii="Basic Sans Light" w:eastAsia="Times New Roman" w:hAnsi="Basic Sans Light" w:cs="Arial"/>
                <w:b/>
                <w:color w:val="000000"/>
                <w:sz w:val="24"/>
                <w:szCs w:val="24"/>
                <w:lang w:val="en-NZ" w:eastAsia="en-NZ" w:bidi="ar-SA"/>
              </w:rPr>
            </w:pPr>
            <w:r w:rsidRPr="001D231D">
              <w:rPr>
                <w:rFonts w:ascii="Basic Sans Light" w:eastAsia="Times New Roman" w:hAnsi="Basic Sans Light" w:cs="Arial"/>
                <w:b/>
                <w:color w:val="000000"/>
                <w:sz w:val="24"/>
                <w:szCs w:val="24"/>
                <w:lang w:val="en-NZ" w:eastAsia="en-NZ" w:bidi="ar-SA"/>
              </w:rPr>
              <w:t>10</w:t>
            </w:r>
          </w:p>
        </w:tc>
        <w:tc>
          <w:tcPr>
            <w:tcW w:w="1632" w:type="dxa"/>
            <w:shd w:val="clear" w:color="auto" w:fill="auto"/>
            <w:vAlign w:val="center"/>
            <w:hideMark/>
          </w:tcPr>
          <w:p w14:paraId="695E87A7" w14:textId="77777777" w:rsidR="00915BA7" w:rsidRPr="001D231D" w:rsidRDefault="00915BA7" w:rsidP="00C6692B">
            <w:pPr>
              <w:spacing w:after="0" w:line="276" w:lineRule="auto"/>
              <w:jc w:val="right"/>
              <w:rPr>
                <w:rFonts w:ascii="Basic Sans Light" w:eastAsia="Times New Roman" w:hAnsi="Basic Sans Light" w:cs="Arial"/>
                <w:b/>
                <w:color w:val="000000"/>
                <w:sz w:val="24"/>
                <w:szCs w:val="24"/>
                <w:lang w:val="en-NZ" w:eastAsia="en-NZ" w:bidi="ar-SA"/>
              </w:rPr>
            </w:pPr>
            <w:r w:rsidRPr="001D231D">
              <w:rPr>
                <w:rFonts w:ascii="Basic Sans Light" w:eastAsia="Times New Roman" w:hAnsi="Basic Sans Light" w:cs="Arial"/>
                <w:b/>
                <w:color w:val="000000"/>
                <w:sz w:val="24"/>
                <w:szCs w:val="24"/>
                <w:lang w:val="en-NZ" w:eastAsia="en-NZ" w:bidi="ar-SA"/>
              </w:rPr>
              <w:t>31</w:t>
            </w:r>
          </w:p>
        </w:tc>
        <w:tc>
          <w:tcPr>
            <w:tcW w:w="1633" w:type="dxa"/>
            <w:shd w:val="clear" w:color="auto" w:fill="auto"/>
            <w:vAlign w:val="center"/>
            <w:hideMark/>
          </w:tcPr>
          <w:p w14:paraId="6A870AF9" w14:textId="77777777" w:rsidR="00915BA7" w:rsidRPr="001D231D" w:rsidRDefault="00915BA7" w:rsidP="00C6692B">
            <w:pPr>
              <w:spacing w:after="0" w:line="276" w:lineRule="auto"/>
              <w:jc w:val="right"/>
              <w:rPr>
                <w:rFonts w:ascii="Basic Sans Light" w:eastAsia="Times New Roman" w:hAnsi="Basic Sans Light" w:cs="Arial"/>
                <w:b/>
                <w:color w:val="000000"/>
                <w:sz w:val="24"/>
                <w:szCs w:val="24"/>
                <w:lang w:val="en-NZ" w:eastAsia="en-NZ" w:bidi="ar-SA"/>
              </w:rPr>
            </w:pPr>
            <w:r w:rsidRPr="001D231D">
              <w:rPr>
                <w:rFonts w:ascii="Basic Sans Light" w:eastAsia="Times New Roman" w:hAnsi="Basic Sans Light" w:cs="Arial"/>
                <w:b/>
                <w:color w:val="000000"/>
                <w:sz w:val="24"/>
                <w:szCs w:val="24"/>
                <w:lang w:val="en-NZ" w:eastAsia="en-NZ" w:bidi="ar-SA"/>
              </w:rPr>
              <w:t>2</w:t>
            </w:r>
          </w:p>
        </w:tc>
        <w:tc>
          <w:tcPr>
            <w:tcW w:w="1633" w:type="dxa"/>
            <w:shd w:val="clear" w:color="auto" w:fill="auto"/>
            <w:vAlign w:val="center"/>
            <w:hideMark/>
          </w:tcPr>
          <w:p w14:paraId="59BCF595" w14:textId="77777777" w:rsidR="00915BA7" w:rsidRPr="001D231D" w:rsidRDefault="00915BA7" w:rsidP="00C6692B">
            <w:pPr>
              <w:spacing w:after="0" w:line="276" w:lineRule="auto"/>
              <w:jc w:val="right"/>
              <w:rPr>
                <w:rFonts w:ascii="Basic Sans" w:eastAsia="Times New Roman" w:hAnsi="Basic Sans" w:cs="Arial"/>
                <w:color w:val="000000"/>
                <w:sz w:val="24"/>
                <w:szCs w:val="24"/>
                <w:lang w:val="en-NZ" w:eastAsia="en-NZ" w:bidi="ar-SA"/>
              </w:rPr>
            </w:pPr>
            <w:r w:rsidRPr="001D231D">
              <w:rPr>
                <w:rFonts w:ascii="Basic Sans" w:eastAsia="Times New Roman" w:hAnsi="Basic Sans" w:cs="Arial"/>
                <w:color w:val="000000"/>
                <w:sz w:val="24"/>
                <w:szCs w:val="24"/>
                <w:lang w:val="en-NZ" w:eastAsia="en-NZ" w:bidi="ar-SA"/>
              </w:rPr>
              <w:t>67</w:t>
            </w:r>
          </w:p>
        </w:tc>
      </w:tr>
      <w:tr w:rsidR="00915BA7" w:rsidRPr="00915BA7" w14:paraId="225D38D0" w14:textId="77777777" w:rsidTr="0058576D">
        <w:trPr>
          <w:trHeight w:val="285"/>
        </w:trPr>
        <w:tc>
          <w:tcPr>
            <w:tcW w:w="9864" w:type="dxa"/>
            <w:gridSpan w:val="6"/>
            <w:shd w:val="clear" w:color="auto" w:fill="auto"/>
            <w:vAlign w:val="center"/>
            <w:hideMark/>
          </w:tcPr>
          <w:p w14:paraId="7026FA4C" w14:textId="73EB470F" w:rsidR="00915BA7" w:rsidRPr="001D231D" w:rsidRDefault="00915BA7" w:rsidP="00C6692B">
            <w:pPr>
              <w:spacing w:after="0" w:line="276" w:lineRule="auto"/>
              <w:jc w:val="center"/>
              <w:rPr>
                <w:rFonts w:ascii="Basic Sans" w:eastAsia="Times New Roman" w:hAnsi="Basic Sans" w:cs="Arial"/>
                <w:color w:val="000000"/>
                <w:sz w:val="24"/>
                <w:szCs w:val="24"/>
                <w:lang w:val="en-NZ" w:eastAsia="en-NZ" w:bidi="ar-SA"/>
              </w:rPr>
            </w:pPr>
            <w:r w:rsidRPr="001D231D">
              <w:rPr>
                <w:rFonts w:ascii="Basic Sans" w:eastAsia="Times New Roman" w:hAnsi="Basic Sans" w:cs="Arial"/>
                <w:color w:val="000000"/>
                <w:sz w:val="24"/>
                <w:szCs w:val="24"/>
                <w:lang w:val="en-NZ" w:eastAsia="en-NZ" w:bidi="ar-SA"/>
              </w:rPr>
              <w:t xml:space="preserve">Lived experience of both distress </w:t>
            </w:r>
            <w:r w:rsidR="0017782C">
              <w:rPr>
                <w:rFonts w:ascii="Basic Sans" w:eastAsia="Times New Roman" w:hAnsi="Basic Sans" w:cs="Arial"/>
                <w:color w:val="000000"/>
                <w:sz w:val="24"/>
                <w:szCs w:val="24"/>
                <w:lang w:val="en-NZ" w:eastAsia="en-NZ" w:bidi="ar-SA"/>
              </w:rPr>
              <w:t>and addiction</w:t>
            </w:r>
          </w:p>
        </w:tc>
      </w:tr>
      <w:tr w:rsidR="00915BA7" w:rsidRPr="00915BA7" w14:paraId="69FA3B48" w14:textId="77777777" w:rsidTr="008329D5">
        <w:trPr>
          <w:trHeight w:val="285"/>
        </w:trPr>
        <w:tc>
          <w:tcPr>
            <w:tcW w:w="1701" w:type="dxa"/>
            <w:shd w:val="clear" w:color="auto" w:fill="auto"/>
            <w:vAlign w:val="center"/>
            <w:hideMark/>
          </w:tcPr>
          <w:p w14:paraId="6D593922" w14:textId="77777777" w:rsidR="00915BA7" w:rsidRPr="0058576D" w:rsidRDefault="00915BA7" w:rsidP="00C6692B">
            <w:pPr>
              <w:spacing w:after="0" w:line="276" w:lineRule="auto"/>
              <w:rPr>
                <w:rFonts w:ascii="Basic Sans" w:eastAsia="Times New Roman" w:hAnsi="Basic Sans" w:cs="Arial"/>
                <w:color w:val="005E85" w:themeColor="text2"/>
                <w:sz w:val="24"/>
                <w:szCs w:val="24"/>
                <w:lang w:val="en-NZ" w:eastAsia="en-NZ" w:bidi="ar-SA"/>
              </w:rPr>
            </w:pPr>
            <w:r w:rsidRPr="0058576D">
              <w:rPr>
                <w:rFonts w:ascii="Basic Sans" w:eastAsia="Times New Roman" w:hAnsi="Basic Sans" w:cs="Arial"/>
                <w:color w:val="005E85" w:themeColor="text2"/>
                <w:sz w:val="24"/>
                <w:szCs w:val="24"/>
                <w:lang w:val="en-NZ" w:eastAsia="en-NZ" w:bidi="ar-SA"/>
              </w:rPr>
              <w:t>Hui</w:t>
            </w:r>
          </w:p>
        </w:tc>
        <w:tc>
          <w:tcPr>
            <w:tcW w:w="1632" w:type="dxa"/>
            <w:shd w:val="clear" w:color="auto" w:fill="auto"/>
            <w:vAlign w:val="center"/>
            <w:hideMark/>
          </w:tcPr>
          <w:p w14:paraId="12F1C8B0" w14:textId="77777777" w:rsidR="00915BA7" w:rsidRPr="001D231D" w:rsidRDefault="00915BA7" w:rsidP="00C6692B">
            <w:pPr>
              <w:spacing w:after="0" w:line="276" w:lineRule="auto"/>
              <w:jc w:val="right"/>
              <w:rPr>
                <w:rFonts w:ascii="Basic Sans Light" w:eastAsia="Times New Roman" w:hAnsi="Basic Sans Light" w:cs="Arial"/>
                <w:color w:val="000000"/>
                <w:sz w:val="24"/>
                <w:szCs w:val="24"/>
                <w:lang w:val="en-NZ" w:eastAsia="en-NZ" w:bidi="ar-SA"/>
              </w:rPr>
            </w:pPr>
            <w:r w:rsidRPr="001D231D">
              <w:rPr>
                <w:rFonts w:ascii="Basic Sans Light" w:eastAsia="Times New Roman" w:hAnsi="Basic Sans Light" w:cs="Arial"/>
                <w:color w:val="000000"/>
                <w:sz w:val="24"/>
                <w:szCs w:val="24"/>
                <w:lang w:val="en-NZ" w:eastAsia="en-NZ" w:bidi="ar-SA"/>
              </w:rPr>
              <w:t>-</w:t>
            </w:r>
          </w:p>
        </w:tc>
        <w:tc>
          <w:tcPr>
            <w:tcW w:w="1633" w:type="dxa"/>
            <w:shd w:val="clear" w:color="auto" w:fill="auto"/>
            <w:vAlign w:val="center"/>
            <w:hideMark/>
          </w:tcPr>
          <w:p w14:paraId="60ACBAD0" w14:textId="77777777" w:rsidR="00915BA7" w:rsidRPr="001D231D" w:rsidRDefault="00915BA7" w:rsidP="00C6692B">
            <w:pPr>
              <w:spacing w:after="0" w:line="276" w:lineRule="auto"/>
              <w:jc w:val="right"/>
              <w:rPr>
                <w:rFonts w:ascii="Basic Sans Light" w:eastAsia="Times New Roman" w:hAnsi="Basic Sans Light" w:cs="Arial"/>
                <w:color w:val="000000"/>
                <w:sz w:val="24"/>
                <w:szCs w:val="24"/>
                <w:lang w:val="en-NZ" w:eastAsia="en-NZ" w:bidi="ar-SA"/>
              </w:rPr>
            </w:pPr>
            <w:r w:rsidRPr="001D231D">
              <w:rPr>
                <w:rFonts w:ascii="Basic Sans Light" w:eastAsia="Times New Roman" w:hAnsi="Basic Sans Light" w:cs="Arial"/>
                <w:color w:val="000000"/>
                <w:sz w:val="24"/>
                <w:szCs w:val="24"/>
                <w:lang w:val="en-NZ" w:eastAsia="en-NZ" w:bidi="ar-SA"/>
              </w:rPr>
              <w:t>-</w:t>
            </w:r>
          </w:p>
        </w:tc>
        <w:tc>
          <w:tcPr>
            <w:tcW w:w="1632" w:type="dxa"/>
            <w:shd w:val="clear" w:color="auto" w:fill="auto"/>
            <w:vAlign w:val="center"/>
            <w:hideMark/>
          </w:tcPr>
          <w:p w14:paraId="5D87A436" w14:textId="77777777" w:rsidR="00915BA7" w:rsidRPr="001D231D" w:rsidRDefault="00915BA7" w:rsidP="00C6692B">
            <w:pPr>
              <w:spacing w:after="0" w:line="276" w:lineRule="auto"/>
              <w:jc w:val="right"/>
              <w:rPr>
                <w:rFonts w:ascii="Basic Sans Light" w:eastAsia="Times New Roman" w:hAnsi="Basic Sans Light" w:cs="Arial"/>
                <w:color w:val="000000"/>
                <w:sz w:val="24"/>
                <w:szCs w:val="24"/>
                <w:lang w:val="en-NZ" w:eastAsia="en-NZ" w:bidi="ar-SA"/>
              </w:rPr>
            </w:pPr>
            <w:r w:rsidRPr="001D231D">
              <w:rPr>
                <w:rFonts w:ascii="Basic Sans Light" w:eastAsia="Times New Roman" w:hAnsi="Basic Sans Light" w:cs="Arial"/>
                <w:color w:val="000000"/>
                <w:sz w:val="24"/>
                <w:szCs w:val="24"/>
                <w:lang w:val="en-NZ" w:eastAsia="en-NZ" w:bidi="ar-SA"/>
              </w:rPr>
              <w:t>17</w:t>
            </w:r>
          </w:p>
        </w:tc>
        <w:tc>
          <w:tcPr>
            <w:tcW w:w="1633" w:type="dxa"/>
            <w:shd w:val="clear" w:color="auto" w:fill="auto"/>
            <w:vAlign w:val="center"/>
            <w:hideMark/>
          </w:tcPr>
          <w:p w14:paraId="37B3A5FA" w14:textId="77777777" w:rsidR="00915BA7" w:rsidRPr="001D231D" w:rsidRDefault="00915BA7" w:rsidP="00C6692B">
            <w:pPr>
              <w:spacing w:after="0" w:line="276" w:lineRule="auto"/>
              <w:jc w:val="right"/>
              <w:rPr>
                <w:rFonts w:ascii="Basic Sans Light" w:eastAsia="Times New Roman" w:hAnsi="Basic Sans Light" w:cs="Arial"/>
                <w:color w:val="000000"/>
                <w:sz w:val="24"/>
                <w:szCs w:val="24"/>
                <w:lang w:val="en-NZ" w:eastAsia="en-NZ" w:bidi="ar-SA"/>
              </w:rPr>
            </w:pPr>
            <w:r w:rsidRPr="001D231D">
              <w:rPr>
                <w:rFonts w:ascii="Basic Sans Light" w:eastAsia="Times New Roman" w:hAnsi="Basic Sans Light" w:cs="Arial"/>
                <w:color w:val="000000"/>
                <w:sz w:val="24"/>
                <w:szCs w:val="24"/>
                <w:lang w:val="en-NZ" w:eastAsia="en-NZ" w:bidi="ar-SA"/>
              </w:rPr>
              <w:t>-</w:t>
            </w:r>
          </w:p>
        </w:tc>
        <w:tc>
          <w:tcPr>
            <w:tcW w:w="1633" w:type="dxa"/>
            <w:shd w:val="clear" w:color="auto" w:fill="auto"/>
            <w:vAlign w:val="center"/>
            <w:hideMark/>
          </w:tcPr>
          <w:p w14:paraId="01F3330D" w14:textId="77777777" w:rsidR="00915BA7" w:rsidRPr="001D231D" w:rsidRDefault="00915BA7" w:rsidP="00C6692B">
            <w:pPr>
              <w:spacing w:after="0" w:line="276" w:lineRule="auto"/>
              <w:jc w:val="right"/>
              <w:rPr>
                <w:rFonts w:ascii="Basic Sans" w:eastAsia="Times New Roman" w:hAnsi="Basic Sans" w:cs="Arial"/>
                <w:color w:val="000000"/>
                <w:sz w:val="24"/>
                <w:szCs w:val="24"/>
                <w:lang w:val="en-NZ" w:eastAsia="en-NZ" w:bidi="ar-SA"/>
              </w:rPr>
            </w:pPr>
            <w:r w:rsidRPr="001D231D">
              <w:rPr>
                <w:rFonts w:ascii="Basic Sans" w:eastAsia="Times New Roman" w:hAnsi="Basic Sans" w:cs="Arial"/>
                <w:color w:val="000000"/>
                <w:sz w:val="24"/>
                <w:szCs w:val="24"/>
                <w:lang w:val="en-NZ" w:eastAsia="en-NZ" w:bidi="ar-SA"/>
              </w:rPr>
              <w:t>17</w:t>
            </w:r>
          </w:p>
        </w:tc>
      </w:tr>
      <w:tr w:rsidR="00915BA7" w:rsidRPr="00915BA7" w14:paraId="67A37372" w14:textId="77777777" w:rsidTr="008329D5">
        <w:trPr>
          <w:trHeight w:val="285"/>
        </w:trPr>
        <w:tc>
          <w:tcPr>
            <w:tcW w:w="1701" w:type="dxa"/>
            <w:shd w:val="clear" w:color="auto" w:fill="auto"/>
            <w:vAlign w:val="center"/>
            <w:hideMark/>
          </w:tcPr>
          <w:p w14:paraId="3FC136E3" w14:textId="77777777" w:rsidR="00915BA7" w:rsidRPr="0058576D" w:rsidRDefault="00915BA7" w:rsidP="00C6692B">
            <w:pPr>
              <w:spacing w:after="0" w:line="276" w:lineRule="auto"/>
              <w:rPr>
                <w:rFonts w:ascii="Basic Sans" w:eastAsia="Times New Roman" w:hAnsi="Basic Sans" w:cs="Arial"/>
                <w:color w:val="005E85" w:themeColor="text2"/>
                <w:sz w:val="24"/>
                <w:szCs w:val="24"/>
                <w:lang w:val="en-NZ" w:eastAsia="en-NZ" w:bidi="ar-SA"/>
              </w:rPr>
            </w:pPr>
            <w:r w:rsidRPr="0058576D">
              <w:rPr>
                <w:rFonts w:ascii="Basic Sans" w:eastAsia="Times New Roman" w:hAnsi="Basic Sans" w:cs="Arial"/>
                <w:color w:val="005E85" w:themeColor="text2"/>
                <w:sz w:val="24"/>
                <w:szCs w:val="24"/>
                <w:lang w:val="en-NZ" w:eastAsia="en-NZ" w:bidi="ar-SA"/>
              </w:rPr>
              <w:t>Email</w:t>
            </w:r>
          </w:p>
        </w:tc>
        <w:tc>
          <w:tcPr>
            <w:tcW w:w="1632" w:type="dxa"/>
            <w:shd w:val="clear" w:color="auto" w:fill="auto"/>
            <w:vAlign w:val="center"/>
            <w:hideMark/>
          </w:tcPr>
          <w:p w14:paraId="72638B5D" w14:textId="77777777" w:rsidR="00915BA7" w:rsidRPr="001D231D" w:rsidRDefault="00915BA7" w:rsidP="00C6692B">
            <w:pPr>
              <w:spacing w:after="0" w:line="276" w:lineRule="auto"/>
              <w:jc w:val="right"/>
              <w:rPr>
                <w:rFonts w:ascii="Basic Sans Light" w:eastAsia="Times New Roman" w:hAnsi="Basic Sans Light" w:cs="Arial"/>
                <w:color w:val="000000"/>
                <w:sz w:val="24"/>
                <w:szCs w:val="24"/>
                <w:lang w:val="en-NZ" w:eastAsia="en-NZ" w:bidi="ar-SA"/>
              </w:rPr>
            </w:pPr>
            <w:r w:rsidRPr="001D231D">
              <w:rPr>
                <w:rFonts w:ascii="Basic Sans Light" w:eastAsia="Times New Roman" w:hAnsi="Basic Sans Light" w:cs="Arial"/>
                <w:color w:val="000000"/>
                <w:sz w:val="24"/>
                <w:szCs w:val="24"/>
                <w:lang w:val="en-NZ" w:eastAsia="en-NZ" w:bidi="ar-SA"/>
              </w:rPr>
              <w:t>2</w:t>
            </w:r>
          </w:p>
        </w:tc>
        <w:tc>
          <w:tcPr>
            <w:tcW w:w="1633" w:type="dxa"/>
            <w:shd w:val="clear" w:color="auto" w:fill="auto"/>
            <w:vAlign w:val="center"/>
            <w:hideMark/>
          </w:tcPr>
          <w:p w14:paraId="6FE65403" w14:textId="77777777" w:rsidR="00915BA7" w:rsidRPr="001D231D" w:rsidRDefault="00915BA7" w:rsidP="00C6692B">
            <w:pPr>
              <w:spacing w:after="0" w:line="276" w:lineRule="auto"/>
              <w:jc w:val="right"/>
              <w:rPr>
                <w:rFonts w:ascii="Basic Sans Light" w:eastAsia="Times New Roman" w:hAnsi="Basic Sans Light" w:cs="Arial"/>
                <w:color w:val="000000"/>
                <w:sz w:val="24"/>
                <w:szCs w:val="24"/>
                <w:lang w:val="en-NZ" w:eastAsia="en-NZ" w:bidi="ar-SA"/>
              </w:rPr>
            </w:pPr>
            <w:r w:rsidRPr="001D231D">
              <w:rPr>
                <w:rFonts w:ascii="Basic Sans Light" w:eastAsia="Times New Roman" w:hAnsi="Basic Sans Light" w:cs="Arial"/>
                <w:color w:val="000000"/>
                <w:sz w:val="24"/>
                <w:szCs w:val="24"/>
                <w:lang w:val="en-NZ" w:eastAsia="en-NZ" w:bidi="ar-SA"/>
              </w:rPr>
              <w:t>-</w:t>
            </w:r>
          </w:p>
        </w:tc>
        <w:tc>
          <w:tcPr>
            <w:tcW w:w="1632" w:type="dxa"/>
            <w:shd w:val="clear" w:color="auto" w:fill="auto"/>
            <w:vAlign w:val="center"/>
            <w:hideMark/>
          </w:tcPr>
          <w:p w14:paraId="7231E036" w14:textId="77777777" w:rsidR="00915BA7" w:rsidRPr="001D231D" w:rsidRDefault="00915BA7" w:rsidP="00C6692B">
            <w:pPr>
              <w:spacing w:after="0" w:line="276" w:lineRule="auto"/>
              <w:jc w:val="right"/>
              <w:rPr>
                <w:rFonts w:ascii="Basic Sans Light" w:eastAsia="Times New Roman" w:hAnsi="Basic Sans Light" w:cs="Arial"/>
                <w:color w:val="000000"/>
                <w:sz w:val="24"/>
                <w:szCs w:val="24"/>
                <w:lang w:val="en-NZ" w:eastAsia="en-NZ" w:bidi="ar-SA"/>
              </w:rPr>
            </w:pPr>
            <w:r w:rsidRPr="001D231D">
              <w:rPr>
                <w:rFonts w:ascii="Basic Sans Light" w:eastAsia="Times New Roman" w:hAnsi="Basic Sans Light" w:cs="Arial"/>
                <w:color w:val="000000"/>
                <w:sz w:val="24"/>
                <w:szCs w:val="24"/>
                <w:lang w:val="en-NZ" w:eastAsia="en-NZ" w:bidi="ar-SA"/>
              </w:rPr>
              <w:t>7</w:t>
            </w:r>
          </w:p>
        </w:tc>
        <w:tc>
          <w:tcPr>
            <w:tcW w:w="1633" w:type="dxa"/>
            <w:shd w:val="clear" w:color="auto" w:fill="auto"/>
            <w:vAlign w:val="center"/>
            <w:hideMark/>
          </w:tcPr>
          <w:p w14:paraId="7E7371D2" w14:textId="77777777" w:rsidR="00915BA7" w:rsidRPr="001D231D" w:rsidRDefault="00915BA7" w:rsidP="00C6692B">
            <w:pPr>
              <w:spacing w:after="0" w:line="276" w:lineRule="auto"/>
              <w:jc w:val="right"/>
              <w:rPr>
                <w:rFonts w:ascii="Basic Sans Light" w:eastAsia="Times New Roman" w:hAnsi="Basic Sans Light" w:cs="Arial"/>
                <w:color w:val="000000"/>
                <w:sz w:val="24"/>
                <w:szCs w:val="24"/>
                <w:lang w:val="en-NZ" w:eastAsia="en-NZ" w:bidi="ar-SA"/>
              </w:rPr>
            </w:pPr>
            <w:r w:rsidRPr="001D231D">
              <w:rPr>
                <w:rFonts w:ascii="Basic Sans Light" w:eastAsia="Times New Roman" w:hAnsi="Basic Sans Light" w:cs="Arial"/>
                <w:color w:val="000000"/>
                <w:sz w:val="24"/>
                <w:szCs w:val="24"/>
                <w:lang w:val="en-NZ" w:eastAsia="en-NZ" w:bidi="ar-SA"/>
              </w:rPr>
              <w:t>-</w:t>
            </w:r>
          </w:p>
        </w:tc>
        <w:tc>
          <w:tcPr>
            <w:tcW w:w="1633" w:type="dxa"/>
            <w:shd w:val="clear" w:color="auto" w:fill="auto"/>
            <w:vAlign w:val="center"/>
            <w:hideMark/>
          </w:tcPr>
          <w:p w14:paraId="2DE28F62" w14:textId="77777777" w:rsidR="00915BA7" w:rsidRPr="001D231D" w:rsidRDefault="00915BA7" w:rsidP="00C6692B">
            <w:pPr>
              <w:spacing w:after="0" w:line="276" w:lineRule="auto"/>
              <w:jc w:val="right"/>
              <w:rPr>
                <w:rFonts w:ascii="Basic Sans" w:eastAsia="Times New Roman" w:hAnsi="Basic Sans" w:cs="Arial"/>
                <w:color w:val="000000"/>
                <w:sz w:val="24"/>
                <w:szCs w:val="24"/>
                <w:lang w:val="en-NZ" w:eastAsia="en-NZ" w:bidi="ar-SA"/>
              </w:rPr>
            </w:pPr>
            <w:r w:rsidRPr="001D231D">
              <w:rPr>
                <w:rFonts w:ascii="Basic Sans" w:eastAsia="Times New Roman" w:hAnsi="Basic Sans" w:cs="Arial"/>
                <w:color w:val="000000"/>
                <w:sz w:val="24"/>
                <w:szCs w:val="24"/>
                <w:lang w:val="en-NZ" w:eastAsia="en-NZ" w:bidi="ar-SA"/>
              </w:rPr>
              <w:t>9</w:t>
            </w:r>
          </w:p>
        </w:tc>
      </w:tr>
      <w:tr w:rsidR="00915BA7" w:rsidRPr="00915BA7" w14:paraId="6FE732E6" w14:textId="77777777" w:rsidTr="008329D5">
        <w:trPr>
          <w:trHeight w:val="285"/>
        </w:trPr>
        <w:tc>
          <w:tcPr>
            <w:tcW w:w="1701" w:type="dxa"/>
            <w:shd w:val="clear" w:color="auto" w:fill="auto"/>
            <w:vAlign w:val="center"/>
            <w:hideMark/>
          </w:tcPr>
          <w:p w14:paraId="0490DC3F" w14:textId="77777777" w:rsidR="00915BA7" w:rsidRPr="0058576D" w:rsidRDefault="00915BA7" w:rsidP="00C6692B">
            <w:pPr>
              <w:spacing w:after="0" w:line="276" w:lineRule="auto"/>
              <w:rPr>
                <w:rFonts w:ascii="Basic Sans" w:eastAsia="Times New Roman" w:hAnsi="Basic Sans" w:cs="Arial"/>
                <w:color w:val="005E85" w:themeColor="text2"/>
                <w:sz w:val="24"/>
                <w:szCs w:val="24"/>
                <w:lang w:val="en-NZ" w:eastAsia="en-NZ" w:bidi="ar-SA"/>
              </w:rPr>
            </w:pPr>
            <w:r w:rsidRPr="0058576D">
              <w:rPr>
                <w:rFonts w:ascii="Basic Sans" w:eastAsia="Times New Roman" w:hAnsi="Basic Sans" w:cs="Arial"/>
                <w:color w:val="005E85" w:themeColor="text2"/>
                <w:sz w:val="24"/>
                <w:szCs w:val="24"/>
                <w:lang w:val="en-NZ" w:eastAsia="en-NZ" w:bidi="ar-SA"/>
              </w:rPr>
              <w:t>Online form</w:t>
            </w:r>
            <w:r w:rsidRPr="0058576D">
              <w:rPr>
                <w:rFonts w:ascii="Calibri" w:eastAsia="Times New Roman" w:hAnsi="Calibri" w:cs="Calibri"/>
                <w:color w:val="005E85" w:themeColor="text2"/>
                <w:sz w:val="24"/>
                <w:szCs w:val="24"/>
                <w:lang w:val="en-NZ" w:eastAsia="en-NZ" w:bidi="ar-SA"/>
              </w:rPr>
              <w:t> </w:t>
            </w:r>
          </w:p>
        </w:tc>
        <w:tc>
          <w:tcPr>
            <w:tcW w:w="1632" w:type="dxa"/>
            <w:shd w:val="clear" w:color="auto" w:fill="auto"/>
            <w:vAlign w:val="center"/>
            <w:hideMark/>
          </w:tcPr>
          <w:p w14:paraId="445E0BB8" w14:textId="77777777" w:rsidR="00915BA7" w:rsidRPr="001D231D" w:rsidRDefault="00915BA7" w:rsidP="00C6692B">
            <w:pPr>
              <w:spacing w:after="0" w:line="276" w:lineRule="auto"/>
              <w:jc w:val="right"/>
              <w:rPr>
                <w:rFonts w:ascii="Basic Sans Light" w:eastAsia="Times New Roman" w:hAnsi="Basic Sans Light" w:cs="Arial"/>
                <w:color w:val="000000"/>
                <w:sz w:val="24"/>
                <w:szCs w:val="24"/>
                <w:lang w:val="en-NZ" w:eastAsia="en-NZ" w:bidi="ar-SA"/>
              </w:rPr>
            </w:pPr>
            <w:r w:rsidRPr="001D231D">
              <w:rPr>
                <w:rFonts w:ascii="Basic Sans Light" w:eastAsia="Times New Roman" w:hAnsi="Basic Sans Light" w:cs="Arial"/>
                <w:color w:val="000000"/>
                <w:sz w:val="24"/>
                <w:szCs w:val="24"/>
                <w:lang w:val="en-NZ" w:eastAsia="en-NZ" w:bidi="ar-SA"/>
              </w:rPr>
              <w:t>8</w:t>
            </w:r>
          </w:p>
        </w:tc>
        <w:tc>
          <w:tcPr>
            <w:tcW w:w="1633" w:type="dxa"/>
            <w:shd w:val="clear" w:color="auto" w:fill="auto"/>
            <w:vAlign w:val="center"/>
            <w:hideMark/>
          </w:tcPr>
          <w:p w14:paraId="66F45979" w14:textId="77777777" w:rsidR="00915BA7" w:rsidRPr="001D231D" w:rsidRDefault="00915BA7" w:rsidP="00C6692B">
            <w:pPr>
              <w:spacing w:after="0" w:line="276" w:lineRule="auto"/>
              <w:jc w:val="right"/>
              <w:rPr>
                <w:rFonts w:ascii="Basic Sans Light" w:eastAsia="Times New Roman" w:hAnsi="Basic Sans Light" w:cs="Arial"/>
                <w:color w:val="000000"/>
                <w:sz w:val="24"/>
                <w:szCs w:val="24"/>
                <w:lang w:val="en-NZ" w:eastAsia="en-NZ" w:bidi="ar-SA"/>
              </w:rPr>
            </w:pPr>
            <w:r w:rsidRPr="001D231D">
              <w:rPr>
                <w:rFonts w:ascii="Basic Sans Light" w:eastAsia="Times New Roman" w:hAnsi="Basic Sans Light" w:cs="Arial"/>
                <w:color w:val="000000"/>
                <w:sz w:val="24"/>
                <w:szCs w:val="24"/>
                <w:lang w:val="en-NZ" w:eastAsia="en-NZ" w:bidi="ar-SA"/>
              </w:rPr>
              <w:t>5</w:t>
            </w:r>
          </w:p>
        </w:tc>
        <w:tc>
          <w:tcPr>
            <w:tcW w:w="1632" w:type="dxa"/>
            <w:shd w:val="clear" w:color="auto" w:fill="auto"/>
            <w:vAlign w:val="center"/>
            <w:hideMark/>
          </w:tcPr>
          <w:p w14:paraId="471969AC" w14:textId="77777777" w:rsidR="00915BA7" w:rsidRPr="001D231D" w:rsidRDefault="00915BA7" w:rsidP="00C6692B">
            <w:pPr>
              <w:spacing w:after="0" w:line="276" w:lineRule="auto"/>
              <w:jc w:val="right"/>
              <w:rPr>
                <w:rFonts w:ascii="Basic Sans Light" w:eastAsia="Times New Roman" w:hAnsi="Basic Sans Light" w:cs="Arial"/>
                <w:color w:val="000000"/>
                <w:sz w:val="24"/>
                <w:szCs w:val="24"/>
                <w:lang w:val="en-NZ" w:eastAsia="en-NZ" w:bidi="ar-SA"/>
              </w:rPr>
            </w:pPr>
            <w:r w:rsidRPr="001D231D">
              <w:rPr>
                <w:rFonts w:ascii="Basic Sans Light" w:eastAsia="Times New Roman" w:hAnsi="Basic Sans Light" w:cs="Arial"/>
                <w:color w:val="000000"/>
                <w:sz w:val="24"/>
                <w:szCs w:val="24"/>
                <w:lang w:val="en-NZ" w:eastAsia="en-NZ" w:bidi="ar-SA"/>
              </w:rPr>
              <w:t>5</w:t>
            </w:r>
          </w:p>
        </w:tc>
        <w:tc>
          <w:tcPr>
            <w:tcW w:w="1633" w:type="dxa"/>
            <w:shd w:val="clear" w:color="auto" w:fill="auto"/>
            <w:vAlign w:val="center"/>
            <w:hideMark/>
          </w:tcPr>
          <w:p w14:paraId="34F7C8D9" w14:textId="77777777" w:rsidR="00915BA7" w:rsidRPr="001D231D" w:rsidRDefault="00915BA7" w:rsidP="00C6692B">
            <w:pPr>
              <w:spacing w:after="0" w:line="276" w:lineRule="auto"/>
              <w:jc w:val="right"/>
              <w:rPr>
                <w:rFonts w:ascii="Basic Sans Light" w:eastAsia="Times New Roman" w:hAnsi="Basic Sans Light" w:cs="Arial"/>
                <w:color w:val="000000"/>
                <w:sz w:val="24"/>
                <w:szCs w:val="24"/>
                <w:lang w:val="en-NZ" w:eastAsia="en-NZ" w:bidi="ar-SA"/>
              </w:rPr>
            </w:pPr>
            <w:r w:rsidRPr="001D231D">
              <w:rPr>
                <w:rFonts w:ascii="Basic Sans Light" w:eastAsia="Times New Roman" w:hAnsi="Basic Sans Light" w:cs="Arial"/>
                <w:color w:val="000000"/>
                <w:sz w:val="24"/>
                <w:szCs w:val="24"/>
                <w:lang w:val="en-NZ" w:eastAsia="en-NZ" w:bidi="ar-SA"/>
              </w:rPr>
              <w:t>1</w:t>
            </w:r>
          </w:p>
        </w:tc>
        <w:tc>
          <w:tcPr>
            <w:tcW w:w="1633" w:type="dxa"/>
            <w:shd w:val="clear" w:color="auto" w:fill="auto"/>
            <w:vAlign w:val="center"/>
            <w:hideMark/>
          </w:tcPr>
          <w:p w14:paraId="20E0ECC0" w14:textId="77777777" w:rsidR="00915BA7" w:rsidRPr="001D231D" w:rsidRDefault="00915BA7" w:rsidP="00C6692B">
            <w:pPr>
              <w:spacing w:after="0" w:line="276" w:lineRule="auto"/>
              <w:jc w:val="right"/>
              <w:rPr>
                <w:rFonts w:ascii="Basic Sans" w:eastAsia="Times New Roman" w:hAnsi="Basic Sans" w:cs="Arial"/>
                <w:color w:val="000000"/>
                <w:sz w:val="24"/>
                <w:szCs w:val="24"/>
                <w:lang w:val="en-NZ" w:eastAsia="en-NZ" w:bidi="ar-SA"/>
              </w:rPr>
            </w:pPr>
            <w:r w:rsidRPr="001D231D">
              <w:rPr>
                <w:rFonts w:ascii="Basic Sans" w:eastAsia="Times New Roman" w:hAnsi="Basic Sans" w:cs="Arial"/>
                <w:color w:val="000000"/>
                <w:sz w:val="24"/>
                <w:szCs w:val="24"/>
                <w:lang w:val="en-NZ" w:eastAsia="en-NZ" w:bidi="ar-SA"/>
              </w:rPr>
              <w:t>19</w:t>
            </w:r>
          </w:p>
        </w:tc>
      </w:tr>
      <w:tr w:rsidR="00915BA7" w:rsidRPr="00915BA7" w14:paraId="79D4C373" w14:textId="77777777" w:rsidTr="008329D5">
        <w:trPr>
          <w:trHeight w:val="285"/>
        </w:trPr>
        <w:tc>
          <w:tcPr>
            <w:tcW w:w="1701" w:type="dxa"/>
            <w:shd w:val="clear" w:color="auto" w:fill="auto"/>
            <w:vAlign w:val="center"/>
            <w:hideMark/>
          </w:tcPr>
          <w:p w14:paraId="1398A7C1" w14:textId="77777777" w:rsidR="00915BA7" w:rsidRPr="001D231D" w:rsidRDefault="00915BA7" w:rsidP="00C6692B">
            <w:pPr>
              <w:spacing w:after="0" w:line="276" w:lineRule="auto"/>
              <w:rPr>
                <w:rFonts w:ascii="Basic Sans Light" w:eastAsia="Times New Roman" w:hAnsi="Basic Sans Light" w:cs="Arial"/>
                <w:b/>
                <w:color w:val="000000"/>
                <w:sz w:val="24"/>
                <w:szCs w:val="24"/>
                <w:lang w:val="en-NZ" w:eastAsia="en-NZ" w:bidi="ar-SA"/>
              </w:rPr>
            </w:pPr>
            <w:r w:rsidRPr="001D231D">
              <w:rPr>
                <w:rFonts w:ascii="Basic Sans Light" w:eastAsia="Times New Roman" w:hAnsi="Basic Sans Light" w:cs="Arial"/>
                <w:b/>
                <w:color w:val="000000"/>
                <w:sz w:val="24"/>
                <w:szCs w:val="24"/>
                <w:lang w:val="en-NZ" w:eastAsia="en-NZ" w:bidi="ar-SA"/>
              </w:rPr>
              <w:t>Total</w:t>
            </w:r>
          </w:p>
        </w:tc>
        <w:tc>
          <w:tcPr>
            <w:tcW w:w="1632" w:type="dxa"/>
            <w:shd w:val="clear" w:color="auto" w:fill="auto"/>
            <w:vAlign w:val="center"/>
            <w:hideMark/>
          </w:tcPr>
          <w:p w14:paraId="626856E0" w14:textId="77777777" w:rsidR="00915BA7" w:rsidRPr="001D231D" w:rsidRDefault="00915BA7" w:rsidP="00C6692B">
            <w:pPr>
              <w:spacing w:after="0" w:line="276" w:lineRule="auto"/>
              <w:jc w:val="right"/>
              <w:rPr>
                <w:rFonts w:ascii="Basic Sans Light" w:eastAsia="Times New Roman" w:hAnsi="Basic Sans Light" w:cs="Arial"/>
                <w:b/>
                <w:color w:val="000000"/>
                <w:sz w:val="24"/>
                <w:szCs w:val="24"/>
                <w:lang w:val="en-NZ" w:eastAsia="en-NZ" w:bidi="ar-SA"/>
              </w:rPr>
            </w:pPr>
            <w:r w:rsidRPr="001D231D">
              <w:rPr>
                <w:rFonts w:ascii="Basic Sans Light" w:eastAsia="Times New Roman" w:hAnsi="Basic Sans Light" w:cs="Arial"/>
                <w:b/>
                <w:color w:val="000000"/>
                <w:sz w:val="24"/>
                <w:szCs w:val="24"/>
                <w:lang w:val="en-NZ" w:eastAsia="en-NZ" w:bidi="ar-SA"/>
              </w:rPr>
              <w:t>10</w:t>
            </w:r>
          </w:p>
        </w:tc>
        <w:tc>
          <w:tcPr>
            <w:tcW w:w="1633" w:type="dxa"/>
            <w:shd w:val="clear" w:color="auto" w:fill="auto"/>
            <w:vAlign w:val="center"/>
            <w:hideMark/>
          </w:tcPr>
          <w:p w14:paraId="57D9BF51" w14:textId="77777777" w:rsidR="00915BA7" w:rsidRPr="001D231D" w:rsidRDefault="00915BA7" w:rsidP="00C6692B">
            <w:pPr>
              <w:spacing w:after="0" w:line="276" w:lineRule="auto"/>
              <w:jc w:val="right"/>
              <w:rPr>
                <w:rFonts w:ascii="Basic Sans Light" w:eastAsia="Times New Roman" w:hAnsi="Basic Sans Light" w:cs="Arial"/>
                <w:b/>
                <w:color w:val="000000"/>
                <w:sz w:val="24"/>
                <w:szCs w:val="24"/>
                <w:lang w:val="en-NZ" w:eastAsia="en-NZ" w:bidi="ar-SA"/>
              </w:rPr>
            </w:pPr>
            <w:r w:rsidRPr="001D231D">
              <w:rPr>
                <w:rFonts w:ascii="Basic Sans Light" w:eastAsia="Times New Roman" w:hAnsi="Basic Sans Light" w:cs="Arial"/>
                <w:b/>
                <w:color w:val="000000"/>
                <w:sz w:val="24"/>
                <w:szCs w:val="24"/>
                <w:lang w:val="en-NZ" w:eastAsia="en-NZ" w:bidi="ar-SA"/>
              </w:rPr>
              <w:t>5</w:t>
            </w:r>
          </w:p>
        </w:tc>
        <w:tc>
          <w:tcPr>
            <w:tcW w:w="1632" w:type="dxa"/>
            <w:shd w:val="clear" w:color="auto" w:fill="auto"/>
            <w:vAlign w:val="center"/>
            <w:hideMark/>
          </w:tcPr>
          <w:p w14:paraId="578D6E80" w14:textId="77777777" w:rsidR="00915BA7" w:rsidRPr="001D231D" w:rsidRDefault="00915BA7" w:rsidP="00C6692B">
            <w:pPr>
              <w:spacing w:after="0" w:line="276" w:lineRule="auto"/>
              <w:jc w:val="right"/>
              <w:rPr>
                <w:rFonts w:ascii="Basic Sans Light" w:eastAsia="Times New Roman" w:hAnsi="Basic Sans Light" w:cs="Arial"/>
                <w:b/>
                <w:color w:val="000000"/>
                <w:sz w:val="24"/>
                <w:szCs w:val="24"/>
                <w:lang w:val="en-NZ" w:eastAsia="en-NZ" w:bidi="ar-SA"/>
              </w:rPr>
            </w:pPr>
            <w:r w:rsidRPr="001D231D">
              <w:rPr>
                <w:rFonts w:ascii="Basic Sans Light" w:eastAsia="Times New Roman" w:hAnsi="Basic Sans Light" w:cs="Arial"/>
                <w:b/>
                <w:color w:val="000000"/>
                <w:sz w:val="24"/>
                <w:szCs w:val="24"/>
                <w:lang w:val="en-NZ" w:eastAsia="en-NZ" w:bidi="ar-SA"/>
              </w:rPr>
              <w:t>29</w:t>
            </w:r>
          </w:p>
        </w:tc>
        <w:tc>
          <w:tcPr>
            <w:tcW w:w="1633" w:type="dxa"/>
            <w:shd w:val="clear" w:color="auto" w:fill="auto"/>
            <w:vAlign w:val="center"/>
            <w:hideMark/>
          </w:tcPr>
          <w:p w14:paraId="67D509CD" w14:textId="77777777" w:rsidR="00915BA7" w:rsidRPr="001D231D" w:rsidRDefault="00915BA7" w:rsidP="00C6692B">
            <w:pPr>
              <w:spacing w:after="0" w:line="276" w:lineRule="auto"/>
              <w:jc w:val="right"/>
              <w:rPr>
                <w:rFonts w:ascii="Basic Sans Light" w:eastAsia="Times New Roman" w:hAnsi="Basic Sans Light" w:cs="Arial"/>
                <w:b/>
                <w:color w:val="000000"/>
                <w:sz w:val="24"/>
                <w:szCs w:val="24"/>
                <w:lang w:val="en-NZ" w:eastAsia="en-NZ" w:bidi="ar-SA"/>
              </w:rPr>
            </w:pPr>
            <w:r w:rsidRPr="001D231D">
              <w:rPr>
                <w:rFonts w:ascii="Basic Sans Light" w:eastAsia="Times New Roman" w:hAnsi="Basic Sans Light" w:cs="Arial"/>
                <w:b/>
                <w:color w:val="000000"/>
                <w:sz w:val="24"/>
                <w:szCs w:val="24"/>
                <w:lang w:val="en-NZ" w:eastAsia="en-NZ" w:bidi="ar-SA"/>
              </w:rPr>
              <w:t>1</w:t>
            </w:r>
          </w:p>
        </w:tc>
        <w:tc>
          <w:tcPr>
            <w:tcW w:w="1633" w:type="dxa"/>
            <w:shd w:val="clear" w:color="auto" w:fill="auto"/>
            <w:vAlign w:val="center"/>
            <w:hideMark/>
          </w:tcPr>
          <w:p w14:paraId="72E5ED7D" w14:textId="77777777" w:rsidR="00915BA7" w:rsidRPr="001D231D" w:rsidRDefault="00915BA7" w:rsidP="00C6692B">
            <w:pPr>
              <w:spacing w:after="0" w:line="276" w:lineRule="auto"/>
              <w:jc w:val="right"/>
              <w:rPr>
                <w:rFonts w:ascii="Basic Sans" w:eastAsia="Times New Roman" w:hAnsi="Basic Sans" w:cs="Arial"/>
                <w:color w:val="000000"/>
                <w:sz w:val="24"/>
                <w:szCs w:val="24"/>
                <w:lang w:val="en-NZ" w:eastAsia="en-NZ" w:bidi="ar-SA"/>
              </w:rPr>
            </w:pPr>
            <w:r w:rsidRPr="001D231D">
              <w:rPr>
                <w:rFonts w:ascii="Basic Sans" w:eastAsia="Times New Roman" w:hAnsi="Basic Sans" w:cs="Arial"/>
                <w:color w:val="000000"/>
                <w:sz w:val="24"/>
                <w:szCs w:val="24"/>
                <w:lang w:val="en-NZ" w:eastAsia="en-NZ" w:bidi="ar-SA"/>
              </w:rPr>
              <w:t>45</w:t>
            </w:r>
          </w:p>
        </w:tc>
      </w:tr>
      <w:tr w:rsidR="00915BA7" w:rsidRPr="00915BA7" w14:paraId="2C136C00" w14:textId="77777777" w:rsidTr="0058576D">
        <w:trPr>
          <w:trHeight w:val="285"/>
        </w:trPr>
        <w:tc>
          <w:tcPr>
            <w:tcW w:w="9864" w:type="dxa"/>
            <w:gridSpan w:val="6"/>
            <w:shd w:val="clear" w:color="auto" w:fill="auto"/>
            <w:vAlign w:val="center"/>
            <w:hideMark/>
          </w:tcPr>
          <w:p w14:paraId="725B1A78" w14:textId="5E1411EA" w:rsidR="00915BA7" w:rsidRPr="001D231D" w:rsidRDefault="00915BA7" w:rsidP="00C6692B">
            <w:pPr>
              <w:spacing w:after="0" w:line="276" w:lineRule="auto"/>
              <w:jc w:val="center"/>
              <w:rPr>
                <w:rFonts w:ascii="Basic Sans" w:eastAsia="Times New Roman" w:hAnsi="Basic Sans" w:cs="Arial"/>
                <w:color w:val="000000"/>
                <w:sz w:val="24"/>
                <w:szCs w:val="24"/>
                <w:lang w:val="en-NZ" w:eastAsia="en-NZ" w:bidi="ar-SA"/>
              </w:rPr>
            </w:pPr>
            <w:r w:rsidRPr="001D231D">
              <w:rPr>
                <w:rFonts w:ascii="Basic Sans" w:eastAsia="Times New Roman" w:hAnsi="Basic Sans" w:cs="Arial"/>
                <w:color w:val="000000"/>
                <w:sz w:val="24"/>
                <w:szCs w:val="24"/>
                <w:lang w:val="en-NZ" w:eastAsia="en-NZ" w:bidi="ar-SA"/>
              </w:rPr>
              <w:t>Lived experience of distress</w:t>
            </w:r>
          </w:p>
        </w:tc>
      </w:tr>
      <w:tr w:rsidR="00915BA7" w:rsidRPr="00915BA7" w14:paraId="7342D412" w14:textId="77777777" w:rsidTr="008329D5">
        <w:trPr>
          <w:trHeight w:val="285"/>
        </w:trPr>
        <w:tc>
          <w:tcPr>
            <w:tcW w:w="1701" w:type="dxa"/>
            <w:shd w:val="clear" w:color="auto" w:fill="auto"/>
            <w:vAlign w:val="center"/>
            <w:hideMark/>
          </w:tcPr>
          <w:p w14:paraId="0022FFF7" w14:textId="77777777" w:rsidR="00915BA7" w:rsidRPr="0058576D" w:rsidRDefault="00915BA7" w:rsidP="00C6692B">
            <w:pPr>
              <w:spacing w:after="0" w:line="276" w:lineRule="auto"/>
              <w:rPr>
                <w:rFonts w:ascii="Basic Sans" w:eastAsia="Times New Roman" w:hAnsi="Basic Sans" w:cs="Arial"/>
                <w:color w:val="005E85" w:themeColor="text2"/>
                <w:sz w:val="24"/>
                <w:szCs w:val="24"/>
                <w:lang w:val="en-NZ" w:eastAsia="en-NZ" w:bidi="ar-SA"/>
              </w:rPr>
            </w:pPr>
            <w:r w:rsidRPr="0058576D">
              <w:rPr>
                <w:rFonts w:ascii="Basic Sans" w:eastAsia="Times New Roman" w:hAnsi="Basic Sans" w:cs="Arial"/>
                <w:color w:val="005E85" w:themeColor="text2"/>
                <w:sz w:val="24"/>
                <w:szCs w:val="24"/>
                <w:lang w:val="en-NZ" w:eastAsia="en-NZ" w:bidi="ar-SA"/>
              </w:rPr>
              <w:t>Hui</w:t>
            </w:r>
          </w:p>
        </w:tc>
        <w:tc>
          <w:tcPr>
            <w:tcW w:w="1632" w:type="dxa"/>
            <w:shd w:val="clear" w:color="auto" w:fill="auto"/>
            <w:vAlign w:val="center"/>
            <w:hideMark/>
          </w:tcPr>
          <w:p w14:paraId="59C2508A" w14:textId="77777777" w:rsidR="00915BA7" w:rsidRPr="001D231D" w:rsidRDefault="00915BA7" w:rsidP="00C6692B">
            <w:pPr>
              <w:spacing w:after="0" w:line="276" w:lineRule="auto"/>
              <w:jc w:val="right"/>
              <w:rPr>
                <w:rFonts w:ascii="Basic Sans Light" w:eastAsia="Times New Roman" w:hAnsi="Basic Sans Light" w:cs="Arial"/>
                <w:color w:val="000000"/>
                <w:sz w:val="24"/>
                <w:szCs w:val="24"/>
                <w:lang w:val="en-NZ" w:eastAsia="en-NZ" w:bidi="ar-SA"/>
              </w:rPr>
            </w:pPr>
            <w:r w:rsidRPr="001D231D">
              <w:rPr>
                <w:rFonts w:ascii="Basic Sans Light" w:eastAsia="Times New Roman" w:hAnsi="Basic Sans Light" w:cs="Arial"/>
                <w:color w:val="000000"/>
                <w:sz w:val="24"/>
                <w:szCs w:val="24"/>
                <w:lang w:val="en-NZ" w:eastAsia="en-NZ" w:bidi="ar-SA"/>
              </w:rPr>
              <w:t>3</w:t>
            </w:r>
          </w:p>
        </w:tc>
        <w:tc>
          <w:tcPr>
            <w:tcW w:w="1633" w:type="dxa"/>
            <w:shd w:val="clear" w:color="auto" w:fill="auto"/>
            <w:vAlign w:val="center"/>
            <w:hideMark/>
          </w:tcPr>
          <w:p w14:paraId="0E98A59D" w14:textId="77777777" w:rsidR="00915BA7" w:rsidRPr="001D231D" w:rsidRDefault="00915BA7" w:rsidP="00C6692B">
            <w:pPr>
              <w:spacing w:after="0" w:line="276" w:lineRule="auto"/>
              <w:jc w:val="right"/>
              <w:rPr>
                <w:rFonts w:ascii="Basic Sans Light" w:eastAsia="Times New Roman" w:hAnsi="Basic Sans Light" w:cs="Arial"/>
                <w:color w:val="000000"/>
                <w:sz w:val="24"/>
                <w:szCs w:val="24"/>
                <w:lang w:val="en-NZ" w:eastAsia="en-NZ" w:bidi="ar-SA"/>
              </w:rPr>
            </w:pPr>
            <w:r w:rsidRPr="001D231D">
              <w:rPr>
                <w:rFonts w:ascii="Basic Sans Light" w:eastAsia="Times New Roman" w:hAnsi="Basic Sans Light" w:cs="Arial"/>
                <w:color w:val="000000"/>
                <w:sz w:val="24"/>
                <w:szCs w:val="24"/>
                <w:lang w:val="en-NZ" w:eastAsia="en-NZ" w:bidi="ar-SA"/>
              </w:rPr>
              <w:t>1</w:t>
            </w:r>
          </w:p>
        </w:tc>
        <w:tc>
          <w:tcPr>
            <w:tcW w:w="1632" w:type="dxa"/>
            <w:shd w:val="clear" w:color="auto" w:fill="auto"/>
            <w:vAlign w:val="center"/>
            <w:hideMark/>
          </w:tcPr>
          <w:p w14:paraId="111633FB" w14:textId="77777777" w:rsidR="00915BA7" w:rsidRPr="001D231D" w:rsidRDefault="00915BA7" w:rsidP="00C6692B">
            <w:pPr>
              <w:spacing w:after="0" w:line="276" w:lineRule="auto"/>
              <w:jc w:val="right"/>
              <w:rPr>
                <w:rFonts w:ascii="Basic Sans Light" w:eastAsia="Times New Roman" w:hAnsi="Basic Sans Light" w:cs="Arial"/>
                <w:color w:val="000000"/>
                <w:sz w:val="24"/>
                <w:szCs w:val="24"/>
                <w:lang w:val="en-NZ" w:eastAsia="en-NZ" w:bidi="ar-SA"/>
              </w:rPr>
            </w:pPr>
            <w:r w:rsidRPr="001D231D">
              <w:rPr>
                <w:rFonts w:ascii="Basic Sans Light" w:eastAsia="Times New Roman" w:hAnsi="Basic Sans Light" w:cs="Arial"/>
                <w:color w:val="000000"/>
                <w:sz w:val="24"/>
                <w:szCs w:val="24"/>
                <w:lang w:val="en-NZ" w:eastAsia="en-NZ" w:bidi="ar-SA"/>
              </w:rPr>
              <w:t>26</w:t>
            </w:r>
          </w:p>
        </w:tc>
        <w:tc>
          <w:tcPr>
            <w:tcW w:w="1633" w:type="dxa"/>
            <w:shd w:val="clear" w:color="auto" w:fill="auto"/>
            <w:vAlign w:val="center"/>
            <w:hideMark/>
          </w:tcPr>
          <w:p w14:paraId="1BD4E3A7" w14:textId="77777777" w:rsidR="00915BA7" w:rsidRPr="001D231D" w:rsidRDefault="00915BA7" w:rsidP="00C6692B">
            <w:pPr>
              <w:spacing w:after="0" w:line="276" w:lineRule="auto"/>
              <w:jc w:val="right"/>
              <w:rPr>
                <w:rFonts w:ascii="Basic Sans Light" w:eastAsia="Times New Roman" w:hAnsi="Basic Sans Light" w:cs="Arial"/>
                <w:color w:val="000000"/>
                <w:sz w:val="24"/>
                <w:szCs w:val="24"/>
                <w:lang w:val="en-NZ" w:eastAsia="en-NZ" w:bidi="ar-SA"/>
              </w:rPr>
            </w:pPr>
            <w:r w:rsidRPr="001D231D">
              <w:rPr>
                <w:rFonts w:ascii="Basic Sans Light" w:eastAsia="Times New Roman" w:hAnsi="Basic Sans Light" w:cs="Arial"/>
                <w:color w:val="000000"/>
                <w:sz w:val="24"/>
                <w:szCs w:val="24"/>
                <w:lang w:val="en-NZ" w:eastAsia="en-NZ" w:bidi="ar-SA"/>
              </w:rPr>
              <w:t>-</w:t>
            </w:r>
          </w:p>
        </w:tc>
        <w:tc>
          <w:tcPr>
            <w:tcW w:w="1633" w:type="dxa"/>
            <w:shd w:val="clear" w:color="auto" w:fill="auto"/>
            <w:vAlign w:val="center"/>
            <w:hideMark/>
          </w:tcPr>
          <w:p w14:paraId="512E2B60" w14:textId="77777777" w:rsidR="00915BA7" w:rsidRPr="001D231D" w:rsidRDefault="00915BA7" w:rsidP="00C6692B">
            <w:pPr>
              <w:spacing w:after="0" w:line="276" w:lineRule="auto"/>
              <w:jc w:val="right"/>
              <w:rPr>
                <w:rFonts w:ascii="Basic Sans" w:eastAsia="Times New Roman" w:hAnsi="Basic Sans" w:cs="Arial"/>
                <w:color w:val="000000"/>
                <w:sz w:val="24"/>
                <w:szCs w:val="24"/>
                <w:lang w:val="en-NZ" w:eastAsia="en-NZ" w:bidi="ar-SA"/>
              </w:rPr>
            </w:pPr>
            <w:r w:rsidRPr="001D231D">
              <w:rPr>
                <w:rFonts w:ascii="Basic Sans" w:eastAsia="Times New Roman" w:hAnsi="Basic Sans" w:cs="Arial"/>
                <w:color w:val="000000"/>
                <w:sz w:val="24"/>
                <w:szCs w:val="24"/>
                <w:lang w:val="en-NZ" w:eastAsia="en-NZ" w:bidi="ar-SA"/>
              </w:rPr>
              <w:t>30</w:t>
            </w:r>
          </w:p>
        </w:tc>
      </w:tr>
      <w:tr w:rsidR="00915BA7" w:rsidRPr="00915BA7" w14:paraId="327AC643" w14:textId="77777777" w:rsidTr="008329D5">
        <w:trPr>
          <w:trHeight w:val="285"/>
        </w:trPr>
        <w:tc>
          <w:tcPr>
            <w:tcW w:w="1701" w:type="dxa"/>
            <w:shd w:val="clear" w:color="auto" w:fill="auto"/>
            <w:vAlign w:val="center"/>
            <w:hideMark/>
          </w:tcPr>
          <w:p w14:paraId="65CE9A57" w14:textId="77777777" w:rsidR="00915BA7" w:rsidRPr="0058576D" w:rsidRDefault="00915BA7" w:rsidP="00C6692B">
            <w:pPr>
              <w:spacing w:after="0" w:line="276" w:lineRule="auto"/>
              <w:rPr>
                <w:rFonts w:ascii="Basic Sans" w:eastAsia="Times New Roman" w:hAnsi="Basic Sans" w:cs="Arial"/>
                <w:color w:val="005E85" w:themeColor="text2"/>
                <w:sz w:val="24"/>
                <w:szCs w:val="24"/>
                <w:lang w:val="en-NZ" w:eastAsia="en-NZ" w:bidi="ar-SA"/>
              </w:rPr>
            </w:pPr>
            <w:r w:rsidRPr="0058576D">
              <w:rPr>
                <w:rFonts w:ascii="Basic Sans" w:eastAsia="Times New Roman" w:hAnsi="Basic Sans" w:cs="Arial"/>
                <w:color w:val="005E85" w:themeColor="text2"/>
                <w:sz w:val="24"/>
                <w:szCs w:val="24"/>
                <w:lang w:val="en-NZ" w:eastAsia="en-NZ" w:bidi="ar-SA"/>
              </w:rPr>
              <w:t>Email</w:t>
            </w:r>
          </w:p>
        </w:tc>
        <w:tc>
          <w:tcPr>
            <w:tcW w:w="1632" w:type="dxa"/>
            <w:shd w:val="clear" w:color="auto" w:fill="auto"/>
            <w:vAlign w:val="center"/>
            <w:hideMark/>
          </w:tcPr>
          <w:p w14:paraId="4203F9B6" w14:textId="77777777" w:rsidR="00915BA7" w:rsidRPr="001D231D" w:rsidRDefault="00915BA7" w:rsidP="00C6692B">
            <w:pPr>
              <w:spacing w:after="0" w:line="276" w:lineRule="auto"/>
              <w:jc w:val="right"/>
              <w:rPr>
                <w:rFonts w:ascii="Basic Sans Light" w:eastAsia="Times New Roman" w:hAnsi="Basic Sans Light" w:cs="Arial"/>
                <w:color w:val="000000"/>
                <w:sz w:val="24"/>
                <w:szCs w:val="24"/>
                <w:lang w:val="en-NZ" w:eastAsia="en-NZ" w:bidi="ar-SA"/>
              </w:rPr>
            </w:pPr>
            <w:r w:rsidRPr="001D231D">
              <w:rPr>
                <w:rFonts w:ascii="Basic Sans Light" w:eastAsia="Times New Roman" w:hAnsi="Basic Sans Light" w:cs="Arial"/>
                <w:color w:val="000000"/>
                <w:sz w:val="24"/>
                <w:szCs w:val="24"/>
                <w:lang w:val="en-NZ" w:eastAsia="en-NZ" w:bidi="ar-SA"/>
              </w:rPr>
              <w:t>17</w:t>
            </w:r>
          </w:p>
        </w:tc>
        <w:tc>
          <w:tcPr>
            <w:tcW w:w="1633" w:type="dxa"/>
            <w:shd w:val="clear" w:color="auto" w:fill="auto"/>
            <w:vAlign w:val="center"/>
            <w:hideMark/>
          </w:tcPr>
          <w:p w14:paraId="2D8F897E" w14:textId="77777777" w:rsidR="00915BA7" w:rsidRPr="001D231D" w:rsidRDefault="00915BA7" w:rsidP="00C6692B">
            <w:pPr>
              <w:spacing w:after="0" w:line="276" w:lineRule="auto"/>
              <w:jc w:val="right"/>
              <w:rPr>
                <w:rFonts w:ascii="Basic Sans Light" w:eastAsia="Times New Roman" w:hAnsi="Basic Sans Light" w:cs="Arial"/>
                <w:color w:val="000000"/>
                <w:sz w:val="24"/>
                <w:szCs w:val="24"/>
                <w:lang w:val="en-NZ" w:eastAsia="en-NZ" w:bidi="ar-SA"/>
              </w:rPr>
            </w:pPr>
            <w:r w:rsidRPr="001D231D">
              <w:rPr>
                <w:rFonts w:ascii="Basic Sans Light" w:eastAsia="Times New Roman" w:hAnsi="Basic Sans Light" w:cs="Arial"/>
                <w:color w:val="000000"/>
                <w:sz w:val="24"/>
                <w:szCs w:val="24"/>
                <w:lang w:val="en-NZ" w:eastAsia="en-NZ" w:bidi="ar-SA"/>
              </w:rPr>
              <w:t>3</w:t>
            </w:r>
          </w:p>
        </w:tc>
        <w:tc>
          <w:tcPr>
            <w:tcW w:w="1632" w:type="dxa"/>
            <w:shd w:val="clear" w:color="auto" w:fill="auto"/>
            <w:vAlign w:val="center"/>
            <w:hideMark/>
          </w:tcPr>
          <w:p w14:paraId="769A8076" w14:textId="77777777" w:rsidR="00915BA7" w:rsidRPr="001D231D" w:rsidRDefault="00915BA7" w:rsidP="00C6692B">
            <w:pPr>
              <w:spacing w:after="0" w:line="276" w:lineRule="auto"/>
              <w:jc w:val="right"/>
              <w:rPr>
                <w:rFonts w:ascii="Basic Sans Light" w:eastAsia="Times New Roman" w:hAnsi="Basic Sans Light" w:cs="Arial"/>
                <w:color w:val="000000"/>
                <w:sz w:val="24"/>
                <w:szCs w:val="24"/>
                <w:lang w:val="en-NZ" w:eastAsia="en-NZ" w:bidi="ar-SA"/>
              </w:rPr>
            </w:pPr>
            <w:r w:rsidRPr="001D231D">
              <w:rPr>
                <w:rFonts w:ascii="Basic Sans Light" w:eastAsia="Times New Roman" w:hAnsi="Basic Sans Light" w:cs="Arial"/>
                <w:color w:val="000000"/>
                <w:sz w:val="24"/>
                <w:szCs w:val="24"/>
                <w:lang w:val="en-NZ" w:eastAsia="en-NZ" w:bidi="ar-SA"/>
              </w:rPr>
              <w:t>11</w:t>
            </w:r>
          </w:p>
        </w:tc>
        <w:tc>
          <w:tcPr>
            <w:tcW w:w="1633" w:type="dxa"/>
            <w:shd w:val="clear" w:color="auto" w:fill="auto"/>
            <w:vAlign w:val="center"/>
            <w:hideMark/>
          </w:tcPr>
          <w:p w14:paraId="203F18F8" w14:textId="77777777" w:rsidR="00915BA7" w:rsidRPr="001D231D" w:rsidRDefault="00915BA7" w:rsidP="00C6692B">
            <w:pPr>
              <w:spacing w:after="0" w:line="276" w:lineRule="auto"/>
              <w:jc w:val="right"/>
              <w:rPr>
                <w:rFonts w:ascii="Basic Sans Light" w:eastAsia="Times New Roman" w:hAnsi="Basic Sans Light" w:cs="Arial"/>
                <w:color w:val="000000"/>
                <w:sz w:val="24"/>
                <w:szCs w:val="24"/>
                <w:lang w:val="en-NZ" w:eastAsia="en-NZ" w:bidi="ar-SA"/>
              </w:rPr>
            </w:pPr>
            <w:r w:rsidRPr="001D231D">
              <w:rPr>
                <w:rFonts w:ascii="Basic Sans Light" w:eastAsia="Times New Roman" w:hAnsi="Basic Sans Light" w:cs="Arial"/>
                <w:color w:val="000000"/>
                <w:sz w:val="24"/>
                <w:szCs w:val="24"/>
                <w:lang w:val="en-NZ" w:eastAsia="en-NZ" w:bidi="ar-SA"/>
              </w:rPr>
              <w:t>-</w:t>
            </w:r>
          </w:p>
        </w:tc>
        <w:tc>
          <w:tcPr>
            <w:tcW w:w="1633" w:type="dxa"/>
            <w:shd w:val="clear" w:color="auto" w:fill="auto"/>
            <w:vAlign w:val="center"/>
            <w:hideMark/>
          </w:tcPr>
          <w:p w14:paraId="2FAD9D5D" w14:textId="77777777" w:rsidR="00915BA7" w:rsidRPr="001D231D" w:rsidRDefault="00915BA7" w:rsidP="00C6692B">
            <w:pPr>
              <w:spacing w:after="0" w:line="276" w:lineRule="auto"/>
              <w:jc w:val="right"/>
              <w:rPr>
                <w:rFonts w:ascii="Basic Sans" w:eastAsia="Times New Roman" w:hAnsi="Basic Sans" w:cs="Arial"/>
                <w:color w:val="000000"/>
                <w:sz w:val="24"/>
                <w:szCs w:val="24"/>
                <w:lang w:val="en-NZ" w:eastAsia="en-NZ" w:bidi="ar-SA"/>
              </w:rPr>
            </w:pPr>
            <w:r w:rsidRPr="001D231D">
              <w:rPr>
                <w:rFonts w:ascii="Basic Sans" w:eastAsia="Times New Roman" w:hAnsi="Basic Sans" w:cs="Arial"/>
                <w:color w:val="000000"/>
                <w:sz w:val="24"/>
                <w:szCs w:val="24"/>
                <w:lang w:val="en-NZ" w:eastAsia="en-NZ" w:bidi="ar-SA"/>
              </w:rPr>
              <w:t>31</w:t>
            </w:r>
          </w:p>
        </w:tc>
      </w:tr>
      <w:tr w:rsidR="00915BA7" w:rsidRPr="00915BA7" w14:paraId="73E86037" w14:textId="77777777" w:rsidTr="008329D5">
        <w:trPr>
          <w:trHeight w:val="285"/>
        </w:trPr>
        <w:tc>
          <w:tcPr>
            <w:tcW w:w="1701" w:type="dxa"/>
            <w:shd w:val="clear" w:color="auto" w:fill="auto"/>
            <w:vAlign w:val="center"/>
            <w:hideMark/>
          </w:tcPr>
          <w:p w14:paraId="2B14CB23" w14:textId="77777777" w:rsidR="00915BA7" w:rsidRPr="0058576D" w:rsidRDefault="00915BA7" w:rsidP="00C6692B">
            <w:pPr>
              <w:spacing w:after="0" w:line="276" w:lineRule="auto"/>
              <w:rPr>
                <w:rFonts w:ascii="Basic Sans" w:eastAsia="Times New Roman" w:hAnsi="Basic Sans" w:cs="Arial"/>
                <w:color w:val="005E85" w:themeColor="text2"/>
                <w:sz w:val="24"/>
                <w:szCs w:val="24"/>
                <w:lang w:val="en-NZ" w:eastAsia="en-NZ" w:bidi="ar-SA"/>
              </w:rPr>
            </w:pPr>
            <w:r w:rsidRPr="0058576D">
              <w:rPr>
                <w:rFonts w:ascii="Basic Sans" w:eastAsia="Times New Roman" w:hAnsi="Basic Sans" w:cs="Arial"/>
                <w:color w:val="005E85" w:themeColor="text2"/>
                <w:sz w:val="24"/>
                <w:szCs w:val="24"/>
                <w:lang w:val="en-NZ" w:eastAsia="en-NZ" w:bidi="ar-SA"/>
              </w:rPr>
              <w:t>Online form</w:t>
            </w:r>
          </w:p>
        </w:tc>
        <w:tc>
          <w:tcPr>
            <w:tcW w:w="1632" w:type="dxa"/>
            <w:shd w:val="clear" w:color="auto" w:fill="auto"/>
            <w:vAlign w:val="center"/>
            <w:hideMark/>
          </w:tcPr>
          <w:p w14:paraId="57C1CC8A" w14:textId="77777777" w:rsidR="00915BA7" w:rsidRPr="001D231D" w:rsidRDefault="00915BA7" w:rsidP="00C6692B">
            <w:pPr>
              <w:spacing w:after="0" w:line="276" w:lineRule="auto"/>
              <w:jc w:val="right"/>
              <w:rPr>
                <w:rFonts w:ascii="Basic Sans Light" w:eastAsia="Times New Roman" w:hAnsi="Basic Sans Light" w:cs="Arial"/>
                <w:color w:val="000000"/>
                <w:sz w:val="24"/>
                <w:szCs w:val="24"/>
                <w:lang w:val="en-NZ" w:eastAsia="en-NZ" w:bidi="ar-SA"/>
              </w:rPr>
            </w:pPr>
            <w:r w:rsidRPr="001D231D">
              <w:rPr>
                <w:rFonts w:ascii="Basic Sans Light" w:eastAsia="Times New Roman" w:hAnsi="Basic Sans Light" w:cs="Arial"/>
                <w:color w:val="000000"/>
                <w:sz w:val="24"/>
                <w:szCs w:val="24"/>
                <w:lang w:val="en-NZ" w:eastAsia="en-NZ" w:bidi="ar-SA"/>
              </w:rPr>
              <w:t>35</w:t>
            </w:r>
          </w:p>
        </w:tc>
        <w:tc>
          <w:tcPr>
            <w:tcW w:w="1633" w:type="dxa"/>
            <w:shd w:val="clear" w:color="auto" w:fill="auto"/>
            <w:vAlign w:val="center"/>
            <w:hideMark/>
          </w:tcPr>
          <w:p w14:paraId="40D0A745" w14:textId="77777777" w:rsidR="00915BA7" w:rsidRPr="001D231D" w:rsidRDefault="00915BA7" w:rsidP="00C6692B">
            <w:pPr>
              <w:spacing w:after="0" w:line="276" w:lineRule="auto"/>
              <w:jc w:val="right"/>
              <w:rPr>
                <w:rFonts w:ascii="Basic Sans Light" w:eastAsia="Times New Roman" w:hAnsi="Basic Sans Light" w:cs="Arial"/>
                <w:color w:val="000000"/>
                <w:sz w:val="24"/>
                <w:szCs w:val="24"/>
                <w:lang w:val="en-NZ" w:eastAsia="en-NZ" w:bidi="ar-SA"/>
              </w:rPr>
            </w:pPr>
            <w:r w:rsidRPr="001D231D">
              <w:rPr>
                <w:rFonts w:ascii="Basic Sans Light" w:eastAsia="Times New Roman" w:hAnsi="Basic Sans Light" w:cs="Arial"/>
                <w:color w:val="000000"/>
                <w:sz w:val="24"/>
                <w:szCs w:val="24"/>
                <w:lang w:val="en-NZ" w:eastAsia="en-NZ" w:bidi="ar-SA"/>
              </w:rPr>
              <w:t>14</w:t>
            </w:r>
          </w:p>
        </w:tc>
        <w:tc>
          <w:tcPr>
            <w:tcW w:w="1632" w:type="dxa"/>
            <w:shd w:val="clear" w:color="auto" w:fill="auto"/>
            <w:vAlign w:val="center"/>
            <w:hideMark/>
          </w:tcPr>
          <w:p w14:paraId="1FADD371" w14:textId="77777777" w:rsidR="00915BA7" w:rsidRPr="001D231D" w:rsidRDefault="00915BA7" w:rsidP="00C6692B">
            <w:pPr>
              <w:spacing w:after="0" w:line="276" w:lineRule="auto"/>
              <w:jc w:val="right"/>
              <w:rPr>
                <w:rFonts w:ascii="Basic Sans Light" w:eastAsia="Times New Roman" w:hAnsi="Basic Sans Light" w:cs="Arial"/>
                <w:color w:val="000000"/>
                <w:sz w:val="24"/>
                <w:szCs w:val="24"/>
                <w:lang w:val="en-NZ" w:eastAsia="en-NZ" w:bidi="ar-SA"/>
              </w:rPr>
            </w:pPr>
            <w:r w:rsidRPr="001D231D">
              <w:rPr>
                <w:rFonts w:ascii="Basic Sans Light" w:eastAsia="Times New Roman" w:hAnsi="Basic Sans Light" w:cs="Arial"/>
                <w:color w:val="000000"/>
                <w:sz w:val="24"/>
                <w:szCs w:val="24"/>
                <w:lang w:val="en-NZ" w:eastAsia="en-NZ" w:bidi="ar-SA"/>
              </w:rPr>
              <w:t>9</w:t>
            </w:r>
          </w:p>
        </w:tc>
        <w:tc>
          <w:tcPr>
            <w:tcW w:w="1633" w:type="dxa"/>
            <w:shd w:val="clear" w:color="auto" w:fill="auto"/>
            <w:vAlign w:val="center"/>
            <w:hideMark/>
          </w:tcPr>
          <w:p w14:paraId="6A955391" w14:textId="77777777" w:rsidR="00915BA7" w:rsidRPr="001D231D" w:rsidRDefault="00915BA7" w:rsidP="00C6692B">
            <w:pPr>
              <w:spacing w:after="0" w:line="276" w:lineRule="auto"/>
              <w:jc w:val="right"/>
              <w:rPr>
                <w:rFonts w:ascii="Basic Sans Light" w:eastAsia="Times New Roman" w:hAnsi="Basic Sans Light" w:cs="Arial"/>
                <w:color w:val="000000"/>
                <w:sz w:val="24"/>
                <w:szCs w:val="24"/>
                <w:lang w:val="en-NZ" w:eastAsia="en-NZ" w:bidi="ar-SA"/>
              </w:rPr>
            </w:pPr>
            <w:r w:rsidRPr="001D231D">
              <w:rPr>
                <w:rFonts w:ascii="Basic Sans Light" w:eastAsia="Times New Roman" w:hAnsi="Basic Sans Light" w:cs="Arial"/>
                <w:color w:val="000000"/>
                <w:sz w:val="24"/>
                <w:szCs w:val="24"/>
                <w:lang w:val="en-NZ" w:eastAsia="en-NZ" w:bidi="ar-SA"/>
              </w:rPr>
              <w:t>3</w:t>
            </w:r>
          </w:p>
        </w:tc>
        <w:tc>
          <w:tcPr>
            <w:tcW w:w="1633" w:type="dxa"/>
            <w:shd w:val="clear" w:color="auto" w:fill="auto"/>
            <w:vAlign w:val="center"/>
            <w:hideMark/>
          </w:tcPr>
          <w:p w14:paraId="7DB3C062" w14:textId="77777777" w:rsidR="00915BA7" w:rsidRPr="001D231D" w:rsidRDefault="00915BA7" w:rsidP="00C6692B">
            <w:pPr>
              <w:spacing w:after="0" w:line="276" w:lineRule="auto"/>
              <w:jc w:val="right"/>
              <w:rPr>
                <w:rFonts w:ascii="Basic Sans" w:eastAsia="Times New Roman" w:hAnsi="Basic Sans" w:cs="Arial"/>
                <w:color w:val="000000"/>
                <w:sz w:val="24"/>
                <w:szCs w:val="24"/>
                <w:lang w:val="en-NZ" w:eastAsia="en-NZ" w:bidi="ar-SA"/>
              </w:rPr>
            </w:pPr>
            <w:r w:rsidRPr="001D231D">
              <w:rPr>
                <w:rFonts w:ascii="Basic Sans" w:eastAsia="Times New Roman" w:hAnsi="Basic Sans" w:cs="Arial"/>
                <w:color w:val="000000"/>
                <w:sz w:val="24"/>
                <w:szCs w:val="24"/>
                <w:lang w:val="en-NZ" w:eastAsia="en-NZ" w:bidi="ar-SA"/>
              </w:rPr>
              <w:t>61</w:t>
            </w:r>
          </w:p>
        </w:tc>
      </w:tr>
      <w:tr w:rsidR="00915BA7" w:rsidRPr="00915BA7" w14:paraId="42406E5C" w14:textId="77777777" w:rsidTr="008329D5">
        <w:trPr>
          <w:trHeight w:val="285"/>
        </w:trPr>
        <w:tc>
          <w:tcPr>
            <w:tcW w:w="1701" w:type="dxa"/>
            <w:shd w:val="clear" w:color="auto" w:fill="auto"/>
            <w:vAlign w:val="center"/>
            <w:hideMark/>
          </w:tcPr>
          <w:p w14:paraId="34C01E7C" w14:textId="77777777" w:rsidR="00915BA7" w:rsidRPr="0058576D" w:rsidRDefault="00915BA7" w:rsidP="00C6692B">
            <w:pPr>
              <w:spacing w:after="0" w:line="276" w:lineRule="auto"/>
              <w:rPr>
                <w:rFonts w:ascii="Basic Sans" w:eastAsia="Times New Roman" w:hAnsi="Basic Sans" w:cs="Arial"/>
                <w:color w:val="005E85" w:themeColor="text2"/>
                <w:sz w:val="24"/>
                <w:szCs w:val="24"/>
                <w:lang w:val="en-NZ" w:eastAsia="en-NZ" w:bidi="ar-SA"/>
              </w:rPr>
            </w:pPr>
            <w:r w:rsidRPr="0058576D">
              <w:rPr>
                <w:rFonts w:ascii="Basic Sans" w:eastAsia="Times New Roman" w:hAnsi="Basic Sans" w:cs="Arial"/>
                <w:color w:val="005E85" w:themeColor="text2"/>
                <w:sz w:val="24"/>
                <w:szCs w:val="24"/>
                <w:lang w:val="en-NZ" w:eastAsia="en-NZ" w:bidi="ar-SA"/>
              </w:rPr>
              <w:t>Social media</w:t>
            </w:r>
          </w:p>
        </w:tc>
        <w:tc>
          <w:tcPr>
            <w:tcW w:w="1632" w:type="dxa"/>
            <w:shd w:val="clear" w:color="auto" w:fill="auto"/>
            <w:vAlign w:val="center"/>
            <w:hideMark/>
          </w:tcPr>
          <w:p w14:paraId="495E424E" w14:textId="77777777" w:rsidR="00915BA7" w:rsidRPr="001D231D" w:rsidRDefault="00915BA7" w:rsidP="00C6692B">
            <w:pPr>
              <w:spacing w:after="0" w:line="276" w:lineRule="auto"/>
              <w:jc w:val="right"/>
              <w:rPr>
                <w:rFonts w:ascii="Basic Sans Light" w:eastAsia="Times New Roman" w:hAnsi="Basic Sans Light" w:cs="Arial"/>
                <w:color w:val="000000"/>
                <w:sz w:val="24"/>
                <w:szCs w:val="24"/>
                <w:lang w:val="en-NZ" w:eastAsia="en-NZ" w:bidi="ar-SA"/>
              </w:rPr>
            </w:pPr>
            <w:r w:rsidRPr="001D231D">
              <w:rPr>
                <w:rFonts w:ascii="Basic Sans Light" w:eastAsia="Times New Roman" w:hAnsi="Basic Sans Light" w:cs="Arial"/>
                <w:color w:val="000000"/>
                <w:sz w:val="24"/>
                <w:szCs w:val="24"/>
                <w:lang w:val="en-NZ" w:eastAsia="en-NZ" w:bidi="ar-SA"/>
              </w:rPr>
              <w:t>1</w:t>
            </w:r>
          </w:p>
        </w:tc>
        <w:tc>
          <w:tcPr>
            <w:tcW w:w="1633" w:type="dxa"/>
            <w:shd w:val="clear" w:color="auto" w:fill="auto"/>
            <w:vAlign w:val="center"/>
            <w:hideMark/>
          </w:tcPr>
          <w:p w14:paraId="40227A36" w14:textId="77777777" w:rsidR="00915BA7" w:rsidRPr="001D231D" w:rsidRDefault="00915BA7" w:rsidP="00C6692B">
            <w:pPr>
              <w:spacing w:after="0" w:line="276" w:lineRule="auto"/>
              <w:jc w:val="right"/>
              <w:rPr>
                <w:rFonts w:ascii="Basic Sans Light" w:eastAsia="Times New Roman" w:hAnsi="Basic Sans Light" w:cs="Arial"/>
                <w:color w:val="000000"/>
                <w:sz w:val="24"/>
                <w:szCs w:val="24"/>
                <w:lang w:val="en-NZ" w:eastAsia="en-NZ" w:bidi="ar-SA"/>
              </w:rPr>
            </w:pPr>
            <w:r w:rsidRPr="001D231D">
              <w:rPr>
                <w:rFonts w:ascii="Basic Sans Light" w:eastAsia="Times New Roman" w:hAnsi="Basic Sans Light" w:cs="Arial"/>
                <w:color w:val="000000"/>
                <w:sz w:val="24"/>
                <w:szCs w:val="24"/>
                <w:lang w:val="en-NZ" w:eastAsia="en-NZ" w:bidi="ar-SA"/>
              </w:rPr>
              <w:t>-</w:t>
            </w:r>
          </w:p>
        </w:tc>
        <w:tc>
          <w:tcPr>
            <w:tcW w:w="1632" w:type="dxa"/>
            <w:shd w:val="clear" w:color="auto" w:fill="auto"/>
            <w:vAlign w:val="center"/>
            <w:hideMark/>
          </w:tcPr>
          <w:p w14:paraId="05B73539" w14:textId="77777777" w:rsidR="00915BA7" w:rsidRPr="001D231D" w:rsidRDefault="00915BA7" w:rsidP="00C6692B">
            <w:pPr>
              <w:spacing w:after="0" w:line="276" w:lineRule="auto"/>
              <w:jc w:val="right"/>
              <w:rPr>
                <w:rFonts w:ascii="Basic Sans Light" w:eastAsia="Times New Roman" w:hAnsi="Basic Sans Light" w:cs="Arial"/>
                <w:color w:val="000000"/>
                <w:sz w:val="24"/>
                <w:szCs w:val="24"/>
                <w:lang w:val="en-NZ" w:eastAsia="en-NZ" w:bidi="ar-SA"/>
              </w:rPr>
            </w:pPr>
            <w:r w:rsidRPr="001D231D">
              <w:rPr>
                <w:rFonts w:ascii="Basic Sans Light" w:eastAsia="Times New Roman" w:hAnsi="Basic Sans Light" w:cs="Arial"/>
                <w:color w:val="000000"/>
                <w:sz w:val="24"/>
                <w:szCs w:val="24"/>
                <w:lang w:val="en-NZ" w:eastAsia="en-NZ" w:bidi="ar-SA"/>
              </w:rPr>
              <w:t>-</w:t>
            </w:r>
          </w:p>
        </w:tc>
        <w:tc>
          <w:tcPr>
            <w:tcW w:w="1633" w:type="dxa"/>
            <w:shd w:val="clear" w:color="auto" w:fill="auto"/>
            <w:vAlign w:val="center"/>
            <w:hideMark/>
          </w:tcPr>
          <w:p w14:paraId="608189BF" w14:textId="77777777" w:rsidR="00915BA7" w:rsidRPr="001D231D" w:rsidRDefault="00915BA7" w:rsidP="00C6692B">
            <w:pPr>
              <w:spacing w:after="0" w:line="276" w:lineRule="auto"/>
              <w:jc w:val="right"/>
              <w:rPr>
                <w:rFonts w:ascii="Basic Sans Light" w:eastAsia="Times New Roman" w:hAnsi="Basic Sans Light" w:cs="Arial"/>
                <w:color w:val="000000"/>
                <w:sz w:val="24"/>
                <w:szCs w:val="24"/>
                <w:lang w:val="en-NZ" w:eastAsia="en-NZ" w:bidi="ar-SA"/>
              </w:rPr>
            </w:pPr>
            <w:r w:rsidRPr="001D231D">
              <w:rPr>
                <w:rFonts w:ascii="Basic Sans Light" w:eastAsia="Times New Roman" w:hAnsi="Basic Sans Light" w:cs="Arial"/>
                <w:color w:val="000000"/>
                <w:sz w:val="24"/>
                <w:szCs w:val="24"/>
                <w:lang w:val="en-NZ" w:eastAsia="en-NZ" w:bidi="ar-SA"/>
              </w:rPr>
              <w:t>-</w:t>
            </w:r>
          </w:p>
        </w:tc>
        <w:tc>
          <w:tcPr>
            <w:tcW w:w="1633" w:type="dxa"/>
            <w:shd w:val="clear" w:color="auto" w:fill="auto"/>
            <w:vAlign w:val="center"/>
            <w:hideMark/>
          </w:tcPr>
          <w:p w14:paraId="648E4D82" w14:textId="77777777" w:rsidR="00915BA7" w:rsidRPr="001D231D" w:rsidRDefault="00915BA7" w:rsidP="00C6692B">
            <w:pPr>
              <w:spacing w:after="0" w:line="276" w:lineRule="auto"/>
              <w:jc w:val="right"/>
              <w:rPr>
                <w:rFonts w:ascii="Basic Sans" w:eastAsia="Times New Roman" w:hAnsi="Basic Sans" w:cs="Arial"/>
                <w:color w:val="000000"/>
                <w:sz w:val="24"/>
                <w:szCs w:val="24"/>
                <w:lang w:val="en-NZ" w:eastAsia="en-NZ" w:bidi="ar-SA"/>
              </w:rPr>
            </w:pPr>
            <w:r w:rsidRPr="001D231D">
              <w:rPr>
                <w:rFonts w:ascii="Basic Sans" w:eastAsia="Times New Roman" w:hAnsi="Basic Sans" w:cs="Arial"/>
                <w:color w:val="000000"/>
                <w:sz w:val="24"/>
                <w:szCs w:val="24"/>
                <w:lang w:val="en-NZ" w:eastAsia="en-NZ" w:bidi="ar-SA"/>
              </w:rPr>
              <w:t>1</w:t>
            </w:r>
          </w:p>
        </w:tc>
      </w:tr>
      <w:tr w:rsidR="00915BA7" w:rsidRPr="00915BA7" w14:paraId="4231F5A8" w14:textId="77777777" w:rsidTr="008329D5">
        <w:trPr>
          <w:trHeight w:val="285"/>
        </w:trPr>
        <w:tc>
          <w:tcPr>
            <w:tcW w:w="1701" w:type="dxa"/>
            <w:shd w:val="clear" w:color="auto" w:fill="auto"/>
            <w:vAlign w:val="center"/>
            <w:hideMark/>
          </w:tcPr>
          <w:p w14:paraId="3CD69C1C" w14:textId="77777777" w:rsidR="00915BA7" w:rsidRPr="001D231D" w:rsidRDefault="00915BA7" w:rsidP="00C6692B">
            <w:pPr>
              <w:spacing w:after="0" w:line="276" w:lineRule="auto"/>
              <w:rPr>
                <w:rFonts w:ascii="Basic Sans Light" w:eastAsia="Times New Roman" w:hAnsi="Basic Sans Light" w:cs="Arial"/>
                <w:b/>
                <w:color w:val="000000"/>
                <w:sz w:val="24"/>
                <w:szCs w:val="24"/>
                <w:lang w:val="en-NZ" w:eastAsia="en-NZ" w:bidi="ar-SA"/>
              </w:rPr>
            </w:pPr>
            <w:r w:rsidRPr="001D231D">
              <w:rPr>
                <w:rFonts w:ascii="Basic Sans Light" w:eastAsia="Times New Roman" w:hAnsi="Basic Sans Light" w:cs="Arial"/>
                <w:b/>
                <w:color w:val="000000"/>
                <w:sz w:val="24"/>
                <w:szCs w:val="24"/>
                <w:lang w:val="en-NZ" w:eastAsia="en-NZ" w:bidi="ar-SA"/>
              </w:rPr>
              <w:t>Total</w:t>
            </w:r>
          </w:p>
        </w:tc>
        <w:tc>
          <w:tcPr>
            <w:tcW w:w="1632" w:type="dxa"/>
            <w:shd w:val="clear" w:color="auto" w:fill="auto"/>
            <w:vAlign w:val="center"/>
            <w:hideMark/>
          </w:tcPr>
          <w:p w14:paraId="102FAC1A" w14:textId="77777777" w:rsidR="00915BA7" w:rsidRPr="001D231D" w:rsidRDefault="00915BA7" w:rsidP="00C6692B">
            <w:pPr>
              <w:spacing w:after="0" w:line="276" w:lineRule="auto"/>
              <w:jc w:val="right"/>
              <w:rPr>
                <w:rFonts w:ascii="Basic Sans Light" w:eastAsia="Times New Roman" w:hAnsi="Basic Sans Light" w:cs="Arial"/>
                <w:b/>
                <w:color w:val="000000"/>
                <w:sz w:val="24"/>
                <w:szCs w:val="24"/>
                <w:lang w:val="en-NZ" w:eastAsia="en-NZ" w:bidi="ar-SA"/>
              </w:rPr>
            </w:pPr>
            <w:r w:rsidRPr="001D231D">
              <w:rPr>
                <w:rFonts w:ascii="Basic Sans Light" w:eastAsia="Times New Roman" w:hAnsi="Basic Sans Light" w:cs="Arial"/>
                <w:b/>
                <w:color w:val="000000"/>
                <w:sz w:val="24"/>
                <w:szCs w:val="24"/>
                <w:lang w:val="en-NZ" w:eastAsia="en-NZ" w:bidi="ar-SA"/>
              </w:rPr>
              <w:t>56</w:t>
            </w:r>
          </w:p>
        </w:tc>
        <w:tc>
          <w:tcPr>
            <w:tcW w:w="1633" w:type="dxa"/>
            <w:shd w:val="clear" w:color="auto" w:fill="auto"/>
            <w:vAlign w:val="center"/>
            <w:hideMark/>
          </w:tcPr>
          <w:p w14:paraId="0FEA1154" w14:textId="77777777" w:rsidR="00915BA7" w:rsidRPr="001D231D" w:rsidRDefault="00915BA7" w:rsidP="00C6692B">
            <w:pPr>
              <w:spacing w:after="0" w:line="276" w:lineRule="auto"/>
              <w:jc w:val="right"/>
              <w:rPr>
                <w:rFonts w:ascii="Basic Sans Light" w:eastAsia="Times New Roman" w:hAnsi="Basic Sans Light" w:cs="Arial"/>
                <w:b/>
                <w:color w:val="000000"/>
                <w:sz w:val="24"/>
                <w:szCs w:val="24"/>
                <w:lang w:val="en-NZ" w:eastAsia="en-NZ" w:bidi="ar-SA"/>
              </w:rPr>
            </w:pPr>
            <w:r w:rsidRPr="001D231D">
              <w:rPr>
                <w:rFonts w:ascii="Basic Sans Light" w:eastAsia="Times New Roman" w:hAnsi="Basic Sans Light" w:cs="Arial"/>
                <w:b/>
                <w:color w:val="000000"/>
                <w:sz w:val="24"/>
                <w:szCs w:val="24"/>
                <w:lang w:val="en-NZ" w:eastAsia="en-NZ" w:bidi="ar-SA"/>
              </w:rPr>
              <w:t>18</w:t>
            </w:r>
          </w:p>
        </w:tc>
        <w:tc>
          <w:tcPr>
            <w:tcW w:w="1632" w:type="dxa"/>
            <w:shd w:val="clear" w:color="auto" w:fill="auto"/>
            <w:vAlign w:val="center"/>
            <w:hideMark/>
          </w:tcPr>
          <w:p w14:paraId="21A7799E" w14:textId="77777777" w:rsidR="00915BA7" w:rsidRPr="001D231D" w:rsidRDefault="00915BA7" w:rsidP="00C6692B">
            <w:pPr>
              <w:spacing w:after="0" w:line="276" w:lineRule="auto"/>
              <w:jc w:val="right"/>
              <w:rPr>
                <w:rFonts w:ascii="Basic Sans Light" w:eastAsia="Times New Roman" w:hAnsi="Basic Sans Light" w:cs="Arial"/>
                <w:b/>
                <w:color w:val="000000"/>
                <w:sz w:val="24"/>
                <w:szCs w:val="24"/>
                <w:lang w:val="en-NZ" w:eastAsia="en-NZ" w:bidi="ar-SA"/>
              </w:rPr>
            </w:pPr>
            <w:r w:rsidRPr="001D231D">
              <w:rPr>
                <w:rFonts w:ascii="Basic Sans Light" w:eastAsia="Times New Roman" w:hAnsi="Basic Sans Light" w:cs="Arial"/>
                <w:b/>
                <w:color w:val="000000"/>
                <w:sz w:val="24"/>
                <w:szCs w:val="24"/>
                <w:lang w:val="en-NZ" w:eastAsia="en-NZ" w:bidi="ar-SA"/>
              </w:rPr>
              <w:t>46</w:t>
            </w:r>
          </w:p>
        </w:tc>
        <w:tc>
          <w:tcPr>
            <w:tcW w:w="1633" w:type="dxa"/>
            <w:shd w:val="clear" w:color="auto" w:fill="auto"/>
            <w:vAlign w:val="center"/>
            <w:hideMark/>
          </w:tcPr>
          <w:p w14:paraId="30F15B6C" w14:textId="77777777" w:rsidR="00915BA7" w:rsidRPr="001D231D" w:rsidRDefault="00915BA7" w:rsidP="00C6692B">
            <w:pPr>
              <w:spacing w:after="0" w:line="276" w:lineRule="auto"/>
              <w:jc w:val="right"/>
              <w:rPr>
                <w:rFonts w:ascii="Basic Sans Light" w:eastAsia="Times New Roman" w:hAnsi="Basic Sans Light" w:cs="Arial"/>
                <w:b/>
                <w:color w:val="000000"/>
                <w:sz w:val="24"/>
                <w:szCs w:val="24"/>
                <w:lang w:val="en-NZ" w:eastAsia="en-NZ" w:bidi="ar-SA"/>
              </w:rPr>
            </w:pPr>
            <w:r w:rsidRPr="001D231D">
              <w:rPr>
                <w:rFonts w:ascii="Basic Sans Light" w:eastAsia="Times New Roman" w:hAnsi="Basic Sans Light" w:cs="Arial"/>
                <w:b/>
                <w:color w:val="000000"/>
                <w:sz w:val="24"/>
                <w:szCs w:val="24"/>
                <w:lang w:val="en-NZ" w:eastAsia="en-NZ" w:bidi="ar-SA"/>
              </w:rPr>
              <w:t>3</w:t>
            </w:r>
          </w:p>
        </w:tc>
        <w:tc>
          <w:tcPr>
            <w:tcW w:w="1633" w:type="dxa"/>
            <w:shd w:val="clear" w:color="auto" w:fill="auto"/>
            <w:vAlign w:val="center"/>
            <w:hideMark/>
          </w:tcPr>
          <w:p w14:paraId="364CFA7A" w14:textId="77777777" w:rsidR="00915BA7" w:rsidRPr="001D231D" w:rsidRDefault="00915BA7" w:rsidP="00C6692B">
            <w:pPr>
              <w:spacing w:after="0" w:line="276" w:lineRule="auto"/>
              <w:jc w:val="right"/>
              <w:rPr>
                <w:rFonts w:ascii="Basic Sans" w:eastAsia="Times New Roman" w:hAnsi="Basic Sans" w:cs="Arial"/>
                <w:color w:val="000000"/>
                <w:sz w:val="24"/>
                <w:szCs w:val="24"/>
                <w:lang w:val="en-NZ" w:eastAsia="en-NZ" w:bidi="ar-SA"/>
              </w:rPr>
            </w:pPr>
            <w:r w:rsidRPr="001D231D">
              <w:rPr>
                <w:rFonts w:ascii="Basic Sans" w:eastAsia="Times New Roman" w:hAnsi="Basic Sans" w:cs="Arial"/>
                <w:color w:val="000000"/>
                <w:sz w:val="24"/>
                <w:szCs w:val="24"/>
                <w:lang w:val="en-NZ" w:eastAsia="en-NZ" w:bidi="ar-SA"/>
              </w:rPr>
              <w:t>123</w:t>
            </w:r>
          </w:p>
        </w:tc>
      </w:tr>
      <w:tr w:rsidR="00915BA7" w:rsidRPr="00915BA7" w14:paraId="4566CBE1" w14:textId="77777777" w:rsidTr="0058576D">
        <w:trPr>
          <w:trHeight w:val="285"/>
        </w:trPr>
        <w:tc>
          <w:tcPr>
            <w:tcW w:w="9864" w:type="dxa"/>
            <w:gridSpan w:val="6"/>
            <w:shd w:val="clear" w:color="auto" w:fill="auto"/>
            <w:vAlign w:val="center"/>
            <w:hideMark/>
          </w:tcPr>
          <w:p w14:paraId="11AA17FC" w14:textId="77777777" w:rsidR="00915BA7" w:rsidRPr="001D231D" w:rsidRDefault="00915BA7" w:rsidP="00C6692B">
            <w:pPr>
              <w:spacing w:after="0" w:line="276" w:lineRule="auto"/>
              <w:jc w:val="center"/>
              <w:rPr>
                <w:rFonts w:ascii="Basic Sans" w:eastAsia="Times New Roman" w:hAnsi="Basic Sans" w:cs="Arial"/>
                <w:color w:val="000000"/>
                <w:sz w:val="24"/>
                <w:szCs w:val="24"/>
                <w:lang w:val="en-NZ" w:eastAsia="en-NZ" w:bidi="ar-SA"/>
              </w:rPr>
            </w:pPr>
            <w:r w:rsidRPr="001D231D">
              <w:rPr>
                <w:rFonts w:ascii="Basic Sans" w:eastAsia="Times New Roman" w:hAnsi="Basic Sans" w:cs="Arial"/>
                <w:color w:val="000000"/>
                <w:sz w:val="24"/>
                <w:szCs w:val="24"/>
                <w:lang w:val="en-NZ" w:eastAsia="en-NZ" w:bidi="ar-SA"/>
              </w:rPr>
              <w:t>Lived experience of addiction</w:t>
            </w:r>
          </w:p>
        </w:tc>
      </w:tr>
      <w:tr w:rsidR="00915BA7" w:rsidRPr="00915BA7" w14:paraId="3429DE34" w14:textId="77777777" w:rsidTr="008329D5">
        <w:trPr>
          <w:trHeight w:val="285"/>
        </w:trPr>
        <w:tc>
          <w:tcPr>
            <w:tcW w:w="1701" w:type="dxa"/>
            <w:shd w:val="clear" w:color="auto" w:fill="auto"/>
            <w:vAlign w:val="center"/>
            <w:hideMark/>
          </w:tcPr>
          <w:p w14:paraId="13A84C76" w14:textId="77777777" w:rsidR="00915BA7" w:rsidRPr="0058576D" w:rsidRDefault="00915BA7" w:rsidP="00C6692B">
            <w:pPr>
              <w:spacing w:after="0" w:line="276" w:lineRule="auto"/>
              <w:rPr>
                <w:rFonts w:ascii="Basic Sans" w:eastAsia="Times New Roman" w:hAnsi="Basic Sans" w:cs="Arial"/>
                <w:color w:val="005E85" w:themeColor="text2"/>
                <w:sz w:val="24"/>
                <w:szCs w:val="24"/>
                <w:lang w:val="en-NZ" w:eastAsia="en-NZ" w:bidi="ar-SA"/>
              </w:rPr>
            </w:pPr>
            <w:r w:rsidRPr="0058576D">
              <w:rPr>
                <w:rFonts w:ascii="Basic Sans" w:eastAsia="Times New Roman" w:hAnsi="Basic Sans" w:cs="Arial"/>
                <w:color w:val="005E85" w:themeColor="text2"/>
                <w:sz w:val="24"/>
                <w:szCs w:val="24"/>
                <w:lang w:val="en-NZ" w:eastAsia="en-NZ" w:bidi="ar-SA"/>
              </w:rPr>
              <w:t>Hui</w:t>
            </w:r>
          </w:p>
        </w:tc>
        <w:tc>
          <w:tcPr>
            <w:tcW w:w="1632" w:type="dxa"/>
            <w:shd w:val="clear" w:color="auto" w:fill="auto"/>
            <w:vAlign w:val="center"/>
            <w:hideMark/>
          </w:tcPr>
          <w:p w14:paraId="3A89F68D" w14:textId="77777777" w:rsidR="00915BA7" w:rsidRPr="001D231D" w:rsidRDefault="00915BA7" w:rsidP="00C6692B">
            <w:pPr>
              <w:spacing w:after="0" w:line="276" w:lineRule="auto"/>
              <w:jc w:val="right"/>
              <w:rPr>
                <w:rFonts w:ascii="Basic Sans Light" w:eastAsia="Times New Roman" w:hAnsi="Basic Sans Light" w:cs="Arial"/>
                <w:color w:val="000000"/>
                <w:sz w:val="24"/>
                <w:szCs w:val="24"/>
                <w:lang w:val="en-NZ" w:eastAsia="en-NZ" w:bidi="ar-SA"/>
              </w:rPr>
            </w:pPr>
            <w:r w:rsidRPr="001D231D">
              <w:rPr>
                <w:rFonts w:ascii="Basic Sans Light" w:eastAsia="Times New Roman" w:hAnsi="Basic Sans Light" w:cs="Arial"/>
                <w:color w:val="000000"/>
                <w:sz w:val="24"/>
                <w:szCs w:val="24"/>
                <w:lang w:val="en-NZ" w:eastAsia="en-NZ" w:bidi="ar-SA"/>
              </w:rPr>
              <w:t>-</w:t>
            </w:r>
          </w:p>
        </w:tc>
        <w:tc>
          <w:tcPr>
            <w:tcW w:w="1633" w:type="dxa"/>
            <w:shd w:val="clear" w:color="auto" w:fill="auto"/>
            <w:vAlign w:val="center"/>
            <w:hideMark/>
          </w:tcPr>
          <w:p w14:paraId="59C45517" w14:textId="77777777" w:rsidR="00915BA7" w:rsidRPr="001D231D" w:rsidRDefault="00915BA7" w:rsidP="00C6692B">
            <w:pPr>
              <w:spacing w:after="0" w:line="276" w:lineRule="auto"/>
              <w:jc w:val="right"/>
              <w:rPr>
                <w:rFonts w:ascii="Basic Sans Light" w:eastAsia="Times New Roman" w:hAnsi="Basic Sans Light" w:cs="Arial"/>
                <w:color w:val="000000"/>
                <w:sz w:val="24"/>
                <w:szCs w:val="24"/>
                <w:lang w:val="en-NZ" w:eastAsia="en-NZ" w:bidi="ar-SA"/>
              </w:rPr>
            </w:pPr>
            <w:r w:rsidRPr="001D231D">
              <w:rPr>
                <w:rFonts w:ascii="Basic Sans Light" w:eastAsia="Times New Roman" w:hAnsi="Basic Sans Light" w:cs="Arial"/>
                <w:color w:val="000000"/>
                <w:sz w:val="24"/>
                <w:szCs w:val="24"/>
                <w:lang w:val="en-NZ" w:eastAsia="en-NZ" w:bidi="ar-SA"/>
              </w:rPr>
              <w:t>-</w:t>
            </w:r>
          </w:p>
        </w:tc>
        <w:tc>
          <w:tcPr>
            <w:tcW w:w="1632" w:type="dxa"/>
            <w:shd w:val="clear" w:color="auto" w:fill="auto"/>
            <w:vAlign w:val="center"/>
            <w:hideMark/>
          </w:tcPr>
          <w:p w14:paraId="5C013356" w14:textId="77777777" w:rsidR="00915BA7" w:rsidRPr="001D231D" w:rsidRDefault="00915BA7" w:rsidP="00C6692B">
            <w:pPr>
              <w:spacing w:after="0" w:line="276" w:lineRule="auto"/>
              <w:jc w:val="right"/>
              <w:rPr>
                <w:rFonts w:ascii="Basic Sans Light" w:eastAsia="Times New Roman" w:hAnsi="Basic Sans Light" w:cs="Arial"/>
                <w:color w:val="000000"/>
                <w:sz w:val="24"/>
                <w:szCs w:val="24"/>
                <w:lang w:val="en-NZ" w:eastAsia="en-NZ" w:bidi="ar-SA"/>
              </w:rPr>
            </w:pPr>
            <w:r w:rsidRPr="001D231D">
              <w:rPr>
                <w:rFonts w:ascii="Basic Sans Light" w:eastAsia="Times New Roman" w:hAnsi="Basic Sans Light" w:cs="Arial"/>
                <w:color w:val="000000"/>
                <w:sz w:val="24"/>
                <w:szCs w:val="24"/>
                <w:lang w:val="en-NZ" w:eastAsia="en-NZ" w:bidi="ar-SA"/>
              </w:rPr>
              <w:t>17</w:t>
            </w:r>
          </w:p>
        </w:tc>
        <w:tc>
          <w:tcPr>
            <w:tcW w:w="1633" w:type="dxa"/>
            <w:shd w:val="clear" w:color="auto" w:fill="auto"/>
            <w:vAlign w:val="center"/>
            <w:hideMark/>
          </w:tcPr>
          <w:p w14:paraId="351B5E3B" w14:textId="77777777" w:rsidR="00915BA7" w:rsidRPr="001D231D" w:rsidRDefault="00915BA7" w:rsidP="00C6692B">
            <w:pPr>
              <w:spacing w:after="0" w:line="276" w:lineRule="auto"/>
              <w:jc w:val="right"/>
              <w:rPr>
                <w:rFonts w:ascii="Basic Sans Light" w:eastAsia="Times New Roman" w:hAnsi="Basic Sans Light" w:cs="Arial"/>
                <w:color w:val="000000"/>
                <w:sz w:val="24"/>
                <w:szCs w:val="24"/>
                <w:lang w:val="en-NZ" w:eastAsia="en-NZ" w:bidi="ar-SA"/>
              </w:rPr>
            </w:pPr>
            <w:r w:rsidRPr="001D231D">
              <w:rPr>
                <w:rFonts w:ascii="Basic Sans Light" w:eastAsia="Times New Roman" w:hAnsi="Basic Sans Light" w:cs="Arial"/>
                <w:color w:val="000000"/>
                <w:sz w:val="24"/>
                <w:szCs w:val="24"/>
                <w:lang w:val="en-NZ" w:eastAsia="en-NZ" w:bidi="ar-SA"/>
              </w:rPr>
              <w:t>-</w:t>
            </w:r>
          </w:p>
        </w:tc>
        <w:tc>
          <w:tcPr>
            <w:tcW w:w="1633" w:type="dxa"/>
            <w:shd w:val="clear" w:color="auto" w:fill="auto"/>
            <w:vAlign w:val="center"/>
            <w:hideMark/>
          </w:tcPr>
          <w:p w14:paraId="75FADE2A" w14:textId="77777777" w:rsidR="00915BA7" w:rsidRPr="001D231D" w:rsidRDefault="00915BA7" w:rsidP="00C6692B">
            <w:pPr>
              <w:spacing w:after="0" w:line="276" w:lineRule="auto"/>
              <w:jc w:val="right"/>
              <w:rPr>
                <w:rFonts w:ascii="Basic Sans" w:eastAsia="Times New Roman" w:hAnsi="Basic Sans" w:cs="Arial"/>
                <w:color w:val="000000"/>
                <w:sz w:val="24"/>
                <w:szCs w:val="24"/>
                <w:lang w:val="en-NZ" w:eastAsia="en-NZ" w:bidi="ar-SA"/>
              </w:rPr>
            </w:pPr>
            <w:r w:rsidRPr="001D231D">
              <w:rPr>
                <w:rFonts w:ascii="Basic Sans" w:eastAsia="Times New Roman" w:hAnsi="Basic Sans" w:cs="Arial"/>
                <w:color w:val="000000"/>
                <w:sz w:val="24"/>
                <w:szCs w:val="24"/>
                <w:lang w:val="en-NZ" w:eastAsia="en-NZ" w:bidi="ar-SA"/>
              </w:rPr>
              <w:t>17</w:t>
            </w:r>
          </w:p>
        </w:tc>
      </w:tr>
      <w:tr w:rsidR="00915BA7" w:rsidRPr="00915BA7" w14:paraId="0DC80956" w14:textId="77777777" w:rsidTr="008329D5">
        <w:trPr>
          <w:trHeight w:val="285"/>
        </w:trPr>
        <w:tc>
          <w:tcPr>
            <w:tcW w:w="1701" w:type="dxa"/>
            <w:shd w:val="clear" w:color="auto" w:fill="auto"/>
            <w:vAlign w:val="center"/>
            <w:hideMark/>
          </w:tcPr>
          <w:p w14:paraId="453E4EED" w14:textId="77777777" w:rsidR="00915BA7" w:rsidRPr="0058576D" w:rsidRDefault="00915BA7" w:rsidP="00C6692B">
            <w:pPr>
              <w:spacing w:after="0" w:line="276" w:lineRule="auto"/>
              <w:rPr>
                <w:rFonts w:ascii="Basic Sans" w:eastAsia="Times New Roman" w:hAnsi="Basic Sans" w:cs="Arial"/>
                <w:color w:val="005E85" w:themeColor="text2"/>
                <w:sz w:val="24"/>
                <w:szCs w:val="24"/>
                <w:lang w:val="en-NZ" w:eastAsia="en-NZ" w:bidi="ar-SA"/>
              </w:rPr>
            </w:pPr>
            <w:r w:rsidRPr="0058576D">
              <w:rPr>
                <w:rFonts w:ascii="Basic Sans" w:eastAsia="Times New Roman" w:hAnsi="Basic Sans" w:cs="Arial"/>
                <w:color w:val="005E85" w:themeColor="text2"/>
                <w:sz w:val="24"/>
                <w:szCs w:val="24"/>
                <w:lang w:val="en-NZ" w:eastAsia="en-NZ" w:bidi="ar-SA"/>
              </w:rPr>
              <w:t>Email</w:t>
            </w:r>
          </w:p>
        </w:tc>
        <w:tc>
          <w:tcPr>
            <w:tcW w:w="1632" w:type="dxa"/>
            <w:shd w:val="clear" w:color="auto" w:fill="auto"/>
            <w:vAlign w:val="center"/>
            <w:hideMark/>
          </w:tcPr>
          <w:p w14:paraId="0266B25E" w14:textId="77777777" w:rsidR="00915BA7" w:rsidRPr="001D231D" w:rsidRDefault="00915BA7" w:rsidP="00C6692B">
            <w:pPr>
              <w:spacing w:after="0" w:line="276" w:lineRule="auto"/>
              <w:jc w:val="right"/>
              <w:rPr>
                <w:rFonts w:ascii="Basic Sans Light" w:eastAsia="Times New Roman" w:hAnsi="Basic Sans Light" w:cs="Arial"/>
                <w:color w:val="000000"/>
                <w:sz w:val="24"/>
                <w:szCs w:val="24"/>
                <w:lang w:val="en-NZ" w:eastAsia="en-NZ" w:bidi="ar-SA"/>
              </w:rPr>
            </w:pPr>
            <w:r w:rsidRPr="001D231D">
              <w:rPr>
                <w:rFonts w:ascii="Basic Sans Light" w:eastAsia="Times New Roman" w:hAnsi="Basic Sans Light" w:cs="Arial"/>
                <w:color w:val="000000"/>
                <w:sz w:val="24"/>
                <w:szCs w:val="24"/>
                <w:lang w:val="en-NZ" w:eastAsia="en-NZ" w:bidi="ar-SA"/>
              </w:rPr>
              <w:t>2</w:t>
            </w:r>
          </w:p>
        </w:tc>
        <w:tc>
          <w:tcPr>
            <w:tcW w:w="1633" w:type="dxa"/>
            <w:shd w:val="clear" w:color="auto" w:fill="auto"/>
            <w:vAlign w:val="center"/>
            <w:hideMark/>
          </w:tcPr>
          <w:p w14:paraId="38D57293" w14:textId="77777777" w:rsidR="00915BA7" w:rsidRPr="001D231D" w:rsidRDefault="00915BA7" w:rsidP="00C6692B">
            <w:pPr>
              <w:spacing w:after="0" w:line="276" w:lineRule="auto"/>
              <w:jc w:val="right"/>
              <w:rPr>
                <w:rFonts w:ascii="Basic Sans Light" w:eastAsia="Times New Roman" w:hAnsi="Basic Sans Light" w:cs="Arial"/>
                <w:color w:val="000000"/>
                <w:sz w:val="24"/>
                <w:szCs w:val="24"/>
                <w:lang w:val="en-NZ" w:eastAsia="en-NZ" w:bidi="ar-SA"/>
              </w:rPr>
            </w:pPr>
            <w:r w:rsidRPr="001D231D">
              <w:rPr>
                <w:rFonts w:ascii="Basic Sans Light" w:eastAsia="Times New Roman" w:hAnsi="Basic Sans Light" w:cs="Arial"/>
                <w:color w:val="000000"/>
                <w:sz w:val="24"/>
                <w:szCs w:val="24"/>
                <w:lang w:val="en-NZ" w:eastAsia="en-NZ" w:bidi="ar-SA"/>
              </w:rPr>
              <w:t>-</w:t>
            </w:r>
          </w:p>
        </w:tc>
        <w:tc>
          <w:tcPr>
            <w:tcW w:w="1632" w:type="dxa"/>
            <w:shd w:val="clear" w:color="auto" w:fill="auto"/>
            <w:vAlign w:val="center"/>
            <w:hideMark/>
          </w:tcPr>
          <w:p w14:paraId="6F99549B" w14:textId="77777777" w:rsidR="00915BA7" w:rsidRPr="001D231D" w:rsidRDefault="00915BA7" w:rsidP="00C6692B">
            <w:pPr>
              <w:spacing w:after="0" w:line="276" w:lineRule="auto"/>
              <w:jc w:val="right"/>
              <w:rPr>
                <w:rFonts w:ascii="Basic Sans Light" w:eastAsia="Times New Roman" w:hAnsi="Basic Sans Light" w:cs="Arial"/>
                <w:color w:val="000000"/>
                <w:sz w:val="24"/>
                <w:szCs w:val="24"/>
                <w:lang w:val="en-NZ" w:eastAsia="en-NZ" w:bidi="ar-SA"/>
              </w:rPr>
            </w:pPr>
            <w:r w:rsidRPr="001D231D">
              <w:rPr>
                <w:rFonts w:ascii="Basic Sans Light" w:eastAsia="Times New Roman" w:hAnsi="Basic Sans Light" w:cs="Arial"/>
                <w:color w:val="000000"/>
                <w:sz w:val="24"/>
                <w:szCs w:val="24"/>
                <w:lang w:val="en-NZ" w:eastAsia="en-NZ" w:bidi="ar-SA"/>
              </w:rPr>
              <w:t>7</w:t>
            </w:r>
          </w:p>
        </w:tc>
        <w:tc>
          <w:tcPr>
            <w:tcW w:w="1633" w:type="dxa"/>
            <w:shd w:val="clear" w:color="auto" w:fill="auto"/>
            <w:vAlign w:val="center"/>
            <w:hideMark/>
          </w:tcPr>
          <w:p w14:paraId="684FC208" w14:textId="77777777" w:rsidR="00915BA7" w:rsidRPr="001D231D" w:rsidRDefault="00915BA7" w:rsidP="00C6692B">
            <w:pPr>
              <w:spacing w:after="0" w:line="276" w:lineRule="auto"/>
              <w:jc w:val="right"/>
              <w:rPr>
                <w:rFonts w:ascii="Basic Sans Light" w:eastAsia="Times New Roman" w:hAnsi="Basic Sans Light" w:cs="Arial"/>
                <w:color w:val="000000"/>
                <w:sz w:val="24"/>
                <w:szCs w:val="24"/>
                <w:lang w:val="en-NZ" w:eastAsia="en-NZ" w:bidi="ar-SA"/>
              </w:rPr>
            </w:pPr>
            <w:r w:rsidRPr="001D231D">
              <w:rPr>
                <w:rFonts w:ascii="Basic Sans Light" w:eastAsia="Times New Roman" w:hAnsi="Basic Sans Light" w:cs="Arial"/>
                <w:color w:val="000000"/>
                <w:sz w:val="24"/>
                <w:szCs w:val="24"/>
                <w:lang w:val="en-NZ" w:eastAsia="en-NZ" w:bidi="ar-SA"/>
              </w:rPr>
              <w:t>-</w:t>
            </w:r>
          </w:p>
        </w:tc>
        <w:tc>
          <w:tcPr>
            <w:tcW w:w="1633" w:type="dxa"/>
            <w:shd w:val="clear" w:color="auto" w:fill="auto"/>
            <w:vAlign w:val="center"/>
            <w:hideMark/>
          </w:tcPr>
          <w:p w14:paraId="56D39355" w14:textId="77777777" w:rsidR="00915BA7" w:rsidRPr="001D231D" w:rsidRDefault="00915BA7" w:rsidP="00C6692B">
            <w:pPr>
              <w:spacing w:after="0" w:line="276" w:lineRule="auto"/>
              <w:jc w:val="right"/>
              <w:rPr>
                <w:rFonts w:ascii="Basic Sans" w:eastAsia="Times New Roman" w:hAnsi="Basic Sans" w:cs="Arial"/>
                <w:color w:val="000000"/>
                <w:sz w:val="24"/>
                <w:szCs w:val="24"/>
                <w:lang w:val="en-NZ" w:eastAsia="en-NZ" w:bidi="ar-SA"/>
              </w:rPr>
            </w:pPr>
            <w:r w:rsidRPr="001D231D">
              <w:rPr>
                <w:rFonts w:ascii="Basic Sans" w:eastAsia="Times New Roman" w:hAnsi="Basic Sans" w:cs="Arial"/>
                <w:color w:val="000000"/>
                <w:sz w:val="24"/>
                <w:szCs w:val="24"/>
                <w:lang w:val="en-NZ" w:eastAsia="en-NZ" w:bidi="ar-SA"/>
              </w:rPr>
              <w:t>9</w:t>
            </w:r>
          </w:p>
        </w:tc>
      </w:tr>
      <w:tr w:rsidR="00915BA7" w:rsidRPr="00915BA7" w14:paraId="7C6DC8DB" w14:textId="77777777" w:rsidTr="008329D5">
        <w:trPr>
          <w:trHeight w:val="285"/>
        </w:trPr>
        <w:tc>
          <w:tcPr>
            <w:tcW w:w="1701" w:type="dxa"/>
            <w:shd w:val="clear" w:color="auto" w:fill="auto"/>
            <w:vAlign w:val="center"/>
            <w:hideMark/>
          </w:tcPr>
          <w:p w14:paraId="4E1AD978" w14:textId="77777777" w:rsidR="00915BA7" w:rsidRPr="0058576D" w:rsidRDefault="00915BA7" w:rsidP="00C6692B">
            <w:pPr>
              <w:spacing w:after="0" w:line="276" w:lineRule="auto"/>
              <w:rPr>
                <w:rFonts w:ascii="Basic Sans" w:eastAsia="Times New Roman" w:hAnsi="Basic Sans" w:cs="Arial"/>
                <w:color w:val="005E85" w:themeColor="text2"/>
                <w:sz w:val="24"/>
                <w:szCs w:val="24"/>
                <w:lang w:val="en-NZ" w:eastAsia="en-NZ" w:bidi="ar-SA"/>
              </w:rPr>
            </w:pPr>
            <w:r w:rsidRPr="0058576D">
              <w:rPr>
                <w:rFonts w:ascii="Basic Sans" w:eastAsia="Times New Roman" w:hAnsi="Basic Sans" w:cs="Arial"/>
                <w:color w:val="005E85" w:themeColor="text2"/>
                <w:sz w:val="24"/>
                <w:szCs w:val="24"/>
                <w:lang w:val="en-NZ" w:eastAsia="en-NZ" w:bidi="ar-SA"/>
              </w:rPr>
              <w:t>Online form</w:t>
            </w:r>
          </w:p>
        </w:tc>
        <w:tc>
          <w:tcPr>
            <w:tcW w:w="1632" w:type="dxa"/>
            <w:shd w:val="clear" w:color="auto" w:fill="auto"/>
            <w:vAlign w:val="center"/>
            <w:hideMark/>
          </w:tcPr>
          <w:p w14:paraId="7715B764" w14:textId="77777777" w:rsidR="00915BA7" w:rsidRPr="001D231D" w:rsidRDefault="00915BA7" w:rsidP="00C6692B">
            <w:pPr>
              <w:spacing w:after="0" w:line="276" w:lineRule="auto"/>
              <w:jc w:val="right"/>
              <w:rPr>
                <w:rFonts w:ascii="Basic Sans Light" w:eastAsia="Times New Roman" w:hAnsi="Basic Sans Light" w:cs="Arial"/>
                <w:color w:val="000000"/>
                <w:sz w:val="24"/>
                <w:szCs w:val="24"/>
                <w:lang w:val="en-NZ" w:eastAsia="en-NZ" w:bidi="ar-SA"/>
              </w:rPr>
            </w:pPr>
            <w:r w:rsidRPr="001D231D">
              <w:rPr>
                <w:rFonts w:ascii="Basic Sans Light" w:eastAsia="Times New Roman" w:hAnsi="Basic Sans Light" w:cs="Arial"/>
                <w:color w:val="000000"/>
                <w:sz w:val="24"/>
                <w:szCs w:val="24"/>
                <w:lang w:val="en-NZ" w:eastAsia="en-NZ" w:bidi="ar-SA"/>
              </w:rPr>
              <w:t>9</w:t>
            </w:r>
          </w:p>
        </w:tc>
        <w:tc>
          <w:tcPr>
            <w:tcW w:w="1633" w:type="dxa"/>
            <w:shd w:val="clear" w:color="auto" w:fill="auto"/>
            <w:vAlign w:val="center"/>
            <w:hideMark/>
          </w:tcPr>
          <w:p w14:paraId="17297FA0" w14:textId="77777777" w:rsidR="00915BA7" w:rsidRPr="001D231D" w:rsidRDefault="00915BA7" w:rsidP="00C6692B">
            <w:pPr>
              <w:spacing w:after="0" w:line="276" w:lineRule="auto"/>
              <w:jc w:val="right"/>
              <w:rPr>
                <w:rFonts w:ascii="Basic Sans Light" w:eastAsia="Times New Roman" w:hAnsi="Basic Sans Light" w:cs="Arial"/>
                <w:color w:val="000000"/>
                <w:sz w:val="24"/>
                <w:szCs w:val="24"/>
                <w:lang w:val="en-NZ" w:eastAsia="en-NZ" w:bidi="ar-SA"/>
              </w:rPr>
            </w:pPr>
            <w:r w:rsidRPr="001D231D">
              <w:rPr>
                <w:rFonts w:ascii="Basic Sans Light" w:eastAsia="Times New Roman" w:hAnsi="Basic Sans Light" w:cs="Arial"/>
                <w:color w:val="000000"/>
                <w:sz w:val="24"/>
                <w:szCs w:val="24"/>
                <w:lang w:val="en-NZ" w:eastAsia="en-NZ" w:bidi="ar-SA"/>
              </w:rPr>
              <w:t>6</w:t>
            </w:r>
          </w:p>
        </w:tc>
        <w:tc>
          <w:tcPr>
            <w:tcW w:w="1632" w:type="dxa"/>
            <w:shd w:val="clear" w:color="auto" w:fill="auto"/>
            <w:vAlign w:val="center"/>
            <w:hideMark/>
          </w:tcPr>
          <w:p w14:paraId="2E11E030" w14:textId="77777777" w:rsidR="00915BA7" w:rsidRPr="001D231D" w:rsidRDefault="00915BA7" w:rsidP="00C6692B">
            <w:pPr>
              <w:spacing w:after="0" w:line="276" w:lineRule="auto"/>
              <w:jc w:val="right"/>
              <w:rPr>
                <w:rFonts w:ascii="Basic Sans Light" w:eastAsia="Times New Roman" w:hAnsi="Basic Sans Light" w:cs="Arial"/>
                <w:color w:val="000000"/>
                <w:sz w:val="24"/>
                <w:szCs w:val="24"/>
                <w:lang w:val="en-NZ" w:eastAsia="en-NZ" w:bidi="ar-SA"/>
              </w:rPr>
            </w:pPr>
            <w:r w:rsidRPr="001D231D">
              <w:rPr>
                <w:rFonts w:ascii="Basic Sans Light" w:eastAsia="Times New Roman" w:hAnsi="Basic Sans Light" w:cs="Arial"/>
                <w:color w:val="000000"/>
                <w:sz w:val="24"/>
                <w:szCs w:val="24"/>
                <w:lang w:val="en-NZ" w:eastAsia="en-NZ" w:bidi="ar-SA"/>
              </w:rPr>
              <w:t>6</w:t>
            </w:r>
          </w:p>
        </w:tc>
        <w:tc>
          <w:tcPr>
            <w:tcW w:w="1633" w:type="dxa"/>
            <w:shd w:val="clear" w:color="auto" w:fill="auto"/>
            <w:vAlign w:val="center"/>
            <w:hideMark/>
          </w:tcPr>
          <w:p w14:paraId="7ED25AB7" w14:textId="77777777" w:rsidR="00915BA7" w:rsidRPr="001D231D" w:rsidRDefault="00915BA7" w:rsidP="00C6692B">
            <w:pPr>
              <w:spacing w:after="0" w:line="276" w:lineRule="auto"/>
              <w:jc w:val="right"/>
              <w:rPr>
                <w:rFonts w:ascii="Basic Sans Light" w:eastAsia="Times New Roman" w:hAnsi="Basic Sans Light" w:cs="Arial"/>
                <w:color w:val="000000"/>
                <w:sz w:val="24"/>
                <w:szCs w:val="24"/>
                <w:lang w:val="en-NZ" w:eastAsia="en-NZ" w:bidi="ar-SA"/>
              </w:rPr>
            </w:pPr>
            <w:r w:rsidRPr="001D231D">
              <w:rPr>
                <w:rFonts w:ascii="Basic Sans Light" w:eastAsia="Times New Roman" w:hAnsi="Basic Sans Light" w:cs="Arial"/>
                <w:color w:val="000000"/>
                <w:sz w:val="24"/>
                <w:szCs w:val="24"/>
                <w:lang w:val="en-NZ" w:eastAsia="en-NZ" w:bidi="ar-SA"/>
              </w:rPr>
              <w:t>1</w:t>
            </w:r>
          </w:p>
        </w:tc>
        <w:tc>
          <w:tcPr>
            <w:tcW w:w="1633" w:type="dxa"/>
            <w:shd w:val="clear" w:color="auto" w:fill="auto"/>
            <w:vAlign w:val="center"/>
            <w:hideMark/>
          </w:tcPr>
          <w:p w14:paraId="66EF110B" w14:textId="77777777" w:rsidR="00915BA7" w:rsidRPr="001D231D" w:rsidRDefault="00915BA7" w:rsidP="00C6692B">
            <w:pPr>
              <w:spacing w:after="0" w:line="276" w:lineRule="auto"/>
              <w:jc w:val="right"/>
              <w:rPr>
                <w:rFonts w:ascii="Basic Sans" w:eastAsia="Times New Roman" w:hAnsi="Basic Sans" w:cs="Arial"/>
                <w:color w:val="000000"/>
                <w:sz w:val="24"/>
                <w:szCs w:val="24"/>
                <w:lang w:val="en-NZ" w:eastAsia="en-NZ" w:bidi="ar-SA"/>
              </w:rPr>
            </w:pPr>
            <w:r w:rsidRPr="001D231D">
              <w:rPr>
                <w:rFonts w:ascii="Basic Sans" w:eastAsia="Times New Roman" w:hAnsi="Basic Sans" w:cs="Arial"/>
                <w:color w:val="000000"/>
                <w:sz w:val="24"/>
                <w:szCs w:val="24"/>
                <w:lang w:val="en-NZ" w:eastAsia="en-NZ" w:bidi="ar-SA"/>
              </w:rPr>
              <w:t>22</w:t>
            </w:r>
          </w:p>
        </w:tc>
      </w:tr>
      <w:tr w:rsidR="00915BA7" w:rsidRPr="00915BA7" w14:paraId="412C0634" w14:textId="77777777" w:rsidTr="008329D5">
        <w:trPr>
          <w:trHeight w:val="300"/>
        </w:trPr>
        <w:tc>
          <w:tcPr>
            <w:tcW w:w="1701" w:type="dxa"/>
            <w:shd w:val="clear" w:color="auto" w:fill="auto"/>
            <w:vAlign w:val="center"/>
            <w:hideMark/>
          </w:tcPr>
          <w:p w14:paraId="1ABF6F0C" w14:textId="77777777" w:rsidR="00915BA7" w:rsidRPr="001D231D" w:rsidRDefault="00915BA7" w:rsidP="00C6692B">
            <w:pPr>
              <w:spacing w:after="0" w:line="276" w:lineRule="auto"/>
              <w:rPr>
                <w:rFonts w:ascii="Basic Sans" w:eastAsia="Times New Roman" w:hAnsi="Basic Sans" w:cs="Arial"/>
                <w:color w:val="000000"/>
                <w:sz w:val="24"/>
                <w:szCs w:val="24"/>
                <w:lang w:val="en-NZ" w:eastAsia="en-NZ" w:bidi="ar-SA"/>
              </w:rPr>
            </w:pPr>
            <w:r w:rsidRPr="001D231D">
              <w:rPr>
                <w:rFonts w:ascii="Basic Sans" w:eastAsia="Times New Roman" w:hAnsi="Basic Sans" w:cs="Arial"/>
                <w:color w:val="000000"/>
                <w:sz w:val="24"/>
                <w:szCs w:val="24"/>
                <w:lang w:val="en-NZ" w:eastAsia="en-NZ" w:bidi="ar-SA"/>
              </w:rPr>
              <w:t>Total</w:t>
            </w:r>
          </w:p>
        </w:tc>
        <w:tc>
          <w:tcPr>
            <w:tcW w:w="1632" w:type="dxa"/>
            <w:shd w:val="clear" w:color="auto" w:fill="auto"/>
            <w:vAlign w:val="center"/>
            <w:hideMark/>
          </w:tcPr>
          <w:p w14:paraId="3D13F201" w14:textId="77777777" w:rsidR="00915BA7" w:rsidRPr="001D231D" w:rsidRDefault="00915BA7" w:rsidP="00C6692B">
            <w:pPr>
              <w:spacing w:after="0" w:line="276" w:lineRule="auto"/>
              <w:jc w:val="right"/>
              <w:rPr>
                <w:rFonts w:ascii="Basic Sans" w:eastAsia="Times New Roman" w:hAnsi="Basic Sans" w:cs="Arial"/>
                <w:color w:val="000000"/>
                <w:sz w:val="24"/>
                <w:szCs w:val="24"/>
                <w:lang w:val="en-NZ" w:eastAsia="en-NZ" w:bidi="ar-SA"/>
              </w:rPr>
            </w:pPr>
            <w:r w:rsidRPr="001D231D">
              <w:rPr>
                <w:rFonts w:ascii="Basic Sans" w:eastAsia="Times New Roman" w:hAnsi="Basic Sans" w:cs="Arial"/>
                <w:color w:val="000000"/>
                <w:sz w:val="24"/>
                <w:szCs w:val="24"/>
                <w:lang w:val="en-NZ" w:eastAsia="en-NZ" w:bidi="ar-SA"/>
              </w:rPr>
              <w:t>11</w:t>
            </w:r>
          </w:p>
        </w:tc>
        <w:tc>
          <w:tcPr>
            <w:tcW w:w="1633" w:type="dxa"/>
            <w:shd w:val="clear" w:color="auto" w:fill="auto"/>
            <w:vAlign w:val="center"/>
            <w:hideMark/>
          </w:tcPr>
          <w:p w14:paraId="4137F79D" w14:textId="77777777" w:rsidR="00915BA7" w:rsidRPr="001D231D" w:rsidRDefault="00915BA7" w:rsidP="00C6692B">
            <w:pPr>
              <w:spacing w:after="0" w:line="276" w:lineRule="auto"/>
              <w:jc w:val="right"/>
              <w:rPr>
                <w:rFonts w:ascii="Basic Sans" w:eastAsia="Times New Roman" w:hAnsi="Basic Sans" w:cs="Arial"/>
                <w:color w:val="000000"/>
                <w:sz w:val="24"/>
                <w:szCs w:val="24"/>
                <w:lang w:val="en-NZ" w:eastAsia="en-NZ" w:bidi="ar-SA"/>
              </w:rPr>
            </w:pPr>
            <w:r w:rsidRPr="001D231D">
              <w:rPr>
                <w:rFonts w:ascii="Basic Sans" w:eastAsia="Times New Roman" w:hAnsi="Basic Sans" w:cs="Arial"/>
                <w:color w:val="000000"/>
                <w:sz w:val="24"/>
                <w:szCs w:val="24"/>
                <w:lang w:val="en-NZ" w:eastAsia="en-NZ" w:bidi="ar-SA"/>
              </w:rPr>
              <w:t>6</w:t>
            </w:r>
          </w:p>
        </w:tc>
        <w:tc>
          <w:tcPr>
            <w:tcW w:w="1632" w:type="dxa"/>
            <w:shd w:val="clear" w:color="auto" w:fill="auto"/>
            <w:vAlign w:val="center"/>
            <w:hideMark/>
          </w:tcPr>
          <w:p w14:paraId="1B23276A" w14:textId="77777777" w:rsidR="00915BA7" w:rsidRPr="001D231D" w:rsidRDefault="00915BA7" w:rsidP="00C6692B">
            <w:pPr>
              <w:spacing w:after="0" w:line="276" w:lineRule="auto"/>
              <w:jc w:val="right"/>
              <w:rPr>
                <w:rFonts w:ascii="Basic Sans" w:eastAsia="Times New Roman" w:hAnsi="Basic Sans" w:cs="Arial"/>
                <w:color w:val="000000"/>
                <w:sz w:val="24"/>
                <w:szCs w:val="24"/>
                <w:lang w:val="en-NZ" w:eastAsia="en-NZ" w:bidi="ar-SA"/>
              </w:rPr>
            </w:pPr>
            <w:r w:rsidRPr="001D231D">
              <w:rPr>
                <w:rFonts w:ascii="Basic Sans" w:eastAsia="Times New Roman" w:hAnsi="Basic Sans" w:cs="Arial"/>
                <w:color w:val="000000"/>
                <w:sz w:val="24"/>
                <w:szCs w:val="24"/>
                <w:lang w:val="en-NZ" w:eastAsia="en-NZ" w:bidi="ar-SA"/>
              </w:rPr>
              <w:t>30</w:t>
            </w:r>
          </w:p>
        </w:tc>
        <w:tc>
          <w:tcPr>
            <w:tcW w:w="1633" w:type="dxa"/>
            <w:shd w:val="clear" w:color="auto" w:fill="auto"/>
            <w:vAlign w:val="center"/>
            <w:hideMark/>
          </w:tcPr>
          <w:p w14:paraId="2EABDE22" w14:textId="77777777" w:rsidR="00915BA7" w:rsidRPr="001D231D" w:rsidRDefault="00915BA7" w:rsidP="00C6692B">
            <w:pPr>
              <w:spacing w:after="0" w:line="276" w:lineRule="auto"/>
              <w:jc w:val="right"/>
              <w:rPr>
                <w:rFonts w:ascii="Basic Sans" w:eastAsia="Times New Roman" w:hAnsi="Basic Sans" w:cs="Arial"/>
                <w:color w:val="000000"/>
                <w:sz w:val="24"/>
                <w:szCs w:val="24"/>
                <w:lang w:val="en-NZ" w:eastAsia="en-NZ" w:bidi="ar-SA"/>
              </w:rPr>
            </w:pPr>
            <w:r w:rsidRPr="001D231D">
              <w:rPr>
                <w:rFonts w:ascii="Basic Sans" w:eastAsia="Times New Roman" w:hAnsi="Basic Sans" w:cs="Arial"/>
                <w:color w:val="000000"/>
                <w:sz w:val="24"/>
                <w:szCs w:val="24"/>
                <w:lang w:val="en-NZ" w:eastAsia="en-NZ" w:bidi="ar-SA"/>
              </w:rPr>
              <w:t>1</w:t>
            </w:r>
          </w:p>
        </w:tc>
        <w:tc>
          <w:tcPr>
            <w:tcW w:w="1633" w:type="dxa"/>
            <w:shd w:val="clear" w:color="auto" w:fill="auto"/>
            <w:vAlign w:val="center"/>
            <w:hideMark/>
          </w:tcPr>
          <w:p w14:paraId="127582EA" w14:textId="77777777" w:rsidR="00915BA7" w:rsidRPr="001D231D" w:rsidRDefault="00915BA7" w:rsidP="00C6692B">
            <w:pPr>
              <w:spacing w:after="0" w:line="276" w:lineRule="auto"/>
              <w:jc w:val="right"/>
              <w:rPr>
                <w:rFonts w:ascii="Basic Sans" w:eastAsia="Times New Roman" w:hAnsi="Basic Sans" w:cs="Arial"/>
                <w:color w:val="000000"/>
                <w:sz w:val="24"/>
                <w:szCs w:val="24"/>
                <w:lang w:val="en-NZ" w:eastAsia="en-NZ" w:bidi="ar-SA"/>
              </w:rPr>
            </w:pPr>
            <w:r w:rsidRPr="001D231D">
              <w:rPr>
                <w:rFonts w:ascii="Basic Sans" w:eastAsia="Times New Roman" w:hAnsi="Basic Sans" w:cs="Arial"/>
                <w:color w:val="000000"/>
                <w:sz w:val="24"/>
                <w:szCs w:val="24"/>
                <w:lang w:val="en-NZ" w:eastAsia="en-NZ" w:bidi="ar-SA"/>
              </w:rPr>
              <w:t>48</w:t>
            </w:r>
          </w:p>
        </w:tc>
      </w:tr>
    </w:tbl>
    <w:p w14:paraId="09A2F446" w14:textId="77777777" w:rsidR="00874A9F" w:rsidRPr="006D086A" w:rsidRDefault="00874A9F" w:rsidP="00C6692B">
      <w:pPr>
        <w:tabs>
          <w:tab w:val="left" w:pos="8789"/>
        </w:tabs>
        <w:spacing w:beforeLines="60" w:before="144" w:line="276" w:lineRule="auto"/>
        <w:ind w:right="429"/>
        <w:rPr>
          <w:rFonts w:ascii="Basic Sans Light" w:eastAsia="Calibri" w:hAnsi="Basic Sans Light" w:cs="Arial"/>
          <w:sz w:val="24"/>
          <w:szCs w:val="32"/>
          <w:lang w:val="en-NZ"/>
        </w:rPr>
      </w:pPr>
    </w:p>
    <w:sectPr w:rsidR="00874A9F" w:rsidRPr="006D086A" w:rsidSect="00E7762D">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1B5B0" w14:textId="77777777" w:rsidR="00E07B3D" w:rsidRDefault="00E07B3D" w:rsidP="008538B0">
      <w:pPr>
        <w:spacing w:after="0" w:line="240" w:lineRule="auto"/>
      </w:pPr>
      <w:r>
        <w:separator/>
      </w:r>
    </w:p>
  </w:endnote>
  <w:endnote w:type="continuationSeparator" w:id="0">
    <w:p w14:paraId="3AA2B639" w14:textId="77777777" w:rsidR="00E07B3D" w:rsidRDefault="00E07B3D" w:rsidP="008538B0">
      <w:pPr>
        <w:spacing w:after="0" w:line="240" w:lineRule="auto"/>
      </w:pPr>
      <w:r>
        <w:continuationSeparator/>
      </w:r>
    </w:p>
  </w:endnote>
  <w:endnote w:type="continuationNotice" w:id="1">
    <w:p w14:paraId="1408F916" w14:textId="77777777" w:rsidR="00E07B3D" w:rsidRDefault="00E07B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Basic Sans">
    <w:panose1 w:val="00000500000000000000"/>
    <w:charset w:val="00"/>
    <w:family w:val="modern"/>
    <w:notTrueType/>
    <w:pitch w:val="variable"/>
    <w:sig w:usb0="00000007" w:usb1="00000000" w:usb2="00000000" w:usb3="00000000" w:csb0="00000093" w:csb1="00000000"/>
  </w:font>
  <w:font w:name="BasicSans-Thin">
    <w:altName w:val="Cambria"/>
    <w:panose1 w:val="00000300000000000000"/>
    <w:charset w:val="00"/>
    <w:family w:val="roman"/>
    <w:pitch w:val="variable"/>
  </w:font>
  <w:font w:name="Segoe UI">
    <w:panose1 w:val="020B0502040204020203"/>
    <w:charset w:val="00"/>
    <w:family w:val="swiss"/>
    <w:pitch w:val="variable"/>
    <w:sig w:usb0="E4002EFF" w:usb1="C000E47F" w:usb2="00000009" w:usb3="00000000" w:csb0="000001FF" w:csb1="00000000"/>
  </w:font>
  <w:font w:name="Basic Sans Light">
    <w:panose1 w:val="00000400000000000000"/>
    <w:charset w:val="00"/>
    <w:family w:val="modern"/>
    <w:notTrueType/>
    <w:pitch w:val="variable"/>
    <w:sig w:usb0="00000007" w:usb1="00000000" w:usb2="00000000" w:usb3="00000000" w:csb0="00000093" w:csb1="00000000"/>
  </w:font>
  <w:font w:name="Cordia New">
    <w:altName w:val="Cordia New"/>
    <w:panose1 w:val="020B0304020202020204"/>
    <w:charset w:val="DE"/>
    <w:family w:val="swiss"/>
    <w:pitch w:val="variable"/>
    <w:sig w:usb0="81000003" w:usb1="00000000" w:usb2="00000000" w:usb3="00000000" w:csb0="00010001" w:csb1="00000000"/>
  </w:font>
  <w:font w:name="Yu Mincho">
    <w:altName w:val="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Light">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BD873" w14:textId="77777777" w:rsidR="00A5167A" w:rsidRDefault="00A516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796554"/>
      <w:docPartObj>
        <w:docPartGallery w:val="Page Numbers (Bottom of Page)"/>
        <w:docPartUnique/>
      </w:docPartObj>
    </w:sdtPr>
    <w:sdtEndPr>
      <w:rPr>
        <w:sz w:val="20"/>
        <w:szCs w:val="20"/>
      </w:rPr>
    </w:sdtEndPr>
    <w:sdtContent>
      <w:sdt>
        <w:sdtPr>
          <w:rPr>
            <w:sz w:val="20"/>
            <w:szCs w:val="20"/>
          </w:rPr>
          <w:id w:val="-1769616900"/>
          <w:docPartObj>
            <w:docPartGallery w:val="Page Numbers (Top of Page)"/>
            <w:docPartUnique/>
          </w:docPartObj>
        </w:sdtPr>
        <w:sdtEndPr/>
        <w:sdtContent>
          <w:p w14:paraId="2E654826" w14:textId="67FE1904" w:rsidR="0080717D" w:rsidRPr="00FA534E" w:rsidRDefault="00FA534E" w:rsidP="00FA534E">
            <w:pPr>
              <w:pStyle w:val="Footer"/>
              <w:jc w:val="right"/>
              <w:rPr>
                <w:sz w:val="20"/>
                <w:szCs w:val="20"/>
              </w:rPr>
            </w:pPr>
            <w:r w:rsidRPr="00FA534E">
              <w:rPr>
                <w:rFonts w:ascii="Basic Sans Light" w:hAnsi="Basic Sans Light"/>
                <w:sz w:val="20"/>
                <w:szCs w:val="20"/>
              </w:rPr>
              <w:t xml:space="preserve">Page </w:t>
            </w:r>
            <w:r w:rsidRPr="00FA534E">
              <w:rPr>
                <w:rFonts w:ascii="Basic Sans Light" w:hAnsi="Basic Sans Light"/>
                <w:sz w:val="20"/>
                <w:szCs w:val="20"/>
              </w:rPr>
              <w:fldChar w:fldCharType="begin"/>
            </w:r>
            <w:r w:rsidRPr="00FA534E">
              <w:rPr>
                <w:rFonts w:ascii="Basic Sans Light" w:hAnsi="Basic Sans Light"/>
                <w:sz w:val="20"/>
                <w:szCs w:val="20"/>
              </w:rPr>
              <w:instrText xml:space="preserve"> PAGE </w:instrText>
            </w:r>
            <w:r w:rsidRPr="00FA534E">
              <w:rPr>
                <w:rFonts w:ascii="Basic Sans Light" w:hAnsi="Basic Sans Light"/>
                <w:sz w:val="20"/>
                <w:szCs w:val="20"/>
              </w:rPr>
              <w:fldChar w:fldCharType="separate"/>
            </w:r>
            <w:r w:rsidRPr="00FA534E">
              <w:rPr>
                <w:rFonts w:ascii="Basic Sans Light" w:hAnsi="Basic Sans Light"/>
                <w:sz w:val="20"/>
                <w:szCs w:val="20"/>
              </w:rPr>
              <w:t>2</w:t>
            </w:r>
            <w:r w:rsidRPr="00FA534E">
              <w:rPr>
                <w:rFonts w:ascii="Basic Sans Light" w:hAnsi="Basic Sans Light"/>
                <w:sz w:val="20"/>
                <w:szCs w:val="20"/>
              </w:rPr>
              <w:fldChar w:fldCharType="end"/>
            </w:r>
            <w:r w:rsidRPr="00FA534E">
              <w:rPr>
                <w:rFonts w:ascii="Basic Sans Light" w:hAnsi="Basic Sans Light"/>
                <w:sz w:val="20"/>
                <w:szCs w:val="20"/>
              </w:rPr>
              <w:t xml:space="preserve"> of </w:t>
            </w:r>
            <w:r w:rsidRPr="00FA534E">
              <w:rPr>
                <w:rFonts w:ascii="Basic Sans Light" w:hAnsi="Basic Sans Light"/>
                <w:sz w:val="20"/>
                <w:szCs w:val="20"/>
              </w:rPr>
              <w:fldChar w:fldCharType="begin"/>
            </w:r>
            <w:r w:rsidRPr="00FA534E">
              <w:rPr>
                <w:rFonts w:ascii="Basic Sans Light" w:hAnsi="Basic Sans Light"/>
                <w:sz w:val="20"/>
                <w:szCs w:val="20"/>
              </w:rPr>
              <w:instrText xml:space="preserve"> NUMPAGES  </w:instrText>
            </w:r>
            <w:r w:rsidRPr="00FA534E">
              <w:rPr>
                <w:rFonts w:ascii="Basic Sans Light" w:hAnsi="Basic Sans Light"/>
                <w:sz w:val="20"/>
                <w:szCs w:val="20"/>
              </w:rPr>
              <w:fldChar w:fldCharType="separate"/>
            </w:r>
            <w:r w:rsidRPr="00FA534E">
              <w:rPr>
                <w:rFonts w:ascii="Basic Sans Light" w:hAnsi="Basic Sans Light"/>
                <w:sz w:val="20"/>
                <w:szCs w:val="20"/>
              </w:rPr>
              <w:t>24</w:t>
            </w:r>
            <w:r w:rsidRPr="00FA534E">
              <w:rPr>
                <w:rFonts w:ascii="Basic Sans Light" w:hAnsi="Basic Sans Light"/>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679D3" w14:textId="77777777" w:rsidR="00A5167A" w:rsidRDefault="00A516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1307B" w14:textId="77777777" w:rsidR="00E07B3D" w:rsidRDefault="00E07B3D" w:rsidP="008538B0">
      <w:pPr>
        <w:spacing w:after="0" w:line="240" w:lineRule="auto"/>
      </w:pPr>
      <w:r>
        <w:separator/>
      </w:r>
    </w:p>
  </w:footnote>
  <w:footnote w:type="continuationSeparator" w:id="0">
    <w:p w14:paraId="459E845B" w14:textId="77777777" w:rsidR="00E07B3D" w:rsidRDefault="00E07B3D" w:rsidP="008538B0">
      <w:pPr>
        <w:spacing w:after="0" w:line="240" w:lineRule="auto"/>
      </w:pPr>
      <w:r>
        <w:continuationSeparator/>
      </w:r>
    </w:p>
  </w:footnote>
  <w:footnote w:type="continuationNotice" w:id="1">
    <w:p w14:paraId="116795FB" w14:textId="77777777" w:rsidR="00E07B3D" w:rsidRDefault="00E07B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09FB3" w14:textId="77777777" w:rsidR="00A5167A" w:rsidRDefault="00A516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3A985" w14:textId="77777777" w:rsidR="00A5167A" w:rsidRDefault="00A516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AF26F" w14:textId="6DFF6726" w:rsidR="00F16FEF" w:rsidRDefault="00FA534E" w:rsidP="00045448">
    <w:pPr>
      <w:pStyle w:val="Header"/>
      <w:jc w:val="right"/>
    </w:pPr>
    <w:r>
      <w:rPr>
        <w:noProof/>
      </w:rPr>
      <w:drawing>
        <wp:inline distT="0" distB="0" distL="0" distR="0" wp14:anchorId="22D7410A" wp14:editId="36E6F1D4">
          <wp:extent cx="1799590" cy="809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809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86338"/>
    <w:multiLevelType w:val="hybridMultilevel"/>
    <w:tmpl w:val="448896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F30EA"/>
    <w:multiLevelType w:val="multilevel"/>
    <w:tmpl w:val="71484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20310B"/>
    <w:multiLevelType w:val="hybridMultilevel"/>
    <w:tmpl w:val="6A1066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22C447A"/>
    <w:multiLevelType w:val="hybridMultilevel"/>
    <w:tmpl w:val="7CD6C3D8"/>
    <w:lvl w:ilvl="0" w:tplc="C7F2356C">
      <w:start w:val="6"/>
      <w:numFmt w:val="bullet"/>
      <w:lvlText w:val="-"/>
      <w:lvlJc w:val="left"/>
      <w:pPr>
        <w:ind w:left="1800" w:hanging="360"/>
      </w:pPr>
      <w:rPr>
        <w:rFonts w:ascii="Arial" w:eastAsiaTheme="minorHAnsi" w:hAnsi="Arial" w:cs="Aria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4" w15:restartNumberingAfterBreak="0">
    <w:nsid w:val="14E4207E"/>
    <w:multiLevelType w:val="hybridMultilevel"/>
    <w:tmpl w:val="507073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8C35975"/>
    <w:multiLevelType w:val="hybridMultilevel"/>
    <w:tmpl w:val="4184BD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92A3849"/>
    <w:multiLevelType w:val="hybridMultilevel"/>
    <w:tmpl w:val="32CC491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B992401"/>
    <w:multiLevelType w:val="hybridMultilevel"/>
    <w:tmpl w:val="E188AEC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3F5F6C47"/>
    <w:multiLevelType w:val="hybridMultilevel"/>
    <w:tmpl w:val="4C92DC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C3A1CCD"/>
    <w:multiLevelType w:val="hybridMultilevel"/>
    <w:tmpl w:val="38348D18"/>
    <w:lvl w:ilvl="0" w:tplc="04090001">
      <w:start w:val="1"/>
      <w:numFmt w:val="bullet"/>
      <w:lvlText w:val=""/>
      <w:lvlJc w:val="left"/>
      <w:pPr>
        <w:ind w:left="363" w:hanging="360"/>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0" w15:restartNumberingAfterBreak="0">
    <w:nsid w:val="57E41C94"/>
    <w:multiLevelType w:val="hybridMultilevel"/>
    <w:tmpl w:val="0486DB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8771765"/>
    <w:multiLevelType w:val="multilevel"/>
    <w:tmpl w:val="79BE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BF21149"/>
    <w:multiLevelType w:val="hybridMultilevel"/>
    <w:tmpl w:val="B784F6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2DC629B"/>
    <w:multiLevelType w:val="hybridMultilevel"/>
    <w:tmpl w:val="5FAE12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6A77138"/>
    <w:multiLevelType w:val="hybridMultilevel"/>
    <w:tmpl w:val="8C0E70A4"/>
    <w:lvl w:ilvl="0" w:tplc="D6F2A4AC">
      <w:start w:val="1"/>
      <w:numFmt w:val="decimal"/>
      <w:lvlText w:val="%1."/>
      <w:lvlJc w:val="left"/>
      <w:pPr>
        <w:ind w:left="720" w:hanging="360"/>
      </w:pPr>
    </w:lvl>
    <w:lvl w:ilvl="1" w:tplc="D2AA7EDC">
      <w:start w:val="1"/>
      <w:numFmt w:val="lowerLetter"/>
      <w:lvlText w:val="%2."/>
      <w:lvlJc w:val="left"/>
      <w:pPr>
        <w:ind w:left="1440" w:hanging="360"/>
      </w:pPr>
    </w:lvl>
    <w:lvl w:ilvl="2" w:tplc="5F9E9DFA">
      <w:start w:val="1"/>
      <w:numFmt w:val="lowerRoman"/>
      <w:lvlText w:val="%3."/>
      <w:lvlJc w:val="right"/>
      <w:pPr>
        <w:ind w:left="2160" w:hanging="180"/>
      </w:pPr>
    </w:lvl>
    <w:lvl w:ilvl="3" w:tplc="FF5C05B8">
      <w:start w:val="1"/>
      <w:numFmt w:val="decimal"/>
      <w:lvlText w:val="%4."/>
      <w:lvlJc w:val="left"/>
      <w:pPr>
        <w:ind w:left="2880" w:hanging="360"/>
      </w:pPr>
    </w:lvl>
    <w:lvl w:ilvl="4" w:tplc="D56C47C6">
      <w:start w:val="1"/>
      <w:numFmt w:val="lowerLetter"/>
      <w:lvlText w:val="%5."/>
      <w:lvlJc w:val="left"/>
      <w:pPr>
        <w:ind w:left="3600" w:hanging="360"/>
      </w:pPr>
    </w:lvl>
    <w:lvl w:ilvl="5" w:tplc="08FE5252">
      <w:start w:val="1"/>
      <w:numFmt w:val="lowerRoman"/>
      <w:lvlText w:val="%6."/>
      <w:lvlJc w:val="right"/>
      <w:pPr>
        <w:ind w:left="4320" w:hanging="180"/>
      </w:pPr>
    </w:lvl>
    <w:lvl w:ilvl="6" w:tplc="95B6CB74">
      <w:start w:val="1"/>
      <w:numFmt w:val="decimal"/>
      <w:lvlText w:val="%7."/>
      <w:lvlJc w:val="left"/>
      <w:pPr>
        <w:ind w:left="5040" w:hanging="360"/>
      </w:pPr>
    </w:lvl>
    <w:lvl w:ilvl="7" w:tplc="C3A65F3E">
      <w:start w:val="1"/>
      <w:numFmt w:val="lowerLetter"/>
      <w:lvlText w:val="%8."/>
      <w:lvlJc w:val="left"/>
      <w:pPr>
        <w:ind w:left="5760" w:hanging="360"/>
      </w:pPr>
    </w:lvl>
    <w:lvl w:ilvl="8" w:tplc="2B3625D6">
      <w:start w:val="1"/>
      <w:numFmt w:val="lowerRoman"/>
      <w:lvlText w:val="%9."/>
      <w:lvlJc w:val="right"/>
      <w:pPr>
        <w:ind w:left="6480" w:hanging="180"/>
      </w:pPr>
    </w:lvl>
  </w:abstractNum>
  <w:abstractNum w:abstractNumId="15" w15:restartNumberingAfterBreak="0">
    <w:nsid w:val="6DC85F35"/>
    <w:multiLevelType w:val="hybridMultilevel"/>
    <w:tmpl w:val="9E92C564"/>
    <w:lvl w:ilvl="0" w:tplc="04090001">
      <w:start w:val="1"/>
      <w:numFmt w:val="bullet"/>
      <w:lvlText w:val=""/>
      <w:lvlJc w:val="left"/>
      <w:pPr>
        <w:ind w:left="720" w:hanging="360"/>
      </w:pPr>
      <w:rPr>
        <w:rFonts w:ascii="Symbol" w:hAnsi="Symbol" w:hint="default"/>
      </w:rPr>
    </w:lvl>
    <w:lvl w:ilvl="1" w:tplc="DC66D5BC">
      <w:start w:val="1"/>
      <w:numFmt w:val="bullet"/>
      <w:lvlText w:val="o"/>
      <w:lvlJc w:val="left"/>
      <w:pPr>
        <w:ind w:left="1440" w:hanging="360"/>
      </w:pPr>
      <w:rPr>
        <w:rFonts w:ascii="Courier New" w:hAnsi="Courier New" w:hint="default"/>
      </w:rPr>
    </w:lvl>
    <w:lvl w:ilvl="2" w:tplc="4622E440">
      <w:start w:val="1"/>
      <w:numFmt w:val="bullet"/>
      <w:lvlText w:val=""/>
      <w:lvlJc w:val="left"/>
      <w:pPr>
        <w:ind w:left="2160" w:hanging="360"/>
      </w:pPr>
      <w:rPr>
        <w:rFonts w:ascii="Wingdings" w:hAnsi="Wingdings" w:hint="default"/>
      </w:rPr>
    </w:lvl>
    <w:lvl w:ilvl="3" w:tplc="E7541CC4">
      <w:start w:val="1"/>
      <w:numFmt w:val="bullet"/>
      <w:lvlText w:val=""/>
      <w:lvlJc w:val="left"/>
      <w:pPr>
        <w:ind w:left="2880" w:hanging="360"/>
      </w:pPr>
      <w:rPr>
        <w:rFonts w:ascii="Symbol" w:hAnsi="Symbol" w:hint="default"/>
      </w:rPr>
    </w:lvl>
    <w:lvl w:ilvl="4" w:tplc="F8C2F2A8">
      <w:start w:val="1"/>
      <w:numFmt w:val="bullet"/>
      <w:lvlText w:val="o"/>
      <w:lvlJc w:val="left"/>
      <w:pPr>
        <w:ind w:left="3600" w:hanging="360"/>
      </w:pPr>
      <w:rPr>
        <w:rFonts w:ascii="Courier New" w:hAnsi="Courier New" w:hint="default"/>
      </w:rPr>
    </w:lvl>
    <w:lvl w:ilvl="5" w:tplc="D076CB2A">
      <w:start w:val="1"/>
      <w:numFmt w:val="bullet"/>
      <w:lvlText w:val=""/>
      <w:lvlJc w:val="left"/>
      <w:pPr>
        <w:ind w:left="4320" w:hanging="360"/>
      </w:pPr>
      <w:rPr>
        <w:rFonts w:ascii="Wingdings" w:hAnsi="Wingdings" w:hint="default"/>
      </w:rPr>
    </w:lvl>
    <w:lvl w:ilvl="6" w:tplc="C238770A">
      <w:start w:val="1"/>
      <w:numFmt w:val="bullet"/>
      <w:lvlText w:val=""/>
      <w:lvlJc w:val="left"/>
      <w:pPr>
        <w:ind w:left="5040" w:hanging="360"/>
      </w:pPr>
      <w:rPr>
        <w:rFonts w:ascii="Symbol" w:hAnsi="Symbol" w:hint="default"/>
      </w:rPr>
    </w:lvl>
    <w:lvl w:ilvl="7" w:tplc="3F6C977C">
      <w:start w:val="1"/>
      <w:numFmt w:val="bullet"/>
      <w:lvlText w:val="o"/>
      <w:lvlJc w:val="left"/>
      <w:pPr>
        <w:ind w:left="5760" w:hanging="360"/>
      </w:pPr>
      <w:rPr>
        <w:rFonts w:ascii="Courier New" w:hAnsi="Courier New" w:hint="default"/>
      </w:rPr>
    </w:lvl>
    <w:lvl w:ilvl="8" w:tplc="17E06EE0">
      <w:start w:val="1"/>
      <w:numFmt w:val="bullet"/>
      <w:lvlText w:val=""/>
      <w:lvlJc w:val="left"/>
      <w:pPr>
        <w:ind w:left="6480" w:hanging="360"/>
      </w:pPr>
      <w:rPr>
        <w:rFonts w:ascii="Wingdings" w:hAnsi="Wingdings" w:hint="default"/>
      </w:rPr>
    </w:lvl>
  </w:abstractNum>
  <w:abstractNum w:abstractNumId="16" w15:restartNumberingAfterBreak="0">
    <w:nsid w:val="710E6F66"/>
    <w:multiLevelType w:val="hybridMultilevel"/>
    <w:tmpl w:val="F7ECC5F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7"/>
  </w:num>
  <w:num w:numId="4">
    <w:abstractNumId w:val="10"/>
  </w:num>
  <w:num w:numId="5">
    <w:abstractNumId w:val="5"/>
  </w:num>
  <w:num w:numId="6">
    <w:abstractNumId w:val="4"/>
  </w:num>
  <w:num w:numId="7">
    <w:abstractNumId w:val="8"/>
  </w:num>
  <w:num w:numId="8">
    <w:abstractNumId w:val="14"/>
  </w:num>
  <w:num w:numId="9">
    <w:abstractNumId w:val="6"/>
  </w:num>
  <w:num w:numId="10">
    <w:abstractNumId w:val="13"/>
  </w:num>
  <w:num w:numId="11">
    <w:abstractNumId w:val="2"/>
  </w:num>
  <w:num w:numId="12">
    <w:abstractNumId w:val="1"/>
  </w:num>
  <w:num w:numId="13">
    <w:abstractNumId w:val="11"/>
  </w:num>
  <w:num w:numId="14">
    <w:abstractNumId w:val="3"/>
  </w:num>
  <w:num w:numId="15">
    <w:abstractNumId w:val="16"/>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xys6Qsxf+Cub080QVauhCjRBmqTltT9j0mdfctKVE+xz52LJy92+YPL4knQJP/tVTls9ERGVpU1hRYJ2cM4zgw==" w:salt="jo6AOBBU5N5vOiXp8IWvr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5FD"/>
    <w:rsid w:val="000000E5"/>
    <w:rsid w:val="00001375"/>
    <w:rsid w:val="0000173F"/>
    <w:rsid w:val="000017D9"/>
    <w:rsid w:val="00001FDB"/>
    <w:rsid w:val="000022F4"/>
    <w:rsid w:val="0000265B"/>
    <w:rsid w:val="00002B89"/>
    <w:rsid w:val="00004036"/>
    <w:rsid w:val="00006D4B"/>
    <w:rsid w:val="00006E0A"/>
    <w:rsid w:val="00006FDC"/>
    <w:rsid w:val="00006FE2"/>
    <w:rsid w:val="00007468"/>
    <w:rsid w:val="0000754B"/>
    <w:rsid w:val="00007F05"/>
    <w:rsid w:val="00010437"/>
    <w:rsid w:val="000106AA"/>
    <w:rsid w:val="00010FFF"/>
    <w:rsid w:val="00011374"/>
    <w:rsid w:val="000113B9"/>
    <w:rsid w:val="000115BC"/>
    <w:rsid w:val="00012415"/>
    <w:rsid w:val="000127DC"/>
    <w:rsid w:val="0001340D"/>
    <w:rsid w:val="00013E25"/>
    <w:rsid w:val="000149D0"/>
    <w:rsid w:val="00015C0C"/>
    <w:rsid w:val="00016ACE"/>
    <w:rsid w:val="00016CBE"/>
    <w:rsid w:val="0002096D"/>
    <w:rsid w:val="000214C4"/>
    <w:rsid w:val="00021A54"/>
    <w:rsid w:val="00021F1D"/>
    <w:rsid w:val="00022095"/>
    <w:rsid w:val="00022BC4"/>
    <w:rsid w:val="000230ED"/>
    <w:rsid w:val="00023E80"/>
    <w:rsid w:val="00024F93"/>
    <w:rsid w:val="00026B1F"/>
    <w:rsid w:val="00026CFA"/>
    <w:rsid w:val="00027BF9"/>
    <w:rsid w:val="00027EE9"/>
    <w:rsid w:val="00030FE5"/>
    <w:rsid w:val="00031570"/>
    <w:rsid w:val="000319DA"/>
    <w:rsid w:val="00031A16"/>
    <w:rsid w:val="00031A2F"/>
    <w:rsid w:val="00031EE5"/>
    <w:rsid w:val="0003411E"/>
    <w:rsid w:val="000349B2"/>
    <w:rsid w:val="00034A9B"/>
    <w:rsid w:val="00034BF6"/>
    <w:rsid w:val="000358F4"/>
    <w:rsid w:val="00035E78"/>
    <w:rsid w:val="000369C2"/>
    <w:rsid w:val="00036E71"/>
    <w:rsid w:val="00037336"/>
    <w:rsid w:val="0003798C"/>
    <w:rsid w:val="000404FF"/>
    <w:rsid w:val="0004151D"/>
    <w:rsid w:val="00041950"/>
    <w:rsid w:val="00043122"/>
    <w:rsid w:val="0004440D"/>
    <w:rsid w:val="00044F8B"/>
    <w:rsid w:val="00045448"/>
    <w:rsid w:val="00045685"/>
    <w:rsid w:val="0004582A"/>
    <w:rsid w:val="000466DA"/>
    <w:rsid w:val="0004673E"/>
    <w:rsid w:val="00047581"/>
    <w:rsid w:val="00047BDF"/>
    <w:rsid w:val="0005061D"/>
    <w:rsid w:val="000506F0"/>
    <w:rsid w:val="00050EB4"/>
    <w:rsid w:val="00051063"/>
    <w:rsid w:val="00051EFA"/>
    <w:rsid w:val="00052015"/>
    <w:rsid w:val="00052206"/>
    <w:rsid w:val="0005301A"/>
    <w:rsid w:val="000531F6"/>
    <w:rsid w:val="00053764"/>
    <w:rsid w:val="00053DE7"/>
    <w:rsid w:val="0005455A"/>
    <w:rsid w:val="000548EC"/>
    <w:rsid w:val="00054E4C"/>
    <w:rsid w:val="00055957"/>
    <w:rsid w:val="00055A46"/>
    <w:rsid w:val="00056652"/>
    <w:rsid w:val="00056B96"/>
    <w:rsid w:val="00057878"/>
    <w:rsid w:val="0006015E"/>
    <w:rsid w:val="00060623"/>
    <w:rsid w:val="00060AAC"/>
    <w:rsid w:val="00061406"/>
    <w:rsid w:val="00061474"/>
    <w:rsid w:val="000619F5"/>
    <w:rsid w:val="00061A32"/>
    <w:rsid w:val="00062577"/>
    <w:rsid w:val="0006348A"/>
    <w:rsid w:val="00063901"/>
    <w:rsid w:val="00064B8F"/>
    <w:rsid w:val="00065565"/>
    <w:rsid w:val="00065B2D"/>
    <w:rsid w:val="000662E6"/>
    <w:rsid w:val="00066330"/>
    <w:rsid w:val="0006721C"/>
    <w:rsid w:val="00067317"/>
    <w:rsid w:val="00067892"/>
    <w:rsid w:val="00067B1B"/>
    <w:rsid w:val="00067CB1"/>
    <w:rsid w:val="0007018D"/>
    <w:rsid w:val="00070F8E"/>
    <w:rsid w:val="00070FC7"/>
    <w:rsid w:val="00075453"/>
    <w:rsid w:val="00075A9C"/>
    <w:rsid w:val="00075DD9"/>
    <w:rsid w:val="00076DA0"/>
    <w:rsid w:val="00077A0A"/>
    <w:rsid w:val="000802C3"/>
    <w:rsid w:val="00080FBB"/>
    <w:rsid w:val="000820C9"/>
    <w:rsid w:val="0008259C"/>
    <w:rsid w:val="00082634"/>
    <w:rsid w:val="00082D96"/>
    <w:rsid w:val="00083451"/>
    <w:rsid w:val="00084258"/>
    <w:rsid w:val="00084F6B"/>
    <w:rsid w:val="000851E2"/>
    <w:rsid w:val="000853A9"/>
    <w:rsid w:val="000866A1"/>
    <w:rsid w:val="00086DA7"/>
    <w:rsid w:val="0008756A"/>
    <w:rsid w:val="00090178"/>
    <w:rsid w:val="00091637"/>
    <w:rsid w:val="00091988"/>
    <w:rsid w:val="00091CDF"/>
    <w:rsid w:val="00092440"/>
    <w:rsid w:val="00092A5E"/>
    <w:rsid w:val="00093C42"/>
    <w:rsid w:val="00093F3C"/>
    <w:rsid w:val="00094130"/>
    <w:rsid w:val="00096340"/>
    <w:rsid w:val="00096B74"/>
    <w:rsid w:val="000979FF"/>
    <w:rsid w:val="000A0436"/>
    <w:rsid w:val="000A0B71"/>
    <w:rsid w:val="000A0EAC"/>
    <w:rsid w:val="000A13C5"/>
    <w:rsid w:val="000A201C"/>
    <w:rsid w:val="000A24D6"/>
    <w:rsid w:val="000A272A"/>
    <w:rsid w:val="000A314D"/>
    <w:rsid w:val="000A46E6"/>
    <w:rsid w:val="000A47A6"/>
    <w:rsid w:val="000A5052"/>
    <w:rsid w:val="000A521F"/>
    <w:rsid w:val="000A64EA"/>
    <w:rsid w:val="000A7C1C"/>
    <w:rsid w:val="000B01F8"/>
    <w:rsid w:val="000B05B2"/>
    <w:rsid w:val="000B0E7B"/>
    <w:rsid w:val="000B337E"/>
    <w:rsid w:val="000B34C9"/>
    <w:rsid w:val="000B4755"/>
    <w:rsid w:val="000B4A6F"/>
    <w:rsid w:val="000B4B3E"/>
    <w:rsid w:val="000B5ABC"/>
    <w:rsid w:val="000B792A"/>
    <w:rsid w:val="000C0076"/>
    <w:rsid w:val="000C05F9"/>
    <w:rsid w:val="000C07E4"/>
    <w:rsid w:val="000C1FF9"/>
    <w:rsid w:val="000C3599"/>
    <w:rsid w:val="000C398D"/>
    <w:rsid w:val="000C3A17"/>
    <w:rsid w:val="000C41AB"/>
    <w:rsid w:val="000C60AE"/>
    <w:rsid w:val="000C6317"/>
    <w:rsid w:val="000C6484"/>
    <w:rsid w:val="000C6F2F"/>
    <w:rsid w:val="000C7694"/>
    <w:rsid w:val="000D036F"/>
    <w:rsid w:val="000D06AE"/>
    <w:rsid w:val="000D158B"/>
    <w:rsid w:val="000D1610"/>
    <w:rsid w:val="000D1B9E"/>
    <w:rsid w:val="000D21C3"/>
    <w:rsid w:val="000D276A"/>
    <w:rsid w:val="000D2964"/>
    <w:rsid w:val="000D38C2"/>
    <w:rsid w:val="000D38EF"/>
    <w:rsid w:val="000D4535"/>
    <w:rsid w:val="000D5107"/>
    <w:rsid w:val="000D52F3"/>
    <w:rsid w:val="000D6614"/>
    <w:rsid w:val="000D6E2D"/>
    <w:rsid w:val="000E0839"/>
    <w:rsid w:val="000E1A70"/>
    <w:rsid w:val="000E1DF6"/>
    <w:rsid w:val="000E2008"/>
    <w:rsid w:val="000E334D"/>
    <w:rsid w:val="000E4084"/>
    <w:rsid w:val="000E4B45"/>
    <w:rsid w:val="000E53E1"/>
    <w:rsid w:val="000E62C6"/>
    <w:rsid w:val="000E6445"/>
    <w:rsid w:val="000E7047"/>
    <w:rsid w:val="000F170B"/>
    <w:rsid w:val="000F33A6"/>
    <w:rsid w:val="000F381E"/>
    <w:rsid w:val="000F4226"/>
    <w:rsid w:val="000F46E3"/>
    <w:rsid w:val="000F46EC"/>
    <w:rsid w:val="000F4A91"/>
    <w:rsid w:val="000F56FA"/>
    <w:rsid w:val="000F5CB7"/>
    <w:rsid w:val="000F6298"/>
    <w:rsid w:val="000F63AA"/>
    <w:rsid w:val="000F7502"/>
    <w:rsid w:val="000F7864"/>
    <w:rsid w:val="000F78AB"/>
    <w:rsid w:val="001007A6"/>
    <w:rsid w:val="001016BE"/>
    <w:rsid w:val="00101CC0"/>
    <w:rsid w:val="00102BC7"/>
    <w:rsid w:val="0010312F"/>
    <w:rsid w:val="001031A3"/>
    <w:rsid w:val="00103326"/>
    <w:rsid w:val="00103E2B"/>
    <w:rsid w:val="00103FF5"/>
    <w:rsid w:val="00104D84"/>
    <w:rsid w:val="001053C4"/>
    <w:rsid w:val="00105B90"/>
    <w:rsid w:val="001066E0"/>
    <w:rsid w:val="00106BAA"/>
    <w:rsid w:val="00107B13"/>
    <w:rsid w:val="00107D1E"/>
    <w:rsid w:val="00107DFE"/>
    <w:rsid w:val="00110CDF"/>
    <w:rsid w:val="001110D7"/>
    <w:rsid w:val="00111286"/>
    <w:rsid w:val="0011168E"/>
    <w:rsid w:val="001116D2"/>
    <w:rsid w:val="00111B20"/>
    <w:rsid w:val="00112267"/>
    <w:rsid w:val="001128AD"/>
    <w:rsid w:val="00113C57"/>
    <w:rsid w:val="001141F7"/>
    <w:rsid w:val="001152BE"/>
    <w:rsid w:val="001158CB"/>
    <w:rsid w:val="00115EDD"/>
    <w:rsid w:val="00117446"/>
    <w:rsid w:val="00120417"/>
    <w:rsid w:val="0012046E"/>
    <w:rsid w:val="0012047B"/>
    <w:rsid w:val="00120602"/>
    <w:rsid w:val="00120AAF"/>
    <w:rsid w:val="00120E76"/>
    <w:rsid w:val="00120F52"/>
    <w:rsid w:val="001228EA"/>
    <w:rsid w:val="0012332E"/>
    <w:rsid w:val="00125EEB"/>
    <w:rsid w:val="00126DCE"/>
    <w:rsid w:val="00127B25"/>
    <w:rsid w:val="00127E1A"/>
    <w:rsid w:val="001309A2"/>
    <w:rsid w:val="00130F27"/>
    <w:rsid w:val="001318A1"/>
    <w:rsid w:val="001320E1"/>
    <w:rsid w:val="001322E0"/>
    <w:rsid w:val="0013285D"/>
    <w:rsid w:val="0013354C"/>
    <w:rsid w:val="00133A93"/>
    <w:rsid w:val="00133F47"/>
    <w:rsid w:val="001341CC"/>
    <w:rsid w:val="0013442C"/>
    <w:rsid w:val="00134A1A"/>
    <w:rsid w:val="00135E51"/>
    <w:rsid w:val="00136E99"/>
    <w:rsid w:val="00137D40"/>
    <w:rsid w:val="00140A3F"/>
    <w:rsid w:val="00141080"/>
    <w:rsid w:val="0014151B"/>
    <w:rsid w:val="0014196C"/>
    <w:rsid w:val="001431B6"/>
    <w:rsid w:val="001433AF"/>
    <w:rsid w:val="00143EA1"/>
    <w:rsid w:val="00145AAF"/>
    <w:rsid w:val="00145CBD"/>
    <w:rsid w:val="00145EF6"/>
    <w:rsid w:val="00146552"/>
    <w:rsid w:val="00147102"/>
    <w:rsid w:val="0015030C"/>
    <w:rsid w:val="00150BF3"/>
    <w:rsid w:val="00151BB3"/>
    <w:rsid w:val="00151D96"/>
    <w:rsid w:val="00151DFC"/>
    <w:rsid w:val="0015345D"/>
    <w:rsid w:val="00154011"/>
    <w:rsid w:val="001548A3"/>
    <w:rsid w:val="00154D5B"/>
    <w:rsid w:val="001568AC"/>
    <w:rsid w:val="00160F13"/>
    <w:rsid w:val="001638F9"/>
    <w:rsid w:val="00164130"/>
    <w:rsid w:val="001657A2"/>
    <w:rsid w:val="00165965"/>
    <w:rsid w:val="0016634A"/>
    <w:rsid w:val="001666FF"/>
    <w:rsid w:val="0016697B"/>
    <w:rsid w:val="00166FE8"/>
    <w:rsid w:val="00170241"/>
    <w:rsid w:val="001702DA"/>
    <w:rsid w:val="00170376"/>
    <w:rsid w:val="00170905"/>
    <w:rsid w:val="00170A7F"/>
    <w:rsid w:val="001719BE"/>
    <w:rsid w:val="00171B2F"/>
    <w:rsid w:val="00171C75"/>
    <w:rsid w:val="00172A9A"/>
    <w:rsid w:val="00172D25"/>
    <w:rsid w:val="0017409E"/>
    <w:rsid w:val="00174926"/>
    <w:rsid w:val="00174AD2"/>
    <w:rsid w:val="00175412"/>
    <w:rsid w:val="0017782C"/>
    <w:rsid w:val="00181356"/>
    <w:rsid w:val="00182504"/>
    <w:rsid w:val="00182896"/>
    <w:rsid w:val="00183087"/>
    <w:rsid w:val="001837B0"/>
    <w:rsid w:val="00184627"/>
    <w:rsid w:val="0018524E"/>
    <w:rsid w:val="00185496"/>
    <w:rsid w:val="001859A2"/>
    <w:rsid w:val="00185AD8"/>
    <w:rsid w:val="0019041D"/>
    <w:rsid w:val="0019047F"/>
    <w:rsid w:val="001907B0"/>
    <w:rsid w:val="00190F6A"/>
    <w:rsid w:val="00191D32"/>
    <w:rsid w:val="00191E51"/>
    <w:rsid w:val="00192CD2"/>
    <w:rsid w:val="001943D6"/>
    <w:rsid w:val="00194548"/>
    <w:rsid w:val="00194C14"/>
    <w:rsid w:val="00196AEC"/>
    <w:rsid w:val="00196CAA"/>
    <w:rsid w:val="00196E25"/>
    <w:rsid w:val="00197149"/>
    <w:rsid w:val="00197D6A"/>
    <w:rsid w:val="001A0490"/>
    <w:rsid w:val="001A1A05"/>
    <w:rsid w:val="001A3EE1"/>
    <w:rsid w:val="001A3F19"/>
    <w:rsid w:val="001A3F71"/>
    <w:rsid w:val="001A4611"/>
    <w:rsid w:val="001A4B14"/>
    <w:rsid w:val="001A522D"/>
    <w:rsid w:val="001A600F"/>
    <w:rsid w:val="001A76FA"/>
    <w:rsid w:val="001A7AA6"/>
    <w:rsid w:val="001A7F6B"/>
    <w:rsid w:val="001B00A4"/>
    <w:rsid w:val="001B0AC6"/>
    <w:rsid w:val="001B1AE1"/>
    <w:rsid w:val="001B1D8E"/>
    <w:rsid w:val="001B1EA8"/>
    <w:rsid w:val="001B2499"/>
    <w:rsid w:val="001B2EC8"/>
    <w:rsid w:val="001B33C7"/>
    <w:rsid w:val="001B3553"/>
    <w:rsid w:val="001B3C85"/>
    <w:rsid w:val="001B3DDD"/>
    <w:rsid w:val="001B3F81"/>
    <w:rsid w:val="001B472A"/>
    <w:rsid w:val="001B4B06"/>
    <w:rsid w:val="001B52B8"/>
    <w:rsid w:val="001B5FC2"/>
    <w:rsid w:val="001B666A"/>
    <w:rsid w:val="001C03B1"/>
    <w:rsid w:val="001C0DCE"/>
    <w:rsid w:val="001C2855"/>
    <w:rsid w:val="001C2A8D"/>
    <w:rsid w:val="001C2FCE"/>
    <w:rsid w:val="001C4039"/>
    <w:rsid w:val="001C4EBD"/>
    <w:rsid w:val="001C52AC"/>
    <w:rsid w:val="001C5E91"/>
    <w:rsid w:val="001C623C"/>
    <w:rsid w:val="001C6263"/>
    <w:rsid w:val="001C6A69"/>
    <w:rsid w:val="001C74E4"/>
    <w:rsid w:val="001D0BC3"/>
    <w:rsid w:val="001D101E"/>
    <w:rsid w:val="001D17C4"/>
    <w:rsid w:val="001D22FA"/>
    <w:rsid w:val="001D231D"/>
    <w:rsid w:val="001D2F8D"/>
    <w:rsid w:val="001D312E"/>
    <w:rsid w:val="001D3165"/>
    <w:rsid w:val="001D3BD5"/>
    <w:rsid w:val="001D4081"/>
    <w:rsid w:val="001D53E7"/>
    <w:rsid w:val="001D677E"/>
    <w:rsid w:val="001D709D"/>
    <w:rsid w:val="001D715F"/>
    <w:rsid w:val="001D73FD"/>
    <w:rsid w:val="001D763B"/>
    <w:rsid w:val="001D7C57"/>
    <w:rsid w:val="001D7EED"/>
    <w:rsid w:val="001E05DD"/>
    <w:rsid w:val="001E0899"/>
    <w:rsid w:val="001E0AA7"/>
    <w:rsid w:val="001E10C2"/>
    <w:rsid w:val="001E269F"/>
    <w:rsid w:val="001E2732"/>
    <w:rsid w:val="001E297A"/>
    <w:rsid w:val="001E2AC7"/>
    <w:rsid w:val="001E31B6"/>
    <w:rsid w:val="001E3550"/>
    <w:rsid w:val="001E4280"/>
    <w:rsid w:val="001E4531"/>
    <w:rsid w:val="001E4E61"/>
    <w:rsid w:val="001E527A"/>
    <w:rsid w:val="001E5FCE"/>
    <w:rsid w:val="001E65D5"/>
    <w:rsid w:val="001E6BED"/>
    <w:rsid w:val="001E7323"/>
    <w:rsid w:val="001E7840"/>
    <w:rsid w:val="001F227B"/>
    <w:rsid w:val="001F250E"/>
    <w:rsid w:val="001F45E3"/>
    <w:rsid w:val="001F476C"/>
    <w:rsid w:val="001F47E6"/>
    <w:rsid w:val="001F4AA7"/>
    <w:rsid w:val="001F5683"/>
    <w:rsid w:val="001F604E"/>
    <w:rsid w:val="001F7BF8"/>
    <w:rsid w:val="001F7DB8"/>
    <w:rsid w:val="002001F0"/>
    <w:rsid w:val="002005BD"/>
    <w:rsid w:val="00200B6B"/>
    <w:rsid w:val="00201B4D"/>
    <w:rsid w:val="00202598"/>
    <w:rsid w:val="002032E1"/>
    <w:rsid w:val="0020382F"/>
    <w:rsid w:val="00204415"/>
    <w:rsid w:val="002057C2"/>
    <w:rsid w:val="00205B36"/>
    <w:rsid w:val="00207D3B"/>
    <w:rsid w:val="00210C6C"/>
    <w:rsid w:val="002111D5"/>
    <w:rsid w:val="00211C55"/>
    <w:rsid w:val="00211D92"/>
    <w:rsid w:val="00213501"/>
    <w:rsid w:val="0021534C"/>
    <w:rsid w:val="00215CFC"/>
    <w:rsid w:val="00216069"/>
    <w:rsid w:val="0021648D"/>
    <w:rsid w:val="00217150"/>
    <w:rsid w:val="002172CB"/>
    <w:rsid w:val="0021731B"/>
    <w:rsid w:val="00217EDA"/>
    <w:rsid w:val="00220247"/>
    <w:rsid w:val="00220279"/>
    <w:rsid w:val="00220900"/>
    <w:rsid w:val="00222230"/>
    <w:rsid w:val="002228A8"/>
    <w:rsid w:val="00222AD7"/>
    <w:rsid w:val="00223C29"/>
    <w:rsid w:val="00223F76"/>
    <w:rsid w:val="00224960"/>
    <w:rsid w:val="0022523F"/>
    <w:rsid w:val="002264E6"/>
    <w:rsid w:val="00226F90"/>
    <w:rsid w:val="00227113"/>
    <w:rsid w:val="00227272"/>
    <w:rsid w:val="0022798F"/>
    <w:rsid w:val="00230896"/>
    <w:rsid w:val="002309D2"/>
    <w:rsid w:val="00232C6C"/>
    <w:rsid w:val="00232FC1"/>
    <w:rsid w:val="00233F73"/>
    <w:rsid w:val="00234365"/>
    <w:rsid w:val="002344E2"/>
    <w:rsid w:val="00234809"/>
    <w:rsid w:val="00234B8B"/>
    <w:rsid w:val="00234E42"/>
    <w:rsid w:val="00235477"/>
    <w:rsid w:val="00235496"/>
    <w:rsid w:val="00235560"/>
    <w:rsid w:val="002366DC"/>
    <w:rsid w:val="00236763"/>
    <w:rsid w:val="00236924"/>
    <w:rsid w:val="0023697A"/>
    <w:rsid w:val="00237A1C"/>
    <w:rsid w:val="00237B96"/>
    <w:rsid w:val="00237BE5"/>
    <w:rsid w:val="00241250"/>
    <w:rsid w:val="0024193D"/>
    <w:rsid w:val="00241B97"/>
    <w:rsid w:val="00242505"/>
    <w:rsid w:val="00242681"/>
    <w:rsid w:val="002426EC"/>
    <w:rsid w:val="00242B69"/>
    <w:rsid w:val="00242B6B"/>
    <w:rsid w:val="00243669"/>
    <w:rsid w:val="002437AB"/>
    <w:rsid w:val="00244A31"/>
    <w:rsid w:val="002451B1"/>
    <w:rsid w:val="0024557A"/>
    <w:rsid w:val="00245FEA"/>
    <w:rsid w:val="002463F6"/>
    <w:rsid w:val="00246EA7"/>
    <w:rsid w:val="002503E8"/>
    <w:rsid w:val="0025182B"/>
    <w:rsid w:val="00251D85"/>
    <w:rsid w:val="00254A76"/>
    <w:rsid w:val="00254F4A"/>
    <w:rsid w:val="00255B63"/>
    <w:rsid w:val="00256135"/>
    <w:rsid w:val="002572EC"/>
    <w:rsid w:val="0026041F"/>
    <w:rsid w:val="002604B2"/>
    <w:rsid w:val="00260EE3"/>
    <w:rsid w:val="00261E11"/>
    <w:rsid w:val="002624B9"/>
    <w:rsid w:val="00262BDF"/>
    <w:rsid w:val="00262E68"/>
    <w:rsid w:val="002631D4"/>
    <w:rsid w:val="00263568"/>
    <w:rsid w:val="002645F9"/>
    <w:rsid w:val="0026476B"/>
    <w:rsid w:val="0026564E"/>
    <w:rsid w:val="00265C68"/>
    <w:rsid w:val="00265E31"/>
    <w:rsid w:val="00266F49"/>
    <w:rsid w:val="00267BC8"/>
    <w:rsid w:val="002705A0"/>
    <w:rsid w:val="00270E3F"/>
    <w:rsid w:val="00271027"/>
    <w:rsid w:val="00271DFD"/>
    <w:rsid w:val="0027227C"/>
    <w:rsid w:val="002728F8"/>
    <w:rsid w:val="00272987"/>
    <w:rsid w:val="00272EF0"/>
    <w:rsid w:val="00273F8F"/>
    <w:rsid w:val="002743C0"/>
    <w:rsid w:val="00275778"/>
    <w:rsid w:val="002762D4"/>
    <w:rsid w:val="00277870"/>
    <w:rsid w:val="002778AE"/>
    <w:rsid w:val="00277DF8"/>
    <w:rsid w:val="002829D9"/>
    <w:rsid w:val="0028366E"/>
    <w:rsid w:val="00283A83"/>
    <w:rsid w:val="0028474C"/>
    <w:rsid w:val="00285068"/>
    <w:rsid w:val="0028529B"/>
    <w:rsid w:val="00285F9F"/>
    <w:rsid w:val="0028602A"/>
    <w:rsid w:val="00286B8F"/>
    <w:rsid w:val="0028714D"/>
    <w:rsid w:val="00287D06"/>
    <w:rsid w:val="002903AB"/>
    <w:rsid w:val="00291909"/>
    <w:rsid w:val="00291A8A"/>
    <w:rsid w:val="00291BAA"/>
    <w:rsid w:val="00291CA5"/>
    <w:rsid w:val="00291CE8"/>
    <w:rsid w:val="0029226F"/>
    <w:rsid w:val="002922CE"/>
    <w:rsid w:val="00292A04"/>
    <w:rsid w:val="00293126"/>
    <w:rsid w:val="00293B52"/>
    <w:rsid w:val="00293BA1"/>
    <w:rsid w:val="00294AA9"/>
    <w:rsid w:val="00295817"/>
    <w:rsid w:val="00296AE4"/>
    <w:rsid w:val="00297511"/>
    <w:rsid w:val="0029756B"/>
    <w:rsid w:val="002A02E0"/>
    <w:rsid w:val="002A06BB"/>
    <w:rsid w:val="002A0A2A"/>
    <w:rsid w:val="002A0F4A"/>
    <w:rsid w:val="002A1C40"/>
    <w:rsid w:val="002A23D8"/>
    <w:rsid w:val="002A2CF6"/>
    <w:rsid w:val="002A54C8"/>
    <w:rsid w:val="002A5712"/>
    <w:rsid w:val="002A5956"/>
    <w:rsid w:val="002A6534"/>
    <w:rsid w:val="002A690E"/>
    <w:rsid w:val="002A77C7"/>
    <w:rsid w:val="002B0028"/>
    <w:rsid w:val="002B11C1"/>
    <w:rsid w:val="002B1472"/>
    <w:rsid w:val="002B14DE"/>
    <w:rsid w:val="002B1BBE"/>
    <w:rsid w:val="002B2283"/>
    <w:rsid w:val="002B2510"/>
    <w:rsid w:val="002B27DB"/>
    <w:rsid w:val="002B2EBC"/>
    <w:rsid w:val="002B37AE"/>
    <w:rsid w:val="002B3C02"/>
    <w:rsid w:val="002B3FD0"/>
    <w:rsid w:val="002B4BB6"/>
    <w:rsid w:val="002B4D2D"/>
    <w:rsid w:val="002B5A4F"/>
    <w:rsid w:val="002B6109"/>
    <w:rsid w:val="002B64AF"/>
    <w:rsid w:val="002B677D"/>
    <w:rsid w:val="002B6EFD"/>
    <w:rsid w:val="002B743C"/>
    <w:rsid w:val="002B793F"/>
    <w:rsid w:val="002B797D"/>
    <w:rsid w:val="002B7B46"/>
    <w:rsid w:val="002C00B1"/>
    <w:rsid w:val="002C0907"/>
    <w:rsid w:val="002C164D"/>
    <w:rsid w:val="002C3C49"/>
    <w:rsid w:val="002C3FD4"/>
    <w:rsid w:val="002C579D"/>
    <w:rsid w:val="002C5961"/>
    <w:rsid w:val="002C59D3"/>
    <w:rsid w:val="002C5D2C"/>
    <w:rsid w:val="002C63F2"/>
    <w:rsid w:val="002C646F"/>
    <w:rsid w:val="002C6536"/>
    <w:rsid w:val="002C685D"/>
    <w:rsid w:val="002C696F"/>
    <w:rsid w:val="002C6EBF"/>
    <w:rsid w:val="002C7AC7"/>
    <w:rsid w:val="002C7D83"/>
    <w:rsid w:val="002D0290"/>
    <w:rsid w:val="002D0551"/>
    <w:rsid w:val="002D070B"/>
    <w:rsid w:val="002D249D"/>
    <w:rsid w:val="002D2CCB"/>
    <w:rsid w:val="002D2FB4"/>
    <w:rsid w:val="002D3A34"/>
    <w:rsid w:val="002D4A59"/>
    <w:rsid w:val="002D4DAA"/>
    <w:rsid w:val="002D68EB"/>
    <w:rsid w:val="002D72C0"/>
    <w:rsid w:val="002E0189"/>
    <w:rsid w:val="002E0201"/>
    <w:rsid w:val="002E02F3"/>
    <w:rsid w:val="002E0561"/>
    <w:rsid w:val="002E0BB3"/>
    <w:rsid w:val="002E1954"/>
    <w:rsid w:val="002E1E3D"/>
    <w:rsid w:val="002E2607"/>
    <w:rsid w:val="002E260A"/>
    <w:rsid w:val="002E3456"/>
    <w:rsid w:val="002E3465"/>
    <w:rsid w:val="002E3A87"/>
    <w:rsid w:val="002E4784"/>
    <w:rsid w:val="002E541F"/>
    <w:rsid w:val="002E6E1E"/>
    <w:rsid w:val="002E71FC"/>
    <w:rsid w:val="002E770D"/>
    <w:rsid w:val="002E7D60"/>
    <w:rsid w:val="002F0760"/>
    <w:rsid w:val="002F0928"/>
    <w:rsid w:val="002F0CDF"/>
    <w:rsid w:val="002F0DA8"/>
    <w:rsid w:val="002F2BD6"/>
    <w:rsid w:val="002F3AC2"/>
    <w:rsid w:val="002F3B96"/>
    <w:rsid w:val="002F4A4B"/>
    <w:rsid w:val="002F5C99"/>
    <w:rsid w:val="002F63AB"/>
    <w:rsid w:val="00300402"/>
    <w:rsid w:val="003005F6"/>
    <w:rsid w:val="00300EDF"/>
    <w:rsid w:val="0030164F"/>
    <w:rsid w:val="00301D85"/>
    <w:rsid w:val="00302C44"/>
    <w:rsid w:val="00302F8C"/>
    <w:rsid w:val="003031FC"/>
    <w:rsid w:val="00303332"/>
    <w:rsid w:val="0030344F"/>
    <w:rsid w:val="003037C7"/>
    <w:rsid w:val="003038B4"/>
    <w:rsid w:val="00304095"/>
    <w:rsid w:val="00304F33"/>
    <w:rsid w:val="00305DC6"/>
    <w:rsid w:val="003061D3"/>
    <w:rsid w:val="00306BE8"/>
    <w:rsid w:val="00306E77"/>
    <w:rsid w:val="0030733B"/>
    <w:rsid w:val="00307C48"/>
    <w:rsid w:val="00310F73"/>
    <w:rsid w:val="00311E56"/>
    <w:rsid w:val="003123A2"/>
    <w:rsid w:val="00312432"/>
    <w:rsid w:val="0031255D"/>
    <w:rsid w:val="00315528"/>
    <w:rsid w:val="00315E0D"/>
    <w:rsid w:val="00317553"/>
    <w:rsid w:val="00317718"/>
    <w:rsid w:val="003202A9"/>
    <w:rsid w:val="00320387"/>
    <w:rsid w:val="00320BFD"/>
    <w:rsid w:val="003210B5"/>
    <w:rsid w:val="00321F87"/>
    <w:rsid w:val="003224C2"/>
    <w:rsid w:val="00322FCA"/>
    <w:rsid w:val="00324A3D"/>
    <w:rsid w:val="00324A88"/>
    <w:rsid w:val="00324E43"/>
    <w:rsid w:val="00325418"/>
    <w:rsid w:val="00325F81"/>
    <w:rsid w:val="00326ACE"/>
    <w:rsid w:val="0032799B"/>
    <w:rsid w:val="00327A05"/>
    <w:rsid w:val="00327A3A"/>
    <w:rsid w:val="00327B43"/>
    <w:rsid w:val="00327CC3"/>
    <w:rsid w:val="00327CF2"/>
    <w:rsid w:val="00332701"/>
    <w:rsid w:val="00332B17"/>
    <w:rsid w:val="003335BC"/>
    <w:rsid w:val="00333CA0"/>
    <w:rsid w:val="00334702"/>
    <w:rsid w:val="00334F2F"/>
    <w:rsid w:val="00335381"/>
    <w:rsid w:val="003354D6"/>
    <w:rsid w:val="003356A3"/>
    <w:rsid w:val="00335CF9"/>
    <w:rsid w:val="00335D17"/>
    <w:rsid w:val="00335FC9"/>
    <w:rsid w:val="0033627C"/>
    <w:rsid w:val="00336B7D"/>
    <w:rsid w:val="00336DBC"/>
    <w:rsid w:val="00336F77"/>
    <w:rsid w:val="00337128"/>
    <w:rsid w:val="00341359"/>
    <w:rsid w:val="00341412"/>
    <w:rsid w:val="00341A7D"/>
    <w:rsid w:val="00341FC4"/>
    <w:rsid w:val="00342529"/>
    <w:rsid w:val="00342AF0"/>
    <w:rsid w:val="0034302F"/>
    <w:rsid w:val="00343E9B"/>
    <w:rsid w:val="00345A5F"/>
    <w:rsid w:val="00345DA1"/>
    <w:rsid w:val="003466E8"/>
    <w:rsid w:val="0034682F"/>
    <w:rsid w:val="00346BCC"/>
    <w:rsid w:val="00346D08"/>
    <w:rsid w:val="0034723F"/>
    <w:rsid w:val="003475C9"/>
    <w:rsid w:val="003477A2"/>
    <w:rsid w:val="00350B96"/>
    <w:rsid w:val="00351410"/>
    <w:rsid w:val="00351755"/>
    <w:rsid w:val="00352D4A"/>
    <w:rsid w:val="003538C5"/>
    <w:rsid w:val="00353D71"/>
    <w:rsid w:val="00354FFF"/>
    <w:rsid w:val="003551CD"/>
    <w:rsid w:val="0035531D"/>
    <w:rsid w:val="00355C8A"/>
    <w:rsid w:val="00355C9C"/>
    <w:rsid w:val="00356A4F"/>
    <w:rsid w:val="0035713A"/>
    <w:rsid w:val="00357409"/>
    <w:rsid w:val="00360651"/>
    <w:rsid w:val="00360CE9"/>
    <w:rsid w:val="00360DDC"/>
    <w:rsid w:val="00361D50"/>
    <w:rsid w:val="0036282F"/>
    <w:rsid w:val="003631B7"/>
    <w:rsid w:val="0036337D"/>
    <w:rsid w:val="00363549"/>
    <w:rsid w:val="00363CB4"/>
    <w:rsid w:val="00364426"/>
    <w:rsid w:val="0036443B"/>
    <w:rsid w:val="003651DE"/>
    <w:rsid w:val="003652DF"/>
    <w:rsid w:val="0036547B"/>
    <w:rsid w:val="00366A4A"/>
    <w:rsid w:val="00366B3E"/>
    <w:rsid w:val="0036751D"/>
    <w:rsid w:val="003705C4"/>
    <w:rsid w:val="003705E5"/>
    <w:rsid w:val="00371CE4"/>
    <w:rsid w:val="0037201E"/>
    <w:rsid w:val="00372385"/>
    <w:rsid w:val="00373577"/>
    <w:rsid w:val="003737BD"/>
    <w:rsid w:val="00373B84"/>
    <w:rsid w:val="003743A8"/>
    <w:rsid w:val="0037484D"/>
    <w:rsid w:val="00375BE1"/>
    <w:rsid w:val="00375C33"/>
    <w:rsid w:val="00376EC5"/>
    <w:rsid w:val="00376F1A"/>
    <w:rsid w:val="003777B3"/>
    <w:rsid w:val="003822B3"/>
    <w:rsid w:val="00382919"/>
    <w:rsid w:val="003836F6"/>
    <w:rsid w:val="003837A5"/>
    <w:rsid w:val="00383899"/>
    <w:rsid w:val="00383E88"/>
    <w:rsid w:val="00383F74"/>
    <w:rsid w:val="00384994"/>
    <w:rsid w:val="003865D7"/>
    <w:rsid w:val="00386A3E"/>
    <w:rsid w:val="00386A5B"/>
    <w:rsid w:val="00386A6B"/>
    <w:rsid w:val="00387522"/>
    <w:rsid w:val="003876FD"/>
    <w:rsid w:val="00390CAF"/>
    <w:rsid w:val="00391EC8"/>
    <w:rsid w:val="00392428"/>
    <w:rsid w:val="00392842"/>
    <w:rsid w:val="00392A25"/>
    <w:rsid w:val="00392B68"/>
    <w:rsid w:val="003933EA"/>
    <w:rsid w:val="0039434A"/>
    <w:rsid w:val="003944B0"/>
    <w:rsid w:val="00394957"/>
    <w:rsid w:val="00394965"/>
    <w:rsid w:val="003963A6"/>
    <w:rsid w:val="00396519"/>
    <w:rsid w:val="00397617"/>
    <w:rsid w:val="00397A54"/>
    <w:rsid w:val="00397E3E"/>
    <w:rsid w:val="00397EC5"/>
    <w:rsid w:val="003A025E"/>
    <w:rsid w:val="003A12FF"/>
    <w:rsid w:val="003A1375"/>
    <w:rsid w:val="003A18D1"/>
    <w:rsid w:val="003A28AC"/>
    <w:rsid w:val="003A322C"/>
    <w:rsid w:val="003A40ED"/>
    <w:rsid w:val="003A44E1"/>
    <w:rsid w:val="003A46F9"/>
    <w:rsid w:val="003A493D"/>
    <w:rsid w:val="003A4A33"/>
    <w:rsid w:val="003A5005"/>
    <w:rsid w:val="003A633A"/>
    <w:rsid w:val="003A71BD"/>
    <w:rsid w:val="003B0AA9"/>
    <w:rsid w:val="003B14D8"/>
    <w:rsid w:val="003B1A5E"/>
    <w:rsid w:val="003B1CCD"/>
    <w:rsid w:val="003B1E6F"/>
    <w:rsid w:val="003B2399"/>
    <w:rsid w:val="003B32CD"/>
    <w:rsid w:val="003B3363"/>
    <w:rsid w:val="003B33B0"/>
    <w:rsid w:val="003B4002"/>
    <w:rsid w:val="003B4087"/>
    <w:rsid w:val="003B434E"/>
    <w:rsid w:val="003B448F"/>
    <w:rsid w:val="003B4A37"/>
    <w:rsid w:val="003B4B92"/>
    <w:rsid w:val="003B5270"/>
    <w:rsid w:val="003B53D0"/>
    <w:rsid w:val="003B5D55"/>
    <w:rsid w:val="003B5DE9"/>
    <w:rsid w:val="003B65CD"/>
    <w:rsid w:val="003B6C89"/>
    <w:rsid w:val="003B7473"/>
    <w:rsid w:val="003B77CD"/>
    <w:rsid w:val="003C044C"/>
    <w:rsid w:val="003C13A6"/>
    <w:rsid w:val="003C1597"/>
    <w:rsid w:val="003C3C0F"/>
    <w:rsid w:val="003C5E4F"/>
    <w:rsid w:val="003C70E9"/>
    <w:rsid w:val="003C7114"/>
    <w:rsid w:val="003C7773"/>
    <w:rsid w:val="003C7917"/>
    <w:rsid w:val="003C7DFD"/>
    <w:rsid w:val="003D075B"/>
    <w:rsid w:val="003D0D82"/>
    <w:rsid w:val="003D1142"/>
    <w:rsid w:val="003D293F"/>
    <w:rsid w:val="003D2D42"/>
    <w:rsid w:val="003D3E86"/>
    <w:rsid w:val="003D5306"/>
    <w:rsid w:val="003D5BB2"/>
    <w:rsid w:val="003D6B9D"/>
    <w:rsid w:val="003E07CB"/>
    <w:rsid w:val="003E0D31"/>
    <w:rsid w:val="003E13F8"/>
    <w:rsid w:val="003E1A77"/>
    <w:rsid w:val="003E1D82"/>
    <w:rsid w:val="003E2427"/>
    <w:rsid w:val="003E2451"/>
    <w:rsid w:val="003E260D"/>
    <w:rsid w:val="003E30A5"/>
    <w:rsid w:val="003E3DCB"/>
    <w:rsid w:val="003E3E34"/>
    <w:rsid w:val="003E4EB4"/>
    <w:rsid w:val="003E4F84"/>
    <w:rsid w:val="003E4FA2"/>
    <w:rsid w:val="003E4FDE"/>
    <w:rsid w:val="003E58D1"/>
    <w:rsid w:val="003E5973"/>
    <w:rsid w:val="003E5AE1"/>
    <w:rsid w:val="003E5BED"/>
    <w:rsid w:val="003E62A0"/>
    <w:rsid w:val="003E642B"/>
    <w:rsid w:val="003E6A8C"/>
    <w:rsid w:val="003E6FF1"/>
    <w:rsid w:val="003E76BF"/>
    <w:rsid w:val="003E7A72"/>
    <w:rsid w:val="003E7C48"/>
    <w:rsid w:val="003F044B"/>
    <w:rsid w:val="003F08AE"/>
    <w:rsid w:val="003F09DC"/>
    <w:rsid w:val="003F0EB7"/>
    <w:rsid w:val="003F153C"/>
    <w:rsid w:val="003F196C"/>
    <w:rsid w:val="003F2864"/>
    <w:rsid w:val="003F3186"/>
    <w:rsid w:val="003F42EC"/>
    <w:rsid w:val="003F4AA3"/>
    <w:rsid w:val="003F6525"/>
    <w:rsid w:val="003F6DA7"/>
    <w:rsid w:val="003F7701"/>
    <w:rsid w:val="003F7D68"/>
    <w:rsid w:val="004007D0"/>
    <w:rsid w:val="00403CC9"/>
    <w:rsid w:val="00403E26"/>
    <w:rsid w:val="00404449"/>
    <w:rsid w:val="00404865"/>
    <w:rsid w:val="00404914"/>
    <w:rsid w:val="00404B56"/>
    <w:rsid w:val="0040645A"/>
    <w:rsid w:val="00406C61"/>
    <w:rsid w:val="00406EC4"/>
    <w:rsid w:val="00411FAE"/>
    <w:rsid w:val="00412A14"/>
    <w:rsid w:val="00413797"/>
    <w:rsid w:val="00413EE5"/>
    <w:rsid w:val="004142D7"/>
    <w:rsid w:val="0041455F"/>
    <w:rsid w:val="00415551"/>
    <w:rsid w:val="00415B41"/>
    <w:rsid w:val="00415BCD"/>
    <w:rsid w:val="00416B61"/>
    <w:rsid w:val="004178B8"/>
    <w:rsid w:val="00417CE9"/>
    <w:rsid w:val="00422137"/>
    <w:rsid w:val="004236BE"/>
    <w:rsid w:val="004239BA"/>
    <w:rsid w:val="0042449B"/>
    <w:rsid w:val="004244DF"/>
    <w:rsid w:val="004248BB"/>
    <w:rsid w:val="00426299"/>
    <w:rsid w:val="00426663"/>
    <w:rsid w:val="00426BEF"/>
    <w:rsid w:val="00426E6E"/>
    <w:rsid w:val="00427845"/>
    <w:rsid w:val="00427EBE"/>
    <w:rsid w:val="004306B8"/>
    <w:rsid w:val="00431DE2"/>
    <w:rsid w:val="0043227D"/>
    <w:rsid w:val="004327D4"/>
    <w:rsid w:val="00432A73"/>
    <w:rsid w:val="0043379A"/>
    <w:rsid w:val="00435099"/>
    <w:rsid w:val="00435A84"/>
    <w:rsid w:val="004366B3"/>
    <w:rsid w:val="0043759B"/>
    <w:rsid w:val="00437622"/>
    <w:rsid w:val="00437E76"/>
    <w:rsid w:val="0044095E"/>
    <w:rsid w:val="004410B8"/>
    <w:rsid w:val="00441536"/>
    <w:rsid w:val="00441C9A"/>
    <w:rsid w:val="00441F63"/>
    <w:rsid w:val="00442487"/>
    <w:rsid w:val="004429C8"/>
    <w:rsid w:val="00442CAB"/>
    <w:rsid w:val="00442E85"/>
    <w:rsid w:val="00442F38"/>
    <w:rsid w:val="0044388A"/>
    <w:rsid w:val="004442F1"/>
    <w:rsid w:val="004445C3"/>
    <w:rsid w:val="00446B45"/>
    <w:rsid w:val="00446EFB"/>
    <w:rsid w:val="004472C7"/>
    <w:rsid w:val="004473E7"/>
    <w:rsid w:val="0045111D"/>
    <w:rsid w:val="004511F4"/>
    <w:rsid w:val="0045161D"/>
    <w:rsid w:val="0045196D"/>
    <w:rsid w:val="00453990"/>
    <w:rsid w:val="00453F19"/>
    <w:rsid w:val="00454113"/>
    <w:rsid w:val="00454824"/>
    <w:rsid w:val="00454932"/>
    <w:rsid w:val="00454B9A"/>
    <w:rsid w:val="004552F0"/>
    <w:rsid w:val="00455820"/>
    <w:rsid w:val="004562B6"/>
    <w:rsid w:val="00456AC4"/>
    <w:rsid w:val="00457278"/>
    <w:rsid w:val="00460607"/>
    <w:rsid w:val="00460D09"/>
    <w:rsid w:val="00460E9F"/>
    <w:rsid w:val="004610DF"/>
    <w:rsid w:val="0046136C"/>
    <w:rsid w:val="00461CC0"/>
    <w:rsid w:val="00461DB7"/>
    <w:rsid w:val="00462904"/>
    <w:rsid w:val="00462A55"/>
    <w:rsid w:val="004630FE"/>
    <w:rsid w:val="00463B98"/>
    <w:rsid w:val="00463BC8"/>
    <w:rsid w:val="00463BE5"/>
    <w:rsid w:val="00464B22"/>
    <w:rsid w:val="0046591A"/>
    <w:rsid w:val="004668AE"/>
    <w:rsid w:val="00467796"/>
    <w:rsid w:val="00470184"/>
    <w:rsid w:val="00471BC3"/>
    <w:rsid w:val="0047299C"/>
    <w:rsid w:val="00472D81"/>
    <w:rsid w:val="0047397E"/>
    <w:rsid w:val="00473D12"/>
    <w:rsid w:val="004743AF"/>
    <w:rsid w:val="0047449D"/>
    <w:rsid w:val="0047580F"/>
    <w:rsid w:val="00476DFC"/>
    <w:rsid w:val="00477078"/>
    <w:rsid w:val="00477939"/>
    <w:rsid w:val="00480623"/>
    <w:rsid w:val="00480859"/>
    <w:rsid w:val="004810FE"/>
    <w:rsid w:val="00481C36"/>
    <w:rsid w:val="00482467"/>
    <w:rsid w:val="00483EF4"/>
    <w:rsid w:val="004848E4"/>
    <w:rsid w:val="00484E5D"/>
    <w:rsid w:val="0048513E"/>
    <w:rsid w:val="004857F9"/>
    <w:rsid w:val="00485943"/>
    <w:rsid w:val="004861EB"/>
    <w:rsid w:val="00486509"/>
    <w:rsid w:val="00487623"/>
    <w:rsid w:val="00487D87"/>
    <w:rsid w:val="0049161E"/>
    <w:rsid w:val="004919DC"/>
    <w:rsid w:val="00492618"/>
    <w:rsid w:val="00492B85"/>
    <w:rsid w:val="00492D33"/>
    <w:rsid w:val="00492E21"/>
    <w:rsid w:val="00493817"/>
    <w:rsid w:val="004946B1"/>
    <w:rsid w:val="00494DB1"/>
    <w:rsid w:val="004953FA"/>
    <w:rsid w:val="004958A9"/>
    <w:rsid w:val="004958CE"/>
    <w:rsid w:val="0049648F"/>
    <w:rsid w:val="00496800"/>
    <w:rsid w:val="00497656"/>
    <w:rsid w:val="00497F67"/>
    <w:rsid w:val="004A061F"/>
    <w:rsid w:val="004A1E7E"/>
    <w:rsid w:val="004A2BCF"/>
    <w:rsid w:val="004A3B6B"/>
    <w:rsid w:val="004A6740"/>
    <w:rsid w:val="004A6CE0"/>
    <w:rsid w:val="004A6E93"/>
    <w:rsid w:val="004B03C8"/>
    <w:rsid w:val="004B16D6"/>
    <w:rsid w:val="004B2B1B"/>
    <w:rsid w:val="004B3E05"/>
    <w:rsid w:val="004B3F14"/>
    <w:rsid w:val="004B64AC"/>
    <w:rsid w:val="004B670A"/>
    <w:rsid w:val="004B7121"/>
    <w:rsid w:val="004B7D4D"/>
    <w:rsid w:val="004C03EC"/>
    <w:rsid w:val="004C0522"/>
    <w:rsid w:val="004C0757"/>
    <w:rsid w:val="004C1184"/>
    <w:rsid w:val="004C1DBA"/>
    <w:rsid w:val="004C26D3"/>
    <w:rsid w:val="004C2B74"/>
    <w:rsid w:val="004C412C"/>
    <w:rsid w:val="004C4F09"/>
    <w:rsid w:val="004C5519"/>
    <w:rsid w:val="004C5C3D"/>
    <w:rsid w:val="004C7ED0"/>
    <w:rsid w:val="004D0042"/>
    <w:rsid w:val="004D0615"/>
    <w:rsid w:val="004D16B7"/>
    <w:rsid w:val="004D1A1E"/>
    <w:rsid w:val="004D2A6D"/>
    <w:rsid w:val="004D309F"/>
    <w:rsid w:val="004D384A"/>
    <w:rsid w:val="004D3896"/>
    <w:rsid w:val="004D4EB3"/>
    <w:rsid w:val="004D5281"/>
    <w:rsid w:val="004D6459"/>
    <w:rsid w:val="004D6A74"/>
    <w:rsid w:val="004D737A"/>
    <w:rsid w:val="004D7A64"/>
    <w:rsid w:val="004E0166"/>
    <w:rsid w:val="004E06A3"/>
    <w:rsid w:val="004E1EE4"/>
    <w:rsid w:val="004E2AC3"/>
    <w:rsid w:val="004E2D1E"/>
    <w:rsid w:val="004E604F"/>
    <w:rsid w:val="004E727A"/>
    <w:rsid w:val="004E7525"/>
    <w:rsid w:val="004E784A"/>
    <w:rsid w:val="004E7C19"/>
    <w:rsid w:val="004F1119"/>
    <w:rsid w:val="004F19A1"/>
    <w:rsid w:val="004F239A"/>
    <w:rsid w:val="004F2ECB"/>
    <w:rsid w:val="004F3386"/>
    <w:rsid w:val="004F33B3"/>
    <w:rsid w:val="004F39EF"/>
    <w:rsid w:val="004F41BE"/>
    <w:rsid w:val="004F4333"/>
    <w:rsid w:val="004F4B48"/>
    <w:rsid w:val="004F4F4F"/>
    <w:rsid w:val="004F5100"/>
    <w:rsid w:val="004F5539"/>
    <w:rsid w:val="004F65A3"/>
    <w:rsid w:val="004F7E5C"/>
    <w:rsid w:val="005000C1"/>
    <w:rsid w:val="00502169"/>
    <w:rsid w:val="00502612"/>
    <w:rsid w:val="00502E59"/>
    <w:rsid w:val="00503FCC"/>
    <w:rsid w:val="00504229"/>
    <w:rsid w:val="005048CB"/>
    <w:rsid w:val="00504AFC"/>
    <w:rsid w:val="00504D5B"/>
    <w:rsid w:val="00504F32"/>
    <w:rsid w:val="005055F3"/>
    <w:rsid w:val="00505700"/>
    <w:rsid w:val="00505A4E"/>
    <w:rsid w:val="00505DFF"/>
    <w:rsid w:val="00506436"/>
    <w:rsid w:val="005066C9"/>
    <w:rsid w:val="00506C2E"/>
    <w:rsid w:val="0051123D"/>
    <w:rsid w:val="00511C5E"/>
    <w:rsid w:val="00512C91"/>
    <w:rsid w:val="00513450"/>
    <w:rsid w:val="00513C47"/>
    <w:rsid w:val="0051401E"/>
    <w:rsid w:val="00514549"/>
    <w:rsid w:val="00514684"/>
    <w:rsid w:val="005153A7"/>
    <w:rsid w:val="00516048"/>
    <w:rsid w:val="005175FE"/>
    <w:rsid w:val="005178F4"/>
    <w:rsid w:val="0052022C"/>
    <w:rsid w:val="0052088A"/>
    <w:rsid w:val="00521AB1"/>
    <w:rsid w:val="00521AD5"/>
    <w:rsid w:val="00521B6C"/>
    <w:rsid w:val="005229C8"/>
    <w:rsid w:val="005230A5"/>
    <w:rsid w:val="005232BC"/>
    <w:rsid w:val="005235BE"/>
    <w:rsid w:val="005241F2"/>
    <w:rsid w:val="00524248"/>
    <w:rsid w:val="00524EF0"/>
    <w:rsid w:val="00524F64"/>
    <w:rsid w:val="00525421"/>
    <w:rsid w:val="0052557B"/>
    <w:rsid w:val="00526415"/>
    <w:rsid w:val="005271F2"/>
    <w:rsid w:val="00531AF5"/>
    <w:rsid w:val="00533A9D"/>
    <w:rsid w:val="00533D8D"/>
    <w:rsid w:val="00533F2A"/>
    <w:rsid w:val="00535046"/>
    <w:rsid w:val="005355CB"/>
    <w:rsid w:val="00535B22"/>
    <w:rsid w:val="00535BC2"/>
    <w:rsid w:val="0054013E"/>
    <w:rsid w:val="00541229"/>
    <w:rsid w:val="00541ED3"/>
    <w:rsid w:val="005434F9"/>
    <w:rsid w:val="0054554B"/>
    <w:rsid w:val="0054602D"/>
    <w:rsid w:val="00547298"/>
    <w:rsid w:val="005479FF"/>
    <w:rsid w:val="005511D9"/>
    <w:rsid w:val="005512B4"/>
    <w:rsid w:val="00552595"/>
    <w:rsid w:val="00552D9E"/>
    <w:rsid w:val="00554B6B"/>
    <w:rsid w:val="00554DA9"/>
    <w:rsid w:val="005552B8"/>
    <w:rsid w:val="00556126"/>
    <w:rsid w:val="00556F8E"/>
    <w:rsid w:val="0055724F"/>
    <w:rsid w:val="005574D3"/>
    <w:rsid w:val="005576FF"/>
    <w:rsid w:val="0056003B"/>
    <w:rsid w:val="00560AC8"/>
    <w:rsid w:val="00560CEE"/>
    <w:rsid w:val="00560FD1"/>
    <w:rsid w:val="005619EF"/>
    <w:rsid w:val="005625C0"/>
    <w:rsid w:val="0056286C"/>
    <w:rsid w:val="00563659"/>
    <w:rsid w:val="00563DDB"/>
    <w:rsid w:val="005643AD"/>
    <w:rsid w:val="005644CF"/>
    <w:rsid w:val="00567C3C"/>
    <w:rsid w:val="00567E72"/>
    <w:rsid w:val="00567FA2"/>
    <w:rsid w:val="00570E1D"/>
    <w:rsid w:val="005711C7"/>
    <w:rsid w:val="0057122B"/>
    <w:rsid w:val="0057143A"/>
    <w:rsid w:val="00571DB8"/>
    <w:rsid w:val="00573209"/>
    <w:rsid w:val="0057327F"/>
    <w:rsid w:val="00573348"/>
    <w:rsid w:val="00573810"/>
    <w:rsid w:val="00573D22"/>
    <w:rsid w:val="00573D69"/>
    <w:rsid w:val="00573DC9"/>
    <w:rsid w:val="00574ECE"/>
    <w:rsid w:val="0057666A"/>
    <w:rsid w:val="0057677B"/>
    <w:rsid w:val="005803CB"/>
    <w:rsid w:val="005808F2"/>
    <w:rsid w:val="00580BF4"/>
    <w:rsid w:val="00581814"/>
    <w:rsid w:val="00581850"/>
    <w:rsid w:val="00582B5D"/>
    <w:rsid w:val="00584810"/>
    <w:rsid w:val="0058576D"/>
    <w:rsid w:val="005857B3"/>
    <w:rsid w:val="005864D4"/>
    <w:rsid w:val="00587584"/>
    <w:rsid w:val="00590E9E"/>
    <w:rsid w:val="0059158A"/>
    <w:rsid w:val="005922AD"/>
    <w:rsid w:val="00593249"/>
    <w:rsid w:val="00593639"/>
    <w:rsid w:val="005950D9"/>
    <w:rsid w:val="005966C9"/>
    <w:rsid w:val="00597A8D"/>
    <w:rsid w:val="00597D0C"/>
    <w:rsid w:val="005A0434"/>
    <w:rsid w:val="005A1812"/>
    <w:rsid w:val="005A2449"/>
    <w:rsid w:val="005A2919"/>
    <w:rsid w:val="005A2B26"/>
    <w:rsid w:val="005A3D04"/>
    <w:rsid w:val="005A425B"/>
    <w:rsid w:val="005A4938"/>
    <w:rsid w:val="005A4E12"/>
    <w:rsid w:val="005A5B10"/>
    <w:rsid w:val="005A6B75"/>
    <w:rsid w:val="005A6C1A"/>
    <w:rsid w:val="005A783A"/>
    <w:rsid w:val="005A7971"/>
    <w:rsid w:val="005B0D5D"/>
    <w:rsid w:val="005B21D6"/>
    <w:rsid w:val="005B3983"/>
    <w:rsid w:val="005B3AFA"/>
    <w:rsid w:val="005B4016"/>
    <w:rsid w:val="005B46F6"/>
    <w:rsid w:val="005B4790"/>
    <w:rsid w:val="005B4E76"/>
    <w:rsid w:val="005B547D"/>
    <w:rsid w:val="005B5E93"/>
    <w:rsid w:val="005B6DE8"/>
    <w:rsid w:val="005B6EDB"/>
    <w:rsid w:val="005B709C"/>
    <w:rsid w:val="005B75CB"/>
    <w:rsid w:val="005B7CC2"/>
    <w:rsid w:val="005B7CEE"/>
    <w:rsid w:val="005C1A62"/>
    <w:rsid w:val="005C1D00"/>
    <w:rsid w:val="005C38D4"/>
    <w:rsid w:val="005C3AE1"/>
    <w:rsid w:val="005C3B0A"/>
    <w:rsid w:val="005C3B10"/>
    <w:rsid w:val="005C3E4A"/>
    <w:rsid w:val="005C53CA"/>
    <w:rsid w:val="005C722E"/>
    <w:rsid w:val="005C7870"/>
    <w:rsid w:val="005C7DD6"/>
    <w:rsid w:val="005D0A11"/>
    <w:rsid w:val="005D0BCA"/>
    <w:rsid w:val="005D0D87"/>
    <w:rsid w:val="005D1537"/>
    <w:rsid w:val="005D19C0"/>
    <w:rsid w:val="005D1D3B"/>
    <w:rsid w:val="005D2088"/>
    <w:rsid w:val="005D2516"/>
    <w:rsid w:val="005D30DC"/>
    <w:rsid w:val="005D32BA"/>
    <w:rsid w:val="005D3CEA"/>
    <w:rsid w:val="005D4066"/>
    <w:rsid w:val="005D47FF"/>
    <w:rsid w:val="005D5882"/>
    <w:rsid w:val="005D593B"/>
    <w:rsid w:val="005D59EE"/>
    <w:rsid w:val="005D5AB9"/>
    <w:rsid w:val="005D5E52"/>
    <w:rsid w:val="005D62AF"/>
    <w:rsid w:val="005D6DF1"/>
    <w:rsid w:val="005D6F29"/>
    <w:rsid w:val="005D74A6"/>
    <w:rsid w:val="005D74CC"/>
    <w:rsid w:val="005E03EC"/>
    <w:rsid w:val="005E1217"/>
    <w:rsid w:val="005E1852"/>
    <w:rsid w:val="005E1E4A"/>
    <w:rsid w:val="005E40A3"/>
    <w:rsid w:val="005E4570"/>
    <w:rsid w:val="005E52A0"/>
    <w:rsid w:val="005E6355"/>
    <w:rsid w:val="005E6D92"/>
    <w:rsid w:val="005E7829"/>
    <w:rsid w:val="005E7FA5"/>
    <w:rsid w:val="005F029A"/>
    <w:rsid w:val="005F08C5"/>
    <w:rsid w:val="005F1338"/>
    <w:rsid w:val="005F1E7D"/>
    <w:rsid w:val="005F3020"/>
    <w:rsid w:val="005F320B"/>
    <w:rsid w:val="005F3D2D"/>
    <w:rsid w:val="005F4355"/>
    <w:rsid w:val="005F4397"/>
    <w:rsid w:val="005F43BD"/>
    <w:rsid w:val="005F496C"/>
    <w:rsid w:val="005F4F98"/>
    <w:rsid w:val="005F60A0"/>
    <w:rsid w:val="005F62DA"/>
    <w:rsid w:val="005F634B"/>
    <w:rsid w:val="005F6677"/>
    <w:rsid w:val="005F686B"/>
    <w:rsid w:val="005F69ED"/>
    <w:rsid w:val="005F6A26"/>
    <w:rsid w:val="005F6ACA"/>
    <w:rsid w:val="005F6F7F"/>
    <w:rsid w:val="005F708A"/>
    <w:rsid w:val="00601A44"/>
    <w:rsid w:val="006028C2"/>
    <w:rsid w:val="0060381B"/>
    <w:rsid w:val="00604280"/>
    <w:rsid w:val="00604C59"/>
    <w:rsid w:val="006054A7"/>
    <w:rsid w:val="00607657"/>
    <w:rsid w:val="00607724"/>
    <w:rsid w:val="00611DDB"/>
    <w:rsid w:val="00611DDF"/>
    <w:rsid w:val="00612852"/>
    <w:rsid w:val="00613F67"/>
    <w:rsid w:val="006166BD"/>
    <w:rsid w:val="006167A2"/>
    <w:rsid w:val="00616ABC"/>
    <w:rsid w:val="0061723E"/>
    <w:rsid w:val="0061730F"/>
    <w:rsid w:val="00617B2B"/>
    <w:rsid w:val="00617D4A"/>
    <w:rsid w:val="00617E23"/>
    <w:rsid w:val="00620240"/>
    <w:rsid w:val="0062174E"/>
    <w:rsid w:val="0062206E"/>
    <w:rsid w:val="006222C8"/>
    <w:rsid w:val="00622331"/>
    <w:rsid w:val="00622B2F"/>
    <w:rsid w:val="006241DD"/>
    <w:rsid w:val="006246B2"/>
    <w:rsid w:val="006250F0"/>
    <w:rsid w:val="006251AF"/>
    <w:rsid w:val="006251D3"/>
    <w:rsid w:val="00625395"/>
    <w:rsid w:val="00625E2A"/>
    <w:rsid w:val="00626A73"/>
    <w:rsid w:val="0062739D"/>
    <w:rsid w:val="006302FB"/>
    <w:rsid w:val="00630BFD"/>
    <w:rsid w:val="006315C1"/>
    <w:rsid w:val="006326A6"/>
    <w:rsid w:val="006328E4"/>
    <w:rsid w:val="00635674"/>
    <w:rsid w:val="00635AC6"/>
    <w:rsid w:val="00640279"/>
    <w:rsid w:val="00640707"/>
    <w:rsid w:val="006412E3"/>
    <w:rsid w:val="0064143A"/>
    <w:rsid w:val="0064363C"/>
    <w:rsid w:val="00643DA3"/>
    <w:rsid w:val="00643ECC"/>
    <w:rsid w:val="0064435A"/>
    <w:rsid w:val="00644B82"/>
    <w:rsid w:val="00644F13"/>
    <w:rsid w:val="006450DC"/>
    <w:rsid w:val="00645111"/>
    <w:rsid w:val="00645193"/>
    <w:rsid w:val="0064580D"/>
    <w:rsid w:val="00646BB1"/>
    <w:rsid w:val="0064726A"/>
    <w:rsid w:val="00647441"/>
    <w:rsid w:val="00647C3F"/>
    <w:rsid w:val="0065007E"/>
    <w:rsid w:val="00650C8E"/>
    <w:rsid w:val="00650E4E"/>
    <w:rsid w:val="0065115F"/>
    <w:rsid w:val="00651E34"/>
    <w:rsid w:val="006520B4"/>
    <w:rsid w:val="00652503"/>
    <w:rsid w:val="006528C8"/>
    <w:rsid w:val="00653A5A"/>
    <w:rsid w:val="00653C03"/>
    <w:rsid w:val="00653FC2"/>
    <w:rsid w:val="006556AE"/>
    <w:rsid w:val="00656D07"/>
    <w:rsid w:val="00657BB6"/>
    <w:rsid w:val="00657EEF"/>
    <w:rsid w:val="00661235"/>
    <w:rsid w:val="00661B0C"/>
    <w:rsid w:val="00662495"/>
    <w:rsid w:val="0066279E"/>
    <w:rsid w:val="00662B15"/>
    <w:rsid w:val="006631E3"/>
    <w:rsid w:val="00664084"/>
    <w:rsid w:val="006641E6"/>
    <w:rsid w:val="00664A60"/>
    <w:rsid w:val="00664A79"/>
    <w:rsid w:val="00665079"/>
    <w:rsid w:val="006652D0"/>
    <w:rsid w:val="0066590B"/>
    <w:rsid w:val="0066721C"/>
    <w:rsid w:val="00667D8A"/>
    <w:rsid w:val="00667DD4"/>
    <w:rsid w:val="0067134B"/>
    <w:rsid w:val="006719CF"/>
    <w:rsid w:val="00672302"/>
    <w:rsid w:val="006725FD"/>
    <w:rsid w:val="00672744"/>
    <w:rsid w:val="00673474"/>
    <w:rsid w:val="00673C11"/>
    <w:rsid w:val="00673F3E"/>
    <w:rsid w:val="006740BA"/>
    <w:rsid w:val="00674CDF"/>
    <w:rsid w:val="00675DC7"/>
    <w:rsid w:val="006764A2"/>
    <w:rsid w:val="0068045F"/>
    <w:rsid w:val="006815A5"/>
    <w:rsid w:val="006815B7"/>
    <w:rsid w:val="00683446"/>
    <w:rsid w:val="0068344A"/>
    <w:rsid w:val="006838F6"/>
    <w:rsid w:val="00683E47"/>
    <w:rsid w:val="0068477C"/>
    <w:rsid w:val="00685147"/>
    <w:rsid w:val="006851EC"/>
    <w:rsid w:val="0068525E"/>
    <w:rsid w:val="00685782"/>
    <w:rsid w:val="00685C7C"/>
    <w:rsid w:val="00685F51"/>
    <w:rsid w:val="00685FCE"/>
    <w:rsid w:val="0068669D"/>
    <w:rsid w:val="00686EC3"/>
    <w:rsid w:val="00686F8E"/>
    <w:rsid w:val="00687BC9"/>
    <w:rsid w:val="00687BD4"/>
    <w:rsid w:val="00690620"/>
    <w:rsid w:val="00690947"/>
    <w:rsid w:val="00691041"/>
    <w:rsid w:val="00691469"/>
    <w:rsid w:val="00691FD6"/>
    <w:rsid w:val="00692BAE"/>
    <w:rsid w:val="006945A9"/>
    <w:rsid w:val="006947FE"/>
    <w:rsid w:val="00694937"/>
    <w:rsid w:val="00694FC4"/>
    <w:rsid w:val="00695516"/>
    <w:rsid w:val="00696B67"/>
    <w:rsid w:val="00696C6A"/>
    <w:rsid w:val="00697F84"/>
    <w:rsid w:val="006A02EF"/>
    <w:rsid w:val="006A0918"/>
    <w:rsid w:val="006A1925"/>
    <w:rsid w:val="006A1C9C"/>
    <w:rsid w:val="006A20D4"/>
    <w:rsid w:val="006A239B"/>
    <w:rsid w:val="006A258A"/>
    <w:rsid w:val="006A2DBE"/>
    <w:rsid w:val="006A5ECE"/>
    <w:rsid w:val="006A6F2E"/>
    <w:rsid w:val="006A7A33"/>
    <w:rsid w:val="006A7E5A"/>
    <w:rsid w:val="006B0584"/>
    <w:rsid w:val="006B07A2"/>
    <w:rsid w:val="006B0FB1"/>
    <w:rsid w:val="006B135A"/>
    <w:rsid w:val="006B2384"/>
    <w:rsid w:val="006B35C6"/>
    <w:rsid w:val="006B3618"/>
    <w:rsid w:val="006B37B3"/>
    <w:rsid w:val="006B4B13"/>
    <w:rsid w:val="006B6A30"/>
    <w:rsid w:val="006B6C41"/>
    <w:rsid w:val="006B7E27"/>
    <w:rsid w:val="006C0D64"/>
    <w:rsid w:val="006C13CC"/>
    <w:rsid w:val="006C19FD"/>
    <w:rsid w:val="006C1C37"/>
    <w:rsid w:val="006C20FE"/>
    <w:rsid w:val="006C2192"/>
    <w:rsid w:val="006C2603"/>
    <w:rsid w:val="006C272B"/>
    <w:rsid w:val="006C2810"/>
    <w:rsid w:val="006C2F36"/>
    <w:rsid w:val="006C43EF"/>
    <w:rsid w:val="006C455D"/>
    <w:rsid w:val="006C47C8"/>
    <w:rsid w:val="006C49DB"/>
    <w:rsid w:val="006C4BB3"/>
    <w:rsid w:val="006C4FD5"/>
    <w:rsid w:val="006C5069"/>
    <w:rsid w:val="006C554D"/>
    <w:rsid w:val="006C5F08"/>
    <w:rsid w:val="006C699C"/>
    <w:rsid w:val="006C77B1"/>
    <w:rsid w:val="006C7DCA"/>
    <w:rsid w:val="006C7E1B"/>
    <w:rsid w:val="006D086A"/>
    <w:rsid w:val="006D0BE7"/>
    <w:rsid w:val="006D11F3"/>
    <w:rsid w:val="006D18A6"/>
    <w:rsid w:val="006D1A27"/>
    <w:rsid w:val="006D218D"/>
    <w:rsid w:val="006D29A8"/>
    <w:rsid w:val="006D32B8"/>
    <w:rsid w:val="006D3AB7"/>
    <w:rsid w:val="006D3B5F"/>
    <w:rsid w:val="006D45D2"/>
    <w:rsid w:val="006D4DE0"/>
    <w:rsid w:val="006D502A"/>
    <w:rsid w:val="006D5047"/>
    <w:rsid w:val="006D560C"/>
    <w:rsid w:val="006D59BE"/>
    <w:rsid w:val="006D6692"/>
    <w:rsid w:val="006D7258"/>
    <w:rsid w:val="006D7E08"/>
    <w:rsid w:val="006E0124"/>
    <w:rsid w:val="006E087C"/>
    <w:rsid w:val="006E17FB"/>
    <w:rsid w:val="006E1ECE"/>
    <w:rsid w:val="006E1F95"/>
    <w:rsid w:val="006E21B8"/>
    <w:rsid w:val="006E2388"/>
    <w:rsid w:val="006E242D"/>
    <w:rsid w:val="006E263C"/>
    <w:rsid w:val="006E3711"/>
    <w:rsid w:val="006E51D9"/>
    <w:rsid w:val="006E5234"/>
    <w:rsid w:val="006E6D10"/>
    <w:rsid w:val="006E749E"/>
    <w:rsid w:val="006F161B"/>
    <w:rsid w:val="006F1BB2"/>
    <w:rsid w:val="006F1ECC"/>
    <w:rsid w:val="006F332C"/>
    <w:rsid w:val="006F37C1"/>
    <w:rsid w:val="006F39D4"/>
    <w:rsid w:val="006F460D"/>
    <w:rsid w:val="006F4CA6"/>
    <w:rsid w:val="006F4ED0"/>
    <w:rsid w:val="006F53C8"/>
    <w:rsid w:val="006F633B"/>
    <w:rsid w:val="006F645C"/>
    <w:rsid w:val="006F6985"/>
    <w:rsid w:val="006F7E18"/>
    <w:rsid w:val="007000DE"/>
    <w:rsid w:val="007005AA"/>
    <w:rsid w:val="00700BE3"/>
    <w:rsid w:val="00700DC9"/>
    <w:rsid w:val="00701835"/>
    <w:rsid w:val="00701FCD"/>
    <w:rsid w:val="00702A13"/>
    <w:rsid w:val="00702A22"/>
    <w:rsid w:val="00702A48"/>
    <w:rsid w:val="00703459"/>
    <w:rsid w:val="00703B48"/>
    <w:rsid w:val="0070465F"/>
    <w:rsid w:val="00704AAE"/>
    <w:rsid w:val="0070521D"/>
    <w:rsid w:val="0070538E"/>
    <w:rsid w:val="00705401"/>
    <w:rsid w:val="00705710"/>
    <w:rsid w:val="00705712"/>
    <w:rsid w:val="00705BE2"/>
    <w:rsid w:val="00705C15"/>
    <w:rsid w:val="00705C83"/>
    <w:rsid w:val="00706615"/>
    <w:rsid w:val="00706A06"/>
    <w:rsid w:val="00706A1B"/>
    <w:rsid w:val="00706A40"/>
    <w:rsid w:val="00707654"/>
    <w:rsid w:val="00710AE4"/>
    <w:rsid w:val="00710BBA"/>
    <w:rsid w:val="00712219"/>
    <w:rsid w:val="00712A47"/>
    <w:rsid w:val="00714E0B"/>
    <w:rsid w:val="007153DD"/>
    <w:rsid w:val="0071570B"/>
    <w:rsid w:val="007164D9"/>
    <w:rsid w:val="007169AB"/>
    <w:rsid w:val="007170CC"/>
    <w:rsid w:val="00717266"/>
    <w:rsid w:val="007175C3"/>
    <w:rsid w:val="007178DF"/>
    <w:rsid w:val="00717989"/>
    <w:rsid w:val="007203CA"/>
    <w:rsid w:val="00720A61"/>
    <w:rsid w:val="0072157C"/>
    <w:rsid w:val="0072158B"/>
    <w:rsid w:val="007229B1"/>
    <w:rsid w:val="00723A02"/>
    <w:rsid w:val="00723C35"/>
    <w:rsid w:val="00724D4D"/>
    <w:rsid w:val="00724E3A"/>
    <w:rsid w:val="00724F36"/>
    <w:rsid w:val="00726408"/>
    <w:rsid w:val="00730857"/>
    <w:rsid w:val="007312BA"/>
    <w:rsid w:val="007312E1"/>
    <w:rsid w:val="007312EE"/>
    <w:rsid w:val="00731863"/>
    <w:rsid w:val="00731ADB"/>
    <w:rsid w:val="00731D1F"/>
    <w:rsid w:val="00731DED"/>
    <w:rsid w:val="00734452"/>
    <w:rsid w:val="00737835"/>
    <w:rsid w:val="00737C09"/>
    <w:rsid w:val="00737F71"/>
    <w:rsid w:val="00740AD2"/>
    <w:rsid w:val="00740F6D"/>
    <w:rsid w:val="00741056"/>
    <w:rsid w:val="007412B5"/>
    <w:rsid w:val="00741ADA"/>
    <w:rsid w:val="00742582"/>
    <w:rsid w:val="00743423"/>
    <w:rsid w:val="00744ED9"/>
    <w:rsid w:val="0074518F"/>
    <w:rsid w:val="007459AF"/>
    <w:rsid w:val="007476D1"/>
    <w:rsid w:val="007479D3"/>
    <w:rsid w:val="0075084A"/>
    <w:rsid w:val="00751912"/>
    <w:rsid w:val="00751CAF"/>
    <w:rsid w:val="0075229D"/>
    <w:rsid w:val="007525CE"/>
    <w:rsid w:val="00752804"/>
    <w:rsid w:val="0075282B"/>
    <w:rsid w:val="00752F4F"/>
    <w:rsid w:val="00752F8B"/>
    <w:rsid w:val="00753327"/>
    <w:rsid w:val="007539E1"/>
    <w:rsid w:val="00753C33"/>
    <w:rsid w:val="00754735"/>
    <w:rsid w:val="007555D1"/>
    <w:rsid w:val="00756784"/>
    <w:rsid w:val="00756C00"/>
    <w:rsid w:val="00757F8B"/>
    <w:rsid w:val="0076131D"/>
    <w:rsid w:val="0076342A"/>
    <w:rsid w:val="007637F8"/>
    <w:rsid w:val="0076492A"/>
    <w:rsid w:val="00764C5D"/>
    <w:rsid w:val="00764D89"/>
    <w:rsid w:val="00765031"/>
    <w:rsid w:val="007650B5"/>
    <w:rsid w:val="00765599"/>
    <w:rsid w:val="007677F2"/>
    <w:rsid w:val="00770045"/>
    <w:rsid w:val="00770F13"/>
    <w:rsid w:val="0077169B"/>
    <w:rsid w:val="00773510"/>
    <w:rsid w:val="00773FD8"/>
    <w:rsid w:val="0077468C"/>
    <w:rsid w:val="00774797"/>
    <w:rsid w:val="00775234"/>
    <w:rsid w:val="00775A6F"/>
    <w:rsid w:val="00776774"/>
    <w:rsid w:val="007779EE"/>
    <w:rsid w:val="007779F2"/>
    <w:rsid w:val="00777AC6"/>
    <w:rsid w:val="00780608"/>
    <w:rsid w:val="007817C0"/>
    <w:rsid w:val="00782152"/>
    <w:rsid w:val="0078324B"/>
    <w:rsid w:val="007834F6"/>
    <w:rsid w:val="00784756"/>
    <w:rsid w:val="00784BBA"/>
    <w:rsid w:val="00785FFA"/>
    <w:rsid w:val="007861C1"/>
    <w:rsid w:val="00786E14"/>
    <w:rsid w:val="00787711"/>
    <w:rsid w:val="00787794"/>
    <w:rsid w:val="007877B5"/>
    <w:rsid w:val="007879D3"/>
    <w:rsid w:val="00790A81"/>
    <w:rsid w:val="00790AC9"/>
    <w:rsid w:val="00790E93"/>
    <w:rsid w:val="007910FE"/>
    <w:rsid w:val="0079170F"/>
    <w:rsid w:val="0079304E"/>
    <w:rsid w:val="00793472"/>
    <w:rsid w:val="00793B1D"/>
    <w:rsid w:val="0079439E"/>
    <w:rsid w:val="00795386"/>
    <w:rsid w:val="00795431"/>
    <w:rsid w:val="007954C6"/>
    <w:rsid w:val="00795599"/>
    <w:rsid w:val="00795626"/>
    <w:rsid w:val="00795A68"/>
    <w:rsid w:val="00796051"/>
    <w:rsid w:val="007975B3"/>
    <w:rsid w:val="007A22D4"/>
    <w:rsid w:val="007A4350"/>
    <w:rsid w:val="007A4612"/>
    <w:rsid w:val="007A4965"/>
    <w:rsid w:val="007A503A"/>
    <w:rsid w:val="007A5121"/>
    <w:rsid w:val="007A5ACB"/>
    <w:rsid w:val="007A6638"/>
    <w:rsid w:val="007A7268"/>
    <w:rsid w:val="007A7CF5"/>
    <w:rsid w:val="007B06EB"/>
    <w:rsid w:val="007B0A96"/>
    <w:rsid w:val="007B0AF1"/>
    <w:rsid w:val="007B151F"/>
    <w:rsid w:val="007B172B"/>
    <w:rsid w:val="007B231A"/>
    <w:rsid w:val="007B2558"/>
    <w:rsid w:val="007B3050"/>
    <w:rsid w:val="007B329B"/>
    <w:rsid w:val="007B38E9"/>
    <w:rsid w:val="007B417A"/>
    <w:rsid w:val="007B47D2"/>
    <w:rsid w:val="007B4E44"/>
    <w:rsid w:val="007B543B"/>
    <w:rsid w:val="007B5973"/>
    <w:rsid w:val="007B5A99"/>
    <w:rsid w:val="007B5E7C"/>
    <w:rsid w:val="007B7541"/>
    <w:rsid w:val="007C199E"/>
    <w:rsid w:val="007C1FCC"/>
    <w:rsid w:val="007C23A1"/>
    <w:rsid w:val="007C2B2E"/>
    <w:rsid w:val="007C4B51"/>
    <w:rsid w:val="007C4BF7"/>
    <w:rsid w:val="007C5642"/>
    <w:rsid w:val="007C5835"/>
    <w:rsid w:val="007C5A36"/>
    <w:rsid w:val="007C7076"/>
    <w:rsid w:val="007C75F4"/>
    <w:rsid w:val="007D023C"/>
    <w:rsid w:val="007D04C5"/>
    <w:rsid w:val="007D0665"/>
    <w:rsid w:val="007D1B01"/>
    <w:rsid w:val="007D283D"/>
    <w:rsid w:val="007D292E"/>
    <w:rsid w:val="007D33B5"/>
    <w:rsid w:val="007D35E9"/>
    <w:rsid w:val="007D370F"/>
    <w:rsid w:val="007D3768"/>
    <w:rsid w:val="007D4CAE"/>
    <w:rsid w:val="007D4F39"/>
    <w:rsid w:val="007D52CC"/>
    <w:rsid w:val="007D55C8"/>
    <w:rsid w:val="007D59AB"/>
    <w:rsid w:val="007D5E7B"/>
    <w:rsid w:val="007D6464"/>
    <w:rsid w:val="007D73C4"/>
    <w:rsid w:val="007E23B5"/>
    <w:rsid w:val="007E23DA"/>
    <w:rsid w:val="007E3DA5"/>
    <w:rsid w:val="007E3E04"/>
    <w:rsid w:val="007E425C"/>
    <w:rsid w:val="007E4C35"/>
    <w:rsid w:val="007E6831"/>
    <w:rsid w:val="007E6BA0"/>
    <w:rsid w:val="007E6F24"/>
    <w:rsid w:val="007E75E5"/>
    <w:rsid w:val="007E77D7"/>
    <w:rsid w:val="007E7BE9"/>
    <w:rsid w:val="007E7D2F"/>
    <w:rsid w:val="007E7D73"/>
    <w:rsid w:val="007E7EA5"/>
    <w:rsid w:val="007F01CB"/>
    <w:rsid w:val="007F0FBA"/>
    <w:rsid w:val="007F10D7"/>
    <w:rsid w:val="007F11D1"/>
    <w:rsid w:val="007F21BB"/>
    <w:rsid w:val="007F22D1"/>
    <w:rsid w:val="007F27FC"/>
    <w:rsid w:val="007F2C74"/>
    <w:rsid w:val="007F2E84"/>
    <w:rsid w:val="007F4042"/>
    <w:rsid w:val="007F4048"/>
    <w:rsid w:val="007F451B"/>
    <w:rsid w:val="007F4935"/>
    <w:rsid w:val="007F5763"/>
    <w:rsid w:val="007F618E"/>
    <w:rsid w:val="007F72A1"/>
    <w:rsid w:val="007F72D1"/>
    <w:rsid w:val="007F738D"/>
    <w:rsid w:val="0080076D"/>
    <w:rsid w:val="00800AA9"/>
    <w:rsid w:val="00801315"/>
    <w:rsid w:val="0080173B"/>
    <w:rsid w:val="00802271"/>
    <w:rsid w:val="00802945"/>
    <w:rsid w:val="00802B94"/>
    <w:rsid w:val="00802BB3"/>
    <w:rsid w:val="00802DA6"/>
    <w:rsid w:val="008037A6"/>
    <w:rsid w:val="00803F69"/>
    <w:rsid w:val="0080401F"/>
    <w:rsid w:val="00804D4F"/>
    <w:rsid w:val="00804DB3"/>
    <w:rsid w:val="00805A6A"/>
    <w:rsid w:val="00805D01"/>
    <w:rsid w:val="00806C22"/>
    <w:rsid w:val="0080717D"/>
    <w:rsid w:val="00807386"/>
    <w:rsid w:val="008076C0"/>
    <w:rsid w:val="00811A81"/>
    <w:rsid w:val="00811D66"/>
    <w:rsid w:val="00812025"/>
    <w:rsid w:val="00812E10"/>
    <w:rsid w:val="0081577D"/>
    <w:rsid w:val="0081584B"/>
    <w:rsid w:val="00815C6B"/>
    <w:rsid w:val="00816336"/>
    <w:rsid w:val="008165AD"/>
    <w:rsid w:val="00817529"/>
    <w:rsid w:val="00820845"/>
    <w:rsid w:val="00820B90"/>
    <w:rsid w:val="00820CFC"/>
    <w:rsid w:val="00821108"/>
    <w:rsid w:val="0082148D"/>
    <w:rsid w:val="00821512"/>
    <w:rsid w:val="008215E1"/>
    <w:rsid w:val="0082161F"/>
    <w:rsid w:val="008226D3"/>
    <w:rsid w:val="00822E88"/>
    <w:rsid w:val="00823900"/>
    <w:rsid w:val="00823D46"/>
    <w:rsid w:val="00824482"/>
    <w:rsid w:val="0082477A"/>
    <w:rsid w:val="00824A70"/>
    <w:rsid w:val="008252F0"/>
    <w:rsid w:val="00825D2B"/>
    <w:rsid w:val="00826282"/>
    <w:rsid w:val="00826605"/>
    <w:rsid w:val="008307EC"/>
    <w:rsid w:val="0083094E"/>
    <w:rsid w:val="0083128B"/>
    <w:rsid w:val="00831CFB"/>
    <w:rsid w:val="008328D5"/>
    <w:rsid w:val="008329D5"/>
    <w:rsid w:val="00832A38"/>
    <w:rsid w:val="00832BF5"/>
    <w:rsid w:val="00833B88"/>
    <w:rsid w:val="008340BF"/>
    <w:rsid w:val="00834537"/>
    <w:rsid w:val="008349A5"/>
    <w:rsid w:val="00835120"/>
    <w:rsid w:val="00836AEB"/>
    <w:rsid w:val="008371A4"/>
    <w:rsid w:val="008378B8"/>
    <w:rsid w:val="00840331"/>
    <w:rsid w:val="00840E96"/>
    <w:rsid w:val="008412CC"/>
    <w:rsid w:val="00841611"/>
    <w:rsid w:val="00842378"/>
    <w:rsid w:val="00842664"/>
    <w:rsid w:val="00842FB0"/>
    <w:rsid w:val="00843A95"/>
    <w:rsid w:val="008440AF"/>
    <w:rsid w:val="008445E9"/>
    <w:rsid w:val="00844A85"/>
    <w:rsid w:val="008463C1"/>
    <w:rsid w:val="00846BA8"/>
    <w:rsid w:val="00846F12"/>
    <w:rsid w:val="00847141"/>
    <w:rsid w:val="008476EF"/>
    <w:rsid w:val="008507E0"/>
    <w:rsid w:val="0085276F"/>
    <w:rsid w:val="0085359C"/>
    <w:rsid w:val="008538B0"/>
    <w:rsid w:val="00853BC5"/>
    <w:rsid w:val="00854029"/>
    <w:rsid w:val="00854059"/>
    <w:rsid w:val="00854069"/>
    <w:rsid w:val="00854A97"/>
    <w:rsid w:val="008558A6"/>
    <w:rsid w:val="008558ED"/>
    <w:rsid w:val="00855BCC"/>
    <w:rsid w:val="00855F2A"/>
    <w:rsid w:val="00856638"/>
    <w:rsid w:val="00856D5C"/>
    <w:rsid w:val="0085729B"/>
    <w:rsid w:val="00860285"/>
    <w:rsid w:val="00860C08"/>
    <w:rsid w:val="00861254"/>
    <w:rsid w:val="008617F9"/>
    <w:rsid w:val="00862635"/>
    <w:rsid w:val="00862DB7"/>
    <w:rsid w:val="008647F9"/>
    <w:rsid w:val="008648BE"/>
    <w:rsid w:val="008664DF"/>
    <w:rsid w:val="00866A16"/>
    <w:rsid w:val="00866E42"/>
    <w:rsid w:val="00866E9E"/>
    <w:rsid w:val="0086726C"/>
    <w:rsid w:val="00867B4C"/>
    <w:rsid w:val="008706C6"/>
    <w:rsid w:val="00871757"/>
    <w:rsid w:val="0087227F"/>
    <w:rsid w:val="008733B2"/>
    <w:rsid w:val="00874A9F"/>
    <w:rsid w:val="00874AF9"/>
    <w:rsid w:val="00874C5A"/>
    <w:rsid w:val="00875038"/>
    <w:rsid w:val="00875ACD"/>
    <w:rsid w:val="0087762A"/>
    <w:rsid w:val="00880619"/>
    <w:rsid w:val="00880BCD"/>
    <w:rsid w:val="008812F6"/>
    <w:rsid w:val="008820C0"/>
    <w:rsid w:val="00883269"/>
    <w:rsid w:val="00883E32"/>
    <w:rsid w:val="00887113"/>
    <w:rsid w:val="00887A8D"/>
    <w:rsid w:val="00887D56"/>
    <w:rsid w:val="00890957"/>
    <w:rsid w:val="00890A40"/>
    <w:rsid w:val="00891D6F"/>
    <w:rsid w:val="008924B5"/>
    <w:rsid w:val="0089295A"/>
    <w:rsid w:val="008932AC"/>
    <w:rsid w:val="008932E1"/>
    <w:rsid w:val="008942CE"/>
    <w:rsid w:val="0089458F"/>
    <w:rsid w:val="00895282"/>
    <w:rsid w:val="00895B31"/>
    <w:rsid w:val="00895BCA"/>
    <w:rsid w:val="008967D3"/>
    <w:rsid w:val="00896FD6"/>
    <w:rsid w:val="00896FF6"/>
    <w:rsid w:val="0089760A"/>
    <w:rsid w:val="0089783C"/>
    <w:rsid w:val="008978D2"/>
    <w:rsid w:val="00897971"/>
    <w:rsid w:val="008979BB"/>
    <w:rsid w:val="00897A17"/>
    <w:rsid w:val="008A0584"/>
    <w:rsid w:val="008A0832"/>
    <w:rsid w:val="008A14E8"/>
    <w:rsid w:val="008A2B17"/>
    <w:rsid w:val="008A2C59"/>
    <w:rsid w:val="008A3161"/>
    <w:rsid w:val="008A429E"/>
    <w:rsid w:val="008A4368"/>
    <w:rsid w:val="008A43FD"/>
    <w:rsid w:val="008A4610"/>
    <w:rsid w:val="008A5225"/>
    <w:rsid w:val="008A66BC"/>
    <w:rsid w:val="008A72AF"/>
    <w:rsid w:val="008A77F4"/>
    <w:rsid w:val="008A7B1D"/>
    <w:rsid w:val="008B28BB"/>
    <w:rsid w:val="008B307B"/>
    <w:rsid w:val="008B338B"/>
    <w:rsid w:val="008B5029"/>
    <w:rsid w:val="008B54F4"/>
    <w:rsid w:val="008B773C"/>
    <w:rsid w:val="008B77D4"/>
    <w:rsid w:val="008B7FD0"/>
    <w:rsid w:val="008C065F"/>
    <w:rsid w:val="008C0702"/>
    <w:rsid w:val="008C3484"/>
    <w:rsid w:val="008C3AAB"/>
    <w:rsid w:val="008C48A0"/>
    <w:rsid w:val="008C5F6A"/>
    <w:rsid w:val="008D11F4"/>
    <w:rsid w:val="008D1B67"/>
    <w:rsid w:val="008D20EE"/>
    <w:rsid w:val="008D24DD"/>
    <w:rsid w:val="008D2D41"/>
    <w:rsid w:val="008D2EB7"/>
    <w:rsid w:val="008D3765"/>
    <w:rsid w:val="008D4283"/>
    <w:rsid w:val="008D5375"/>
    <w:rsid w:val="008D6811"/>
    <w:rsid w:val="008D6E9D"/>
    <w:rsid w:val="008D75C2"/>
    <w:rsid w:val="008E07A9"/>
    <w:rsid w:val="008E0925"/>
    <w:rsid w:val="008E139F"/>
    <w:rsid w:val="008E40EA"/>
    <w:rsid w:val="008E509F"/>
    <w:rsid w:val="008E5910"/>
    <w:rsid w:val="008E5B32"/>
    <w:rsid w:val="008E5B50"/>
    <w:rsid w:val="008E6872"/>
    <w:rsid w:val="008E6B6C"/>
    <w:rsid w:val="008E6F1F"/>
    <w:rsid w:val="008E766D"/>
    <w:rsid w:val="008E7788"/>
    <w:rsid w:val="008F00C3"/>
    <w:rsid w:val="008F098D"/>
    <w:rsid w:val="008F0E15"/>
    <w:rsid w:val="008F11F3"/>
    <w:rsid w:val="008F319D"/>
    <w:rsid w:val="008F48C9"/>
    <w:rsid w:val="008F4C66"/>
    <w:rsid w:val="008F59B7"/>
    <w:rsid w:val="009000E8"/>
    <w:rsid w:val="00900895"/>
    <w:rsid w:val="0090094D"/>
    <w:rsid w:val="00901261"/>
    <w:rsid w:val="00902F92"/>
    <w:rsid w:val="00903408"/>
    <w:rsid w:val="00903B97"/>
    <w:rsid w:val="00903F94"/>
    <w:rsid w:val="009040AF"/>
    <w:rsid w:val="009045BC"/>
    <w:rsid w:val="00905986"/>
    <w:rsid w:val="00905BF9"/>
    <w:rsid w:val="00911341"/>
    <w:rsid w:val="009121A5"/>
    <w:rsid w:val="00912411"/>
    <w:rsid w:val="00913935"/>
    <w:rsid w:val="00913ADD"/>
    <w:rsid w:val="009149B1"/>
    <w:rsid w:val="00915419"/>
    <w:rsid w:val="00915BA7"/>
    <w:rsid w:val="00915C70"/>
    <w:rsid w:val="00915E78"/>
    <w:rsid w:val="009165B5"/>
    <w:rsid w:val="00916936"/>
    <w:rsid w:val="009202C8"/>
    <w:rsid w:val="009208E2"/>
    <w:rsid w:val="009211EA"/>
    <w:rsid w:val="00921B55"/>
    <w:rsid w:val="00922887"/>
    <w:rsid w:val="00922BB5"/>
    <w:rsid w:val="009239EA"/>
    <w:rsid w:val="00923B64"/>
    <w:rsid w:val="00924AE5"/>
    <w:rsid w:val="00924F4D"/>
    <w:rsid w:val="00925644"/>
    <w:rsid w:val="00925EE6"/>
    <w:rsid w:val="00926909"/>
    <w:rsid w:val="009271A3"/>
    <w:rsid w:val="009275D4"/>
    <w:rsid w:val="00930CE3"/>
    <w:rsid w:val="00931197"/>
    <w:rsid w:val="00931214"/>
    <w:rsid w:val="00931F20"/>
    <w:rsid w:val="00932723"/>
    <w:rsid w:val="00932BEC"/>
    <w:rsid w:val="00932FC3"/>
    <w:rsid w:val="00933225"/>
    <w:rsid w:val="0093389C"/>
    <w:rsid w:val="00933A96"/>
    <w:rsid w:val="009346F1"/>
    <w:rsid w:val="00934C21"/>
    <w:rsid w:val="00934C73"/>
    <w:rsid w:val="00935AE2"/>
    <w:rsid w:val="009361C4"/>
    <w:rsid w:val="00936FAE"/>
    <w:rsid w:val="00937628"/>
    <w:rsid w:val="00940677"/>
    <w:rsid w:val="00940E59"/>
    <w:rsid w:val="00941415"/>
    <w:rsid w:val="00942415"/>
    <w:rsid w:val="00942716"/>
    <w:rsid w:val="00942D87"/>
    <w:rsid w:val="00943183"/>
    <w:rsid w:val="0094399A"/>
    <w:rsid w:val="00943C0E"/>
    <w:rsid w:val="00943FC5"/>
    <w:rsid w:val="00943FFC"/>
    <w:rsid w:val="009449F7"/>
    <w:rsid w:val="00945720"/>
    <w:rsid w:val="009507FE"/>
    <w:rsid w:val="009509AA"/>
    <w:rsid w:val="00952A03"/>
    <w:rsid w:val="00953819"/>
    <w:rsid w:val="00953A8C"/>
    <w:rsid w:val="00953D9A"/>
    <w:rsid w:val="00954FC9"/>
    <w:rsid w:val="00955A52"/>
    <w:rsid w:val="00955E75"/>
    <w:rsid w:val="009561BE"/>
    <w:rsid w:val="00957427"/>
    <w:rsid w:val="00957689"/>
    <w:rsid w:val="009601AF"/>
    <w:rsid w:val="00960EB2"/>
    <w:rsid w:val="0096160A"/>
    <w:rsid w:val="009639A2"/>
    <w:rsid w:val="00964773"/>
    <w:rsid w:val="00965111"/>
    <w:rsid w:val="00965361"/>
    <w:rsid w:val="00965AFC"/>
    <w:rsid w:val="00966F4A"/>
    <w:rsid w:val="00966FB8"/>
    <w:rsid w:val="0097012E"/>
    <w:rsid w:val="00971381"/>
    <w:rsid w:val="009745BC"/>
    <w:rsid w:val="00974879"/>
    <w:rsid w:val="00974DD6"/>
    <w:rsid w:val="009757C1"/>
    <w:rsid w:val="00975955"/>
    <w:rsid w:val="009771D5"/>
    <w:rsid w:val="009772F9"/>
    <w:rsid w:val="009774CD"/>
    <w:rsid w:val="0097754E"/>
    <w:rsid w:val="009777FE"/>
    <w:rsid w:val="00977955"/>
    <w:rsid w:val="00977E42"/>
    <w:rsid w:val="0098035A"/>
    <w:rsid w:val="009815A5"/>
    <w:rsid w:val="00982C12"/>
    <w:rsid w:val="00982D89"/>
    <w:rsid w:val="009830D4"/>
    <w:rsid w:val="00983C24"/>
    <w:rsid w:val="00983FE5"/>
    <w:rsid w:val="00984264"/>
    <w:rsid w:val="0098481A"/>
    <w:rsid w:val="00984CC8"/>
    <w:rsid w:val="009856B0"/>
    <w:rsid w:val="0098691C"/>
    <w:rsid w:val="0098711A"/>
    <w:rsid w:val="00987726"/>
    <w:rsid w:val="0098791F"/>
    <w:rsid w:val="00987DA1"/>
    <w:rsid w:val="00990619"/>
    <w:rsid w:val="009908E0"/>
    <w:rsid w:val="00991357"/>
    <w:rsid w:val="009916D8"/>
    <w:rsid w:val="00991766"/>
    <w:rsid w:val="0099211A"/>
    <w:rsid w:val="0099214D"/>
    <w:rsid w:val="00992839"/>
    <w:rsid w:val="00993374"/>
    <w:rsid w:val="00993B01"/>
    <w:rsid w:val="00994431"/>
    <w:rsid w:val="00994D99"/>
    <w:rsid w:val="00994E39"/>
    <w:rsid w:val="009952BD"/>
    <w:rsid w:val="0099537A"/>
    <w:rsid w:val="00996E39"/>
    <w:rsid w:val="009A0EA1"/>
    <w:rsid w:val="009A10D0"/>
    <w:rsid w:val="009A1463"/>
    <w:rsid w:val="009A1CD2"/>
    <w:rsid w:val="009A22A3"/>
    <w:rsid w:val="009A3914"/>
    <w:rsid w:val="009A3DE6"/>
    <w:rsid w:val="009A3F85"/>
    <w:rsid w:val="009A453E"/>
    <w:rsid w:val="009A61E0"/>
    <w:rsid w:val="009A722B"/>
    <w:rsid w:val="009B0885"/>
    <w:rsid w:val="009B213C"/>
    <w:rsid w:val="009B2D93"/>
    <w:rsid w:val="009B356A"/>
    <w:rsid w:val="009B36E3"/>
    <w:rsid w:val="009B39DF"/>
    <w:rsid w:val="009B3EE5"/>
    <w:rsid w:val="009B59DA"/>
    <w:rsid w:val="009B5DC4"/>
    <w:rsid w:val="009B6744"/>
    <w:rsid w:val="009B69D4"/>
    <w:rsid w:val="009B6B0D"/>
    <w:rsid w:val="009B77E0"/>
    <w:rsid w:val="009B7A22"/>
    <w:rsid w:val="009B7CEA"/>
    <w:rsid w:val="009C1190"/>
    <w:rsid w:val="009C158A"/>
    <w:rsid w:val="009C254E"/>
    <w:rsid w:val="009C33E9"/>
    <w:rsid w:val="009C48C7"/>
    <w:rsid w:val="009C4943"/>
    <w:rsid w:val="009C4D82"/>
    <w:rsid w:val="009C5441"/>
    <w:rsid w:val="009C5ACE"/>
    <w:rsid w:val="009C5D1A"/>
    <w:rsid w:val="009C5D4F"/>
    <w:rsid w:val="009C633D"/>
    <w:rsid w:val="009C7464"/>
    <w:rsid w:val="009C7C68"/>
    <w:rsid w:val="009D00CA"/>
    <w:rsid w:val="009D0262"/>
    <w:rsid w:val="009D2F8D"/>
    <w:rsid w:val="009D4114"/>
    <w:rsid w:val="009D4152"/>
    <w:rsid w:val="009D4429"/>
    <w:rsid w:val="009D54E9"/>
    <w:rsid w:val="009D5611"/>
    <w:rsid w:val="009D7139"/>
    <w:rsid w:val="009D74BE"/>
    <w:rsid w:val="009D79B3"/>
    <w:rsid w:val="009D7CE6"/>
    <w:rsid w:val="009E1604"/>
    <w:rsid w:val="009E3AAC"/>
    <w:rsid w:val="009E3CEE"/>
    <w:rsid w:val="009E43C4"/>
    <w:rsid w:val="009E4766"/>
    <w:rsid w:val="009E4C9D"/>
    <w:rsid w:val="009E653A"/>
    <w:rsid w:val="009E72DE"/>
    <w:rsid w:val="009F06B5"/>
    <w:rsid w:val="009F1591"/>
    <w:rsid w:val="009F19FC"/>
    <w:rsid w:val="009F3871"/>
    <w:rsid w:val="009F3DA7"/>
    <w:rsid w:val="009F44BA"/>
    <w:rsid w:val="009F4961"/>
    <w:rsid w:val="009F638B"/>
    <w:rsid w:val="009F654D"/>
    <w:rsid w:val="009F6752"/>
    <w:rsid w:val="009F6EA7"/>
    <w:rsid w:val="009F6F37"/>
    <w:rsid w:val="009F7560"/>
    <w:rsid w:val="009F7A07"/>
    <w:rsid w:val="009F7F82"/>
    <w:rsid w:val="00A00EDE"/>
    <w:rsid w:val="00A0126B"/>
    <w:rsid w:val="00A0292E"/>
    <w:rsid w:val="00A029CB"/>
    <w:rsid w:val="00A02B84"/>
    <w:rsid w:val="00A03816"/>
    <w:rsid w:val="00A04750"/>
    <w:rsid w:val="00A04E60"/>
    <w:rsid w:val="00A05877"/>
    <w:rsid w:val="00A06EAA"/>
    <w:rsid w:val="00A0712E"/>
    <w:rsid w:val="00A107D2"/>
    <w:rsid w:val="00A1103D"/>
    <w:rsid w:val="00A11DF9"/>
    <w:rsid w:val="00A1376A"/>
    <w:rsid w:val="00A14E0F"/>
    <w:rsid w:val="00A16933"/>
    <w:rsid w:val="00A174DF"/>
    <w:rsid w:val="00A200E7"/>
    <w:rsid w:val="00A20215"/>
    <w:rsid w:val="00A202FD"/>
    <w:rsid w:val="00A20C9A"/>
    <w:rsid w:val="00A20EAF"/>
    <w:rsid w:val="00A21410"/>
    <w:rsid w:val="00A22324"/>
    <w:rsid w:val="00A22699"/>
    <w:rsid w:val="00A22966"/>
    <w:rsid w:val="00A22D81"/>
    <w:rsid w:val="00A22E81"/>
    <w:rsid w:val="00A22FEF"/>
    <w:rsid w:val="00A23945"/>
    <w:rsid w:val="00A243BA"/>
    <w:rsid w:val="00A26578"/>
    <w:rsid w:val="00A272E4"/>
    <w:rsid w:val="00A274A8"/>
    <w:rsid w:val="00A30727"/>
    <w:rsid w:val="00A3084A"/>
    <w:rsid w:val="00A31F9D"/>
    <w:rsid w:val="00A32090"/>
    <w:rsid w:val="00A3209A"/>
    <w:rsid w:val="00A32633"/>
    <w:rsid w:val="00A3294D"/>
    <w:rsid w:val="00A32E1A"/>
    <w:rsid w:val="00A33775"/>
    <w:rsid w:val="00A337B1"/>
    <w:rsid w:val="00A33D56"/>
    <w:rsid w:val="00A34343"/>
    <w:rsid w:val="00A34667"/>
    <w:rsid w:val="00A3468C"/>
    <w:rsid w:val="00A34BC5"/>
    <w:rsid w:val="00A35472"/>
    <w:rsid w:val="00A35AA4"/>
    <w:rsid w:val="00A366C0"/>
    <w:rsid w:val="00A36CBB"/>
    <w:rsid w:val="00A372C0"/>
    <w:rsid w:val="00A3790C"/>
    <w:rsid w:val="00A40111"/>
    <w:rsid w:val="00A417B3"/>
    <w:rsid w:val="00A41864"/>
    <w:rsid w:val="00A42F5D"/>
    <w:rsid w:val="00A430D8"/>
    <w:rsid w:val="00A431DA"/>
    <w:rsid w:val="00A45027"/>
    <w:rsid w:val="00A458E1"/>
    <w:rsid w:val="00A50301"/>
    <w:rsid w:val="00A504BB"/>
    <w:rsid w:val="00A5068B"/>
    <w:rsid w:val="00A507BD"/>
    <w:rsid w:val="00A507CA"/>
    <w:rsid w:val="00A50DED"/>
    <w:rsid w:val="00A513B1"/>
    <w:rsid w:val="00A5167A"/>
    <w:rsid w:val="00A526CE"/>
    <w:rsid w:val="00A5354D"/>
    <w:rsid w:val="00A5356C"/>
    <w:rsid w:val="00A5392B"/>
    <w:rsid w:val="00A53C22"/>
    <w:rsid w:val="00A54ADF"/>
    <w:rsid w:val="00A552B6"/>
    <w:rsid w:val="00A5582B"/>
    <w:rsid w:val="00A558B0"/>
    <w:rsid w:val="00A565FD"/>
    <w:rsid w:val="00A56DE3"/>
    <w:rsid w:val="00A57996"/>
    <w:rsid w:val="00A57A03"/>
    <w:rsid w:val="00A57A53"/>
    <w:rsid w:val="00A6013E"/>
    <w:rsid w:val="00A606B1"/>
    <w:rsid w:val="00A606B5"/>
    <w:rsid w:val="00A60F48"/>
    <w:rsid w:val="00A6153D"/>
    <w:rsid w:val="00A61731"/>
    <w:rsid w:val="00A61F2C"/>
    <w:rsid w:val="00A61F4D"/>
    <w:rsid w:val="00A62277"/>
    <w:rsid w:val="00A629F6"/>
    <w:rsid w:val="00A638FF"/>
    <w:rsid w:val="00A63974"/>
    <w:rsid w:val="00A641F2"/>
    <w:rsid w:val="00A64692"/>
    <w:rsid w:val="00A647F1"/>
    <w:rsid w:val="00A6614E"/>
    <w:rsid w:val="00A66AAE"/>
    <w:rsid w:val="00A66D42"/>
    <w:rsid w:val="00A67E69"/>
    <w:rsid w:val="00A71471"/>
    <w:rsid w:val="00A716B2"/>
    <w:rsid w:val="00A71A64"/>
    <w:rsid w:val="00A72052"/>
    <w:rsid w:val="00A72512"/>
    <w:rsid w:val="00A73047"/>
    <w:rsid w:val="00A73725"/>
    <w:rsid w:val="00A739EC"/>
    <w:rsid w:val="00A7468E"/>
    <w:rsid w:val="00A74703"/>
    <w:rsid w:val="00A7540C"/>
    <w:rsid w:val="00A759F0"/>
    <w:rsid w:val="00A76E16"/>
    <w:rsid w:val="00A80330"/>
    <w:rsid w:val="00A810A3"/>
    <w:rsid w:val="00A818F9"/>
    <w:rsid w:val="00A81DE4"/>
    <w:rsid w:val="00A822DD"/>
    <w:rsid w:val="00A83957"/>
    <w:rsid w:val="00A83A8D"/>
    <w:rsid w:val="00A83C18"/>
    <w:rsid w:val="00A83D7E"/>
    <w:rsid w:val="00A84CFC"/>
    <w:rsid w:val="00A853DD"/>
    <w:rsid w:val="00A8594B"/>
    <w:rsid w:val="00A859C4"/>
    <w:rsid w:val="00A859E6"/>
    <w:rsid w:val="00A85B65"/>
    <w:rsid w:val="00A86365"/>
    <w:rsid w:val="00A86571"/>
    <w:rsid w:val="00A866E3"/>
    <w:rsid w:val="00A86A98"/>
    <w:rsid w:val="00A873B8"/>
    <w:rsid w:val="00A90990"/>
    <w:rsid w:val="00A91410"/>
    <w:rsid w:val="00A917B9"/>
    <w:rsid w:val="00A91866"/>
    <w:rsid w:val="00A91F8B"/>
    <w:rsid w:val="00A92C1E"/>
    <w:rsid w:val="00A943E3"/>
    <w:rsid w:val="00A94CC7"/>
    <w:rsid w:val="00A9586C"/>
    <w:rsid w:val="00A95F52"/>
    <w:rsid w:val="00A96461"/>
    <w:rsid w:val="00A976B8"/>
    <w:rsid w:val="00AA01DC"/>
    <w:rsid w:val="00AA080B"/>
    <w:rsid w:val="00AA1CBD"/>
    <w:rsid w:val="00AA1F43"/>
    <w:rsid w:val="00AA2312"/>
    <w:rsid w:val="00AA34D9"/>
    <w:rsid w:val="00AA3EAC"/>
    <w:rsid w:val="00AA3EF1"/>
    <w:rsid w:val="00AA46BB"/>
    <w:rsid w:val="00AA47BF"/>
    <w:rsid w:val="00AA529B"/>
    <w:rsid w:val="00AA5399"/>
    <w:rsid w:val="00AA69FE"/>
    <w:rsid w:val="00AB0330"/>
    <w:rsid w:val="00AB0BDF"/>
    <w:rsid w:val="00AB0C1C"/>
    <w:rsid w:val="00AB169D"/>
    <w:rsid w:val="00AB3FD6"/>
    <w:rsid w:val="00AB4AB7"/>
    <w:rsid w:val="00AB4EF3"/>
    <w:rsid w:val="00AB7E6B"/>
    <w:rsid w:val="00AC3077"/>
    <w:rsid w:val="00AC3E2B"/>
    <w:rsid w:val="00AC43C6"/>
    <w:rsid w:val="00AC47B2"/>
    <w:rsid w:val="00AC5002"/>
    <w:rsid w:val="00AC58F3"/>
    <w:rsid w:val="00AC6763"/>
    <w:rsid w:val="00AD0046"/>
    <w:rsid w:val="00AD1A20"/>
    <w:rsid w:val="00AD260F"/>
    <w:rsid w:val="00AD26CC"/>
    <w:rsid w:val="00AD2BAD"/>
    <w:rsid w:val="00AD2DDA"/>
    <w:rsid w:val="00AD2EB6"/>
    <w:rsid w:val="00AD3480"/>
    <w:rsid w:val="00AD3A17"/>
    <w:rsid w:val="00AD3A31"/>
    <w:rsid w:val="00AD3D15"/>
    <w:rsid w:val="00AD402A"/>
    <w:rsid w:val="00AD4358"/>
    <w:rsid w:val="00AD46E1"/>
    <w:rsid w:val="00AD4A11"/>
    <w:rsid w:val="00AD5280"/>
    <w:rsid w:val="00AD5707"/>
    <w:rsid w:val="00AD5C83"/>
    <w:rsid w:val="00AD5F4B"/>
    <w:rsid w:val="00AD7507"/>
    <w:rsid w:val="00AD76B1"/>
    <w:rsid w:val="00AD7C74"/>
    <w:rsid w:val="00AE10A4"/>
    <w:rsid w:val="00AE2636"/>
    <w:rsid w:val="00AE3B60"/>
    <w:rsid w:val="00AE3E55"/>
    <w:rsid w:val="00AE4365"/>
    <w:rsid w:val="00AE5CBC"/>
    <w:rsid w:val="00AE6B9E"/>
    <w:rsid w:val="00AE70E8"/>
    <w:rsid w:val="00AE7453"/>
    <w:rsid w:val="00AE7855"/>
    <w:rsid w:val="00AE7FAC"/>
    <w:rsid w:val="00AF1B21"/>
    <w:rsid w:val="00AF2DBA"/>
    <w:rsid w:val="00AF3002"/>
    <w:rsid w:val="00AF3218"/>
    <w:rsid w:val="00AF4A9F"/>
    <w:rsid w:val="00AF5393"/>
    <w:rsid w:val="00AF5526"/>
    <w:rsid w:val="00AF6746"/>
    <w:rsid w:val="00AF718E"/>
    <w:rsid w:val="00AF72FC"/>
    <w:rsid w:val="00B00CCE"/>
    <w:rsid w:val="00B01C03"/>
    <w:rsid w:val="00B01E91"/>
    <w:rsid w:val="00B022F1"/>
    <w:rsid w:val="00B0275E"/>
    <w:rsid w:val="00B02800"/>
    <w:rsid w:val="00B02F82"/>
    <w:rsid w:val="00B0302E"/>
    <w:rsid w:val="00B0303D"/>
    <w:rsid w:val="00B030D4"/>
    <w:rsid w:val="00B0346B"/>
    <w:rsid w:val="00B0377F"/>
    <w:rsid w:val="00B03A9A"/>
    <w:rsid w:val="00B03E41"/>
    <w:rsid w:val="00B04523"/>
    <w:rsid w:val="00B050D7"/>
    <w:rsid w:val="00B05BC5"/>
    <w:rsid w:val="00B05F82"/>
    <w:rsid w:val="00B06BC3"/>
    <w:rsid w:val="00B107DD"/>
    <w:rsid w:val="00B11985"/>
    <w:rsid w:val="00B1223A"/>
    <w:rsid w:val="00B132C3"/>
    <w:rsid w:val="00B13E49"/>
    <w:rsid w:val="00B13F0F"/>
    <w:rsid w:val="00B14C7D"/>
    <w:rsid w:val="00B156E5"/>
    <w:rsid w:val="00B1601C"/>
    <w:rsid w:val="00B164FB"/>
    <w:rsid w:val="00B16640"/>
    <w:rsid w:val="00B168A1"/>
    <w:rsid w:val="00B16B72"/>
    <w:rsid w:val="00B2007A"/>
    <w:rsid w:val="00B20663"/>
    <w:rsid w:val="00B206F9"/>
    <w:rsid w:val="00B20B14"/>
    <w:rsid w:val="00B20D81"/>
    <w:rsid w:val="00B21344"/>
    <w:rsid w:val="00B21512"/>
    <w:rsid w:val="00B21E33"/>
    <w:rsid w:val="00B2229C"/>
    <w:rsid w:val="00B23784"/>
    <w:rsid w:val="00B23C82"/>
    <w:rsid w:val="00B23E09"/>
    <w:rsid w:val="00B248F5"/>
    <w:rsid w:val="00B25B91"/>
    <w:rsid w:val="00B26022"/>
    <w:rsid w:val="00B2630E"/>
    <w:rsid w:val="00B265DA"/>
    <w:rsid w:val="00B2661E"/>
    <w:rsid w:val="00B27DFC"/>
    <w:rsid w:val="00B27E1C"/>
    <w:rsid w:val="00B302D9"/>
    <w:rsid w:val="00B30314"/>
    <w:rsid w:val="00B303A8"/>
    <w:rsid w:val="00B3068E"/>
    <w:rsid w:val="00B3077D"/>
    <w:rsid w:val="00B31EF2"/>
    <w:rsid w:val="00B31FA6"/>
    <w:rsid w:val="00B3243B"/>
    <w:rsid w:val="00B32A10"/>
    <w:rsid w:val="00B33A18"/>
    <w:rsid w:val="00B34807"/>
    <w:rsid w:val="00B34EE8"/>
    <w:rsid w:val="00B3511E"/>
    <w:rsid w:val="00B36B33"/>
    <w:rsid w:val="00B36F36"/>
    <w:rsid w:val="00B3719C"/>
    <w:rsid w:val="00B372AC"/>
    <w:rsid w:val="00B406AA"/>
    <w:rsid w:val="00B4222F"/>
    <w:rsid w:val="00B4241F"/>
    <w:rsid w:val="00B43135"/>
    <w:rsid w:val="00B43473"/>
    <w:rsid w:val="00B43BC3"/>
    <w:rsid w:val="00B4422E"/>
    <w:rsid w:val="00B449D1"/>
    <w:rsid w:val="00B45859"/>
    <w:rsid w:val="00B45AEC"/>
    <w:rsid w:val="00B45AF9"/>
    <w:rsid w:val="00B45BD5"/>
    <w:rsid w:val="00B4606E"/>
    <w:rsid w:val="00B4657C"/>
    <w:rsid w:val="00B46B3D"/>
    <w:rsid w:val="00B46BE5"/>
    <w:rsid w:val="00B46DFB"/>
    <w:rsid w:val="00B47104"/>
    <w:rsid w:val="00B474B9"/>
    <w:rsid w:val="00B477FF"/>
    <w:rsid w:val="00B50B44"/>
    <w:rsid w:val="00B50FF6"/>
    <w:rsid w:val="00B52097"/>
    <w:rsid w:val="00B533A5"/>
    <w:rsid w:val="00B53C82"/>
    <w:rsid w:val="00B53DF5"/>
    <w:rsid w:val="00B54158"/>
    <w:rsid w:val="00B54A38"/>
    <w:rsid w:val="00B54B0A"/>
    <w:rsid w:val="00B566C3"/>
    <w:rsid w:val="00B56FAB"/>
    <w:rsid w:val="00B601F8"/>
    <w:rsid w:val="00B60FC5"/>
    <w:rsid w:val="00B61426"/>
    <w:rsid w:val="00B61887"/>
    <w:rsid w:val="00B61975"/>
    <w:rsid w:val="00B61A3F"/>
    <w:rsid w:val="00B63459"/>
    <w:rsid w:val="00B6382F"/>
    <w:rsid w:val="00B63F2B"/>
    <w:rsid w:val="00B64BC8"/>
    <w:rsid w:val="00B653BA"/>
    <w:rsid w:val="00B65906"/>
    <w:rsid w:val="00B65AC2"/>
    <w:rsid w:val="00B66A67"/>
    <w:rsid w:val="00B6782B"/>
    <w:rsid w:val="00B706B7"/>
    <w:rsid w:val="00B71A1E"/>
    <w:rsid w:val="00B71B0C"/>
    <w:rsid w:val="00B72823"/>
    <w:rsid w:val="00B72C8E"/>
    <w:rsid w:val="00B73724"/>
    <w:rsid w:val="00B76345"/>
    <w:rsid w:val="00B76ECA"/>
    <w:rsid w:val="00B8023F"/>
    <w:rsid w:val="00B807DB"/>
    <w:rsid w:val="00B81738"/>
    <w:rsid w:val="00B82713"/>
    <w:rsid w:val="00B829AC"/>
    <w:rsid w:val="00B82B1F"/>
    <w:rsid w:val="00B84894"/>
    <w:rsid w:val="00B86199"/>
    <w:rsid w:val="00B862CE"/>
    <w:rsid w:val="00B862DF"/>
    <w:rsid w:val="00B869D1"/>
    <w:rsid w:val="00B86AA2"/>
    <w:rsid w:val="00B86B5E"/>
    <w:rsid w:val="00B87205"/>
    <w:rsid w:val="00B87306"/>
    <w:rsid w:val="00B873F0"/>
    <w:rsid w:val="00B8764C"/>
    <w:rsid w:val="00B90005"/>
    <w:rsid w:val="00B90A11"/>
    <w:rsid w:val="00B9118D"/>
    <w:rsid w:val="00B9122C"/>
    <w:rsid w:val="00B9169C"/>
    <w:rsid w:val="00B9210B"/>
    <w:rsid w:val="00B9219C"/>
    <w:rsid w:val="00B922BF"/>
    <w:rsid w:val="00B924C4"/>
    <w:rsid w:val="00B934B1"/>
    <w:rsid w:val="00B94487"/>
    <w:rsid w:val="00B95451"/>
    <w:rsid w:val="00B9577A"/>
    <w:rsid w:val="00B95DD0"/>
    <w:rsid w:val="00B96D80"/>
    <w:rsid w:val="00B96DCA"/>
    <w:rsid w:val="00BA053E"/>
    <w:rsid w:val="00BA0BF0"/>
    <w:rsid w:val="00BA17AA"/>
    <w:rsid w:val="00BA23F2"/>
    <w:rsid w:val="00BA2473"/>
    <w:rsid w:val="00BA24DC"/>
    <w:rsid w:val="00BA2DBD"/>
    <w:rsid w:val="00BA3045"/>
    <w:rsid w:val="00BA45F5"/>
    <w:rsid w:val="00BA48E4"/>
    <w:rsid w:val="00BA4B61"/>
    <w:rsid w:val="00BA6451"/>
    <w:rsid w:val="00BA678F"/>
    <w:rsid w:val="00BA74FF"/>
    <w:rsid w:val="00BA7C0A"/>
    <w:rsid w:val="00BB04FD"/>
    <w:rsid w:val="00BB07DC"/>
    <w:rsid w:val="00BB092B"/>
    <w:rsid w:val="00BB0AC8"/>
    <w:rsid w:val="00BB175A"/>
    <w:rsid w:val="00BB2298"/>
    <w:rsid w:val="00BB268F"/>
    <w:rsid w:val="00BB26BC"/>
    <w:rsid w:val="00BB28F0"/>
    <w:rsid w:val="00BB2D09"/>
    <w:rsid w:val="00BB3840"/>
    <w:rsid w:val="00BB38BF"/>
    <w:rsid w:val="00BB3D95"/>
    <w:rsid w:val="00BB44B6"/>
    <w:rsid w:val="00BB4BCA"/>
    <w:rsid w:val="00BB4F18"/>
    <w:rsid w:val="00BB5B61"/>
    <w:rsid w:val="00BB5E8C"/>
    <w:rsid w:val="00BB669B"/>
    <w:rsid w:val="00BB7284"/>
    <w:rsid w:val="00BB7C6B"/>
    <w:rsid w:val="00BC00B1"/>
    <w:rsid w:val="00BC01A7"/>
    <w:rsid w:val="00BC0468"/>
    <w:rsid w:val="00BC0E28"/>
    <w:rsid w:val="00BC0F63"/>
    <w:rsid w:val="00BC198F"/>
    <w:rsid w:val="00BC1A4B"/>
    <w:rsid w:val="00BC1F2E"/>
    <w:rsid w:val="00BC2323"/>
    <w:rsid w:val="00BC3124"/>
    <w:rsid w:val="00BC40B2"/>
    <w:rsid w:val="00BC41EB"/>
    <w:rsid w:val="00BC563D"/>
    <w:rsid w:val="00BC5690"/>
    <w:rsid w:val="00BC5739"/>
    <w:rsid w:val="00BC6C28"/>
    <w:rsid w:val="00BD02FB"/>
    <w:rsid w:val="00BD0964"/>
    <w:rsid w:val="00BD0967"/>
    <w:rsid w:val="00BD13A9"/>
    <w:rsid w:val="00BD16BA"/>
    <w:rsid w:val="00BD2FE4"/>
    <w:rsid w:val="00BD3838"/>
    <w:rsid w:val="00BD5032"/>
    <w:rsid w:val="00BD60BF"/>
    <w:rsid w:val="00BD65A9"/>
    <w:rsid w:val="00BD67F4"/>
    <w:rsid w:val="00BD6F77"/>
    <w:rsid w:val="00BE08BF"/>
    <w:rsid w:val="00BE093D"/>
    <w:rsid w:val="00BE117F"/>
    <w:rsid w:val="00BE1200"/>
    <w:rsid w:val="00BE13C1"/>
    <w:rsid w:val="00BE149A"/>
    <w:rsid w:val="00BE157F"/>
    <w:rsid w:val="00BE1AB5"/>
    <w:rsid w:val="00BE1B35"/>
    <w:rsid w:val="00BE3220"/>
    <w:rsid w:val="00BE34D0"/>
    <w:rsid w:val="00BE370F"/>
    <w:rsid w:val="00BE3736"/>
    <w:rsid w:val="00BE38A2"/>
    <w:rsid w:val="00BE3A24"/>
    <w:rsid w:val="00BE3C60"/>
    <w:rsid w:val="00BE4002"/>
    <w:rsid w:val="00BE4195"/>
    <w:rsid w:val="00BE4368"/>
    <w:rsid w:val="00BE4FE7"/>
    <w:rsid w:val="00BE57CD"/>
    <w:rsid w:val="00BE5D35"/>
    <w:rsid w:val="00BE5DCF"/>
    <w:rsid w:val="00BE5E41"/>
    <w:rsid w:val="00BE77D4"/>
    <w:rsid w:val="00BF127E"/>
    <w:rsid w:val="00BF2074"/>
    <w:rsid w:val="00BF2130"/>
    <w:rsid w:val="00BF25BD"/>
    <w:rsid w:val="00BF3E91"/>
    <w:rsid w:val="00BF537D"/>
    <w:rsid w:val="00BF5F6C"/>
    <w:rsid w:val="00BF64B9"/>
    <w:rsid w:val="00BF69B7"/>
    <w:rsid w:val="00BF6FFF"/>
    <w:rsid w:val="00C01378"/>
    <w:rsid w:val="00C01844"/>
    <w:rsid w:val="00C02256"/>
    <w:rsid w:val="00C02C42"/>
    <w:rsid w:val="00C03DB8"/>
    <w:rsid w:val="00C049C4"/>
    <w:rsid w:val="00C06B1A"/>
    <w:rsid w:val="00C06EFC"/>
    <w:rsid w:val="00C07C8A"/>
    <w:rsid w:val="00C11AEC"/>
    <w:rsid w:val="00C13383"/>
    <w:rsid w:val="00C13441"/>
    <w:rsid w:val="00C13806"/>
    <w:rsid w:val="00C13954"/>
    <w:rsid w:val="00C13A6A"/>
    <w:rsid w:val="00C14546"/>
    <w:rsid w:val="00C15C0A"/>
    <w:rsid w:val="00C1659C"/>
    <w:rsid w:val="00C165D3"/>
    <w:rsid w:val="00C1768B"/>
    <w:rsid w:val="00C178DA"/>
    <w:rsid w:val="00C17B79"/>
    <w:rsid w:val="00C20041"/>
    <w:rsid w:val="00C21149"/>
    <w:rsid w:val="00C22158"/>
    <w:rsid w:val="00C221CD"/>
    <w:rsid w:val="00C222F3"/>
    <w:rsid w:val="00C22CFD"/>
    <w:rsid w:val="00C22D37"/>
    <w:rsid w:val="00C23820"/>
    <w:rsid w:val="00C23A3E"/>
    <w:rsid w:val="00C23C57"/>
    <w:rsid w:val="00C240B0"/>
    <w:rsid w:val="00C24C60"/>
    <w:rsid w:val="00C26A3A"/>
    <w:rsid w:val="00C30E74"/>
    <w:rsid w:val="00C30FDE"/>
    <w:rsid w:val="00C3124F"/>
    <w:rsid w:val="00C31C49"/>
    <w:rsid w:val="00C324F6"/>
    <w:rsid w:val="00C32523"/>
    <w:rsid w:val="00C326C2"/>
    <w:rsid w:val="00C33151"/>
    <w:rsid w:val="00C346C9"/>
    <w:rsid w:val="00C358A9"/>
    <w:rsid w:val="00C364E2"/>
    <w:rsid w:val="00C36B52"/>
    <w:rsid w:val="00C37418"/>
    <w:rsid w:val="00C374AA"/>
    <w:rsid w:val="00C3789F"/>
    <w:rsid w:val="00C37B11"/>
    <w:rsid w:val="00C40C77"/>
    <w:rsid w:val="00C42027"/>
    <w:rsid w:val="00C42F83"/>
    <w:rsid w:val="00C43120"/>
    <w:rsid w:val="00C436E8"/>
    <w:rsid w:val="00C445B1"/>
    <w:rsid w:val="00C45081"/>
    <w:rsid w:val="00C45CB4"/>
    <w:rsid w:val="00C46080"/>
    <w:rsid w:val="00C46195"/>
    <w:rsid w:val="00C47C22"/>
    <w:rsid w:val="00C5081F"/>
    <w:rsid w:val="00C5152F"/>
    <w:rsid w:val="00C51DBA"/>
    <w:rsid w:val="00C51E85"/>
    <w:rsid w:val="00C52185"/>
    <w:rsid w:val="00C53734"/>
    <w:rsid w:val="00C53EF2"/>
    <w:rsid w:val="00C54791"/>
    <w:rsid w:val="00C54ADE"/>
    <w:rsid w:val="00C555FB"/>
    <w:rsid w:val="00C559EE"/>
    <w:rsid w:val="00C561D9"/>
    <w:rsid w:val="00C56927"/>
    <w:rsid w:val="00C6237D"/>
    <w:rsid w:val="00C6243C"/>
    <w:rsid w:val="00C63E98"/>
    <w:rsid w:val="00C641B4"/>
    <w:rsid w:val="00C646C4"/>
    <w:rsid w:val="00C667FD"/>
    <w:rsid w:val="00C6692B"/>
    <w:rsid w:val="00C669EF"/>
    <w:rsid w:val="00C701D7"/>
    <w:rsid w:val="00C70861"/>
    <w:rsid w:val="00C70C88"/>
    <w:rsid w:val="00C70E4F"/>
    <w:rsid w:val="00C71F21"/>
    <w:rsid w:val="00C7286F"/>
    <w:rsid w:val="00C7360C"/>
    <w:rsid w:val="00C73B6A"/>
    <w:rsid w:val="00C761B5"/>
    <w:rsid w:val="00C774B4"/>
    <w:rsid w:val="00C77BF7"/>
    <w:rsid w:val="00C77DF8"/>
    <w:rsid w:val="00C80859"/>
    <w:rsid w:val="00C82631"/>
    <w:rsid w:val="00C83274"/>
    <w:rsid w:val="00C838C3"/>
    <w:rsid w:val="00C83BEC"/>
    <w:rsid w:val="00C83D05"/>
    <w:rsid w:val="00C85CEE"/>
    <w:rsid w:val="00C9106E"/>
    <w:rsid w:val="00C91CD6"/>
    <w:rsid w:val="00C92A80"/>
    <w:rsid w:val="00C9331D"/>
    <w:rsid w:val="00C93511"/>
    <w:rsid w:val="00C9464C"/>
    <w:rsid w:val="00C959B0"/>
    <w:rsid w:val="00C95FF1"/>
    <w:rsid w:val="00C96A6B"/>
    <w:rsid w:val="00C978D3"/>
    <w:rsid w:val="00C97F02"/>
    <w:rsid w:val="00CA044E"/>
    <w:rsid w:val="00CA0696"/>
    <w:rsid w:val="00CA0A85"/>
    <w:rsid w:val="00CA0E30"/>
    <w:rsid w:val="00CA0FEE"/>
    <w:rsid w:val="00CA131E"/>
    <w:rsid w:val="00CA15C2"/>
    <w:rsid w:val="00CA1ABC"/>
    <w:rsid w:val="00CA1C16"/>
    <w:rsid w:val="00CA51A2"/>
    <w:rsid w:val="00CA536A"/>
    <w:rsid w:val="00CA6077"/>
    <w:rsid w:val="00CA77BA"/>
    <w:rsid w:val="00CA782E"/>
    <w:rsid w:val="00CB1284"/>
    <w:rsid w:val="00CB169E"/>
    <w:rsid w:val="00CB1A5E"/>
    <w:rsid w:val="00CB1D50"/>
    <w:rsid w:val="00CB204D"/>
    <w:rsid w:val="00CB365F"/>
    <w:rsid w:val="00CB3E9A"/>
    <w:rsid w:val="00CB40BA"/>
    <w:rsid w:val="00CB4A29"/>
    <w:rsid w:val="00CB5780"/>
    <w:rsid w:val="00CB5EB3"/>
    <w:rsid w:val="00CB5EF9"/>
    <w:rsid w:val="00CB6225"/>
    <w:rsid w:val="00CB6501"/>
    <w:rsid w:val="00CB6AAF"/>
    <w:rsid w:val="00CB7275"/>
    <w:rsid w:val="00CB7EE8"/>
    <w:rsid w:val="00CC01D2"/>
    <w:rsid w:val="00CC12CB"/>
    <w:rsid w:val="00CC141F"/>
    <w:rsid w:val="00CC1493"/>
    <w:rsid w:val="00CC16F2"/>
    <w:rsid w:val="00CC2DD9"/>
    <w:rsid w:val="00CC3331"/>
    <w:rsid w:val="00CC35FD"/>
    <w:rsid w:val="00CC403C"/>
    <w:rsid w:val="00CC5891"/>
    <w:rsid w:val="00CC61BD"/>
    <w:rsid w:val="00CD08B3"/>
    <w:rsid w:val="00CD0F7E"/>
    <w:rsid w:val="00CD17F6"/>
    <w:rsid w:val="00CD1954"/>
    <w:rsid w:val="00CD1EB6"/>
    <w:rsid w:val="00CD4194"/>
    <w:rsid w:val="00CD48E2"/>
    <w:rsid w:val="00CD664F"/>
    <w:rsid w:val="00CE0821"/>
    <w:rsid w:val="00CE08A6"/>
    <w:rsid w:val="00CE1034"/>
    <w:rsid w:val="00CE1543"/>
    <w:rsid w:val="00CE1DAF"/>
    <w:rsid w:val="00CE22DD"/>
    <w:rsid w:val="00CE2337"/>
    <w:rsid w:val="00CE25DA"/>
    <w:rsid w:val="00CE2DA9"/>
    <w:rsid w:val="00CE320A"/>
    <w:rsid w:val="00CE33FC"/>
    <w:rsid w:val="00CE4746"/>
    <w:rsid w:val="00CE4CA3"/>
    <w:rsid w:val="00CE5F1F"/>
    <w:rsid w:val="00CE747B"/>
    <w:rsid w:val="00CE7A05"/>
    <w:rsid w:val="00CE7E50"/>
    <w:rsid w:val="00CF1358"/>
    <w:rsid w:val="00CF1FEA"/>
    <w:rsid w:val="00CF212A"/>
    <w:rsid w:val="00CF2329"/>
    <w:rsid w:val="00CF28A0"/>
    <w:rsid w:val="00CF2DBF"/>
    <w:rsid w:val="00CF32F7"/>
    <w:rsid w:val="00CF3FE6"/>
    <w:rsid w:val="00CF4330"/>
    <w:rsid w:val="00CF4670"/>
    <w:rsid w:val="00CF46B7"/>
    <w:rsid w:val="00CF4E6A"/>
    <w:rsid w:val="00CF5362"/>
    <w:rsid w:val="00CF580F"/>
    <w:rsid w:val="00CF5932"/>
    <w:rsid w:val="00CF6943"/>
    <w:rsid w:val="00CF6F5B"/>
    <w:rsid w:val="00D0038D"/>
    <w:rsid w:val="00D00776"/>
    <w:rsid w:val="00D012C0"/>
    <w:rsid w:val="00D01392"/>
    <w:rsid w:val="00D01832"/>
    <w:rsid w:val="00D01976"/>
    <w:rsid w:val="00D01D42"/>
    <w:rsid w:val="00D02DFB"/>
    <w:rsid w:val="00D03113"/>
    <w:rsid w:val="00D033C3"/>
    <w:rsid w:val="00D03E70"/>
    <w:rsid w:val="00D04778"/>
    <w:rsid w:val="00D04788"/>
    <w:rsid w:val="00D04F8A"/>
    <w:rsid w:val="00D04FA3"/>
    <w:rsid w:val="00D05261"/>
    <w:rsid w:val="00D054CB"/>
    <w:rsid w:val="00D058A3"/>
    <w:rsid w:val="00D0606D"/>
    <w:rsid w:val="00D06DFB"/>
    <w:rsid w:val="00D072DF"/>
    <w:rsid w:val="00D10DF0"/>
    <w:rsid w:val="00D11E5A"/>
    <w:rsid w:val="00D125E5"/>
    <w:rsid w:val="00D13CCC"/>
    <w:rsid w:val="00D14BB6"/>
    <w:rsid w:val="00D16AFC"/>
    <w:rsid w:val="00D16BE8"/>
    <w:rsid w:val="00D16E49"/>
    <w:rsid w:val="00D2010D"/>
    <w:rsid w:val="00D2103F"/>
    <w:rsid w:val="00D21DA6"/>
    <w:rsid w:val="00D26BE6"/>
    <w:rsid w:val="00D26BF5"/>
    <w:rsid w:val="00D26C4B"/>
    <w:rsid w:val="00D27176"/>
    <w:rsid w:val="00D2783F"/>
    <w:rsid w:val="00D27D47"/>
    <w:rsid w:val="00D27D95"/>
    <w:rsid w:val="00D30924"/>
    <w:rsid w:val="00D309E3"/>
    <w:rsid w:val="00D30AF4"/>
    <w:rsid w:val="00D3121B"/>
    <w:rsid w:val="00D31C99"/>
    <w:rsid w:val="00D31E8C"/>
    <w:rsid w:val="00D322EA"/>
    <w:rsid w:val="00D3246F"/>
    <w:rsid w:val="00D32AF6"/>
    <w:rsid w:val="00D33ABD"/>
    <w:rsid w:val="00D33B07"/>
    <w:rsid w:val="00D33CDD"/>
    <w:rsid w:val="00D34679"/>
    <w:rsid w:val="00D346CA"/>
    <w:rsid w:val="00D3512E"/>
    <w:rsid w:val="00D35817"/>
    <w:rsid w:val="00D375A7"/>
    <w:rsid w:val="00D3770D"/>
    <w:rsid w:val="00D37833"/>
    <w:rsid w:val="00D37B1D"/>
    <w:rsid w:val="00D402AC"/>
    <w:rsid w:val="00D43B80"/>
    <w:rsid w:val="00D44AA0"/>
    <w:rsid w:val="00D46C29"/>
    <w:rsid w:val="00D46F2A"/>
    <w:rsid w:val="00D47891"/>
    <w:rsid w:val="00D50317"/>
    <w:rsid w:val="00D5033C"/>
    <w:rsid w:val="00D50ABD"/>
    <w:rsid w:val="00D51AF6"/>
    <w:rsid w:val="00D51E68"/>
    <w:rsid w:val="00D538D0"/>
    <w:rsid w:val="00D53A5B"/>
    <w:rsid w:val="00D53D70"/>
    <w:rsid w:val="00D53EE6"/>
    <w:rsid w:val="00D552D6"/>
    <w:rsid w:val="00D5538F"/>
    <w:rsid w:val="00D55E68"/>
    <w:rsid w:val="00D566CF"/>
    <w:rsid w:val="00D566F3"/>
    <w:rsid w:val="00D5681F"/>
    <w:rsid w:val="00D56B8F"/>
    <w:rsid w:val="00D5750A"/>
    <w:rsid w:val="00D60511"/>
    <w:rsid w:val="00D60993"/>
    <w:rsid w:val="00D60A9E"/>
    <w:rsid w:val="00D63496"/>
    <w:rsid w:val="00D6358A"/>
    <w:rsid w:val="00D63BEE"/>
    <w:rsid w:val="00D63E77"/>
    <w:rsid w:val="00D63FEA"/>
    <w:rsid w:val="00D65B07"/>
    <w:rsid w:val="00D66598"/>
    <w:rsid w:val="00D6780D"/>
    <w:rsid w:val="00D67AFE"/>
    <w:rsid w:val="00D67B54"/>
    <w:rsid w:val="00D67D28"/>
    <w:rsid w:val="00D700E6"/>
    <w:rsid w:val="00D7157A"/>
    <w:rsid w:val="00D717C5"/>
    <w:rsid w:val="00D71866"/>
    <w:rsid w:val="00D72556"/>
    <w:rsid w:val="00D72A52"/>
    <w:rsid w:val="00D72C1A"/>
    <w:rsid w:val="00D738AD"/>
    <w:rsid w:val="00D73AF3"/>
    <w:rsid w:val="00D73D0C"/>
    <w:rsid w:val="00D74E90"/>
    <w:rsid w:val="00D75E4A"/>
    <w:rsid w:val="00D76877"/>
    <w:rsid w:val="00D77E92"/>
    <w:rsid w:val="00D805DE"/>
    <w:rsid w:val="00D80F2B"/>
    <w:rsid w:val="00D81507"/>
    <w:rsid w:val="00D83C4B"/>
    <w:rsid w:val="00D83DA9"/>
    <w:rsid w:val="00D8494B"/>
    <w:rsid w:val="00D84D06"/>
    <w:rsid w:val="00D85169"/>
    <w:rsid w:val="00D85A33"/>
    <w:rsid w:val="00D86459"/>
    <w:rsid w:val="00D901F3"/>
    <w:rsid w:val="00D9024D"/>
    <w:rsid w:val="00D90370"/>
    <w:rsid w:val="00D90AFD"/>
    <w:rsid w:val="00D921E4"/>
    <w:rsid w:val="00D92B30"/>
    <w:rsid w:val="00D93A76"/>
    <w:rsid w:val="00D93E42"/>
    <w:rsid w:val="00D944C3"/>
    <w:rsid w:val="00D956AC"/>
    <w:rsid w:val="00D9612B"/>
    <w:rsid w:val="00D961DE"/>
    <w:rsid w:val="00D96B26"/>
    <w:rsid w:val="00D96B2D"/>
    <w:rsid w:val="00D971FB"/>
    <w:rsid w:val="00D97608"/>
    <w:rsid w:val="00D977C4"/>
    <w:rsid w:val="00D97D57"/>
    <w:rsid w:val="00DA0457"/>
    <w:rsid w:val="00DA056F"/>
    <w:rsid w:val="00DA0BF7"/>
    <w:rsid w:val="00DA11AE"/>
    <w:rsid w:val="00DA1E0E"/>
    <w:rsid w:val="00DA1E32"/>
    <w:rsid w:val="00DA1F75"/>
    <w:rsid w:val="00DA2E01"/>
    <w:rsid w:val="00DA332C"/>
    <w:rsid w:val="00DA3491"/>
    <w:rsid w:val="00DA3DD7"/>
    <w:rsid w:val="00DA4844"/>
    <w:rsid w:val="00DA48F3"/>
    <w:rsid w:val="00DA6A94"/>
    <w:rsid w:val="00DA722D"/>
    <w:rsid w:val="00DB052C"/>
    <w:rsid w:val="00DB0D51"/>
    <w:rsid w:val="00DB0EA2"/>
    <w:rsid w:val="00DB0FDF"/>
    <w:rsid w:val="00DB145F"/>
    <w:rsid w:val="00DB170A"/>
    <w:rsid w:val="00DB1761"/>
    <w:rsid w:val="00DB1BE1"/>
    <w:rsid w:val="00DB1E76"/>
    <w:rsid w:val="00DB1FA8"/>
    <w:rsid w:val="00DB234F"/>
    <w:rsid w:val="00DB28C0"/>
    <w:rsid w:val="00DB2A97"/>
    <w:rsid w:val="00DB2CE4"/>
    <w:rsid w:val="00DB2DEF"/>
    <w:rsid w:val="00DB36C9"/>
    <w:rsid w:val="00DB3741"/>
    <w:rsid w:val="00DB3901"/>
    <w:rsid w:val="00DB3E24"/>
    <w:rsid w:val="00DB447B"/>
    <w:rsid w:val="00DB450D"/>
    <w:rsid w:val="00DB47E6"/>
    <w:rsid w:val="00DB5674"/>
    <w:rsid w:val="00DB5814"/>
    <w:rsid w:val="00DB5A99"/>
    <w:rsid w:val="00DB633B"/>
    <w:rsid w:val="00DB651E"/>
    <w:rsid w:val="00DB6FCB"/>
    <w:rsid w:val="00DB7F81"/>
    <w:rsid w:val="00DC1556"/>
    <w:rsid w:val="00DC20C4"/>
    <w:rsid w:val="00DC4BF9"/>
    <w:rsid w:val="00DC55E9"/>
    <w:rsid w:val="00DC6302"/>
    <w:rsid w:val="00DD0A53"/>
    <w:rsid w:val="00DD185C"/>
    <w:rsid w:val="00DD1E41"/>
    <w:rsid w:val="00DD2FB6"/>
    <w:rsid w:val="00DD3412"/>
    <w:rsid w:val="00DD34FE"/>
    <w:rsid w:val="00DD38C4"/>
    <w:rsid w:val="00DD4CA2"/>
    <w:rsid w:val="00DD4F15"/>
    <w:rsid w:val="00DD5FF4"/>
    <w:rsid w:val="00DD6574"/>
    <w:rsid w:val="00DD67A5"/>
    <w:rsid w:val="00DD7034"/>
    <w:rsid w:val="00DD71E1"/>
    <w:rsid w:val="00DD7735"/>
    <w:rsid w:val="00DD7966"/>
    <w:rsid w:val="00DD7986"/>
    <w:rsid w:val="00DD7C0E"/>
    <w:rsid w:val="00DE03F2"/>
    <w:rsid w:val="00DE074A"/>
    <w:rsid w:val="00DE0C15"/>
    <w:rsid w:val="00DE0C68"/>
    <w:rsid w:val="00DE1412"/>
    <w:rsid w:val="00DE1801"/>
    <w:rsid w:val="00DE241F"/>
    <w:rsid w:val="00DE2BFB"/>
    <w:rsid w:val="00DE2C8B"/>
    <w:rsid w:val="00DE33CC"/>
    <w:rsid w:val="00DE3527"/>
    <w:rsid w:val="00DE3DBE"/>
    <w:rsid w:val="00DE3E0E"/>
    <w:rsid w:val="00DE4DD6"/>
    <w:rsid w:val="00DE560D"/>
    <w:rsid w:val="00DE61EB"/>
    <w:rsid w:val="00DE73D0"/>
    <w:rsid w:val="00DE7FC5"/>
    <w:rsid w:val="00DF292E"/>
    <w:rsid w:val="00DF29A0"/>
    <w:rsid w:val="00DF3933"/>
    <w:rsid w:val="00DF3F56"/>
    <w:rsid w:val="00DF4DB3"/>
    <w:rsid w:val="00DF5067"/>
    <w:rsid w:val="00DF53C7"/>
    <w:rsid w:val="00DF60B6"/>
    <w:rsid w:val="00DF63F7"/>
    <w:rsid w:val="00DF663D"/>
    <w:rsid w:val="00DF6BAD"/>
    <w:rsid w:val="00DF6DB8"/>
    <w:rsid w:val="00DF7457"/>
    <w:rsid w:val="00DF7782"/>
    <w:rsid w:val="00E000C1"/>
    <w:rsid w:val="00E008C0"/>
    <w:rsid w:val="00E01864"/>
    <w:rsid w:val="00E03423"/>
    <w:rsid w:val="00E03ACF"/>
    <w:rsid w:val="00E03C4A"/>
    <w:rsid w:val="00E040F7"/>
    <w:rsid w:val="00E04443"/>
    <w:rsid w:val="00E049E5"/>
    <w:rsid w:val="00E0526A"/>
    <w:rsid w:val="00E0536F"/>
    <w:rsid w:val="00E05D11"/>
    <w:rsid w:val="00E05F91"/>
    <w:rsid w:val="00E06134"/>
    <w:rsid w:val="00E06D13"/>
    <w:rsid w:val="00E06E33"/>
    <w:rsid w:val="00E07B3D"/>
    <w:rsid w:val="00E07DC5"/>
    <w:rsid w:val="00E10A3A"/>
    <w:rsid w:val="00E10EC5"/>
    <w:rsid w:val="00E11A7B"/>
    <w:rsid w:val="00E12D4B"/>
    <w:rsid w:val="00E1336A"/>
    <w:rsid w:val="00E1337D"/>
    <w:rsid w:val="00E1382B"/>
    <w:rsid w:val="00E147D2"/>
    <w:rsid w:val="00E155B1"/>
    <w:rsid w:val="00E16255"/>
    <w:rsid w:val="00E17B0E"/>
    <w:rsid w:val="00E17F6D"/>
    <w:rsid w:val="00E20747"/>
    <w:rsid w:val="00E20B6E"/>
    <w:rsid w:val="00E21343"/>
    <w:rsid w:val="00E21480"/>
    <w:rsid w:val="00E22D67"/>
    <w:rsid w:val="00E2302D"/>
    <w:rsid w:val="00E25139"/>
    <w:rsid w:val="00E2543B"/>
    <w:rsid w:val="00E25727"/>
    <w:rsid w:val="00E25B2B"/>
    <w:rsid w:val="00E26355"/>
    <w:rsid w:val="00E268D1"/>
    <w:rsid w:val="00E2693F"/>
    <w:rsid w:val="00E30004"/>
    <w:rsid w:val="00E309CD"/>
    <w:rsid w:val="00E31128"/>
    <w:rsid w:val="00E3157F"/>
    <w:rsid w:val="00E31DC6"/>
    <w:rsid w:val="00E32ADA"/>
    <w:rsid w:val="00E338E6"/>
    <w:rsid w:val="00E3475A"/>
    <w:rsid w:val="00E34E48"/>
    <w:rsid w:val="00E353B6"/>
    <w:rsid w:val="00E35428"/>
    <w:rsid w:val="00E3641A"/>
    <w:rsid w:val="00E37178"/>
    <w:rsid w:val="00E372A6"/>
    <w:rsid w:val="00E37D04"/>
    <w:rsid w:val="00E408A7"/>
    <w:rsid w:val="00E40B17"/>
    <w:rsid w:val="00E4109B"/>
    <w:rsid w:val="00E41452"/>
    <w:rsid w:val="00E44E65"/>
    <w:rsid w:val="00E45214"/>
    <w:rsid w:val="00E47091"/>
    <w:rsid w:val="00E4747E"/>
    <w:rsid w:val="00E477E8"/>
    <w:rsid w:val="00E47D03"/>
    <w:rsid w:val="00E506A1"/>
    <w:rsid w:val="00E518CD"/>
    <w:rsid w:val="00E524E7"/>
    <w:rsid w:val="00E52CAB"/>
    <w:rsid w:val="00E537D9"/>
    <w:rsid w:val="00E548CB"/>
    <w:rsid w:val="00E54CB7"/>
    <w:rsid w:val="00E56061"/>
    <w:rsid w:val="00E5677F"/>
    <w:rsid w:val="00E60173"/>
    <w:rsid w:val="00E60E7E"/>
    <w:rsid w:val="00E610EE"/>
    <w:rsid w:val="00E613FF"/>
    <w:rsid w:val="00E617CB"/>
    <w:rsid w:val="00E61876"/>
    <w:rsid w:val="00E6194C"/>
    <w:rsid w:val="00E62800"/>
    <w:rsid w:val="00E62AA3"/>
    <w:rsid w:val="00E63A4A"/>
    <w:rsid w:val="00E64321"/>
    <w:rsid w:val="00E644EE"/>
    <w:rsid w:val="00E65B91"/>
    <w:rsid w:val="00E65DFA"/>
    <w:rsid w:val="00E6683F"/>
    <w:rsid w:val="00E66F7A"/>
    <w:rsid w:val="00E67992"/>
    <w:rsid w:val="00E700C2"/>
    <w:rsid w:val="00E7162A"/>
    <w:rsid w:val="00E72021"/>
    <w:rsid w:val="00E72325"/>
    <w:rsid w:val="00E73FCA"/>
    <w:rsid w:val="00E748A8"/>
    <w:rsid w:val="00E75BCC"/>
    <w:rsid w:val="00E75CB2"/>
    <w:rsid w:val="00E7762D"/>
    <w:rsid w:val="00E77AC2"/>
    <w:rsid w:val="00E77AE8"/>
    <w:rsid w:val="00E77DD8"/>
    <w:rsid w:val="00E80F63"/>
    <w:rsid w:val="00E81A0C"/>
    <w:rsid w:val="00E83ECB"/>
    <w:rsid w:val="00E847FF"/>
    <w:rsid w:val="00E84DD3"/>
    <w:rsid w:val="00E8501F"/>
    <w:rsid w:val="00E852CD"/>
    <w:rsid w:val="00E85E98"/>
    <w:rsid w:val="00E86702"/>
    <w:rsid w:val="00E86C65"/>
    <w:rsid w:val="00E86E18"/>
    <w:rsid w:val="00E87749"/>
    <w:rsid w:val="00E87E19"/>
    <w:rsid w:val="00E90A5A"/>
    <w:rsid w:val="00E925A7"/>
    <w:rsid w:val="00E92664"/>
    <w:rsid w:val="00E92993"/>
    <w:rsid w:val="00E93C0C"/>
    <w:rsid w:val="00E93FD0"/>
    <w:rsid w:val="00E94994"/>
    <w:rsid w:val="00E94F71"/>
    <w:rsid w:val="00E96BA5"/>
    <w:rsid w:val="00E971FD"/>
    <w:rsid w:val="00E97795"/>
    <w:rsid w:val="00E97922"/>
    <w:rsid w:val="00EA07D8"/>
    <w:rsid w:val="00EA08C7"/>
    <w:rsid w:val="00EA0C66"/>
    <w:rsid w:val="00EA12A5"/>
    <w:rsid w:val="00EA1830"/>
    <w:rsid w:val="00EA22DF"/>
    <w:rsid w:val="00EA251F"/>
    <w:rsid w:val="00EA3648"/>
    <w:rsid w:val="00EA3739"/>
    <w:rsid w:val="00EA5002"/>
    <w:rsid w:val="00EA52BB"/>
    <w:rsid w:val="00EA770B"/>
    <w:rsid w:val="00EB17B3"/>
    <w:rsid w:val="00EB1971"/>
    <w:rsid w:val="00EB1C19"/>
    <w:rsid w:val="00EB2AC5"/>
    <w:rsid w:val="00EB2AF1"/>
    <w:rsid w:val="00EB2B6F"/>
    <w:rsid w:val="00EB3398"/>
    <w:rsid w:val="00EB464F"/>
    <w:rsid w:val="00EB48DD"/>
    <w:rsid w:val="00EB638B"/>
    <w:rsid w:val="00EB69E2"/>
    <w:rsid w:val="00EB77DA"/>
    <w:rsid w:val="00EB7EED"/>
    <w:rsid w:val="00EC02D5"/>
    <w:rsid w:val="00EC0C57"/>
    <w:rsid w:val="00EC2227"/>
    <w:rsid w:val="00EC226B"/>
    <w:rsid w:val="00EC4BE8"/>
    <w:rsid w:val="00EC57E8"/>
    <w:rsid w:val="00EC5CC3"/>
    <w:rsid w:val="00EC6705"/>
    <w:rsid w:val="00EC7469"/>
    <w:rsid w:val="00EC79CC"/>
    <w:rsid w:val="00EC7E84"/>
    <w:rsid w:val="00ED0EFE"/>
    <w:rsid w:val="00ED1059"/>
    <w:rsid w:val="00ED157E"/>
    <w:rsid w:val="00ED168B"/>
    <w:rsid w:val="00ED1AAD"/>
    <w:rsid w:val="00ED1B88"/>
    <w:rsid w:val="00ED3769"/>
    <w:rsid w:val="00ED38E9"/>
    <w:rsid w:val="00ED4456"/>
    <w:rsid w:val="00ED5528"/>
    <w:rsid w:val="00ED6861"/>
    <w:rsid w:val="00ED783F"/>
    <w:rsid w:val="00ED786A"/>
    <w:rsid w:val="00ED795E"/>
    <w:rsid w:val="00EE0ABB"/>
    <w:rsid w:val="00EE12DC"/>
    <w:rsid w:val="00EE1480"/>
    <w:rsid w:val="00EE16F3"/>
    <w:rsid w:val="00EE1881"/>
    <w:rsid w:val="00EE20B7"/>
    <w:rsid w:val="00EE2F97"/>
    <w:rsid w:val="00EE342B"/>
    <w:rsid w:val="00EE3E4F"/>
    <w:rsid w:val="00EE3F86"/>
    <w:rsid w:val="00EE41C2"/>
    <w:rsid w:val="00EE4608"/>
    <w:rsid w:val="00EE4B3A"/>
    <w:rsid w:val="00EE5364"/>
    <w:rsid w:val="00EE63FF"/>
    <w:rsid w:val="00EE7574"/>
    <w:rsid w:val="00EE7EF9"/>
    <w:rsid w:val="00EF0FE2"/>
    <w:rsid w:val="00EF10EF"/>
    <w:rsid w:val="00EF1A6C"/>
    <w:rsid w:val="00EF2546"/>
    <w:rsid w:val="00EF27DF"/>
    <w:rsid w:val="00EF2A79"/>
    <w:rsid w:val="00EF300D"/>
    <w:rsid w:val="00EF307F"/>
    <w:rsid w:val="00EF316C"/>
    <w:rsid w:val="00EF3D19"/>
    <w:rsid w:val="00EF4001"/>
    <w:rsid w:val="00EF4607"/>
    <w:rsid w:val="00EF4B39"/>
    <w:rsid w:val="00EF5F49"/>
    <w:rsid w:val="00EF7485"/>
    <w:rsid w:val="00F03413"/>
    <w:rsid w:val="00F03A59"/>
    <w:rsid w:val="00F044F2"/>
    <w:rsid w:val="00F049A3"/>
    <w:rsid w:val="00F04FA2"/>
    <w:rsid w:val="00F05DE5"/>
    <w:rsid w:val="00F065C3"/>
    <w:rsid w:val="00F068D1"/>
    <w:rsid w:val="00F06EC8"/>
    <w:rsid w:val="00F07C47"/>
    <w:rsid w:val="00F1027A"/>
    <w:rsid w:val="00F102C8"/>
    <w:rsid w:val="00F10A06"/>
    <w:rsid w:val="00F10CFE"/>
    <w:rsid w:val="00F10E9E"/>
    <w:rsid w:val="00F12037"/>
    <w:rsid w:val="00F121F2"/>
    <w:rsid w:val="00F128A8"/>
    <w:rsid w:val="00F1334C"/>
    <w:rsid w:val="00F1407F"/>
    <w:rsid w:val="00F15499"/>
    <w:rsid w:val="00F166E0"/>
    <w:rsid w:val="00F16FEF"/>
    <w:rsid w:val="00F20471"/>
    <w:rsid w:val="00F20F07"/>
    <w:rsid w:val="00F20F25"/>
    <w:rsid w:val="00F22437"/>
    <w:rsid w:val="00F226CB"/>
    <w:rsid w:val="00F22E3D"/>
    <w:rsid w:val="00F233D7"/>
    <w:rsid w:val="00F24092"/>
    <w:rsid w:val="00F24B2C"/>
    <w:rsid w:val="00F24B44"/>
    <w:rsid w:val="00F263BE"/>
    <w:rsid w:val="00F26849"/>
    <w:rsid w:val="00F304E0"/>
    <w:rsid w:val="00F30C29"/>
    <w:rsid w:val="00F30F93"/>
    <w:rsid w:val="00F328DD"/>
    <w:rsid w:val="00F32AF6"/>
    <w:rsid w:val="00F336FE"/>
    <w:rsid w:val="00F33FB8"/>
    <w:rsid w:val="00F34681"/>
    <w:rsid w:val="00F3662A"/>
    <w:rsid w:val="00F3671A"/>
    <w:rsid w:val="00F374C6"/>
    <w:rsid w:val="00F37AB1"/>
    <w:rsid w:val="00F37E85"/>
    <w:rsid w:val="00F4061D"/>
    <w:rsid w:val="00F41722"/>
    <w:rsid w:val="00F41D31"/>
    <w:rsid w:val="00F41E06"/>
    <w:rsid w:val="00F43432"/>
    <w:rsid w:val="00F43F3A"/>
    <w:rsid w:val="00F43F65"/>
    <w:rsid w:val="00F440CD"/>
    <w:rsid w:val="00F4435F"/>
    <w:rsid w:val="00F4484E"/>
    <w:rsid w:val="00F4510F"/>
    <w:rsid w:val="00F45A38"/>
    <w:rsid w:val="00F47CF1"/>
    <w:rsid w:val="00F504F7"/>
    <w:rsid w:val="00F50611"/>
    <w:rsid w:val="00F50BAC"/>
    <w:rsid w:val="00F50BC8"/>
    <w:rsid w:val="00F5387E"/>
    <w:rsid w:val="00F549B3"/>
    <w:rsid w:val="00F553BD"/>
    <w:rsid w:val="00F5588A"/>
    <w:rsid w:val="00F55D1A"/>
    <w:rsid w:val="00F56A30"/>
    <w:rsid w:val="00F56C53"/>
    <w:rsid w:val="00F56CC9"/>
    <w:rsid w:val="00F61A7C"/>
    <w:rsid w:val="00F6216D"/>
    <w:rsid w:val="00F622D3"/>
    <w:rsid w:val="00F62548"/>
    <w:rsid w:val="00F628EA"/>
    <w:rsid w:val="00F62CD9"/>
    <w:rsid w:val="00F63976"/>
    <w:rsid w:val="00F65496"/>
    <w:rsid w:val="00F660F2"/>
    <w:rsid w:val="00F6661D"/>
    <w:rsid w:val="00F701AB"/>
    <w:rsid w:val="00F70716"/>
    <w:rsid w:val="00F70C58"/>
    <w:rsid w:val="00F714FF"/>
    <w:rsid w:val="00F72136"/>
    <w:rsid w:val="00F7243C"/>
    <w:rsid w:val="00F72B3F"/>
    <w:rsid w:val="00F72FDA"/>
    <w:rsid w:val="00F7327C"/>
    <w:rsid w:val="00F74112"/>
    <w:rsid w:val="00F7478A"/>
    <w:rsid w:val="00F74C6A"/>
    <w:rsid w:val="00F75232"/>
    <w:rsid w:val="00F76249"/>
    <w:rsid w:val="00F7733E"/>
    <w:rsid w:val="00F773EE"/>
    <w:rsid w:val="00F77866"/>
    <w:rsid w:val="00F778EF"/>
    <w:rsid w:val="00F77FE1"/>
    <w:rsid w:val="00F8258A"/>
    <w:rsid w:val="00F8259E"/>
    <w:rsid w:val="00F82F20"/>
    <w:rsid w:val="00F83E71"/>
    <w:rsid w:val="00F84C59"/>
    <w:rsid w:val="00F84ECE"/>
    <w:rsid w:val="00F850C9"/>
    <w:rsid w:val="00F853D7"/>
    <w:rsid w:val="00F859FB"/>
    <w:rsid w:val="00F85BE7"/>
    <w:rsid w:val="00F869AF"/>
    <w:rsid w:val="00F86A4F"/>
    <w:rsid w:val="00F87543"/>
    <w:rsid w:val="00F87612"/>
    <w:rsid w:val="00F87A88"/>
    <w:rsid w:val="00F91104"/>
    <w:rsid w:val="00F9149F"/>
    <w:rsid w:val="00F91B31"/>
    <w:rsid w:val="00F92E08"/>
    <w:rsid w:val="00F93104"/>
    <w:rsid w:val="00F93177"/>
    <w:rsid w:val="00F94651"/>
    <w:rsid w:val="00F946EC"/>
    <w:rsid w:val="00F94B07"/>
    <w:rsid w:val="00F95022"/>
    <w:rsid w:val="00F95F04"/>
    <w:rsid w:val="00F962F3"/>
    <w:rsid w:val="00F9643A"/>
    <w:rsid w:val="00F969F8"/>
    <w:rsid w:val="00F970C6"/>
    <w:rsid w:val="00F97E27"/>
    <w:rsid w:val="00FA0A54"/>
    <w:rsid w:val="00FA1122"/>
    <w:rsid w:val="00FA132C"/>
    <w:rsid w:val="00FA179B"/>
    <w:rsid w:val="00FA1B0A"/>
    <w:rsid w:val="00FA2D10"/>
    <w:rsid w:val="00FA35CC"/>
    <w:rsid w:val="00FA4C6F"/>
    <w:rsid w:val="00FA4E79"/>
    <w:rsid w:val="00FA4F92"/>
    <w:rsid w:val="00FA503C"/>
    <w:rsid w:val="00FA534E"/>
    <w:rsid w:val="00FA5696"/>
    <w:rsid w:val="00FA5756"/>
    <w:rsid w:val="00FA5793"/>
    <w:rsid w:val="00FA59FF"/>
    <w:rsid w:val="00FA5B9D"/>
    <w:rsid w:val="00FA6BAB"/>
    <w:rsid w:val="00FA6E61"/>
    <w:rsid w:val="00FA7DCE"/>
    <w:rsid w:val="00FB117E"/>
    <w:rsid w:val="00FB2385"/>
    <w:rsid w:val="00FB3522"/>
    <w:rsid w:val="00FB3570"/>
    <w:rsid w:val="00FB3BB0"/>
    <w:rsid w:val="00FB4C9D"/>
    <w:rsid w:val="00FB512D"/>
    <w:rsid w:val="00FB5274"/>
    <w:rsid w:val="00FB58B6"/>
    <w:rsid w:val="00FB5FDB"/>
    <w:rsid w:val="00FB6BF1"/>
    <w:rsid w:val="00FB78A6"/>
    <w:rsid w:val="00FB7CA4"/>
    <w:rsid w:val="00FC0473"/>
    <w:rsid w:val="00FC09F5"/>
    <w:rsid w:val="00FC0C87"/>
    <w:rsid w:val="00FC0EE2"/>
    <w:rsid w:val="00FC10CD"/>
    <w:rsid w:val="00FC17DC"/>
    <w:rsid w:val="00FC1811"/>
    <w:rsid w:val="00FC1B9A"/>
    <w:rsid w:val="00FC1ED3"/>
    <w:rsid w:val="00FC22B9"/>
    <w:rsid w:val="00FC32EC"/>
    <w:rsid w:val="00FC41EE"/>
    <w:rsid w:val="00FC448A"/>
    <w:rsid w:val="00FC4D75"/>
    <w:rsid w:val="00FC4F14"/>
    <w:rsid w:val="00FC5184"/>
    <w:rsid w:val="00FC5C5E"/>
    <w:rsid w:val="00FC5CAF"/>
    <w:rsid w:val="00FC5D28"/>
    <w:rsid w:val="00FC6DB5"/>
    <w:rsid w:val="00FC7211"/>
    <w:rsid w:val="00FD104C"/>
    <w:rsid w:val="00FD2251"/>
    <w:rsid w:val="00FD293A"/>
    <w:rsid w:val="00FD2E2B"/>
    <w:rsid w:val="00FD3456"/>
    <w:rsid w:val="00FD3A36"/>
    <w:rsid w:val="00FD3CDB"/>
    <w:rsid w:val="00FD536B"/>
    <w:rsid w:val="00FD777D"/>
    <w:rsid w:val="00FE0266"/>
    <w:rsid w:val="00FE0B5B"/>
    <w:rsid w:val="00FE0CE4"/>
    <w:rsid w:val="00FE0D5F"/>
    <w:rsid w:val="00FE11AF"/>
    <w:rsid w:val="00FE1812"/>
    <w:rsid w:val="00FE18BF"/>
    <w:rsid w:val="00FE2535"/>
    <w:rsid w:val="00FE2FDD"/>
    <w:rsid w:val="00FE3EAB"/>
    <w:rsid w:val="00FE52BF"/>
    <w:rsid w:val="00FE68D0"/>
    <w:rsid w:val="00FE6A84"/>
    <w:rsid w:val="00FE7419"/>
    <w:rsid w:val="00FE7EAD"/>
    <w:rsid w:val="00FF1011"/>
    <w:rsid w:val="00FF165D"/>
    <w:rsid w:val="00FF1E10"/>
    <w:rsid w:val="00FF2D27"/>
    <w:rsid w:val="00FF328F"/>
    <w:rsid w:val="00FF34B2"/>
    <w:rsid w:val="00FF43F3"/>
    <w:rsid w:val="00FF47EA"/>
    <w:rsid w:val="00FF5006"/>
    <w:rsid w:val="00FF5463"/>
    <w:rsid w:val="00FF564A"/>
    <w:rsid w:val="00FF5B45"/>
    <w:rsid w:val="00FF5E43"/>
    <w:rsid w:val="00FF758B"/>
    <w:rsid w:val="0E78C5AC"/>
    <w:rsid w:val="1034A36F"/>
    <w:rsid w:val="181A7FAD"/>
    <w:rsid w:val="2157450A"/>
    <w:rsid w:val="27093B8B"/>
    <w:rsid w:val="2AC98743"/>
    <w:rsid w:val="2CD6B49D"/>
    <w:rsid w:val="2D4E2CDF"/>
    <w:rsid w:val="2DB35535"/>
    <w:rsid w:val="35EDF71C"/>
    <w:rsid w:val="4948C39F"/>
    <w:rsid w:val="4CEC643E"/>
    <w:rsid w:val="5C7ED39D"/>
    <w:rsid w:val="69467FCC"/>
    <w:rsid w:val="759A45F6"/>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D4434"/>
  <w15:chartTrackingRefBased/>
  <w15:docId w15:val="{755BDBB5-0BFE-4B00-B5F4-2DE845D45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B4C"/>
    <w:rPr>
      <w:szCs w:val="28"/>
      <w:lang w:val="en-US" w:bidi="th-TH"/>
    </w:rPr>
  </w:style>
  <w:style w:type="paragraph" w:styleId="Heading1">
    <w:name w:val="heading 1"/>
    <w:basedOn w:val="Normal"/>
    <w:next w:val="Normal"/>
    <w:link w:val="Heading1Char"/>
    <w:uiPriority w:val="9"/>
    <w:qFormat/>
    <w:rsid w:val="00DE3DBE"/>
    <w:pPr>
      <w:keepNext/>
      <w:keepLines/>
      <w:spacing w:before="240" w:after="0"/>
      <w:outlineLvl w:val="0"/>
    </w:pPr>
    <w:rPr>
      <w:rFonts w:asciiTheme="majorHAnsi" w:eastAsiaTheme="majorEastAsia" w:hAnsiTheme="majorHAnsi" w:cs="Angsana New"/>
      <w:color w:val="203D49" w:themeColor="accent1" w:themeShade="BF"/>
      <w:sz w:val="32"/>
      <w:szCs w:val="40"/>
    </w:rPr>
  </w:style>
  <w:style w:type="paragraph" w:styleId="Heading2">
    <w:name w:val="heading 2"/>
    <w:basedOn w:val="Normal"/>
    <w:next w:val="Normal"/>
    <w:link w:val="Heading2Char"/>
    <w:autoRedefine/>
    <w:qFormat/>
    <w:rsid w:val="00BB4F18"/>
    <w:pPr>
      <w:keepNext/>
      <w:spacing w:beforeLines="60" w:before="144" w:line="276" w:lineRule="auto"/>
      <w:outlineLvl w:val="1"/>
    </w:pPr>
    <w:rPr>
      <w:rFonts w:ascii="Basic Sans" w:eastAsia="BasicSans-Thin" w:hAnsi="Basic Sans" w:cs="BasicSans-Thin"/>
      <w:color w:val="005E85"/>
      <w:sz w:val="40"/>
      <w:szCs w:val="32"/>
      <w:shd w:val="clear" w:color="auto" w:fill="FFFFFF"/>
      <w:lang w:val="en-GB" w:bidi="ar-SA"/>
    </w:rPr>
  </w:style>
  <w:style w:type="paragraph" w:styleId="Heading3">
    <w:name w:val="heading 3"/>
    <w:basedOn w:val="Normal"/>
    <w:next w:val="Normal"/>
    <w:link w:val="Heading3Char"/>
    <w:uiPriority w:val="9"/>
    <w:unhideWhenUsed/>
    <w:qFormat/>
    <w:rsid w:val="00BC6C28"/>
    <w:pPr>
      <w:keepNext/>
      <w:keepLines/>
      <w:spacing w:before="40" w:after="0"/>
      <w:outlineLvl w:val="2"/>
    </w:pPr>
    <w:rPr>
      <w:rFonts w:ascii="Basic Sans" w:eastAsiaTheme="majorEastAsia" w:hAnsi="Basic Sans" w:cs="Angsana New"/>
      <w:color w:val="005E85" w:themeColor="text2"/>
      <w:sz w:val="32"/>
      <w:szCs w:val="36"/>
    </w:rPr>
  </w:style>
  <w:style w:type="paragraph" w:styleId="Heading4">
    <w:name w:val="heading 4"/>
    <w:basedOn w:val="Heading3"/>
    <w:next w:val="Normal"/>
    <w:link w:val="Heading4Char"/>
    <w:uiPriority w:val="9"/>
    <w:unhideWhenUsed/>
    <w:qFormat/>
    <w:rsid w:val="00F95022"/>
    <w:pPr>
      <w:outlineLvl w:val="3"/>
    </w:pPr>
    <w:rPr>
      <w:sz w:val="28"/>
      <w:szCs w:val="28"/>
    </w:rPr>
  </w:style>
  <w:style w:type="paragraph" w:styleId="Heading5">
    <w:name w:val="heading 5"/>
    <w:basedOn w:val="Normal"/>
    <w:next w:val="Normal"/>
    <w:link w:val="Heading5Char"/>
    <w:uiPriority w:val="9"/>
    <w:semiHidden/>
    <w:unhideWhenUsed/>
    <w:qFormat/>
    <w:rsid w:val="001E269F"/>
    <w:pPr>
      <w:keepNext/>
      <w:keepLines/>
      <w:spacing w:before="40" w:after="0"/>
      <w:outlineLvl w:val="4"/>
    </w:pPr>
    <w:rPr>
      <w:rFonts w:asciiTheme="majorHAnsi" w:eastAsiaTheme="majorEastAsia" w:hAnsiTheme="majorHAnsi" w:cs="Angsana New"/>
      <w:color w:val="203D49"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6015E"/>
    <w:pPr>
      <w:ind w:left="720"/>
      <w:contextualSpacing/>
    </w:pPr>
    <w:rPr>
      <w:szCs w:val="22"/>
      <w:lang w:val="en-NZ" w:bidi="ar-SA"/>
    </w:rPr>
  </w:style>
  <w:style w:type="paragraph" w:customStyle="1" w:styleId="paragraph">
    <w:name w:val="paragraph"/>
    <w:basedOn w:val="Normal"/>
    <w:rsid w:val="00867B4C"/>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867B4C"/>
  </w:style>
  <w:style w:type="paragraph" w:styleId="BodyText">
    <w:name w:val="Body Text"/>
    <w:basedOn w:val="Normal"/>
    <w:link w:val="BodyTextChar"/>
    <w:uiPriority w:val="99"/>
    <w:semiHidden/>
    <w:unhideWhenUsed/>
    <w:rsid w:val="00B23E09"/>
    <w:pPr>
      <w:spacing w:after="120"/>
    </w:pPr>
    <w:rPr>
      <w:rFonts w:cs="Angsana New"/>
    </w:rPr>
  </w:style>
  <w:style w:type="character" w:customStyle="1" w:styleId="BodyTextChar">
    <w:name w:val="Body Text Char"/>
    <w:basedOn w:val="DefaultParagraphFont"/>
    <w:link w:val="BodyText"/>
    <w:uiPriority w:val="99"/>
    <w:semiHidden/>
    <w:rsid w:val="00B23E09"/>
    <w:rPr>
      <w:rFonts w:cs="Angsana New"/>
      <w:szCs w:val="28"/>
      <w:lang w:val="en-US" w:bidi="th-TH"/>
    </w:rPr>
  </w:style>
  <w:style w:type="paragraph" w:customStyle="1" w:styleId="TableParagraph">
    <w:name w:val="Table Paragraph"/>
    <w:basedOn w:val="Normal"/>
    <w:uiPriority w:val="1"/>
    <w:qFormat/>
    <w:rsid w:val="00B23E09"/>
    <w:pPr>
      <w:autoSpaceDE w:val="0"/>
      <w:autoSpaceDN w:val="0"/>
      <w:adjustRightInd w:val="0"/>
      <w:spacing w:before="59" w:after="0" w:line="240" w:lineRule="auto"/>
      <w:ind w:left="107"/>
    </w:pPr>
    <w:rPr>
      <w:rFonts w:ascii="Calibri" w:hAnsi="Calibri" w:cs="Calibri"/>
      <w:sz w:val="24"/>
      <w:szCs w:val="24"/>
      <w:lang w:val="en-NZ" w:bidi="ar-SA"/>
    </w:rPr>
  </w:style>
  <w:style w:type="paragraph" w:styleId="Header">
    <w:name w:val="header"/>
    <w:basedOn w:val="Normal"/>
    <w:link w:val="HeaderChar"/>
    <w:uiPriority w:val="99"/>
    <w:unhideWhenUsed/>
    <w:rsid w:val="008538B0"/>
    <w:pPr>
      <w:tabs>
        <w:tab w:val="center" w:pos="4513"/>
        <w:tab w:val="right" w:pos="9026"/>
      </w:tabs>
      <w:spacing w:after="0" w:line="240" w:lineRule="auto"/>
    </w:pPr>
    <w:rPr>
      <w:rFonts w:cs="Angsana New"/>
    </w:rPr>
  </w:style>
  <w:style w:type="character" w:customStyle="1" w:styleId="HeaderChar">
    <w:name w:val="Header Char"/>
    <w:basedOn w:val="DefaultParagraphFont"/>
    <w:link w:val="Header"/>
    <w:uiPriority w:val="99"/>
    <w:rsid w:val="008538B0"/>
    <w:rPr>
      <w:rFonts w:cs="Angsana New"/>
      <w:szCs w:val="28"/>
      <w:lang w:val="en-US" w:bidi="th-TH"/>
    </w:rPr>
  </w:style>
  <w:style w:type="paragraph" w:styleId="Footer">
    <w:name w:val="footer"/>
    <w:basedOn w:val="Normal"/>
    <w:link w:val="FooterChar"/>
    <w:uiPriority w:val="99"/>
    <w:unhideWhenUsed/>
    <w:rsid w:val="008538B0"/>
    <w:pPr>
      <w:tabs>
        <w:tab w:val="center" w:pos="4513"/>
        <w:tab w:val="right" w:pos="9026"/>
      </w:tabs>
      <w:spacing w:after="0" w:line="240" w:lineRule="auto"/>
    </w:pPr>
    <w:rPr>
      <w:rFonts w:cs="Angsana New"/>
    </w:rPr>
  </w:style>
  <w:style w:type="character" w:customStyle="1" w:styleId="FooterChar">
    <w:name w:val="Footer Char"/>
    <w:basedOn w:val="DefaultParagraphFont"/>
    <w:link w:val="Footer"/>
    <w:uiPriority w:val="99"/>
    <w:rsid w:val="008538B0"/>
    <w:rPr>
      <w:rFonts w:cs="Angsana New"/>
      <w:szCs w:val="28"/>
      <w:lang w:val="en-US" w:bidi="th-TH"/>
    </w:rPr>
  </w:style>
  <w:style w:type="paragraph" w:styleId="FootnoteText">
    <w:name w:val="footnote text"/>
    <w:basedOn w:val="Normal"/>
    <w:link w:val="FootnoteTextChar"/>
    <w:uiPriority w:val="99"/>
    <w:semiHidden/>
    <w:unhideWhenUsed/>
    <w:rsid w:val="00C63E98"/>
    <w:pPr>
      <w:spacing w:after="0" w:line="240" w:lineRule="auto"/>
    </w:pPr>
    <w:rPr>
      <w:rFonts w:cs="Angsana New"/>
      <w:sz w:val="20"/>
      <w:szCs w:val="25"/>
    </w:rPr>
  </w:style>
  <w:style w:type="character" w:customStyle="1" w:styleId="FootnoteTextChar">
    <w:name w:val="Footnote Text Char"/>
    <w:basedOn w:val="DefaultParagraphFont"/>
    <w:link w:val="FootnoteText"/>
    <w:uiPriority w:val="99"/>
    <w:semiHidden/>
    <w:rsid w:val="00C63E98"/>
    <w:rPr>
      <w:rFonts w:cs="Angsana New"/>
      <w:sz w:val="20"/>
      <w:szCs w:val="25"/>
      <w:lang w:val="en-US" w:bidi="th-TH"/>
    </w:rPr>
  </w:style>
  <w:style w:type="character" w:styleId="FootnoteReference">
    <w:name w:val="footnote reference"/>
    <w:basedOn w:val="DefaultParagraphFont"/>
    <w:uiPriority w:val="99"/>
    <w:semiHidden/>
    <w:unhideWhenUsed/>
    <w:rsid w:val="00C63E98"/>
    <w:rPr>
      <w:vertAlign w:val="superscript"/>
    </w:rPr>
  </w:style>
  <w:style w:type="table" w:styleId="TableGrid">
    <w:name w:val="Table Grid"/>
    <w:basedOn w:val="TableNormal"/>
    <w:uiPriority w:val="39"/>
    <w:rsid w:val="00A62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1D73FD"/>
    <w:rPr>
      <w:rFonts w:ascii="Basic Sans" w:eastAsia="BasicSans-Thin" w:hAnsi="Basic Sans" w:cs="BasicSans-Thin"/>
      <w:color w:val="005E85"/>
      <w:sz w:val="40"/>
      <w:szCs w:val="32"/>
      <w:lang w:val="en-GB"/>
    </w:rPr>
  </w:style>
  <w:style w:type="character" w:customStyle="1" w:styleId="Heading4Char">
    <w:name w:val="Heading 4 Char"/>
    <w:basedOn w:val="DefaultParagraphFont"/>
    <w:link w:val="Heading4"/>
    <w:uiPriority w:val="9"/>
    <w:rsid w:val="003E3E34"/>
    <w:rPr>
      <w:rFonts w:ascii="Basic Sans" w:eastAsiaTheme="majorEastAsia" w:hAnsi="Basic Sans" w:cs="Angsana New"/>
      <w:color w:val="005E85" w:themeColor="text2"/>
      <w:sz w:val="28"/>
      <w:szCs w:val="28"/>
      <w:lang w:val="en-US" w:bidi="th-TH"/>
    </w:rPr>
  </w:style>
  <w:style w:type="character" w:styleId="CommentReference">
    <w:name w:val="annotation reference"/>
    <w:basedOn w:val="DefaultParagraphFont"/>
    <w:uiPriority w:val="99"/>
    <w:semiHidden/>
    <w:unhideWhenUsed/>
    <w:rsid w:val="000E1DF6"/>
    <w:rPr>
      <w:sz w:val="16"/>
      <w:szCs w:val="16"/>
    </w:rPr>
  </w:style>
  <w:style w:type="paragraph" w:styleId="CommentText">
    <w:name w:val="annotation text"/>
    <w:basedOn w:val="Normal"/>
    <w:link w:val="CommentTextChar"/>
    <w:uiPriority w:val="99"/>
    <w:unhideWhenUsed/>
    <w:rsid w:val="000E1DF6"/>
    <w:pPr>
      <w:spacing w:line="240" w:lineRule="auto"/>
    </w:pPr>
    <w:rPr>
      <w:rFonts w:cs="Angsana New"/>
      <w:sz w:val="20"/>
      <w:szCs w:val="25"/>
    </w:rPr>
  </w:style>
  <w:style w:type="character" w:customStyle="1" w:styleId="CommentTextChar">
    <w:name w:val="Comment Text Char"/>
    <w:basedOn w:val="DefaultParagraphFont"/>
    <w:link w:val="CommentText"/>
    <w:uiPriority w:val="99"/>
    <w:rsid w:val="000E1DF6"/>
    <w:rPr>
      <w:rFonts w:cs="Angsana New"/>
      <w:sz w:val="20"/>
      <w:szCs w:val="25"/>
      <w:lang w:val="en-US" w:bidi="th-TH"/>
    </w:rPr>
  </w:style>
  <w:style w:type="paragraph" w:styleId="CommentSubject">
    <w:name w:val="annotation subject"/>
    <w:basedOn w:val="CommentText"/>
    <w:next w:val="CommentText"/>
    <w:link w:val="CommentSubjectChar"/>
    <w:uiPriority w:val="99"/>
    <w:semiHidden/>
    <w:unhideWhenUsed/>
    <w:rsid w:val="000E1DF6"/>
    <w:rPr>
      <w:b/>
      <w:bCs/>
    </w:rPr>
  </w:style>
  <w:style w:type="character" w:customStyle="1" w:styleId="CommentSubjectChar">
    <w:name w:val="Comment Subject Char"/>
    <w:basedOn w:val="CommentTextChar"/>
    <w:link w:val="CommentSubject"/>
    <w:uiPriority w:val="99"/>
    <w:semiHidden/>
    <w:rsid w:val="000E1DF6"/>
    <w:rPr>
      <w:rFonts w:cs="Angsana New"/>
      <w:b/>
      <w:bCs/>
      <w:sz w:val="20"/>
      <w:szCs w:val="25"/>
      <w:lang w:val="en-US" w:bidi="th-TH"/>
    </w:rPr>
  </w:style>
  <w:style w:type="paragraph" w:styleId="Revision">
    <w:name w:val="Revision"/>
    <w:hidden/>
    <w:uiPriority w:val="99"/>
    <w:semiHidden/>
    <w:rsid w:val="000E1DF6"/>
    <w:pPr>
      <w:spacing w:after="0" w:line="240" w:lineRule="auto"/>
    </w:pPr>
    <w:rPr>
      <w:rFonts w:cs="Angsana New"/>
      <w:szCs w:val="28"/>
      <w:lang w:val="en-US" w:bidi="th-TH"/>
    </w:rPr>
  </w:style>
  <w:style w:type="character" w:customStyle="1" w:styleId="Heading5Char">
    <w:name w:val="Heading 5 Char"/>
    <w:basedOn w:val="DefaultParagraphFont"/>
    <w:link w:val="Heading5"/>
    <w:uiPriority w:val="9"/>
    <w:semiHidden/>
    <w:rsid w:val="001E269F"/>
    <w:rPr>
      <w:rFonts w:asciiTheme="majorHAnsi" w:eastAsiaTheme="majorEastAsia" w:hAnsiTheme="majorHAnsi" w:cs="Angsana New"/>
      <w:color w:val="203D49" w:themeColor="accent1" w:themeShade="BF"/>
      <w:szCs w:val="28"/>
      <w:lang w:val="en-US" w:bidi="th-TH"/>
    </w:rPr>
  </w:style>
  <w:style w:type="character" w:styleId="Hyperlink">
    <w:name w:val="Hyperlink"/>
    <w:basedOn w:val="DefaultParagraphFont"/>
    <w:uiPriority w:val="99"/>
    <w:unhideWhenUsed/>
    <w:rsid w:val="006C2810"/>
    <w:rPr>
      <w:color w:val="0DB1CA" w:themeColor="hyperlink"/>
      <w:u w:val="single"/>
    </w:rPr>
  </w:style>
  <w:style w:type="character" w:styleId="UnresolvedMention">
    <w:name w:val="Unresolved Mention"/>
    <w:basedOn w:val="DefaultParagraphFont"/>
    <w:uiPriority w:val="99"/>
    <w:unhideWhenUsed/>
    <w:rsid w:val="006C2810"/>
    <w:rPr>
      <w:color w:val="605E5C"/>
      <w:shd w:val="clear" w:color="auto" w:fill="E1DFDD"/>
    </w:rPr>
  </w:style>
  <w:style w:type="character" w:customStyle="1" w:styleId="Heading1Char">
    <w:name w:val="Heading 1 Char"/>
    <w:basedOn w:val="DefaultParagraphFont"/>
    <w:link w:val="Heading1"/>
    <w:uiPriority w:val="9"/>
    <w:rsid w:val="00DE3DBE"/>
    <w:rPr>
      <w:rFonts w:asciiTheme="majorHAnsi" w:eastAsiaTheme="majorEastAsia" w:hAnsiTheme="majorHAnsi" w:cs="Angsana New"/>
      <w:color w:val="203D49" w:themeColor="accent1" w:themeShade="BF"/>
      <w:sz w:val="32"/>
      <w:szCs w:val="40"/>
      <w:lang w:val="en-US" w:bidi="th-TH"/>
    </w:rPr>
  </w:style>
  <w:style w:type="character" w:customStyle="1" w:styleId="Heading3Char">
    <w:name w:val="Heading 3 Char"/>
    <w:basedOn w:val="DefaultParagraphFont"/>
    <w:link w:val="Heading3"/>
    <w:uiPriority w:val="9"/>
    <w:rsid w:val="00F72136"/>
    <w:rPr>
      <w:rFonts w:ascii="Basic Sans" w:eastAsiaTheme="majorEastAsia" w:hAnsi="Basic Sans" w:cs="Angsana New"/>
      <w:color w:val="005E85" w:themeColor="text2"/>
      <w:sz w:val="32"/>
      <w:szCs w:val="36"/>
      <w:lang w:val="en-US" w:bidi="th-TH"/>
    </w:rPr>
  </w:style>
  <w:style w:type="paragraph" w:customStyle="1" w:styleId="pf0">
    <w:name w:val="pf0"/>
    <w:basedOn w:val="Normal"/>
    <w:rsid w:val="00237B96"/>
    <w:pPr>
      <w:spacing w:before="100" w:beforeAutospacing="1" w:after="100" w:afterAutospacing="1" w:line="240" w:lineRule="auto"/>
    </w:pPr>
    <w:rPr>
      <w:rFonts w:ascii="Times New Roman" w:eastAsia="Times New Roman" w:hAnsi="Times New Roman" w:cs="Times New Roman"/>
      <w:sz w:val="24"/>
      <w:szCs w:val="24"/>
      <w:lang w:val="en-NZ" w:eastAsia="en-NZ" w:bidi="ar-SA"/>
    </w:rPr>
  </w:style>
  <w:style w:type="character" w:customStyle="1" w:styleId="cf01">
    <w:name w:val="cf01"/>
    <w:basedOn w:val="DefaultParagraphFont"/>
    <w:rsid w:val="00237B96"/>
    <w:rPr>
      <w:rFonts w:ascii="Segoe UI" w:hAnsi="Segoe UI" w:cs="Segoe UI" w:hint="default"/>
      <w:sz w:val="18"/>
      <w:szCs w:val="18"/>
    </w:rPr>
  </w:style>
  <w:style w:type="paragraph" w:styleId="Quote">
    <w:name w:val="Quote"/>
    <w:basedOn w:val="Normal"/>
    <w:next w:val="Normal"/>
    <w:link w:val="QuoteChar"/>
    <w:uiPriority w:val="29"/>
    <w:qFormat/>
    <w:rsid w:val="00BA678F"/>
    <w:pPr>
      <w:spacing w:line="276" w:lineRule="auto"/>
      <w:ind w:left="862" w:right="862"/>
    </w:pPr>
    <w:rPr>
      <w:rFonts w:ascii="Basic Sans" w:hAnsi="Basic Sans"/>
      <w:iCs/>
      <w:color w:val="618CAB" w:themeColor="accent2"/>
      <w:sz w:val="24"/>
      <w:szCs w:val="24"/>
      <w:lang w:val="en-NZ" w:bidi="ar-SA"/>
    </w:rPr>
  </w:style>
  <w:style w:type="character" w:customStyle="1" w:styleId="QuoteChar">
    <w:name w:val="Quote Char"/>
    <w:basedOn w:val="DefaultParagraphFont"/>
    <w:link w:val="Quote"/>
    <w:uiPriority w:val="29"/>
    <w:rsid w:val="00BA678F"/>
    <w:rPr>
      <w:rFonts w:ascii="Basic Sans" w:hAnsi="Basic Sans"/>
      <w:iCs/>
      <w:color w:val="618CAB" w:themeColor="accent2"/>
      <w:sz w:val="24"/>
      <w:szCs w:val="24"/>
    </w:rPr>
  </w:style>
  <w:style w:type="paragraph" w:customStyle="1" w:styleId="Numberedparagraphs">
    <w:name w:val="Numbered paragraphs"/>
    <w:basedOn w:val="ListParagraph"/>
    <w:link w:val="NumberedparagraphsChar"/>
    <w:qFormat/>
    <w:rsid w:val="00F72B3F"/>
    <w:pPr>
      <w:spacing w:line="276" w:lineRule="auto"/>
      <w:ind w:left="0"/>
      <w:contextualSpacing w:val="0"/>
    </w:pPr>
    <w:rPr>
      <w:rFonts w:ascii="Basic Sans Light" w:hAnsi="Basic Sans Light"/>
      <w:sz w:val="24"/>
      <w:szCs w:val="24"/>
    </w:rPr>
  </w:style>
  <w:style w:type="character" w:customStyle="1" w:styleId="NumberedparagraphsChar">
    <w:name w:val="Numbered paragraphs Char"/>
    <w:basedOn w:val="DefaultParagraphFont"/>
    <w:link w:val="Numberedparagraphs"/>
    <w:rsid w:val="00F72B3F"/>
    <w:rPr>
      <w:rFonts w:ascii="Basic Sans Light" w:hAnsi="Basic Sans Light"/>
      <w:sz w:val="24"/>
      <w:szCs w:val="24"/>
    </w:rPr>
  </w:style>
  <w:style w:type="character" w:customStyle="1" w:styleId="eop">
    <w:name w:val="eop"/>
    <w:basedOn w:val="DefaultParagraphFont"/>
    <w:rsid w:val="00CC01D2"/>
  </w:style>
  <w:style w:type="paragraph" w:styleId="NormalWeb">
    <w:name w:val="Normal (Web)"/>
    <w:basedOn w:val="Normal"/>
    <w:uiPriority w:val="99"/>
    <w:semiHidden/>
    <w:unhideWhenUsed/>
    <w:rsid w:val="00645111"/>
    <w:rPr>
      <w:rFonts w:ascii="Times New Roman" w:hAnsi="Times New Roman" w:cs="Angsana New"/>
      <w:sz w:val="24"/>
      <w:szCs w:val="30"/>
    </w:rPr>
  </w:style>
  <w:style w:type="character" w:styleId="Mention">
    <w:name w:val="Mention"/>
    <w:basedOn w:val="DefaultParagraphFont"/>
    <w:uiPriority w:val="99"/>
    <w:unhideWhenUsed/>
    <w:rsid w:val="00361D50"/>
    <w:rPr>
      <w:color w:val="2B579A"/>
      <w:shd w:val="clear" w:color="auto" w:fill="E1DFDD"/>
    </w:rPr>
  </w:style>
  <w:style w:type="paragraph" w:customStyle="1" w:styleId="Normal0">
    <w:name w:val="[Normal]"/>
    <w:basedOn w:val="Normal"/>
    <w:qFormat/>
    <w:rsid w:val="00F16FEF"/>
    <w:pPr>
      <w:spacing w:after="0" w:line="240" w:lineRule="auto"/>
    </w:pPr>
    <w:rPr>
      <w:rFonts w:ascii="Basic Sans Light" w:hAnsi="Basic Sans Light" w:cs="Arial"/>
      <w:sz w:val="24"/>
      <w:szCs w:val="24"/>
      <w:lang w:val="en-NZ" w:eastAsia="en-NZ" w:bidi="ar-SA"/>
    </w:rPr>
  </w:style>
  <w:style w:type="character" w:styleId="Strong">
    <w:name w:val="Strong"/>
    <w:aliases w:val="Strong emphasis on word"/>
    <w:basedOn w:val="DefaultParagraphFont"/>
    <w:uiPriority w:val="22"/>
    <w:qFormat/>
    <w:rsid w:val="00F16FEF"/>
    <w:rPr>
      <w:rFonts w:ascii="Arial" w:hAnsi="Arial"/>
      <w:b/>
      <w:bCs/>
      <w:sz w:val="24"/>
    </w:rPr>
  </w:style>
  <w:style w:type="paragraph" w:styleId="TOC2">
    <w:name w:val="toc 2"/>
    <w:basedOn w:val="Normal"/>
    <w:next w:val="Normal"/>
    <w:autoRedefine/>
    <w:uiPriority w:val="39"/>
    <w:unhideWhenUsed/>
    <w:rsid w:val="00F16FEF"/>
    <w:pPr>
      <w:tabs>
        <w:tab w:val="right" w:leader="dot" w:pos="9016"/>
      </w:tabs>
      <w:spacing w:after="100" w:line="276" w:lineRule="auto"/>
      <w:ind w:left="240"/>
    </w:pPr>
    <w:rPr>
      <w:rFonts w:ascii="Basic Sans Light" w:hAnsi="Basic Sans Light"/>
      <w:sz w:val="24"/>
      <w:szCs w:val="24"/>
      <w:lang w:val="en-NZ" w:bidi="ar-SA"/>
    </w:rPr>
  </w:style>
  <w:style w:type="paragraph" w:styleId="TOC3">
    <w:name w:val="toc 3"/>
    <w:basedOn w:val="Normal"/>
    <w:next w:val="Normal"/>
    <w:autoRedefine/>
    <w:uiPriority w:val="39"/>
    <w:unhideWhenUsed/>
    <w:rsid w:val="00F16FEF"/>
    <w:pPr>
      <w:spacing w:after="100" w:line="276" w:lineRule="auto"/>
      <w:ind w:left="480"/>
    </w:pPr>
    <w:rPr>
      <w:rFonts w:ascii="Basic Sans Light" w:hAnsi="Basic Sans Light"/>
      <w:sz w:val="24"/>
      <w:szCs w:val="24"/>
      <w:lang w:val="en-NZ" w:bidi="ar-SA"/>
    </w:rPr>
  </w:style>
  <w:style w:type="paragraph" w:styleId="TOCHeading">
    <w:name w:val="TOC Heading"/>
    <w:basedOn w:val="Heading1"/>
    <w:next w:val="Normal"/>
    <w:uiPriority w:val="39"/>
    <w:unhideWhenUsed/>
    <w:qFormat/>
    <w:rsid w:val="00F16FEF"/>
    <w:pPr>
      <w:outlineLvl w:val="9"/>
    </w:pPr>
    <w:rPr>
      <w:rFonts w:cstheme="majorBidi"/>
      <w:szCs w:val="32"/>
      <w:lang w:bidi="ar-SA"/>
    </w:rPr>
  </w:style>
  <w:style w:type="paragraph" w:styleId="Bibliography">
    <w:name w:val="Bibliography"/>
    <w:basedOn w:val="Normal"/>
    <w:next w:val="Normal"/>
    <w:uiPriority w:val="37"/>
    <w:unhideWhenUsed/>
    <w:rsid w:val="00325F81"/>
    <w:rPr>
      <w:rFonts w:cs="Cordi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3525">
      <w:bodyDiv w:val="1"/>
      <w:marLeft w:val="0"/>
      <w:marRight w:val="0"/>
      <w:marTop w:val="0"/>
      <w:marBottom w:val="0"/>
      <w:divBdr>
        <w:top w:val="none" w:sz="0" w:space="0" w:color="auto"/>
        <w:left w:val="none" w:sz="0" w:space="0" w:color="auto"/>
        <w:bottom w:val="none" w:sz="0" w:space="0" w:color="auto"/>
        <w:right w:val="none" w:sz="0" w:space="0" w:color="auto"/>
      </w:divBdr>
    </w:div>
    <w:div w:id="42868124">
      <w:bodyDiv w:val="1"/>
      <w:marLeft w:val="0"/>
      <w:marRight w:val="0"/>
      <w:marTop w:val="0"/>
      <w:marBottom w:val="0"/>
      <w:divBdr>
        <w:top w:val="none" w:sz="0" w:space="0" w:color="auto"/>
        <w:left w:val="none" w:sz="0" w:space="0" w:color="auto"/>
        <w:bottom w:val="none" w:sz="0" w:space="0" w:color="auto"/>
        <w:right w:val="none" w:sz="0" w:space="0" w:color="auto"/>
      </w:divBdr>
    </w:div>
    <w:div w:id="54134041">
      <w:bodyDiv w:val="1"/>
      <w:marLeft w:val="0"/>
      <w:marRight w:val="0"/>
      <w:marTop w:val="0"/>
      <w:marBottom w:val="0"/>
      <w:divBdr>
        <w:top w:val="none" w:sz="0" w:space="0" w:color="auto"/>
        <w:left w:val="none" w:sz="0" w:space="0" w:color="auto"/>
        <w:bottom w:val="none" w:sz="0" w:space="0" w:color="auto"/>
        <w:right w:val="none" w:sz="0" w:space="0" w:color="auto"/>
      </w:divBdr>
    </w:div>
    <w:div w:id="72820713">
      <w:bodyDiv w:val="1"/>
      <w:marLeft w:val="0"/>
      <w:marRight w:val="0"/>
      <w:marTop w:val="0"/>
      <w:marBottom w:val="0"/>
      <w:divBdr>
        <w:top w:val="none" w:sz="0" w:space="0" w:color="auto"/>
        <w:left w:val="none" w:sz="0" w:space="0" w:color="auto"/>
        <w:bottom w:val="none" w:sz="0" w:space="0" w:color="auto"/>
        <w:right w:val="none" w:sz="0" w:space="0" w:color="auto"/>
      </w:divBdr>
    </w:div>
    <w:div w:id="79984530">
      <w:bodyDiv w:val="1"/>
      <w:marLeft w:val="0"/>
      <w:marRight w:val="0"/>
      <w:marTop w:val="0"/>
      <w:marBottom w:val="0"/>
      <w:divBdr>
        <w:top w:val="none" w:sz="0" w:space="0" w:color="auto"/>
        <w:left w:val="none" w:sz="0" w:space="0" w:color="auto"/>
        <w:bottom w:val="none" w:sz="0" w:space="0" w:color="auto"/>
        <w:right w:val="none" w:sz="0" w:space="0" w:color="auto"/>
      </w:divBdr>
      <w:divsChild>
        <w:div w:id="759719343">
          <w:marLeft w:val="0"/>
          <w:marRight w:val="0"/>
          <w:marTop w:val="83"/>
          <w:marBottom w:val="0"/>
          <w:divBdr>
            <w:top w:val="none" w:sz="0" w:space="0" w:color="auto"/>
            <w:left w:val="none" w:sz="0" w:space="0" w:color="auto"/>
            <w:bottom w:val="none" w:sz="0" w:space="0" w:color="auto"/>
            <w:right w:val="none" w:sz="0" w:space="0" w:color="auto"/>
          </w:divBdr>
        </w:div>
        <w:div w:id="2019849999">
          <w:marLeft w:val="0"/>
          <w:marRight w:val="0"/>
          <w:marTop w:val="83"/>
          <w:marBottom w:val="0"/>
          <w:divBdr>
            <w:top w:val="none" w:sz="0" w:space="0" w:color="auto"/>
            <w:left w:val="none" w:sz="0" w:space="0" w:color="auto"/>
            <w:bottom w:val="none" w:sz="0" w:space="0" w:color="auto"/>
            <w:right w:val="none" w:sz="0" w:space="0" w:color="auto"/>
          </w:divBdr>
        </w:div>
      </w:divsChild>
    </w:div>
    <w:div w:id="108933604">
      <w:bodyDiv w:val="1"/>
      <w:marLeft w:val="0"/>
      <w:marRight w:val="0"/>
      <w:marTop w:val="0"/>
      <w:marBottom w:val="0"/>
      <w:divBdr>
        <w:top w:val="none" w:sz="0" w:space="0" w:color="auto"/>
        <w:left w:val="none" w:sz="0" w:space="0" w:color="auto"/>
        <w:bottom w:val="none" w:sz="0" w:space="0" w:color="auto"/>
        <w:right w:val="none" w:sz="0" w:space="0" w:color="auto"/>
      </w:divBdr>
    </w:div>
    <w:div w:id="109011855">
      <w:bodyDiv w:val="1"/>
      <w:marLeft w:val="0"/>
      <w:marRight w:val="0"/>
      <w:marTop w:val="0"/>
      <w:marBottom w:val="0"/>
      <w:divBdr>
        <w:top w:val="none" w:sz="0" w:space="0" w:color="auto"/>
        <w:left w:val="none" w:sz="0" w:space="0" w:color="auto"/>
        <w:bottom w:val="none" w:sz="0" w:space="0" w:color="auto"/>
        <w:right w:val="none" w:sz="0" w:space="0" w:color="auto"/>
      </w:divBdr>
    </w:div>
    <w:div w:id="111175982">
      <w:bodyDiv w:val="1"/>
      <w:marLeft w:val="0"/>
      <w:marRight w:val="0"/>
      <w:marTop w:val="0"/>
      <w:marBottom w:val="0"/>
      <w:divBdr>
        <w:top w:val="none" w:sz="0" w:space="0" w:color="auto"/>
        <w:left w:val="none" w:sz="0" w:space="0" w:color="auto"/>
        <w:bottom w:val="none" w:sz="0" w:space="0" w:color="auto"/>
        <w:right w:val="none" w:sz="0" w:space="0" w:color="auto"/>
      </w:divBdr>
    </w:div>
    <w:div w:id="123282176">
      <w:bodyDiv w:val="1"/>
      <w:marLeft w:val="0"/>
      <w:marRight w:val="0"/>
      <w:marTop w:val="0"/>
      <w:marBottom w:val="0"/>
      <w:divBdr>
        <w:top w:val="none" w:sz="0" w:space="0" w:color="auto"/>
        <w:left w:val="none" w:sz="0" w:space="0" w:color="auto"/>
        <w:bottom w:val="none" w:sz="0" w:space="0" w:color="auto"/>
        <w:right w:val="none" w:sz="0" w:space="0" w:color="auto"/>
      </w:divBdr>
      <w:divsChild>
        <w:div w:id="919096112">
          <w:marLeft w:val="0"/>
          <w:marRight w:val="0"/>
          <w:marTop w:val="0"/>
          <w:marBottom w:val="0"/>
          <w:divBdr>
            <w:top w:val="none" w:sz="0" w:space="0" w:color="auto"/>
            <w:left w:val="none" w:sz="0" w:space="0" w:color="auto"/>
            <w:bottom w:val="none" w:sz="0" w:space="0" w:color="auto"/>
            <w:right w:val="none" w:sz="0" w:space="0" w:color="auto"/>
          </w:divBdr>
        </w:div>
        <w:div w:id="955987646">
          <w:marLeft w:val="0"/>
          <w:marRight w:val="0"/>
          <w:marTop w:val="0"/>
          <w:marBottom w:val="0"/>
          <w:divBdr>
            <w:top w:val="none" w:sz="0" w:space="0" w:color="auto"/>
            <w:left w:val="none" w:sz="0" w:space="0" w:color="auto"/>
            <w:bottom w:val="none" w:sz="0" w:space="0" w:color="auto"/>
            <w:right w:val="none" w:sz="0" w:space="0" w:color="auto"/>
          </w:divBdr>
        </w:div>
      </w:divsChild>
    </w:div>
    <w:div w:id="296424302">
      <w:bodyDiv w:val="1"/>
      <w:marLeft w:val="0"/>
      <w:marRight w:val="0"/>
      <w:marTop w:val="0"/>
      <w:marBottom w:val="0"/>
      <w:divBdr>
        <w:top w:val="none" w:sz="0" w:space="0" w:color="auto"/>
        <w:left w:val="none" w:sz="0" w:space="0" w:color="auto"/>
        <w:bottom w:val="none" w:sz="0" w:space="0" w:color="auto"/>
        <w:right w:val="none" w:sz="0" w:space="0" w:color="auto"/>
      </w:divBdr>
    </w:div>
    <w:div w:id="316345016">
      <w:bodyDiv w:val="1"/>
      <w:marLeft w:val="0"/>
      <w:marRight w:val="0"/>
      <w:marTop w:val="0"/>
      <w:marBottom w:val="0"/>
      <w:divBdr>
        <w:top w:val="none" w:sz="0" w:space="0" w:color="auto"/>
        <w:left w:val="none" w:sz="0" w:space="0" w:color="auto"/>
        <w:bottom w:val="none" w:sz="0" w:space="0" w:color="auto"/>
        <w:right w:val="none" w:sz="0" w:space="0" w:color="auto"/>
      </w:divBdr>
    </w:div>
    <w:div w:id="342391735">
      <w:bodyDiv w:val="1"/>
      <w:marLeft w:val="0"/>
      <w:marRight w:val="0"/>
      <w:marTop w:val="0"/>
      <w:marBottom w:val="0"/>
      <w:divBdr>
        <w:top w:val="none" w:sz="0" w:space="0" w:color="auto"/>
        <w:left w:val="none" w:sz="0" w:space="0" w:color="auto"/>
        <w:bottom w:val="none" w:sz="0" w:space="0" w:color="auto"/>
        <w:right w:val="none" w:sz="0" w:space="0" w:color="auto"/>
      </w:divBdr>
    </w:div>
    <w:div w:id="349453475">
      <w:bodyDiv w:val="1"/>
      <w:marLeft w:val="0"/>
      <w:marRight w:val="0"/>
      <w:marTop w:val="0"/>
      <w:marBottom w:val="0"/>
      <w:divBdr>
        <w:top w:val="none" w:sz="0" w:space="0" w:color="auto"/>
        <w:left w:val="none" w:sz="0" w:space="0" w:color="auto"/>
        <w:bottom w:val="none" w:sz="0" w:space="0" w:color="auto"/>
        <w:right w:val="none" w:sz="0" w:space="0" w:color="auto"/>
      </w:divBdr>
    </w:div>
    <w:div w:id="365641797">
      <w:bodyDiv w:val="1"/>
      <w:marLeft w:val="0"/>
      <w:marRight w:val="0"/>
      <w:marTop w:val="0"/>
      <w:marBottom w:val="0"/>
      <w:divBdr>
        <w:top w:val="none" w:sz="0" w:space="0" w:color="auto"/>
        <w:left w:val="none" w:sz="0" w:space="0" w:color="auto"/>
        <w:bottom w:val="none" w:sz="0" w:space="0" w:color="auto"/>
        <w:right w:val="none" w:sz="0" w:space="0" w:color="auto"/>
      </w:divBdr>
    </w:div>
    <w:div w:id="413552788">
      <w:bodyDiv w:val="1"/>
      <w:marLeft w:val="0"/>
      <w:marRight w:val="0"/>
      <w:marTop w:val="0"/>
      <w:marBottom w:val="0"/>
      <w:divBdr>
        <w:top w:val="none" w:sz="0" w:space="0" w:color="auto"/>
        <w:left w:val="none" w:sz="0" w:space="0" w:color="auto"/>
        <w:bottom w:val="none" w:sz="0" w:space="0" w:color="auto"/>
        <w:right w:val="none" w:sz="0" w:space="0" w:color="auto"/>
      </w:divBdr>
    </w:div>
    <w:div w:id="424418221">
      <w:bodyDiv w:val="1"/>
      <w:marLeft w:val="0"/>
      <w:marRight w:val="0"/>
      <w:marTop w:val="0"/>
      <w:marBottom w:val="0"/>
      <w:divBdr>
        <w:top w:val="none" w:sz="0" w:space="0" w:color="auto"/>
        <w:left w:val="none" w:sz="0" w:space="0" w:color="auto"/>
        <w:bottom w:val="none" w:sz="0" w:space="0" w:color="auto"/>
        <w:right w:val="none" w:sz="0" w:space="0" w:color="auto"/>
      </w:divBdr>
    </w:div>
    <w:div w:id="455291586">
      <w:bodyDiv w:val="1"/>
      <w:marLeft w:val="0"/>
      <w:marRight w:val="0"/>
      <w:marTop w:val="0"/>
      <w:marBottom w:val="0"/>
      <w:divBdr>
        <w:top w:val="none" w:sz="0" w:space="0" w:color="auto"/>
        <w:left w:val="none" w:sz="0" w:space="0" w:color="auto"/>
        <w:bottom w:val="none" w:sz="0" w:space="0" w:color="auto"/>
        <w:right w:val="none" w:sz="0" w:space="0" w:color="auto"/>
      </w:divBdr>
      <w:divsChild>
        <w:div w:id="38365391">
          <w:marLeft w:val="0"/>
          <w:marRight w:val="0"/>
          <w:marTop w:val="0"/>
          <w:marBottom w:val="0"/>
          <w:divBdr>
            <w:top w:val="none" w:sz="0" w:space="0" w:color="auto"/>
            <w:left w:val="none" w:sz="0" w:space="0" w:color="auto"/>
            <w:bottom w:val="none" w:sz="0" w:space="0" w:color="auto"/>
            <w:right w:val="none" w:sz="0" w:space="0" w:color="auto"/>
          </w:divBdr>
          <w:divsChild>
            <w:div w:id="958798403">
              <w:marLeft w:val="0"/>
              <w:marRight w:val="0"/>
              <w:marTop w:val="0"/>
              <w:marBottom w:val="0"/>
              <w:divBdr>
                <w:top w:val="none" w:sz="0" w:space="0" w:color="auto"/>
                <w:left w:val="none" w:sz="0" w:space="0" w:color="auto"/>
                <w:bottom w:val="none" w:sz="0" w:space="0" w:color="auto"/>
                <w:right w:val="none" w:sz="0" w:space="0" w:color="auto"/>
              </w:divBdr>
            </w:div>
            <w:div w:id="1016422914">
              <w:marLeft w:val="0"/>
              <w:marRight w:val="0"/>
              <w:marTop w:val="0"/>
              <w:marBottom w:val="0"/>
              <w:divBdr>
                <w:top w:val="none" w:sz="0" w:space="0" w:color="auto"/>
                <w:left w:val="none" w:sz="0" w:space="0" w:color="auto"/>
                <w:bottom w:val="none" w:sz="0" w:space="0" w:color="auto"/>
                <w:right w:val="none" w:sz="0" w:space="0" w:color="auto"/>
              </w:divBdr>
            </w:div>
            <w:div w:id="1802066051">
              <w:marLeft w:val="0"/>
              <w:marRight w:val="0"/>
              <w:marTop w:val="0"/>
              <w:marBottom w:val="0"/>
              <w:divBdr>
                <w:top w:val="none" w:sz="0" w:space="0" w:color="auto"/>
                <w:left w:val="none" w:sz="0" w:space="0" w:color="auto"/>
                <w:bottom w:val="none" w:sz="0" w:space="0" w:color="auto"/>
                <w:right w:val="none" w:sz="0" w:space="0" w:color="auto"/>
              </w:divBdr>
            </w:div>
          </w:divsChild>
        </w:div>
        <w:div w:id="581913646">
          <w:marLeft w:val="0"/>
          <w:marRight w:val="0"/>
          <w:marTop w:val="0"/>
          <w:marBottom w:val="0"/>
          <w:divBdr>
            <w:top w:val="none" w:sz="0" w:space="0" w:color="auto"/>
            <w:left w:val="none" w:sz="0" w:space="0" w:color="auto"/>
            <w:bottom w:val="none" w:sz="0" w:space="0" w:color="auto"/>
            <w:right w:val="none" w:sz="0" w:space="0" w:color="auto"/>
          </w:divBdr>
          <w:divsChild>
            <w:div w:id="411704800">
              <w:marLeft w:val="0"/>
              <w:marRight w:val="0"/>
              <w:marTop w:val="0"/>
              <w:marBottom w:val="0"/>
              <w:divBdr>
                <w:top w:val="none" w:sz="0" w:space="0" w:color="auto"/>
                <w:left w:val="none" w:sz="0" w:space="0" w:color="auto"/>
                <w:bottom w:val="none" w:sz="0" w:space="0" w:color="auto"/>
                <w:right w:val="none" w:sz="0" w:space="0" w:color="auto"/>
              </w:divBdr>
            </w:div>
            <w:div w:id="1352341576">
              <w:marLeft w:val="0"/>
              <w:marRight w:val="0"/>
              <w:marTop w:val="0"/>
              <w:marBottom w:val="0"/>
              <w:divBdr>
                <w:top w:val="none" w:sz="0" w:space="0" w:color="auto"/>
                <w:left w:val="none" w:sz="0" w:space="0" w:color="auto"/>
                <w:bottom w:val="none" w:sz="0" w:space="0" w:color="auto"/>
                <w:right w:val="none" w:sz="0" w:space="0" w:color="auto"/>
              </w:divBdr>
            </w:div>
          </w:divsChild>
        </w:div>
        <w:div w:id="1294168922">
          <w:marLeft w:val="0"/>
          <w:marRight w:val="0"/>
          <w:marTop w:val="0"/>
          <w:marBottom w:val="0"/>
          <w:divBdr>
            <w:top w:val="none" w:sz="0" w:space="0" w:color="auto"/>
            <w:left w:val="none" w:sz="0" w:space="0" w:color="auto"/>
            <w:bottom w:val="none" w:sz="0" w:space="0" w:color="auto"/>
            <w:right w:val="none" w:sz="0" w:space="0" w:color="auto"/>
          </w:divBdr>
        </w:div>
        <w:div w:id="2015372240">
          <w:marLeft w:val="0"/>
          <w:marRight w:val="0"/>
          <w:marTop w:val="0"/>
          <w:marBottom w:val="0"/>
          <w:divBdr>
            <w:top w:val="none" w:sz="0" w:space="0" w:color="auto"/>
            <w:left w:val="none" w:sz="0" w:space="0" w:color="auto"/>
            <w:bottom w:val="none" w:sz="0" w:space="0" w:color="auto"/>
            <w:right w:val="none" w:sz="0" w:space="0" w:color="auto"/>
          </w:divBdr>
        </w:div>
      </w:divsChild>
    </w:div>
    <w:div w:id="483739088">
      <w:bodyDiv w:val="1"/>
      <w:marLeft w:val="0"/>
      <w:marRight w:val="0"/>
      <w:marTop w:val="0"/>
      <w:marBottom w:val="0"/>
      <w:divBdr>
        <w:top w:val="none" w:sz="0" w:space="0" w:color="auto"/>
        <w:left w:val="none" w:sz="0" w:space="0" w:color="auto"/>
        <w:bottom w:val="none" w:sz="0" w:space="0" w:color="auto"/>
        <w:right w:val="none" w:sz="0" w:space="0" w:color="auto"/>
      </w:divBdr>
    </w:div>
    <w:div w:id="499270950">
      <w:bodyDiv w:val="1"/>
      <w:marLeft w:val="0"/>
      <w:marRight w:val="0"/>
      <w:marTop w:val="0"/>
      <w:marBottom w:val="0"/>
      <w:divBdr>
        <w:top w:val="none" w:sz="0" w:space="0" w:color="auto"/>
        <w:left w:val="none" w:sz="0" w:space="0" w:color="auto"/>
        <w:bottom w:val="none" w:sz="0" w:space="0" w:color="auto"/>
        <w:right w:val="none" w:sz="0" w:space="0" w:color="auto"/>
      </w:divBdr>
    </w:div>
    <w:div w:id="511187967">
      <w:bodyDiv w:val="1"/>
      <w:marLeft w:val="0"/>
      <w:marRight w:val="0"/>
      <w:marTop w:val="0"/>
      <w:marBottom w:val="0"/>
      <w:divBdr>
        <w:top w:val="none" w:sz="0" w:space="0" w:color="auto"/>
        <w:left w:val="none" w:sz="0" w:space="0" w:color="auto"/>
        <w:bottom w:val="none" w:sz="0" w:space="0" w:color="auto"/>
        <w:right w:val="none" w:sz="0" w:space="0" w:color="auto"/>
      </w:divBdr>
    </w:div>
    <w:div w:id="538706008">
      <w:bodyDiv w:val="1"/>
      <w:marLeft w:val="0"/>
      <w:marRight w:val="0"/>
      <w:marTop w:val="0"/>
      <w:marBottom w:val="0"/>
      <w:divBdr>
        <w:top w:val="none" w:sz="0" w:space="0" w:color="auto"/>
        <w:left w:val="none" w:sz="0" w:space="0" w:color="auto"/>
        <w:bottom w:val="none" w:sz="0" w:space="0" w:color="auto"/>
        <w:right w:val="none" w:sz="0" w:space="0" w:color="auto"/>
      </w:divBdr>
      <w:divsChild>
        <w:div w:id="1501656577">
          <w:marLeft w:val="0"/>
          <w:marRight w:val="0"/>
          <w:marTop w:val="0"/>
          <w:marBottom w:val="0"/>
          <w:divBdr>
            <w:top w:val="none" w:sz="0" w:space="0" w:color="auto"/>
            <w:left w:val="none" w:sz="0" w:space="0" w:color="auto"/>
            <w:bottom w:val="none" w:sz="0" w:space="0" w:color="auto"/>
            <w:right w:val="none" w:sz="0" w:space="0" w:color="auto"/>
          </w:divBdr>
        </w:div>
        <w:div w:id="1809741661">
          <w:marLeft w:val="0"/>
          <w:marRight w:val="0"/>
          <w:marTop w:val="0"/>
          <w:marBottom w:val="0"/>
          <w:divBdr>
            <w:top w:val="none" w:sz="0" w:space="0" w:color="auto"/>
            <w:left w:val="none" w:sz="0" w:space="0" w:color="auto"/>
            <w:bottom w:val="none" w:sz="0" w:space="0" w:color="auto"/>
            <w:right w:val="none" w:sz="0" w:space="0" w:color="auto"/>
          </w:divBdr>
        </w:div>
      </w:divsChild>
    </w:div>
    <w:div w:id="559247795">
      <w:bodyDiv w:val="1"/>
      <w:marLeft w:val="0"/>
      <w:marRight w:val="0"/>
      <w:marTop w:val="0"/>
      <w:marBottom w:val="0"/>
      <w:divBdr>
        <w:top w:val="none" w:sz="0" w:space="0" w:color="auto"/>
        <w:left w:val="none" w:sz="0" w:space="0" w:color="auto"/>
        <w:bottom w:val="none" w:sz="0" w:space="0" w:color="auto"/>
        <w:right w:val="none" w:sz="0" w:space="0" w:color="auto"/>
      </w:divBdr>
    </w:div>
    <w:div w:id="562760537">
      <w:bodyDiv w:val="1"/>
      <w:marLeft w:val="0"/>
      <w:marRight w:val="0"/>
      <w:marTop w:val="0"/>
      <w:marBottom w:val="0"/>
      <w:divBdr>
        <w:top w:val="none" w:sz="0" w:space="0" w:color="auto"/>
        <w:left w:val="none" w:sz="0" w:space="0" w:color="auto"/>
        <w:bottom w:val="none" w:sz="0" w:space="0" w:color="auto"/>
        <w:right w:val="none" w:sz="0" w:space="0" w:color="auto"/>
      </w:divBdr>
    </w:div>
    <w:div w:id="575437566">
      <w:bodyDiv w:val="1"/>
      <w:marLeft w:val="0"/>
      <w:marRight w:val="0"/>
      <w:marTop w:val="0"/>
      <w:marBottom w:val="0"/>
      <w:divBdr>
        <w:top w:val="none" w:sz="0" w:space="0" w:color="auto"/>
        <w:left w:val="none" w:sz="0" w:space="0" w:color="auto"/>
        <w:bottom w:val="none" w:sz="0" w:space="0" w:color="auto"/>
        <w:right w:val="none" w:sz="0" w:space="0" w:color="auto"/>
      </w:divBdr>
    </w:div>
    <w:div w:id="620260603">
      <w:bodyDiv w:val="1"/>
      <w:marLeft w:val="0"/>
      <w:marRight w:val="0"/>
      <w:marTop w:val="0"/>
      <w:marBottom w:val="0"/>
      <w:divBdr>
        <w:top w:val="none" w:sz="0" w:space="0" w:color="auto"/>
        <w:left w:val="none" w:sz="0" w:space="0" w:color="auto"/>
        <w:bottom w:val="none" w:sz="0" w:space="0" w:color="auto"/>
        <w:right w:val="none" w:sz="0" w:space="0" w:color="auto"/>
      </w:divBdr>
    </w:div>
    <w:div w:id="631712770">
      <w:bodyDiv w:val="1"/>
      <w:marLeft w:val="0"/>
      <w:marRight w:val="0"/>
      <w:marTop w:val="0"/>
      <w:marBottom w:val="0"/>
      <w:divBdr>
        <w:top w:val="none" w:sz="0" w:space="0" w:color="auto"/>
        <w:left w:val="none" w:sz="0" w:space="0" w:color="auto"/>
        <w:bottom w:val="none" w:sz="0" w:space="0" w:color="auto"/>
        <w:right w:val="none" w:sz="0" w:space="0" w:color="auto"/>
      </w:divBdr>
    </w:div>
    <w:div w:id="648904231">
      <w:bodyDiv w:val="1"/>
      <w:marLeft w:val="0"/>
      <w:marRight w:val="0"/>
      <w:marTop w:val="0"/>
      <w:marBottom w:val="0"/>
      <w:divBdr>
        <w:top w:val="none" w:sz="0" w:space="0" w:color="auto"/>
        <w:left w:val="none" w:sz="0" w:space="0" w:color="auto"/>
        <w:bottom w:val="none" w:sz="0" w:space="0" w:color="auto"/>
        <w:right w:val="none" w:sz="0" w:space="0" w:color="auto"/>
      </w:divBdr>
    </w:div>
    <w:div w:id="653338636">
      <w:bodyDiv w:val="1"/>
      <w:marLeft w:val="0"/>
      <w:marRight w:val="0"/>
      <w:marTop w:val="0"/>
      <w:marBottom w:val="0"/>
      <w:divBdr>
        <w:top w:val="none" w:sz="0" w:space="0" w:color="auto"/>
        <w:left w:val="none" w:sz="0" w:space="0" w:color="auto"/>
        <w:bottom w:val="none" w:sz="0" w:space="0" w:color="auto"/>
        <w:right w:val="none" w:sz="0" w:space="0" w:color="auto"/>
      </w:divBdr>
    </w:div>
    <w:div w:id="667558855">
      <w:bodyDiv w:val="1"/>
      <w:marLeft w:val="0"/>
      <w:marRight w:val="0"/>
      <w:marTop w:val="0"/>
      <w:marBottom w:val="0"/>
      <w:divBdr>
        <w:top w:val="none" w:sz="0" w:space="0" w:color="auto"/>
        <w:left w:val="none" w:sz="0" w:space="0" w:color="auto"/>
        <w:bottom w:val="none" w:sz="0" w:space="0" w:color="auto"/>
        <w:right w:val="none" w:sz="0" w:space="0" w:color="auto"/>
      </w:divBdr>
      <w:divsChild>
        <w:div w:id="480462744">
          <w:marLeft w:val="0"/>
          <w:marRight w:val="0"/>
          <w:marTop w:val="0"/>
          <w:marBottom w:val="0"/>
          <w:divBdr>
            <w:top w:val="none" w:sz="0" w:space="0" w:color="auto"/>
            <w:left w:val="none" w:sz="0" w:space="0" w:color="auto"/>
            <w:bottom w:val="none" w:sz="0" w:space="0" w:color="auto"/>
            <w:right w:val="none" w:sz="0" w:space="0" w:color="auto"/>
          </w:divBdr>
        </w:div>
        <w:div w:id="627011459">
          <w:marLeft w:val="0"/>
          <w:marRight w:val="0"/>
          <w:marTop w:val="0"/>
          <w:marBottom w:val="0"/>
          <w:divBdr>
            <w:top w:val="none" w:sz="0" w:space="0" w:color="auto"/>
            <w:left w:val="none" w:sz="0" w:space="0" w:color="auto"/>
            <w:bottom w:val="none" w:sz="0" w:space="0" w:color="auto"/>
            <w:right w:val="none" w:sz="0" w:space="0" w:color="auto"/>
          </w:divBdr>
        </w:div>
      </w:divsChild>
    </w:div>
    <w:div w:id="691956135">
      <w:bodyDiv w:val="1"/>
      <w:marLeft w:val="0"/>
      <w:marRight w:val="0"/>
      <w:marTop w:val="0"/>
      <w:marBottom w:val="0"/>
      <w:divBdr>
        <w:top w:val="none" w:sz="0" w:space="0" w:color="auto"/>
        <w:left w:val="none" w:sz="0" w:space="0" w:color="auto"/>
        <w:bottom w:val="none" w:sz="0" w:space="0" w:color="auto"/>
        <w:right w:val="none" w:sz="0" w:space="0" w:color="auto"/>
      </w:divBdr>
      <w:divsChild>
        <w:div w:id="744298369">
          <w:marLeft w:val="0"/>
          <w:marRight w:val="0"/>
          <w:marTop w:val="0"/>
          <w:marBottom w:val="0"/>
          <w:divBdr>
            <w:top w:val="none" w:sz="0" w:space="0" w:color="auto"/>
            <w:left w:val="none" w:sz="0" w:space="0" w:color="auto"/>
            <w:bottom w:val="none" w:sz="0" w:space="0" w:color="auto"/>
            <w:right w:val="none" w:sz="0" w:space="0" w:color="auto"/>
          </w:divBdr>
        </w:div>
        <w:div w:id="1147164352">
          <w:marLeft w:val="0"/>
          <w:marRight w:val="0"/>
          <w:marTop w:val="0"/>
          <w:marBottom w:val="0"/>
          <w:divBdr>
            <w:top w:val="none" w:sz="0" w:space="0" w:color="auto"/>
            <w:left w:val="none" w:sz="0" w:space="0" w:color="auto"/>
            <w:bottom w:val="none" w:sz="0" w:space="0" w:color="auto"/>
            <w:right w:val="none" w:sz="0" w:space="0" w:color="auto"/>
          </w:divBdr>
        </w:div>
      </w:divsChild>
    </w:div>
    <w:div w:id="770709154">
      <w:bodyDiv w:val="1"/>
      <w:marLeft w:val="0"/>
      <w:marRight w:val="0"/>
      <w:marTop w:val="0"/>
      <w:marBottom w:val="0"/>
      <w:divBdr>
        <w:top w:val="none" w:sz="0" w:space="0" w:color="auto"/>
        <w:left w:val="none" w:sz="0" w:space="0" w:color="auto"/>
        <w:bottom w:val="none" w:sz="0" w:space="0" w:color="auto"/>
        <w:right w:val="none" w:sz="0" w:space="0" w:color="auto"/>
      </w:divBdr>
    </w:div>
    <w:div w:id="812060095">
      <w:bodyDiv w:val="1"/>
      <w:marLeft w:val="0"/>
      <w:marRight w:val="0"/>
      <w:marTop w:val="0"/>
      <w:marBottom w:val="0"/>
      <w:divBdr>
        <w:top w:val="none" w:sz="0" w:space="0" w:color="auto"/>
        <w:left w:val="none" w:sz="0" w:space="0" w:color="auto"/>
        <w:bottom w:val="none" w:sz="0" w:space="0" w:color="auto"/>
        <w:right w:val="none" w:sz="0" w:space="0" w:color="auto"/>
      </w:divBdr>
    </w:div>
    <w:div w:id="834035722">
      <w:bodyDiv w:val="1"/>
      <w:marLeft w:val="0"/>
      <w:marRight w:val="0"/>
      <w:marTop w:val="0"/>
      <w:marBottom w:val="0"/>
      <w:divBdr>
        <w:top w:val="none" w:sz="0" w:space="0" w:color="auto"/>
        <w:left w:val="none" w:sz="0" w:space="0" w:color="auto"/>
        <w:bottom w:val="none" w:sz="0" w:space="0" w:color="auto"/>
        <w:right w:val="none" w:sz="0" w:space="0" w:color="auto"/>
      </w:divBdr>
    </w:div>
    <w:div w:id="921912984">
      <w:bodyDiv w:val="1"/>
      <w:marLeft w:val="0"/>
      <w:marRight w:val="0"/>
      <w:marTop w:val="0"/>
      <w:marBottom w:val="0"/>
      <w:divBdr>
        <w:top w:val="none" w:sz="0" w:space="0" w:color="auto"/>
        <w:left w:val="none" w:sz="0" w:space="0" w:color="auto"/>
        <w:bottom w:val="none" w:sz="0" w:space="0" w:color="auto"/>
        <w:right w:val="none" w:sz="0" w:space="0" w:color="auto"/>
      </w:divBdr>
      <w:divsChild>
        <w:div w:id="770734525">
          <w:marLeft w:val="0"/>
          <w:marRight w:val="0"/>
          <w:marTop w:val="0"/>
          <w:marBottom w:val="0"/>
          <w:divBdr>
            <w:top w:val="none" w:sz="0" w:space="0" w:color="auto"/>
            <w:left w:val="none" w:sz="0" w:space="0" w:color="auto"/>
            <w:bottom w:val="none" w:sz="0" w:space="0" w:color="auto"/>
            <w:right w:val="none" w:sz="0" w:space="0" w:color="auto"/>
          </w:divBdr>
        </w:div>
        <w:div w:id="2130008362">
          <w:marLeft w:val="0"/>
          <w:marRight w:val="0"/>
          <w:marTop w:val="0"/>
          <w:marBottom w:val="0"/>
          <w:divBdr>
            <w:top w:val="none" w:sz="0" w:space="0" w:color="auto"/>
            <w:left w:val="none" w:sz="0" w:space="0" w:color="auto"/>
            <w:bottom w:val="none" w:sz="0" w:space="0" w:color="auto"/>
            <w:right w:val="none" w:sz="0" w:space="0" w:color="auto"/>
          </w:divBdr>
        </w:div>
      </w:divsChild>
    </w:div>
    <w:div w:id="933247673">
      <w:bodyDiv w:val="1"/>
      <w:marLeft w:val="0"/>
      <w:marRight w:val="0"/>
      <w:marTop w:val="0"/>
      <w:marBottom w:val="0"/>
      <w:divBdr>
        <w:top w:val="none" w:sz="0" w:space="0" w:color="auto"/>
        <w:left w:val="none" w:sz="0" w:space="0" w:color="auto"/>
        <w:bottom w:val="none" w:sz="0" w:space="0" w:color="auto"/>
        <w:right w:val="none" w:sz="0" w:space="0" w:color="auto"/>
      </w:divBdr>
      <w:divsChild>
        <w:div w:id="104155723">
          <w:marLeft w:val="0"/>
          <w:marRight w:val="0"/>
          <w:marTop w:val="0"/>
          <w:marBottom w:val="0"/>
          <w:divBdr>
            <w:top w:val="none" w:sz="0" w:space="0" w:color="auto"/>
            <w:left w:val="none" w:sz="0" w:space="0" w:color="auto"/>
            <w:bottom w:val="none" w:sz="0" w:space="0" w:color="auto"/>
            <w:right w:val="none" w:sz="0" w:space="0" w:color="auto"/>
          </w:divBdr>
        </w:div>
        <w:div w:id="1130440373">
          <w:marLeft w:val="0"/>
          <w:marRight w:val="0"/>
          <w:marTop w:val="0"/>
          <w:marBottom w:val="0"/>
          <w:divBdr>
            <w:top w:val="none" w:sz="0" w:space="0" w:color="auto"/>
            <w:left w:val="none" w:sz="0" w:space="0" w:color="auto"/>
            <w:bottom w:val="none" w:sz="0" w:space="0" w:color="auto"/>
            <w:right w:val="none" w:sz="0" w:space="0" w:color="auto"/>
          </w:divBdr>
        </w:div>
        <w:div w:id="1799758101">
          <w:marLeft w:val="0"/>
          <w:marRight w:val="0"/>
          <w:marTop w:val="0"/>
          <w:marBottom w:val="0"/>
          <w:divBdr>
            <w:top w:val="none" w:sz="0" w:space="0" w:color="auto"/>
            <w:left w:val="none" w:sz="0" w:space="0" w:color="auto"/>
            <w:bottom w:val="none" w:sz="0" w:space="0" w:color="auto"/>
            <w:right w:val="none" w:sz="0" w:space="0" w:color="auto"/>
          </w:divBdr>
        </w:div>
      </w:divsChild>
    </w:div>
    <w:div w:id="1004474469">
      <w:bodyDiv w:val="1"/>
      <w:marLeft w:val="0"/>
      <w:marRight w:val="0"/>
      <w:marTop w:val="0"/>
      <w:marBottom w:val="0"/>
      <w:divBdr>
        <w:top w:val="none" w:sz="0" w:space="0" w:color="auto"/>
        <w:left w:val="none" w:sz="0" w:space="0" w:color="auto"/>
        <w:bottom w:val="none" w:sz="0" w:space="0" w:color="auto"/>
        <w:right w:val="none" w:sz="0" w:space="0" w:color="auto"/>
      </w:divBdr>
    </w:div>
    <w:div w:id="1010371772">
      <w:bodyDiv w:val="1"/>
      <w:marLeft w:val="0"/>
      <w:marRight w:val="0"/>
      <w:marTop w:val="0"/>
      <w:marBottom w:val="0"/>
      <w:divBdr>
        <w:top w:val="none" w:sz="0" w:space="0" w:color="auto"/>
        <w:left w:val="none" w:sz="0" w:space="0" w:color="auto"/>
        <w:bottom w:val="none" w:sz="0" w:space="0" w:color="auto"/>
        <w:right w:val="none" w:sz="0" w:space="0" w:color="auto"/>
      </w:divBdr>
    </w:div>
    <w:div w:id="1011951007">
      <w:bodyDiv w:val="1"/>
      <w:marLeft w:val="0"/>
      <w:marRight w:val="0"/>
      <w:marTop w:val="0"/>
      <w:marBottom w:val="0"/>
      <w:divBdr>
        <w:top w:val="none" w:sz="0" w:space="0" w:color="auto"/>
        <w:left w:val="none" w:sz="0" w:space="0" w:color="auto"/>
        <w:bottom w:val="none" w:sz="0" w:space="0" w:color="auto"/>
        <w:right w:val="none" w:sz="0" w:space="0" w:color="auto"/>
      </w:divBdr>
      <w:divsChild>
        <w:div w:id="146211550">
          <w:marLeft w:val="0"/>
          <w:marRight w:val="0"/>
          <w:marTop w:val="0"/>
          <w:marBottom w:val="0"/>
          <w:divBdr>
            <w:top w:val="none" w:sz="0" w:space="0" w:color="auto"/>
            <w:left w:val="none" w:sz="0" w:space="0" w:color="auto"/>
            <w:bottom w:val="none" w:sz="0" w:space="0" w:color="auto"/>
            <w:right w:val="none" w:sz="0" w:space="0" w:color="auto"/>
          </w:divBdr>
        </w:div>
        <w:div w:id="377820599">
          <w:marLeft w:val="0"/>
          <w:marRight w:val="0"/>
          <w:marTop w:val="0"/>
          <w:marBottom w:val="0"/>
          <w:divBdr>
            <w:top w:val="none" w:sz="0" w:space="0" w:color="auto"/>
            <w:left w:val="none" w:sz="0" w:space="0" w:color="auto"/>
            <w:bottom w:val="none" w:sz="0" w:space="0" w:color="auto"/>
            <w:right w:val="none" w:sz="0" w:space="0" w:color="auto"/>
          </w:divBdr>
        </w:div>
        <w:div w:id="794445343">
          <w:marLeft w:val="0"/>
          <w:marRight w:val="0"/>
          <w:marTop w:val="0"/>
          <w:marBottom w:val="0"/>
          <w:divBdr>
            <w:top w:val="none" w:sz="0" w:space="0" w:color="auto"/>
            <w:left w:val="none" w:sz="0" w:space="0" w:color="auto"/>
            <w:bottom w:val="none" w:sz="0" w:space="0" w:color="auto"/>
            <w:right w:val="none" w:sz="0" w:space="0" w:color="auto"/>
          </w:divBdr>
          <w:divsChild>
            <w:div w:id="1151141172">
              <w:marLeft w:val="0"/>
              <w:marRight w:val="0"/>
              <w:marTop w:val="0"/>
              <w:marBottom w:val="0"/>
              <w:divBdr>
                <w:top w:val="none" w:sz="0" w:space="0" w:color="auto"/>
                <w:left w:val="none" w:sz="0" w:space="0" w:color="auto"/>
                <w:bottom w:val="none" w:sz="0" w:space="0" w:color="auto"/>
                <w:right w:val="none" w:sz="0" w:space="0" w:color="auto"/>
              </w:divBdr>
            </w:div>
            <w:div w:id="1882522222">
              <w:marLeft w:val="0"/>
              <w:marRight w:val="0"/>
              <w:marTop w:val="0"/>
              <w:marBottom w:val="0"/>
              <w:divBdr>
                <w:top w:val="none" w:sz="0" w:space="0" w:color="auto"/>
                <w:left w:val="none" w:sz="0" w:space="0" w:color="auto"/>
                <w:bottom w:val="none" w:sz="0" w:space="0" w:color="auto"/>
                <w:right w:val="none" w:sz="0" w:space="0" w:color="auto"/>
              </w:divBdr>
            </w:div>
          </w:divsChild>
        </w:div>
        <w:div w:id="948127828">
          <w:marLeft w:val="0"/>
          <w:marRight w:val="0"/>
          <w:marTop w:val="0"/>
          <w:marBottom w:val="0"/>
          <w:divBdr>
            <w:top w:val="none" w:sz="0" w:space="0" w:color="auto"/>
            <w:left w:val="none" w:sz="0" w:space="0" w:color="auto"/>
            <w:bottom w:val="none" w:sz="0" w:space="0" w:color="auto"/>
            <w:right w:val="none" w:sz="0" w:space="0" w:color="auto"/>
          </w:divBdr>
          <w:divsChild>
            <w:div w:id="146898588">
              <w:marLeft w:val="0"/>
              <w:marRight w:val="0"/>
              <w:marTop w:val="0"/>
              <w:marBottom w:val="0"/>
              <w:divBdr>
                <w:top w:val="none" w:sz="0" w:space="0" w:color="auto"/>
                <w:left w:val="none" w:sz="0" w:space="0" w:color="auto"/>
                <w:bottom w:val="none" w:sz="0" w:space="0" w:color="auto"/>
                <w:right w:val="none" w:sz="0" w:space="0" w:color="auto"/>
              </w:divBdr>
            </w:div>
            <w:div w:id="378557838">
              <w:marLeft w:val="0"/>
              <w:marRight w:val="0"/>
              <w:marTop w:val="0"/>
              <w:marBottom w:val="0"/>
              <w:divBdr>
                <w:top w:val="none" w:sz="0" w:space="0" w:color="auto"/>
                <w:left w:val="none" w:sz="0" w:space="0" w:color="auto"/>
                <w:bottom w:val="none" w:sz="0" w:space="0" w:color="auto"/>
                <w:right w:val="none" w:sz="0" w:space="0" w:color="auto"/>
              </w:divBdr>
            </w:div>
            <w:div w:id="75401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89603">
      <w:bodyDiv w:val="1"/>
      <w:marLeft w:val="0"/>
      <w:marRight w:val="0"/>
      <w:marTop w:val="0"/>
      <w:marBottom w:val="0"/>
      <w:divBdr>
        <w:top w:val="none" w:sz="0" w:space="0" w:color="auto"/>
        <w:left w:val="none" w:sz="0" w:space="0" w:color="auto"/>
        <w:bottom w:val="none" w:sz="0" w:space="0" w:color="auto"/>
        <w:right w:val="none" w:sz="0" w:space="0" w:color="auto"/>
      </w:divBdr>
    </w:div>
    <w:div w:id="1043286521">
      <w:bodyDiv w:val="1"/>
      <w:marLeft w:val="0"/>
      <w:marRight w:val="0"/>
      <w:marTop w:val="0"/>
      <w:marBottom w:val="0"/>
      <w:divBdr>
        <w:top w:val="none" w:sz="0" w:space="0" w:color="auto"/>
        <w:left w:val="none" w:sz="0" w:space="0" w:color="auto"/>
        <w:bottom w:val="none" w:sz="0" w:space="0" w:color="auto"/>
        <w:right w:val="none" w:sz="0" w:space="0" w:color="auto"/>
      </w:divBdr>
    </w:div>
    <w:div w:id="1047993726">
      <w:bodyDiv w:val="1"/>
      <w:marLeft w:val="0"/>
      <w:marRight w:val="0"/>
      <w:marTop w:val="0"/>
      <w:marBottom w:val="0"/>
      <w:divBdr>
        <w:top w:val="none" w:sz="0" w:space="0" w:color="auto"/>
        <w:left w:val="none" w:sz="0" w:space="0" w:color="auto"/>
        <w:bottom w:val="none" w:sz="0" w:space="0" w:color="auto"/>
        <w:right w:val="none" w:sz="0" w:space="0" w:color="auto"/>
      </w:divBdr>
    </w:div>
    <w:div w:id="1093890585">
      <w:bodyDiv w:val="1"/>
      <w:marLeft w:val="0"/>
      <w:marRight w:val="0"/>
      <w:marTop w:val="0"/>
      <w:marBottom w:val="0"/>
      <w:divBdr>
        <w:top w:val="none" w:sz="0" w:space="0" w:color="auto"/>
        <w:left w:val="none" w:sz="0" w:space="0" w:color="auto"/>
        <w:bottom w:val="none" w:sz="0" w:space="0" w:color="auto"/>
        <w:right w:val="none" w:sz="0" w:space="0" w:color="auto"/>
      </w:divBdr>
    </w:div>
    <w:div w:id="1232541227">
      <w:bodyDiv w:val="1"/>
      <w:marLeft w:val="0"/>
      <w:marRight w:val="0"/>
      <w:marTop w:val="0"/>
      <w:marBottom w:val="0"/>
      <w:divBdr>
        <w:top w:val="none" w:sz="0" w:space="0" w:color="auto"/>
        <w:left w:val="none" w:sz="0" w:space="0" w:color="auto"/>
        <w:bottom w:val="none" w:sz="0" w:space="0" w:color="auto"/>
        <w:right w:val="none" w:sz="0" w:space="0" w:color="auto"/>
      </w:divBdr>
    </w:div>
    <w:div w:id="1281717353">
      <w:bodyDiv w:val="1"/>
      <w:marLeft w:val="0"/>
      <w:marRight w:val="0"/>
      <w:marTop w:val="0"/>
      <w:marBottom w:val="0"/>
      <w:divBdr>
        <w:top w:val="none" w:sz="0" w:space="0" w:color="auto"/>
        <w:left w:val="none" w:sz="0" w:space="0" w:color="auto"/>
        <w:bottom w:val="none" w:sz="0" w:space="0" w:color="auto"/>
        <w:right w:val="none" w:sz="0" w:space="0" w:color="auto"/>
      </w:divBdr>
      <w:divsChild>
        <w:div w:id="282885985">
          <w:marLeft w:val="0"/>
          <w:marRight w:val="0"/>
          <w:marTop w:val="0"/>
          <w:marBottom w:val="0"/>
          <w:divBdr>
            <w:top w:val="none" w:sz="0" w:space="0" w:color="auto"/>
            <w:left w:val="none" w:sz="0" w:space="0" w:color="auto"/>
            <w:bottom w:val="none" w:sz="0" w:space="0" w:color="auto"/>
            <w:right w:val="none" w:sz="0" w:space="0" w:color="auto"/>
          </w:divBdr>
        </w:div>
        <w:div w:id="1655529195">
          <w:marLeft w:val="0"/>
          <w:marRight w:val="0"/>
          <w:marTop w:val="0"/>
          <w:marBottom w:val="0"/>
          <w:divBdr>
            <w:top w:val="none" w:sz="0" w:space="0" w:color="auto"/>
            <w:left w:val="none" w:sz="0" w:space="0" w:color="auto"/>
            <w:bottom w:val="none" w:sz="0" w:space="0" w:color="auto"/>
            <w:right w:val="none" w:sz="0" w:space="0" w:color="auto"/>
          </w:divBdr>
        </w:div>
      </w:divsChild>
    </w:div>
    <w:div w:id="1382435867">
      <w:bodyDiv w:val="1"/>
      <w:marLeft w:val="0"/>
      <w:marRight w:val="0"/>
      <w:marTop w:val="0"/>
      <w:marBottom w:val="0"/>
      <w:divBdr>
        <w:top w:val="none" w:sz="0" w:space="0" w:color="auto"/>
        <w:left w:val="none" w:sz="0" w:space="0" w:color="auto"/>
        <w:bottom w:val="none" w:sz="0" w:space="0" w:color="auto"/>
        <w:right w:val="none" w:sz="0" w:space="0" w:color="auto"/>
      </w:divBdr>
      <w:divsChild>
        <w:div w:id="381442467">
          <w:marLeft w:val="0"/>
          <w:marRight w:val="0"/>
          <w:marTop w:val="0"/>
          <w:marBottom w:val="0"/>
          <w:divBdr>
            <w:top w:val="none" w:sz="0" w:space="0" w:color="auto"/>
            <w:left w:val="none" w:sz="0" w:space="0" w:color="auto"/>
            <w:bottom w:val="none" w:sz="0" w:space="0" w:color="auto"/>
            <w:right w:val="none" w:sz="0" w:space="0" w:color="auto"/>
          </w:divBdr>
        </w:div>
        <w:div w:id="1085880513">
          <w:marLeft w:val="0"/>
          <w:marRight w:val="0"/>
          <w:marTop w:val="0"/>
          <w:marBottom w:val="0"/>
          <w:divBdr>
            <w:top w:val="none" w:sz="0" w:space="0" w:color="auto"/>
            <w:left w:val="none" w:sz="0" w:space="0" w:color="auto"/>
            <w:bottom w:val="none" w:sz="0" w:space="0" w:color="auto"/>
            <w:right w:val="none" w:sz="0" w:space="0" w:color="auto"/>
          </w:divBdr>
        </w:div>
        <w:div w:id="1645044133">
          <w:marLeft w:val="0"/>
          <w:marRight w:val="0"/>
          <w:marTop w:val="0"/>
          <w:marBottom w:val="0"/>
          <w:divBdr>
            <w:top w:val="none" w:sz="0" w:space="0" w:color="auto"/>
            <w:left w:val="none" w:sz="0" w:space="0" w:color="auto"/>
            <w:bottom w:val="none" w:sz="0" w:space="0" w:color="auto"/>
            <w:right w:val="none" w:sz="0" w:space="0" w:color="auto"/>
          </w:divBdr>
        </w:div>
      </w:divsChild>
    </w:div>
    <w:div w:id="1410690589">
      <w:bodyDiv w:val="1"/>
      <w:marLeft w:val="0"/>
      <w:marRight w:val="0"/>
      <w:marTop w:val="0"/>
      <w:marBottom w:val="0"/>
      <w:divBdr>
        <w:top w:val="none" w:sz="0" w:space="0" w:color="auto"/>
        <w:left w:val="none" w:sz="0" w:space="0" w:color="auto"/>
        <w:bottom w:val="none" w:sz="0" w:space="0" w:color="auto"/>
        <w:right w:val="none" w:sz="0" w:space="0" w:color="auto"/>
      </w:divBdr>
      <w:divsChild>
        <w:div w:id="1216040577">
          <w:marLeft w:val="0"/>
          <w:marRight w:val="0"/>
          <w:marTop w:val="0"/>
          <w:marBottom w:val="0"/>
          <w:divBdr>
            <w:top w:val="none" w:sz="0" w:space="0" w:color="auto"/>
            <w:left w:val="none" w:sz="0" w:space="0" w:color="auto"/>
            <w:bottom w:val="none" w:sz="0" w:space="0" w:color="auto"/>
            <w:right w:val="none" w:sz="0" w:space="0" w:color="auto"/>
          </w:divBdr>
        </w:div>
        <w:div w:id="1363899105">
          <w:marLeft w:val="0"/>
          <w:marRight w:val="0"/>
          <w:marTop w:val="0"/>
          <w:marBottom w:val="0"/>
          <w:divBdr>
            <w:top w:val="none" w:sz="0" w:space="0" w:color="auto"/>
            <w:left w:val="none" w:sz="0" w:space="0" w:color="auto"/>
            <w:bottom w:val="none" w:sz="0" w:space="0" w:color="auto"/>
            <w:right w:val="none" w:sz="0" w:space="0" w:color="auto"/>
          </w:divBdr>
          <w:divsChild>
            <w:div w:id="237862711">
              <w:marLeft w:val="0"/>
              <w:marRight w:val="0"/>
              <w:marTop w:val="0"/>
              <w:marBottom w:val="0"/>
              <w:divBdr>
                <w:top w:val="none" w:sz="0" w:space="0" w:color="auto"/>
                <w:left w:val="none" w:sz="0" w:space="0" w:color="auto"/>
                <w:bottom w:val="none" w:sz="0" w:space="0" w:color="auto"/>
                <w:right w:val="none" w:sz="0" w:space="0" w:color="auto"/>
              </w:divBdr>
            </w:div>
            <w:div w:id="923535341">
              <w:marLeft w:val="0"/>
              <w:marRight w:val="0"/>
              <w:marTop w:val="0"/>
              <w:marBottom w:val="0"/>
              <w:divBdr>
                <w:top w:val="none" w:sz="0" w:space="0" w:color="auto"/>
                <w:left w:val="none" w:sz="0" w:space="0" w:color="auto"/>
                <w:bottom w:val="none" w:sz="0" w:space="0" w:color="auto"/>
                <w:right w:val="none" w:sz="0" w:space="0" w:color="auto"/>
              </w:divBdr>
            </w:div>
            <w:div w:id="1331786388">
              <w:marLeft w:val="0"/>
              <w:marRight w:val="0"/>
              <w:marTop w:val="0"/>
              <w:marBottom w:val="0"/>
              <w:divBdr>
                <w:top w:val="none" w:sz="0" w:space="0" w:color="auto"/>
                <w:left w:val="none" w:sz="0" w:space="0" w:color="auto"/>
                <w:bottom w:val="none" w:sz="0" w:space="0" w:color="auto"/>
                <w:right w:val="none" w:sz="0" w:space="0" w:color="auto"/>
              </w:divBdr>
            </w:div>
          </w:divsChild>
        </w:div>
        <w:div w:id="1445885041">
          <w:marLeft w:val="0"/>
          <w:marRight w:val="0"/>
          <w:marTop w:val="0"/>
          <w:marBottom w:val="0"/>
          <w:divBdr>
            <w:top w:val="none" w:sz="0" w:space="0" w:color="auto"/>
            <w:left w:val="none" w:sz="0" w:space="0" w:color="auto"/>
            <w:bottom w:val="none" w:sz="0" w:space="0" w:color="auto"/>
            <w:right w:val="none" w:sz="0" w:space="0" w:color="auto"/>
          </w:divBdr>
        </w:div>
        <w:div w:id="2102217005">
          <w:marLeft w:val="0"/>
          <w:marRight w:val="0"/>
          <w:marTop w:val="0"/>
          <w:marBottom w:val="0"/>
          <w:divBdr>
            <w:top w:val="none" w:sz="0" w:space="0" w:color="auto"/>
            <w:left w:val="none" w:sz="0" w:space="0" w:color="auto"/>
            <w:bottom w:val="none" w:sz="0" w:space="0" w:color="auto"/>
            <w:right w:val="none" w:sz="0" w:space="0" w:color="auto"/>
          </w:divBdr>
          <w:divsChild>
            <w:div w:id="702560126">
              <w:marLeft w:val="0"/>
              <w:marRight w:val="0"/>
              <w:marTop w:val="0"/>
              <w:marBottom w:val="0"/>
              <w:divBdr>
                <w:top w:val="none" w:sz="0" w:space="0" w:color="auto"/>
                <w:left w:val="none" w:sz="0" w:space="0" w:color="auto"/>
                <w:bottom w:val="none" w:sz="0" w:space="0" w:color="auto"/>
                <w:right w:val="none" w:sz="0" w:space="0" w:color="auto"/>
              </w:divBdr>
            </w:div>
            <w:div w:id="155997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59397">
      <w:bodyDiv w:val="1"/>
      <w:marLeft w:val="0"/>
      <w:marRight w:val="0"/>
      <w:marTop w:val="0"/>
      <w:marBottom w:val="0"/>
      <w:divBdr>
        <w:top w:val="none" w:sz="0" w:space="0" w:color="auto"/>
        <w:left w:val="none" w:sz="0" w:space="0" w:color="auto"/>
        <w:bottom w:val="none" w:sz="0" w:space="0" w:color="auto"/>
        <w:right w:val="none" w:sz="0" w:space="0" w:color="auto"/>
      </w:divBdr>
    </w:div>
    <w:div w:id="1521775516">
      <w:bodyDiv w:val="1"/>
      <w:marLeft w:val="0"/>
      <w:marRight w:val="0"/>
      <w:marTop w:val="0"/>
      <w:marBottom w:val="0"/>
      <w:divBdr>
        <w:top w:val="none" w:sz="0" w:space="0" w:color="auto"/>
        <w:left w:val="none" w:sz="0" w:space="0" w:color="auto"/>
        <w:bottom w:val="none" w:sz="0" w:space="0" w:color="auto"/>
        <w:right w:val="none" w:sz="0" w:space="0" w:color="auto"/>
      </w:divBdr>
      <w:divsChild>
        <w:div w:id="1682512437">
          <w:marLeft w:val="0"/>
          <w:marRight w:val="0"/>
          <w:marTop w:val="0"/>
          <w:marBottom w:val="0"/>
          <w:divBdr>
            <w:top w:val="none" w:sz="0" w:space="0" w:color="auto"/>
            <w:left w:val="none" w:sz="0" w:space="0" w:color="auto"/>
            <w:bottom w:val="none" w:sz="0" w:space="0" w:color="auto"/>
            <w:right w:val="none" w:sz="0" w:space="0" w:color="auto"/>
          </w:divBdr>
        </w:div>
        <w:div w:id="2122334702">
          <w:marLeft w:val="0"/>
          <w:marRight w:val="0"/>
          <w:marTop w:val="0"/>
          <w:marBottom w:val="0"/>
          <w:divBdr>
            <w:top w:val="none" w:sz="0" w:space="0" w:color="auto"/>
            <w:left w:val="none" w:sz="0" w:space="0" w:color="auto"/>
            <w:bottom w:val="none" w:sz="0" w:space="0" w:color="auto"/>
            <w:right w:val="none" w:sz="0" w:space="0" w:color="auto"/>
          </w:divBdr>
        </w:div>
      </w:divsChild>
    </w:div>
    <w:div w:id="1571189760">
      <w:bodyDiv w:val="1"/>
      <w:marLeft w:val="0"/>
      <w:marRight w:val="0"/>
      <w:marTop w:val="0"/>
      <w:marBottom w:val="0"/>
      <w:divBdr>
        <w:top w:val="none" w:sz="0" w:space="0" w:color="auto"/>
        <w:left w:val="none" w:sz="0" w:space="0" w:color="auto"/>
        <w:bottom w:val="none" w:sz="0" w:space="0" w:color="auto"/>
        <w:right w:val="none" w:sz="0" w:space="0" w:color="auto"/>
      </w:divBdr>
      <w:divsChild>
        <w:div w:id="114057285">
          <w:marLeft w:val="0"/>
          <w:marRight w:val="0"/>
          <w:marTop w:val="0"/>
          <w:marBottom w:val="0"/>
          <w:divBdr>
            <w:top w:val="none" w:sz="0" w:space="0" w:color="auto"/>
            <w:left w:val="none" w:sz="0" w:space="0" w:color="auto"/>
            <w:bottom w:val="none" w:sz="0" w:space="0" w:color="auto"/>
            <w:right w:val="none" w:sz="0" w:space="0" w:color="auto"/>
          </w:divBdr>
        </w:div>
        <w:div w:id="554974012">
          <w:marLeft w:val="0"/>
          <w:marRight w:val="0"/>
          <w:marTop w:val="0"/>
          <w:marBottom w:val="0"/>
          <w:divBdr>
            <w:top w:val="none" w:sz="0" w:space="0" w:color="auto"/>
            <w:left w:val="none" w:sz="0" w:space="0" w:color="auto"/>
            <w:bottom w:val="none" w:sz="0" w:space="0" w:color="auto"/>
            <w:right w:val="none" w:sz="0" w:space="0" w:color="auto"/>
          </w:divBdr>
        </w:div>
        <w:div w:id="1128400110">
          <w:marLeft w:val="0"/>
          <w:marRight w:val="0"/>
          <w:marTop w:val="0"/>
          <w:marBottom w:val="0"/>
          <w:divBdr>
            <w:top w:val="none" w:sz="0" w:space="0" w:color="auto"/>
            <w:left w:val="none" w:sz="0" w:space="0" w:color="auto"/>
            <w:bottom w:val="none" w:sz="0" w:space="0" w:color="auto"/>
            <w:right w:val="none" w:sz="0" w:space="0" w:color="auto"/>
          </w:divBdr>
        </w:div>
      </w:divsChild>
    </w:div>
    <w:div w:id="1590504576">
      <w:bodyDiv w:val="1"/>
      <w:marLeft w:val="0"/>
      <w:marRight w:val="0"/>
      <w:marTop w:val="0"/>
      <w:marBottom w:val="0"/>
      <w:divBdr>
        <w:top w:val="none" w:sz="0" w:space="0" w:color="auto"/>
        <w:left w:val="none" w:sz="0" w:space="0" w:color="auto"/>
        <w:bottom w:val="none" w:sz="0" w:space="0" w:color="auto"/>
        <w:right w:val="none" w:sz="0" w:space="0" w:color="auto"/>
      </w:divBdr>
      <w:divsChild>
        <w:div w:id="1944681283">
          <w:marLeft w:val="0"/>
          <w:marRight w:val="0"/>
          <w:marTop w:val="0"/>
          <w:marBottom w:val="0"/>
          <w:divBdr>
            <w:top w:val="none" w:sz="0" w:space="0" w:color="auto"/>
            <w:left w:val="none" w:sz="0" w:space="0" w:color="auto"/>
            <w:bottom w:val="none" w:sz="0" w:space="0" w:color="auto"/>
            <w:right w:val="none" w:sz="0" w:space="0" w:color="auto"/>
          </w:divBdr>
        </w:div>
        <w:div w:id="1983730162">
          <w:marLeft w:val="0"/>
          <w:marRight w:val="0"/>
          <w:marTop w:val="0"/>
          <w:marBottom w:val="0"/>
          <w:divBdr>
            <w:top w:val="none" w:sz="0" w:space="0" w:color="auto"/>
            <w:left w:val="none" w:sz="0" w:space="0" w:color="auto"/>
            <w:bottom w:val="none" w:sz="0" w:space="0" w:color="auto"/>
            <w:right w:val="none" w:sz="0" w:space="0" w:color="auto"/>
          </w:divBdr>
        </w:div>
      </w:divsChild>
    </w:div>
    <w:div w:id="1634141015">
      <w:bodyDiv w:val="1"/>
      <w:marLeft w:val="0"/>
      <w:marRight w:val="0"/>
      <w:marTop w:val="0"/>
      <w:marBottom w:val="0"/>
      <w:divBdr>
        <w:top w:val="none" w:sz="0" w:space="0" w:color="auto"/>
        <w:left w:val="none" w:sz="0" w:space="0" w:color="auto"/>
        <w:bottom w:val="none" w:sz="0" w:space="0" w:color="auto"/>
        <w:right w:val="none" w:sz="0" w:space="0" w:color="auto"/>
      </w:divBdr>
    </w:div>
    <w:div w:id="1767338544">
      <w:bodyDiv w:val="1"/>
      <w:marLeft w:val="0"/>
      <w:marRight w:val="0"/>
      <w:marTop w:val="0"/>
      <w:marBottom w:val="0"/>
      <w:divBdr>
        <w:top w:val="none" w:sz="0" w:space="0" w:color="auto"/>
        <w:left w:val="none" w:sz="0" w:space="0" w:color="auto"/>
        <w:bottom w:val="none" w:sz="0" w:space="0" w:color="auto"/>
        <w:right w:val="none" w:sz="0" w:space="0" w:color="auto"/>
      </w:divBdr>
    </w:div>
    <w:div w:id="1779137033">
      <w:bodyDiv w:val="1"/>
      <w:marLeft w:val="0"/>
      <w:marRight w:val="0"/>
      <w:marTop w:val="0"/>
      <w:marBottom w:val="0"/>
      <w:divBdr>
        <w:top w:val="none" w:sz="0" w:space="0" w:color="auto"/>
        <w:left w:val="none" w:sz="0" w:space="0" w:color="auto"/>
        <w:bottom w:val="none" w:sz="0" w:space="0" w:color="auto"/>
        <w:right w:val="none" w:sz="0" w:space="0" w:color="auto"/>
      </w:divBdr>
    </w:div>
    <w:div w:id="1827164230">
      <w:bodyDiv w:val="1"/>
      <w:marLeft w:val="0"/>
      <w:marRight w:val="0"/>
      <w:marTop w:val="0"/>
      <w:marBottom w:val="0"/>
      <w:divBdr>
        <w:top w:val="none" w:sz="0" w:space="0" w:color="auto"/>
        <w:left w:val="none" w:sz="0" w:space="0" w:color="auto"/>
        <w:bottom w:val="none" w:sz="0" w:space="0" w:color="auto"/>
        <w:right w:val="none" w:sz="0" w:space="0" w:color="auto"/>
      </w:divBdr>
      <w:divsChild>
        <w:div w:id="389499011">
          <w:marLeft w:val="0"/>
          <w:marRight w:val="0"/>
          <w:marTop w:val="0"/>
          <w:marBottom w:val="0"/>
          <w:divBdr>
            <w:top w:val="none" w:sz="0" w:space="0" w:color="auto"/>
            <w:left w:val="none" w:sz="0" w:space="0" w:color="auto"/>
            <w:bottom w:val="none" w:sz="0" w:space="0" w:color="auto"/>
            <w:right w:val="none" w:sz="0" w:space="0" w:color="auto"/>
          </w:divBdr>
        </w:div>
        <w:div w:id="1122118339">
          <w:marLeft w:val="0"/>
          <w:marRight w:val="0"/>
          <w:marTop w:val="0"/>
          <w:marBottom w:val="0"/>
          <w:divBdr>
            <w:top w:val="none" w:sz="0" w:space="0" w:color="auto"/>
            <w:left w:val="none" w:sz="0" w:space="0" w:color="auto"/>
            <w:bottom w:val="none" w:sz="0" w:space="0" w:color="auto"/>
            <w:right w:val="none" w:sz="0" w:space="0" w:color="auto"/>
          </w:divBdr>
        </w:div>
        <w:div w:id="1980572380">
          <w:marLeft w:val="0"/>
          <w:marRight w:val="0"/>
          <w:marTop w:val="0"/>
          <w:marBottom w:val="0"/>
          <w:divBdr>
            <w:top w:val="none" w:sz="0" w:space="0" w:color="auto"/>
            <w:left w:val="none" w:sz="0" w:space="0" w:color="auto"/>
            <w:bottom w:val="none" w:sz="0" w:space="0" w:color="auto"/>
            <w:right w:val="none" w:sz="0" w:space="0" w:color="auto"/>
          </w:divBdr>
        </w:div>
      </w:divsChild>
    </w:div>
    <w:div w:id="1831947374">
      <w:bodyDiv w:val="1"/>
      <w:marLeft w:val="0"/>
      <w:marRight w:val="0"/>
      <w:marTop w:val="0"/>
      <w:marBottom w:val="0"/>
      <w:divBdr>
        <w:top w:val="none" w:sz="0" w:space="0" w:color="auto"/>
        <w:left w:val="none" w:sz="0" w:space="0" w:color="auto"/>
        <w:bottom w:val="none" w:sz="0" w:space="0" w:color="auto"/>
        <w:right w:val="none" w:sz="0" w:space="0" w:color="auto"/>
      </w:divBdr>
    </w:div>
    <w:div w:id="1840653930">
      <w:bodyDiv w:val="1"/>
      <w:marLeft w:val="0"/>
      <w:marRight w:val="0"/>
      <w:marTop w:val="0"/>
      <w:marBottom w:val="0"/>
      <w:divBdr>
        <w:top w:val="none" w:sz="0" w:space="0" w:color="auto"/>
        <w:left w:val="none" w:sz="0" w:space="0" w:color="auto"/>
        <w:bottom w:val="none" w:sz="0" w:space="0" w:color="auto"/>
        <w:right w:val="none" w:sz="0" w:space="0" w:color="auto"/>
      </w:divBdr>
    </w:div>
    <w:div w:id="1843467778">
      <w:bodyDiv w:val="1"/>
      <w:marLeft w:val="0"/>
      <w:marRight w:val="0"/>
      <w:marTop w:val="0"/>
      <w:marBottom w:val="0"/>
      <w:divBdr>
        <w:top w:val="none" w:sz="0" w:space="0" w:color="auto"/>
        <w:left w:val="none" w:sz="0" w:space="0" w:color="auto"/>
        <w:bottom w:val="none" w:sz="0" w:space="0" w:color="auto"/>
        <w:right w:val="none" w:sz="0" w:space="0" w:color="auto"/>
      </w:divBdr>
    </w:div>
    <w:div w:id="1888565442">
      <w:bodyDiv w:val="1"/>
      <w:marLeft w:val="0"/>
      <w:marRight w:val="0"/>
      <w:marTop w:val="0"/>
      <w:marBottom w:val="0"/>
      <w:divBdr>
        <w:top w:val="none" w:sz="0" w:space="0" w:color="auto"/>
        <w:left w:val="none" w:sz="0" w:space="0" w:color="auto"/>
        <w:bottom w:val="none" w:sz="0" w:space="0" w:color="auto"/>
        <w:right w:val="none" w:sz="0" w:space="0" w:color="auto"/>
      </w:divBdr>
    </w:div>
    <w:div w:id="1899701240">
      <w:bodyDiv w:val="1"/>
      <w:marLeft w:val="0"/>
      <w:marRight w:val="0"/>
      <w:marTop w:val="0"/>
      <w:marBottom w:val="0"/>
      <w:divBdr>
        <w:top w:val="none" w:sz="0" w:space="0" w:color="auto"/>
        <w:left w:val="none" w:sz="0" w:space="0" w:color="auto"/>
        <w:bottom w:val="none" w:sz="0" w:space="0" w:color="auto"/>
        <w:right w:val="none" w:sz="0" w:space="0" w:color="auto"/>
      </w:divBdr>
    </w:div>
    <w:div w:id="1934820023">
      <w:bodyDiv w:val="1"/>
      <w:marLeft w:val="0"/>
      <w:marRight w:val="0"/>
      <w:marTop w:val="0"/>
      <w:marBottom w:val="0"/>
      <w:divBdr>
        <w:top w:val="none" w:sz="0" w:space="0" w:color="auto"/>
        <w:left w:val="none" w:sz="0" w:space="0" w:color="auto"/>
        <w:bottom w:val="none" w:sz="0" w:space="0" w:color="auto"/>
        <w:right w:val="none" w:sz="0" w:space="0" w:color="auto"/>
      </w:divBdr>
      <w:divsChild>
        <w:div w:id="683703697">
          <w:marLeft w:val="0"/>
          <w:marRight w:val="0"/>
          <w:marTop w:val="0"/>
          <w:marBottom w:val="0"/>
          <w:divBdr>
            <w:top w:val="none" w:sz="0" w:space="0" w:color="auto"/>
            <w:left w:val="none" w:sz="0" w:space="0" w:color="auto"/>
            <w:bottom w:val="none" w:sz="0" w:space="0" w:color="auto"/>
            <w:right w:val="none" w:sz="0" w:space="0" w:color="auto"/>
          </w:divBdr>
        </w:div>
        <w:div w:id="1320648496">
          <w:marLeft w:val="0"/>
          <w:marRight w:val="0"/>
          <w:marTop w:val="0"/>
          <w:marBottom w:val="0"/>
          <w:divBdr>
            <w:top w:val="none" w:sz="0" w:space="0" w:color="auto"/>
            <w:left w:val="none" w:sz="0" w:space="0" w:color="auto"/>
            <w:bottom w:val="none" w:sz="0" w:space="0" w:color="auto"/>
            <w:right w:val="none" w:sz="0" w:space="0" w:color="auto"/>
          </w:divBdr>
        </w:div>
      </w:divsChild>
    </w:div>
    <w:div w:id="1964773180">
      <w:bodyDiv w:val="1"/>
      <w:marLeft w:val="0"/>
      <w:marRight w:val="0"/>
      <w:marTop w:val="0"/>
      <w:marBottom w:val="0"/>
      <w:divBdr>
        <w:top w:val="none" w:sz="0" w:space="0" w:color="auto"/>
        <w:left w:val="none" w:sz="0" w:space="0" w:color="auto"/>
        <w:bottom w:val="none" w:sz="0" w:space="0" w:color="auto"/>
        <w:right w:val="none" w:sz="0" w:space="0" w:color="auto"/>
      </w:divBdr>
      <w:divsChild>
        <w:div w:id="481195805">
          <w:marLeft w:val="0"/>
          <w:marRight w:val="0"/>
          <w:marTop w:val="0"/>
          <w:marBottom w:val="0"/>
          <w:divBdr>
            <w:top w:val="none" w:sz="0" w:space="0" w:color="auto"/>
            <w:left w:val="none" w:sz="0" w:space="0" w:color="auto"/>
            <w:bottom w:val="none" w:sz="0" w:space="0" w:color="auto"/>
            <w:right w:val="none" w:sz="0" w:space="0" w:color="auto"/>
          </w:divBdr>
        </w:div>
        <w:div w:id="634409793">
          <w:marLeft w:val="0"/>
          <w:marRight w:val="0"/>
          <w:marTop w:val="0"/>
          <w:marBottom w:val="0"/>
          <w:divBdr>
            <w:top w:val="none" w:sz="0" w:space="0" w:color="auto"/>
            <w:left w:val="none" w:sz="0" w:space="0" w:color="auto"/>
            <w:bottom w:val="none" w:sz="0" w:space="0" w:color="auto"/>
            <w:right w:val="none" w:sz="0" w:space="0" w:color="auto"/>
          </w:divBdr>
          <w:divsChild>
            <w:div w:id="514802917">
              <w:marLeft w:val="0"/>
              <w:marRight w:val="0"/>
              <w:marTop w:val="0"/>
              <w:marBottom w:val="0"/>
              <w:divBdr>
                <w:top w:val="none" w:sz="0" w:space="0" w:color="auto"/>
                <w:left w:val="none" w:sz="0" w:space="0" w:color="auto"/>
                <w:bottom w:val="none" w:sz="0" w:space="0" w:color="auto"/>
                <w:right w:val="none" w:sz="0" w:space="0" w:color="auto"/>
              </w:divBdr>
            </w:div>
            <w:div w:id="738408429">
              <w:marLeft w:val="0"/>
              <w:marRight w:val="0"/>
              <w:marTop w:val="0"/>
              <w:marBottom w:val="0"/>
              <w:divBdr>
                <w:top w:val="none" w:sz="0" w:space="0" w:color="auto"/>
                <w:left w:val="none" w:sz="0" w:space="0" w:color="auto"/>
                <w:bottom w:val="none" w:sz="0" w:space="0" w:color="auto"/>
                <w:right w:val="none" w:sz="0" w:space="0" w:color="auto"/>
              </w:divBdr>
            </w:div>
          </w:divsChild>
        </w:div>
        <w:div w:id="773284715">
          <w:marLeft w:val="0"/>
          <w:marRight w:val="0"/>
          <w:marTop w:val="0"/>
          <w:marBottom w:val="0"/>
          <w:divBdr>
            <w:top w:val="none" w:sz="0" w:space="0" w:color="auto"/>
            <w:left w:val="none" w:sz="0" w:space="0" w:color="auto"/>
            <w:bottom w:val="none" w:sz="0" w:space="0" w:color="auto"/>
            <w:right w:val="none" w:sz="0" w:space="0" w:color="auto"/>
          </w:divBdr>
        </w:div>
        <w:div w:id="992753267">
          <w:marLeft w:val="0"/>
          <w:marRight w:val="0"/>
          <w:marTop w:val="0"/>
          <w:marBottom w:val="0"/>
          <w:divBdr>
            <w:top w:val="none" w:sz="0" w:space="0" w:color="auto"/>
            <w:left w:val="none" w:sz="0" w:space="0" w:color="auto"/>
            <w:bottom w:val="none" w:sz="0" w:space="0" w:color="auto"/>
            <w:right w:val="none" w:sz="0" w:space="0" w:color="auto"/>
          </w:divBdr>
          <w:divsChild>
            <w:div w:id="776368635">
              <w:marLeft w:val="0"/>
              <w:marRight w:val="0"/>
              <w:marTop w:val="0"/>
              <w:marBottom w:val="0"/>
              <w:divBdr>
                <w:top w:val="none" w:sz="0" w:space="0" w:color="auto"/>
                <w:left w:val="none" w:sz="0" w:space="0" w:color="auto"/>
                <w:bottom w:val="none" w:sz="0" w:space="0" w:color="auto"/>
                <w:right w:val="none" w:sz="0" w:space="0" w:color="auto"/>
              </w:divBdr>
            </w:div>
            <w:div w:id="883980505">
              <w:marLeft w:val="0"/>
              <w:marRight w:val="0"/>
              <w:marTop w:val="0"/>
              <w:marBottom w:val="0"/>
              <w:divBdr>
                <w:top w:val="none" w:sz="0" w:space="0" w:color="auto"/>
                <w:left w:val="none" w:sz="0" w:space="0" w:color="auto"/>
                <w:bottom w:val="none" w:sz="0" w:space="0" w:color="auto"/>
                <w:right w:val="none" w:sz="0" w:space="0" w:color="auto"/>
              </w:divBdr>
            </w:div>
            <w:div w:id="130365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7560">
      <w:bodyDiv w:val="1"/>
      <w:marLeft w:val="0"/>
      <w:marRight w:val="0"/>
      <w:marTop w:val="0"/>
      <w:marBottom w:val="0"/>
      <w:divBdr>
        <w:top w:val="none" w:sz="0" w:space="0" w:color="auto"/>
        <w:left w:val="none" w:sz="0" w:space="0" w:color="auto"/>
        <w:bottom w:val="none" w:sz="0" w:space="0" w:color="auto"/>
        <w:right w:val="none" w:sz="0" w:space="0" w:color="auto"/>
      </w:divBdr>
      <w:divsChild>
        <w:div w:id="11959956">
          <w:marLeft w:val="0"/>
          <w:marRight w:val="0"/>
          <w:marTop w:val="0"/>
          <w:marBottom w:val="0"/>
          <w:divBdr>
            <w:top w:val="none" w:sz="0" w:space="0" w:color="auto"/>
            <w:left w:val="none" w:sz="0" w:space="0" w:color="auto"/>
            <w:bottom w:val="none" w:sz="0" w:space="0" w:color="auto"/>
            <w:right w:val="none" w:sz="0" w:space="0" w:color="auto"/>
          </w:divBdr>
        </w:div>
        <w:div w:id="475491552">
          <w:marLeft w:val="0"/>
          <w:marRight w:val="0"/>
          <w:marTop w:val="0"/>
          <w:marBottom w:val="0"/>
          <w:divBdr>
            <w:top w:val="none" w:sz="0" w:space="0" w:color="auto"/>
            <w:left w:val="none" w:sz="0" w:space="0" w:color="auto"/>
            <w:bottom w:val="none" w:sz="0" w:space="0" w:color="auto"/>
            <w:right w:val="none" w:sz="0" w:space="0" w:color="auto"/>
          </w:divBdr>
        </w:div>
      </w:divsChild>
    </w:div>
    <w:div w:id="206517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hwc.govt.nz/our-work/assessing-and-monitoring-the-mental-health-and-addiction-system/" TargetMode="External"/><Relationship Id="rId18" Type="http://schemas.openxmlformats.org/officeDocument/2006/relationships/hyperlink" Target="https://www.mhwc.govt.nz/assets/Te-Huringa/FINAL-MHWC-Te-Huringa-Service-Monitoring-Report.pdf"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legislation.govt.nz/act/public/2020/0032/latest/whole.html" TargetMode="External"/><Relationship Id="rId17" Type="http://schemas.openxmlformats.org/officeDocument/2006/relationships/hyperlink" Target="https://www.mhwc.govt.nz/assets/He-Ara-Awhina/HAA-framework-30-June-2022/30-June-2022/He-Ara-Awhina-Framework-full-FINAL.pdf"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mhwc.govt.nz/assets/He-Ara-Awhina/HAA-framework-30-June-2022/30-June-2022/He-Ara-Awhina-Framework-Summary-FINAL-v2.pdf" TargetMode="External"/><Relationship Id="rId20" Type="http://schemas.openxmlformats.org/officeDocument/2006/relationships/hyperlink" Target="https://www.mhwc.govt.nz/assets/He-Ara-Oranga-wellbeing-outcomes-framework/30-June-2022/HAO-and-HAA-Together-English-FINA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alhealth.inquiry.govt.nz/inquiry-report/he-ara-oranga/"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mhwc.govt.nz/our-work/assessing-and-monitoring-the-mental-health-and-addiction-sector/expert-advisory-group/"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mhwc.govt.nz/our-work/he-ara-oranga-wellbeing-outcomes-framewor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alhealthcommission.cwp.govt.nz/assets/He-Ara-Awhina/Final-He-Ara-Awhina-summary-of-co-define-phase.pdf"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HWC Brand Colours">
      <a:dk1>
        <a:sysClr val="windowText" lastClr="000000"/>
      </a:dk1>
      <a:lt1>
        <a:sysClr val="window" lastClr="FFFFFF"/>
      </a:lt1>
      <a:dk2>
        <a:srgbClr val="005E85"/>
      </a:dk2>
      <a:lt2>
        <a:srgbClr val="EE9183"/>
      </a:lt2>
      <a:accent1>
        <a:srgbClr val="2B5262"/>
      </a:accent1>
      <a:accent2>
        <a:srgbClr val="618CAB"/>
      </a:accent2>
      <a:accent3>
        <a:srgbClr val="0DB1CA"/>
      </a:accent3>
      <a:accent4>
        <a:srgbClr val="EE9183"/>
      </a:accent4>
      <a:accent5>
        <a:srgbClr val="FBC2B1"/>
      </a:accent5>
      <a:accent6>
        <a:srgbClr val="F7DDBF"/>
      </a:accent6>
      <a:hlink>
        <a:srgbClr val="0DB1CA"/>
      </a:hlink>
      <a:folHlink>
        <a:srgbClr val="618CA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7E210166C8164FAFC94EC177A58E75" ma:contentTypeVersion="10" ma:contentTypeDescription="Create a new document." ma:contentTypeScope="" ma:versionID="5463cf279bca2af4aa88f082a97c7385">
  <xsd:schema xmlns:xsd="http://www.w3.org/2001/XMLSchema" xmlns:xs="http://www.w3.org/2001/XMLSchema" xmlns:p="http://schemas.microsoft.com/office/2006/metadata/properties" xmlns:ns2="9d37ebf4-7dfd-4dd5-9b5e-51254974cf9b" xmlns:ns3="306ca06c-3470-40e7-8ef9-acd013b8a880" targetNamespace="http://schemas.microsoft.com/office/2006/metadata/properties" ma:root="true" ma:fieldsID="114287b96e26095d812111d4a248a337" ns2:_="" ns3:_="">
    <xsd:import namespace="9d37ebf4-7dfd-4dd5-9b5e-51254974cf9b"/>
    <xsd:import namespace="306ca06c-3470-40e7-8ef9-acd013b8a8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7ebf4-7dfd-4dd5-9b5e-51254974c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Info" ma:index="16" nillable="true" ma:displayName="Info" ma:format="Dropdown" ma:internalName="Info">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6ca06c-3470-40e7-8ef9-acd013b8a88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b:Source>
    <b:Tag>Men</b:Tag>
    <b:SourceType>Misc</b:SourceType>
    <b:Guid>{7E02A1DF-F97A-4018-95B3-9D506EF8EB0F}</b:Guid>
    <b:Author>
      <b:Author>
        <b:Corporate>Mental Health and Wellbeing Commission Act 2020 S2</b:Corporate>
      </b:Author>
    </b:Author>
    <b:RefOrder>2</b:RefOrder>
  </b:Source>
  <b:Source>
    <b:Tag>Gov181</b:Tag>
    <b:SourceType>Report</b:SourceType>
    <b:Guid>{D83748E3-DF89-4F75-8DD9-2E957CB12DD8}</b:Guid>
    <b:Author>
      <b:Author>
        <b:Corporate>Government Inquiry into Mental Health and Addiction</b:Corporate>
      </b:Author>
    </b:Author>
    <b:Title>He Ara Oranga: Report of the Government Inquiry into Mental Health and Addiction</b:Title>
    <b:Year>2018</b:Year>
    <b:Publisher>Government Inquiry into Mental Health and Addiction</b:Publisher>
    <b:City>New Zealand</b:City>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Info xmlns="9d37ebf4-7dfd-4dd5-9b5e-51254974cf9b" xsi:nil="true"/>
    <SharedWithUsers xmlns="306ca06c-3470-40e7-8ef9-acd013b8a880">
      <UserInfo>
        <DisplayName>Tania Simmons</DisplayName>
        <AccountId>15</AccountId>
        <AccountType/>
      </UserInfo>
      <UserInfo>
        <DisplayName>Kelly Pope</DisplayName>
        <AccountId>11</AccountId>
        <AccountType/>
      </UserInfo>
      <UserInfo>
        <DisplayName>Tina Simcock</DisplayName>
        <AccountId>58</AccountId>
        <AccountType/>
      </UserInfo>
      <UserInfo>
        <DisplayName>Emily Fatu</DisplayName>
        <AccountId>41</AccountId>
        <AccountType/>
      </UserInfo>
      <UserInfo>
        <DisplayName>Hannah Paap</DisplayName>
        <AccountId>17</AccountId>
        <AccountType/>
      </UserInfo>
      <UserInfo>
        <DisplayName>Maraea Johns</DisplayName>
        <AccountId>56</AccountId>
        <AccountType/>
      </UserInfo>
      <UserInfo>
        <DisplayName>Kerri Butler</DisplayName>
        <AccountId>10</AccountId>
        <AccountType/>
      </UserInfo>
      <UserInfo>
        <DisplayName>Dr Julie Wharewera-Mika</DisplayName>
        <AccountId>12</AccountId>
        <AccountType/>
      </UserInfo>
      <UserInfo>
        <DisplayName>Filipo Katavake-McGrath</DisplayName>
        <AccountId>57</AccountId>
        <AccountType/>
      </UserInfo>
      <UserInfo>
        <DisplayName>Guy Baker</DisplayName>
        <AccountId>14</AccountId>
        <AccountType/>
      </UserInfo>
      <UserInfo>
        <DisplayName>Kathleen Patira-McGill</DisplayName>
        <AccountId>55</AccountId>
        <AccountType/>
      </UserInfo>
      <UserInfo>
        <DisplayName>Tim Boyd-Wilson</DisplayName>
        <AccountId>59</AccountId>
        <AccountType/>
      </UserInfo>
      <UserInfo>
        <DisplayName>Tanya Maloney</DisplayName>
        <AccountId>21</AccountId>
        <AccountType/>
      </UserInfo>
      <UserInfo>
        <DisplayName>Emily Nixon</DisplayName>
        <AccountId>6</AccountId>
        <AccountType/>
      </UserInfo>
      <UserInfo>
        <DisplayName>Natalie Horspool</DisplayName>
        <AccountId>53</AccountId>
        <AccountType/>
      </UserInfo>
      <UserInfo>
        <DisplayName>Katie Sherriff</DisplayName>
        <AccountId>25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2FCB5A-A59A-415A-BB62-B6DB7C0B4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7ebf4-7dfd-4dd5-9b5e-51254974cf9b"/>
    <ds:schemaRef ds:uri="306ca06c-3470-40e7-8ef9-acd013b8a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61A9B9-B476-4079-8D89-5A6804449430}">
  <ds:schemaRefs>
    <ds:schemaRef ds:uri="http://schemas.openxmlformats.org/officeDocument/2006/bibliography"/>
  </ds:schemaRefs>
</ds:datastoreItem>
</file>

<file path=customXml/itemProps3.xml><?xml version="1.0" encoding="utf-8"?>
<ds:datastoreItem xmlns:ds="http://schemas.openxmlformats.org/officeDocument/2006/customXml" ds:itemID="{995DB93C-2449-4536-935E-4CFA6583FE06}">
  <ds:schemaRefs>
    <ds:schemaRef ds:uri="http://purl.org/dc/dcmitype/"/>
    <ds:schemaRef ds:uri="http://schemas.microsoft.com/office/infopath/2007/PartnerControls"/>
    <ds:schemaRef ds:uri="http://schemas.microsoft.com/office/2006/documentManagement/types"/>
    <ds:schemaRef ds:uri="306ca06c-3470-40e7-8ef9-acd013b8a880"/>
    <ds:schemaRef ds:uri="http://schemas.openxmlformats.org/package/2006/metadata/core-properties"/>
    <ds:schemaRef ds:uri="http://purl.org/dc/elements/1.1/"/>
    <ds:schemaRef ds:uri="http://purl.org/dc/terms/"/>
    <ds:schemaRef ds:uri="http://schemas.microsoft.com/office/2006/metadata/properties"/>
    <ds:schemaRef ds:uri="http://www.w3.org/XML/1998/namespace"/>
    <ds:schemaRef ds:uri="9d37ebf4-7dfd-4dd5-9b5e-51254974cf9b"/>
  </ds:schemaRefs>
</ds:datastoreItem>
</file>

<file path=customXml/itemProps4.xml><?xml version="1.0" encoding="utf-8"?>
<ds:datastoreItem xmlns:ds="http://schemas.openxmlformats.org/officeDocument/2006/customXml" ds:itemID="{386D5D40-DF2C-4D30-91E9-368A77E994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8451</Words>
  <Characters>48174</Characters>
  <Application>Microsoft Office Word</Application>
  <DocSecurity>12</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56512</CharactersWithSpaces>
  <SharedDoc>false</SharedDoc>
  <HLinks>
    <vt:vector size="108" baseType="variant">
      <vt:variant>
        <vt:i4>2883699</vt:i4>
      </vt:variant>
      <vt:variant>
        <vt:i4>78</vt:i4>
      </vt:variant>
      <vt:variant>
        <vt:i4>0</vt:i4>
      </vt:variant>
      <vt:variant>
        <vt:i4>5</vt:i4>
      </vt:variant>
      <vt:variant>
        <vt:lpwstr>https://www.mhwc.govt.nz/assets/He-Ara-Oranga-wellbeing-outcomes-framework/30-June-2022/HAO-and-HAA-Together-English-FINAL.pdf</vt:lpwstr>
      </vt:variant>
      <vt:variant>
        <vt:lpwstr/>
      </vt:variant>
      <vt:variant>
        <vt:i4>5308484</vt:i4>
      </vt:variant>
      <vt:variant>
        <vt:i4>75</vt:i4>
      </vt:variant>
      <vt:variant>
        <vt:i4>0</vt:i4>
      </vt:variant>
      <vt:variant>
        <vt:i4>5</vt:i4>
      </vt:variant>
      <vt:variant>
        <vt:lpwstr>https://www.mhwc.govt.nz/our-work/he-ara-oranga-wellbeing-outcomes-framework/</vt:lpwstr>
      </vt:variant>
      <vt:variant>
        <vt:lpwstr/>
      </vt:variant>
      <vt:variant>
        <vt:i4>4128871</vt:i4>
      </vt:variant>
      <vt:variant>
        <vt:i4>72</vt:i4>
      </vt:variant>
      <vt:variant>
        <vt:i4>0</vt:i4>
      </vt:variant>
      <vt:variant>
        <vt:i4>5</vt:i4>
      </vt:variant>
      <vt:variant>
        <vt:lpwstr>https://www.mhwc.govt.nz/assets/Te-Huringa/FINAL-MHWC-Te-Huringa-Service-Monitoring-Report.pdf</vt:lpwstr>
      </vt:variant>
      <vt:variant>
        <vt:lpwstr/>
      </vt:variant>
      <vt:variant>
        <vt:i4>5242909</vt:i4>
      </vt:variant>
      <vt:variant>
        <vt:i4>69</vt:i4>
      </vt:variant>
      <vt:variant>
        <vt:i4>0</vt:i4>
      </vt:variant>
      <vt:variant>
        <vt:i4>5</vt:i4>
      </vt:variant>
      <vt:variant>
        <vt:lpwstr>https://www.mhwc.govt.nz/assets/He-Ara-Awhina/HAA-framework-30-June-2022/30-June-2022/He-Ara-Awhina-Framework-full-FINAL.pdf</vt:lpwstr>
      </vt:variant>
      <vt:variant>
        <vt:lpwstr/>
      </vt:variant>
      <vt:variant>
        <vt:i4>8192038</vt:i4>
      </vt:variant>
      <vt:variant>
        <vt:i4>66</vt:i4>
      </vt:variant>
      <vt:variant>
        <vt:i4>0</vt:i4>
      </vt:variant>
      <vt:variant>
        <vt:i4>5</vt:i4>
      </vt:variant>
      <vt:variant>
        <vt:lpwstr>https://www.mhwc.govt.nz/assets/He-Ara-Awhina/HAA-framework-30-June-2022/30-June-2022/He-Ara-Awhina-Framework-Summary-FINAL-v2.pdf</vt:lpwstr>
      </vt:variant>
      <vt:variant>
        <vt:lpwstr/>
      </vt:variant>
      <vt:variant>
        <vt:i4>4784214</vt:i4>
      </vt:variant>
      <vt:variant>
        <vt:i4>63</vt:i4>
      </vt:variant>
      <vt:variant>
        <vt:i4>0</vt:i4>
      </vt:variant>
      <vt:variant>
        <vt:i4>5</vt:i4>
      </vt:variant>
      <vt:variant>
        <vt:lpwstr/>
      </vt:variant>
      <vt:variant>
        <vt:lpwstr>_Appendix_2</vt:lpwstr>
      </vt:variant>
      <vt:variant>
        <vt:i4>4325380</vt:i4>
      </vt:variant>
      <vt:variant>
        <vt:i4>60</vt:i4>
      </vt:variant>
      <vt:variant>
        <vt:i4>0</vt:i4>
      </vt:variant>
      <vt:variant>
        <vt:i4>5</vt:i4>
      </vt:variant>
      <vt:variant>
        <vt:lpwstr>https://www.mhwc.govt.nz/our-work/assessing-and-monitoring-the-mental-health-and-addiction-sector/expert-advisory-group/</vt:lpwstr>
      </vt:variant>
      <vt:variant>
        <vt:lpwstr/>
      </vt:variant>
      <vt:variant>
        <vt:i4>2555955</vt:i4>
      </vt:variant>
      <vt:variant>
        <vt:i4>57</vt:i4>
      </vt:variant>
      <vt:variant>
        <vt:i4>0</vt:i4>
      </vt:variant>
      <vt:variant>
        <vt:i4>5</vt:i4>
      </vt:variant>
      <vt:variant>
        <vt:lpwstr>https://mentalhealthcommission.cwp.govt.nz/assets/He-Ara-Awhina/Final-He-Ara-Awhina-summary-of-co-define-phase.pdf</vt:lpwstr>
      </vt:variant>
      <vt:variant>
        <vt:lpwstr/>
      </vt:variant>
      <vt:variant>
        <vt:i4>2228270</vt:i4>
      </vt:variant>
      <vt:variant>
        <vt:i4>54</vt:i4>
      </vt:variant>
      <vt:variant>
        <vt:i4>0</vt:i4>
      </vt:variant>
      <vt:variant>
        <vt:i4>5</vt:i4>
      </vt:variant>
      <vt:variant>
        <vt:lpwstr>https://www.mhwc.govt.nz/our-work/assessing-and-monitoring-the-mental-health-and-addiction-system/</vt:lpwstr>
      </vt:variant>
      <vt:variant>
        <vt:lpwstr/>
      </vt:variant>
      <vt:variant>
        <vt:i4>2752638</vt:i4>
      </vt:variant>
      <vt:variant>
        <vt:i4>51</vt:i4>
      </vt:variant>
      <vt:variant>
        <vt:i4>0</vt:i4>
      </vt:variant>
      <vt:variant>
        <vt:i4>5</vt:i4>
      </vt:variant>
      <vt:variant>
        <vt:lpwstr>https://www.legislation.govt.nz/act/public/2020/0032/latest/whole.html</vt:lpwstr>
      </vt:variant>
      <vt:variant>
        <vt:lpwstr/>
      </vt:variant>
      <vt:variant>
        <vt:i4>3407921</vt:i4>
      </vt:variant>
      <vt:variant>
        <vt:i4>45</vt:i4>
      </vt:variant>
      <vt:variant>
        <vt:i4>0</vt:i4>
      </vt:variant>
      <vt:variant>
        <vt:i4>5</vt:i4>
      </vt:variant>
      <vt:variant>
        <vt:lpwstr>https://mentalhealth.inquiry.govt.nz/inquiry-report/he-ara-oranga/</vt:lpwstr>
      </vt:variant>
      <vt:variant>
        <vt:lpwstr/>
      </vt:variant>
      <vt:variant>
        <vt:i4>1376311</vt:i4>
      </vt:variant>
      <vt:variant>
        <vt:i4>38</vt:i4>
      </vt:variant>
      <vt:variant>
        <vt:i4>0</vt:i4>
      </vt:variant>
      <vt:variant>
        <vt:i4>5</vt:i4>
      </vt:variant>
      <vt:variant>
        <vt:lpwstr/>
      </vt:variant>
      <vt:variant>
        <vt:lpwstr>_Toc112166248</vt:lpwstr>
      </vt:variant>
      <vt:variant>
        <vt:i4>1376311</vt:i4>
      </vt:variant>
      <vt:variant>
        <vt:i4>32</vt:i4>
      </vt:variant>
      <vt:variant>
        <vt:i4>0</vt:i4>
      </vt:variant>
      <vt:variant>
        <vt:i4>5</vt:i4>
      </vt:variant>
      <vt:variant>
        <vt:lpwstr/>
      </vt:variant>
      <vt:variant>
        <vt:lpwstr>_Toc112166247</vt:lpwstr>
      </vt:variant>
      <vt:variant>
        <vt:i4>1376311</vt:i4>
      </vt:variant>
      <vt:variant>
        <vt:i4>26</vt:i4>
      </vt:variant>
      <vt:variant>
        <vt:i4>0</vt:i4>
      </vt:variant>
      <vt:variant>
        <vt:i4>5</vt:i4>
      </vt:variant>
      <vt:variant>
        <vt:lpwstr/>
      </vt:variant>
      <vt:variant>
        <vt:lpwstr>_Toc112166246</vt:lpwstr>
      </vt:variant>
      <vt:variant>
        <vt:i4>1376311</vt:i4>
      </vt:variant>
      <vt:variant>
        <vt:i4>20</vt:i4>
      </vt:variant>
      <vt:variant>
        <vt:i4>0</vt:i4>
      </vt:variant>
      <vt:variant>
        <vt:i4>5</vt:i4>
      </vt:variant>
      <vt:variant>
        <vt:lpwstr/>
      </vt:variant>
      <vt:variant>
        <vt:lpwstr>_Toc112166242</vt:lpwstr>
      </vt:variant>
      <vt:variant>
        <vt:i4>1179703</vt:i4>
      </vt:variant>
      <vt:variant>
        <vt:i4>14</vt:i4>
      </vt:variant>
      <vt:variant>
        <vt:i4>0</vt:i4>
      </vt:variant>
      <vt:variant>
        <vt:i4>5</vt:i4>
      </vt:variant>
      <vt:variant>
        <vt:lpwstr/>
      </vt:variant>
      <vt:variant>
        <vt:lpwstr>_Toc112166237</vt:lpwstr>
      </vt:variant>
      <vt:variant>
        <vt:i4>1179703</vt:i4>
      </vt:variant>
      <vt:variant>
        <vt:i4>8</vt:i4>
      </vt:variant>
      <vt:variant>
        <vt:i4>0</vt:i4>
      </vt:variant>
      <vt:variant>
        <vt:i4>5</vt:i4>
      </vt:variant>
      <vt:variant>
        <vt:lpwstr/>
      </vt:variant>
      <vt:variant>
        <vt:lpwstr>_Toc112166234</vt:lpwstr>
      </vt:variant>
      <vt:variant>
        <vt:i4>1179703</vt:i4>
      </vt:variant>
      <vt:variant>
        <vt:i4>2</vt:i4>
      </vt:variant>
      <vt:variant>
        <vt:i4>0</vt:i4>
      </vt:variant>
      <vt:variant>
        <vt:i4>5</vt:i4>
      </vt:variant>
      <vt:variant>
        <vt:lpwstr/>
      </vt:variant>
      <vt:variant>
        <vt:lpwstr>_Toc112166233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Haitana</dc:creator>
  <cp:keywords/>
  <dc:description/>
  <cp:lastModifiedBy>Katie Sherriff</cp:lastModifiedBy>
  <cp:revision>2</cp:revision>
  <cp:lastPrinted>2022-07-26T04:26:00Z</cp:lastPrinted>
  <dcterms:created xsi:type="dcterms:W3CDTF">2022-11-17T20:54:00Z</dcterms:created>
  <dcterms:modified xsi:type="dcterms:W3CDTF">2022-11-17T20:54:00Z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0x010100F77E210166C8164FAFC94EC177A58E75</vt:lpwstr>
  </property>
</Properties>
</file>