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84230" w14:textId="2687710D" w:rsidR="00391C7D" w:rsidRPr="001E5C98" w:rsidRDefault="00C923FF" w:rsidP="001E5C98">
      <w:pPr>
        <w:pStyle w:val="Heading31"/>
        <w:spacing w:before="120" w:after="120" w:line="276" w:lineRule="auto"/>
        <w:rPr>
          <w:rFonts w:ascii="Basic Sans" w:hAnsi="Basic Sans" w:cs="Arial"/>
          <w:b w:val="0"/>
          <w:bCs w:val="0"/>
          <w:color w:val="005E85"/>
          <w:lang w:val="en-US"/>
        </w:rPr>
      </w:pPr>
      <w:proofErr w:type="spellStart"/>
      <w:r w:rsidRPr="001E5C98">
        <w:rPr>
          <w:rFonts w:ascii="Basic Sans" w:hAnsi="Basic Sans" w:cs="Arial"/>
          <w:b w:val="0"/>
          <w:bCs w:val="0"/>
          <w:color w:val="005E85"/>
          <w:lang w:val="en-US"/>
        </w:rPr>
        <w:t>Kaiwhakahaere</w:t>
      </w:r>
      <w:proofErr w:type="spellEnd"/>
      <w:r w:rsidRPr="001E5C98">
        <w:rPr>
          <w:rFonts w:ascii="Basic Sans" w:hAnsi="Basic Sans" w:cs="Arial"/>
          <w:b w:val="0"/>
          <w:bCs w:val="0"/>
          <w:color w:val="005E85"/>
          <w:lang w:val="en-US"/>
        </w:rPr>
        <w:t xml:space="preserve"> </w:t>
      </w:r>
      <w:proofErr w:type="spellStart"/>
      <w:r w:rsidRPr="001E5C98">
        <w:rPr>
          <w:rFonts w:ascii="Basic Sans" w:hAnsi="Basic Sans" w:cs="Arial"/>
          <w:b w:val="0"/>
          <w:bCs w:val="0"/>
          <w:color w:val="005E85"/>
          <w:lang w:val="en-US"/>
        </w:rPr>
        <w:t>Ratonga</w:t>
      </w:r>
      <w:proofErr w:type="spellEnd"/>
      <w:r w:rsidRPr="001E5C98">
        <w:rPr>
          <w:rFonts w:ascii="Basic Sans" w:hAnsi="Basic Sans" w:cs="Arial"/>
          <w:b w:val="0"/>
          <w:bCs w:val="0"/>
          <w:color w:val="005E85"/>
          <w:lang w:val="en-US"/>
        </w:rPr>
        <w:t xml:space="preserve"> </w:t>
      </w:r>
      <w:proofErr w:type="spellStart"/>
      <w:r w:rsidRPr="001E5C98">
        <w:rPr>
          <w:rFonts w:ascii="Basic Sans" w:hAnsi="Basic Sans" w:cs="Arial"/>
          <w:b w:val="0"/>
          <w:bCs w:val="0"/>
          <w:color w:val="005E85"/>
          <w:lang w:val="en-US"/>
        </w:rPr>
        <w:t>Rangatōpū</w:t>
      </w:r>
      <w:proofErr w:type="spellEnd"/>
      <w:r w:rsidRPr="001E5C98">
        <w:rPr>
          <w:rFonts w:ascii="Basic Sans" w:hAnsi="Basic Sans" w:cs="Arial"/>
          <w:b w:val="0"/>
          <w:bCs w:val="0"/>
          <w:color w:val="005E85"/>
          <w:lang w:val="en-US"/>
        </w:rPr>
        <w:t xml:space="preserve"> | </w:t>
      </w:r>
      <w:r w:rsidR="00BB6A78" w:rsidRPr="001E5C98">
        <w:rPr>
          <w:rFonts w:ascii="Basic Sans" w:hAnsi="Basic Sans" w:cs="Arial"/>
          <w:b w:val="0"/>
          <w:bCs w:val="0"/>
          <w:color w:val="005E85"/>
          <w:lang w:val="en-US"/>
        </w:rPr>
        <w:t>Director Corporate Services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402"/>
        <w:gridCol w:w="1383"/>
        <w:gridCol w:w="2393"/>
      </w:tblGrid>
      <w:tr w:rsidR="00E96FF5" w:rsidRPr="00E96FF5" w14:paraId="76193195" w14:textId="77777777" w:rsidTr="00E96FF5">
        <w:tc>
          <w:tcPr>
            <w:tcW w:w="1838" w:type="dxa"/>
          </w:tcPr>
          <w:p w14:paraId="746FFF21" w14:textId="77777777" w:rsidR="00E96FF5" w:rsidRPr="00E832CF" w:rsidRDefault="00E96FF5" w:rsidP="00E832CF">
            <w:pPr>
              <w:spacing w:before="120" w:after="120"/>
              <w:rPr>
                <w:rFonts w:ascii="Basic Sans" w:hAnsi="Basic Sans" w:cs="Arial"/>
              </w:rPr>
            </w:pPr>
            <w:r w:rsidRPr="00E832CF">
              <w:rPr>
                <w:rFonts w:ascii="Basic Sans" w:hAnsi="Basic Sans" w:cs="Arial"/>
              </w:rPr>
              <w:t>Manager</w:t>
            </w:r>
          </w:p>
        </w:tc>
        <w:tc>
          <w:tcPr>
            <w:tcW w:w="7178" w:type="dxa"/>
            <w:gridSpan w:val="3"/>
          </w:tcPr>
          <w:p w14:paraId="079B9113" w14:textId="77777777" w:rsidR="00E96FF5" w:rsidRPr="00811689" w:rsidRDefault="00BB6A78" w:rsidP="00E832CF">
            <w:pPr>
              <w:spacing w:before="120" w:after="120"/>
              <w:rPr>
                <w:rFonts w:ascii="Basic Sans Light" w:hAnsi="Basic Sans Light" w:cs="Arial"/>
              </w:rPr>
            </w:pPr>
            <w:r w:rsidRPr="00811689">
              <w:rPr>
                <w:rFonts w:ascii="Basic Sans Light" w:hAnsi="Basic Sans Light" w:cs="Arial"/>
              </w:rPr>
              <w:t>Chief Executive</w:t>
            </w:r>
          </w:p>
        </w:tc>
      </w:tr>
      <w:tr w:rsidR="00E96FF5" w:rsidRPr="00E96FF5" w14:paraId="59774D26" w14:textId="77777777" w:rsidTr="00E96FF5">
        <w:tc>
          <w:tcPr>
            <w:tcW w:w="1838" w:type="dxa"/>
          </w:tcPr>
          <w:p w14:paraId="3F901D5C" w14:textId="77777777" w:rsidR="00E96FF5" w:rsidRPr="00E832CF" w:rsidRDefault="00E96FF5" w:rsidP="00E832CF">
            <w:pPr>
              <w:spacing w:before="120" w:after="120"/>
              <w:rPr>
                <w:rFonts w:ascii="Basic Sans" w:hAnsi="Basic Sans" w:cs="Arial"/>
              </w:rPr>
            </w:pPr>
            <w:r w:rsidRPr="00E832CF">
              <w:rPr>
                <w:rFonts w:ascii="Basic Sans" w:hAnsi="Basic Sans" w:cs="Arial"/>
              </w:rPr>
              <w:t>Location</w:t>
            </w:r>
          </w:p>
        </w:tc>
        <w:tc>
          <w:tcPr>
            <w:tcW w:w="7178" w:type="dxa"/>
            <w:gridSpan w:val="3"/>
          </w:tcPr>
          <w:p w14:paraId="16C3328F" w14:textId="77777777" w:rsidR="00E96FF5" w:rsidRPr="00E832CF" w:rsidRDefault="00BB6A78" w:rsidP="00E832CF">
            <w:pPr>
              <w:spacing w:before="120" w:after="120"/>
              <w:rPr>
                <w:rFonts w:ascii="Basic Sans" w:hAnsi="Basic Sans" w:cs="Arial"/>
              </w:rPr>
            </w:pPr>
            <w:r w:rsidRPr="00811689">
              <w:rPr>
                <w:rFonts w:ascii="Basic Sans Light" w:hAnsi="Basic Sans Light" w:cs="Arial"/>
              </w:rPr>
              <w:t>Wellington</w:t>
            </w:r>
          </w:p>
        </w:tc>
      </w:tr>
      <w:tr w:rsidR="00E96FF5" w:rsidRPr="00E96FF5" w14:paraId="5B211164" w14:textId="77777777" w:rsidTr="00E96FF5">
        <w:tc>
          <w:tcPr>
            <w:tcW w:w="1838" w:type="dxa"/>
          </w:tcPr>
          <w:p w14:paraId="50D7834B" w14:textId="77777777" w:rsidR="00E96FF5" w:rsidRPr="00E832CF" w:rsidRDefault="00E96FF5" w:rsidP="00E832CF">
            <w:pPr>
              <w:spacing w:before="120" w:after="120"/>
              <w:rPr>
                <w:rFonts w:ascii="Basic Sans" w:hAnsi="Basic Sans" w:cs="Arial"/>
              </w:rPr>
            </w:pPr>
            <w:r w:rsidRPr="00E832CF">
              <w:rPr>
                <w:rFonts w:ascii="Basic Sans" w:hAnsi="Basic Sans" w:cs="Arial"/>
              </w:rPr>
              <w:t>Direct reports</w:t>
            </w:r>
          </w:p>
        </w:tc>
        <w:tc>
          <w:tcPr>
            <w:tcW w:w="7178" w:type="dxa"/>
            <w:gridSpan w:val="3"/>
          </w:tcPr>
          <w:p w14:paraId="76D4C1F0" w14:textId="3745DA0D" w:rsidR="00E96FF5" w:rsidRPr="00E832CF" w:rsidRDefault="00BB6A78" w:rsidP="00E832CF">
            <w:pPr>
              <w:tabs>
                <w:tab w:val="center" w:pos="3481"/>
              </w:tabs>
              <w:spacing w:before="120" w:after="120"/>
              <w:rPr>
                <w:rFonts w:ascii="Basic Sans" w:hAnsi="Basic Sans" w:cs="Arial"/>
              </w:rPr>
            </w:pPr>
            <w:r w:rsidRPr="00811689">
              <w:rPr>
                <w:rFonts w:ascii="Basic Sans Light" w:hAnsi="Basic Sans Light" w:cs="Arial"/>
              </w:rPr>
              <w:t>4</w:t>
            </w:r>
            <w:r w:rsidR="004F4A3C" w:rsidRPr="00E832CF">
              <w:rPr>
                <w:rFonts w:ascii="Basic Sans" w:hAnsi="Basic Sans" w:cs="Arial"/>
              </w:rPr>
              <w:tab/>
              <w:t xml:space="preserve">                  </w:t>
            </w:r>
            <w:r w:rsidR="00811689">
              <w:rPr>
                <w:rFonts w:ascii="Basic Sans" w:hAnsi="Basic Sans" w:cs="Arial"/>
              </w:rPr>
              <w:t xml:space="preserve"> </w:t>
            </w:r>
            <w:r w:rsidR="00811689">
              <w:rPr>
                <w:rFonts w:ascii="Basic Sans" w:hAnsi="Basic Sans"/>
              </w:rPr>
              <w:t xml:space="preserve">        </w:t>
            </w:r>
            <w:r w:rsidR="004F4A3C" w:rsidRPr="00E832CF">
              <w:rPr>
                <w:rFonts w:ascii="Basic Sans" w:hAnsi="Basic Sans" w:cs="Arial"/>
              </w:rPr>
              <w:t xml:space="preserve"> </w:t>
            </w:r>
            <w:proofErr w:type="gramStart"/>
            <w:r w:rsidR="004F4A3C" w:rsidRPr="00E832CF">
              <w:rPr>
                <w:rFonts w:ascii="Basic Sans" w:hAnsi="Basic Sans" w:cs="Arial"/>
              </w:rPr>
              <w:t xml:space="preserve">Delegations </w:t>
            </w:r>
            <w:r w:rsidR="00811689">
              <w:rPr>
                <w:rFonts w:ascii="Basic Sans" w:hAnsi="Basic Sans" w:cs="Arial"/>
              </w:rPr>
              <w:t xml:space="preserve"> </w:t>
            </w:r>
            <w:r w:rsidR="00811689" w:rsidRPr="00A96870">
              <w:rPr>
                <w:rFonts w:ascii="Basic Sans Light" w:hAnsi="Basic Sans Light"/>
              </w:rPr>
              <w:t>TBC</w:t>
            </w:r>
            <w:proofErr w:type="gramEnd"/>
          </w:p>
        </w:tc>
      </w:tr>
      <w:tr w:rsidR="00E96FF5" w:rsidRPr="00E96FF5" w14:paraId="47BB82D0" w14:textId="77777777" w:rsidTr="00811689">
        <w:trPr>
          <w:trHeight w:val="423"/>
        </w:trPr>
        <w:tc>
          <w:tcPr>
            <w:tcW w:w="1838" w:type="dxa"/>
          </w:tcPr>
          <w:p w14:paraId="1EA51740" w14:textId="77777777" w:rsidR="00E96FF5" w:rsidRPr="00E832CF" w:rsidRDefault="00E96FF5" w:rsidP="00E832CF">
            <w:pPr>
              <w:spacing w:before="120" w:after="120"/>
              <w:rPr>
                <w:rFonts w:ascii="Basic Sans" w:hAnsi="Basic Sans" w:cs="Arial"/>
              </w:rPr>
            </w:pPr>
            <w:r w:rsidRPr="00E832CF">
              <w:rPr>
                <w:rFonts w:ascii="Basic Sans" w:hAnsi="Basic Sans" w:cs="Arial"/>
              </w:rPr>
              <w:t>Date</w:t>
            </w:r>
          </w:p>
        </w:tc>
        <w:tc>
          <w:tcPr>
            <w:tcW w:w="3402" w:type="dxa"/>
          </w:tcPr>
          <w:p w14:paraId="3E79B7A2" w14:textId="418FB03A" w:rsidR="00E96FF5" w:rsidRPr="00811689" w:rsidRDefault="005C680A" w:rsidP="00E832CF">
            <w:pPr>
              <w:spacing w:before="120" w:after="120"/>
              <w:rPr>
                <w:rFonts w:ascii="Basic Sans Light" w:hAnsi="Basic Sans Light" w:cs="Arial"/>
              </w:rPr>
            </w:pPr>
            <w:r>
              <w:rPr>
                <w:rFonts w:ascii="Basic Sans Light" w:hAnsi="Basic Sans Light" w:cs="Arial"/>
              </w:rPr>
              <w:t>October 2026</w:t>
            </w:r>
          </w:p>
        </w:tc>
        <w:tc>
          <w:tcPr>
            <w:tcW w:w="1383" w:type="dxa"/>
          </w:tcPr>
          <w:p w14:paraId="6E34D9C7" w14:textId="639AF970" w:rsidR="004F4A3C" w:rsidRPr="00E832CF" w:rsidRDefault="00E96FF5" w:rsidP="00E832CF">
            <w:pPr>
              <w:spacing w:before="120" w:after="120"/>
              <w:rPr>
                <w:rFonts w:ascii="Basic Sans" w:hAnsi="Basic Sans" w:cs="Arial"/>
              </w:rPr>
            </w:pPr>
            <w:r w:rsidRPr="00E832CF">
              <w:rPr>
                <w:rFonts w:ascii="Basic Sans" w:hAnsi="Basic Sans" w:cs="Arial"/>
              </w:rPr>
              <w:t>Job band</w:t>
            </w:r>
          </w:p>
        </w:tc>
        <w:tc>
          <w:tcPr>
            <w:tcW w:w="2393" w:type="dxa"/>
          </w:tcPr>
          <w:p w14:paraId="7C93A8B1" w14:textId="52A06196" w:rsidR="00E96FF5" w:rsidRPr="00811689" w:rsidRDefault="00C97713" w:rsidP="00E832CF">
            <w:pPr>
              <w:spacing w:before="120" w:after="120"/>
              <w:rPr>
                <w:rFonts w:ascii="Basic Sans Light" w:hAnsi="Basic Sans Light" w:cs="Arial"/>
              </w:rPr>
            </w:pPr>
            <w:r w:rsidRPr="00811689">
              <w:rPr>
                <w:rFonts w:ascii="Basic Sans Light" w:hAnsi="Basic Sans Light" w:cs="Arial"/>
              </w:rPr>
              <w:t>21</w:t>
            </w:r>
          </w:p>
        </w:tc>
      </w:tr>
    </w:tbl>
    <w:p w14:paraId="57079CFE" w14:textId="77777777" w:rsidR="00B62911" w:rsidRPr="00802695" w:rsidRDefault="00B62911" w:rsidP="00B62911">
      <w:pPr>
        <w:keepNext/>
        <w:spacing w:before="120" w:after="120"/>
        <w:outlineLvl w:val="1"/>
        <w:rPr>
          <w:rFonts w:ascii="Basic Sans" w:eastAsia="Times New Roman" w:hAnsi="Basic Sans"/>
          <w:noProof/>
          <w:color w:val="44546A" w:themeColor="text2"/>
          <w:sz w:val="28"/>
          <w:szCs w:val="28"/>
          <w:lang w:eastAsia="en-NZ"/>
        </w:rPr>
      </w:pPr>
      <w:r w:rsidRPr="00FD02B6">
        <w:rPr>
          <w:rFonts w:ascii="Basic Sans" w:eastAsia="Times New Roman" w:hAnsi="Basic Sans" w:cs="Times New Roman"/>
          <w:color w:val="005E85"/>
          <w:sz w:val="28"/>
          <w:szCs w:val="28"/>
        </w:rPr>
        <w:t xml:space="preserve">About Te Hiringa Mahara </w:t>
      </w:r>
    </w:p>
    <w:p w14:paraId="5A1E92F7" w14:textId="50E1B01D" w:rsidR="00B62911" w:rsidRPr="00FD02B6" w:rsidRDefault="00B62911" w:rsidP="00B62911">
      <w:pPr>
        <w:spacing w:before="120" w:after="120"/>
        <w:rPr>
          <w:rFonts w:ascii="Basic Sans Light" w:eastAsia="Times New Roman" w:hAnsi="Basic Sans Light"/>
          <w:noProof/>
          <w:szCs w:val="24"/>
          <w:lang w:eastAsia="en-NZ"/>
        </w:rPr>
      </w:pPr>
      <w:bookmarkStart w:id="0" w:name="_Hlk109396631"/>
      <w:r w:rsidRPr="00FD02B6">
        <w:rPr>
          <w:rFonts w:ascii="Basic Sans Light" w:eastAsia="Times New Roman" w:hAnsi="Basic Sans Light"/>
          <w:szCs w:val="24"/>
        </w:rPr>
        <w:t>Te Hiringa Mahara</w:t>
      </w:r>
      <w:bookmarkEnd w:id="0"/>
      <w:r w:rsidR="00190DBE">
        <w:rPr>
          <w:rFonts w:ascii="Basic Sans Light" w:eastAsia="Times New Roman" w:hAnsi="Basic Sans Light"/>
          <w:szCs w:val="24"/>
        </w:rPr>
        <w:t xml:space="preserve"> -</w:t>
      </w:r>
      <w:r w:rsidRPr="00FD02B6">
        <w:rPr>
          <w:rFonts w:ascii="Basic Sans Light" w:eastAsia="Times New Roman" w:hAnsi="Basic Sans Light"/>
          <w:szCs w:val="24"/>
        </w:rPr>
        <w:t xml:space="preserve">Mental Health and Wellbeing Commission, is an independent Crown entity with the objective to contribute to better and equitable mental health and wellbeing outcomes for people in Aotearoa New Zealand. </w:t>
      </w:r>
    </w:p>
    <w:p w14:paraId="61F8EDA3" w14:textId="654E4757" w:rsidR="00B62911" w:rsidRDefault="00B62911" w:rsidP="00B62911">
      <w:pPr>
        <w:spacing w:before="120" w:after="120"/>
        <w:rPr>
          <w:rFonts w:ascii="Basic Sans Light" w:eastAsia="Times New Roman" w:hAnsi="Basic Sans Light"/>
          <w:szCs w:val="24"/>
        </w:rPr>
      </w:pPr>
      <w:r w:rsidRPr="00FD02B6">
        <w:rPr>
          <w:rFonts w:ascii="Basic Sans Light" w:eastAsia="Times New Roman" w:hAnsi="Basic Sans Light"/>
          <w:szCs w:val="24"/>
        </w:rPr>
        <w:t xml:space="preserve">Te Hiringa Mahara is an organisation committed to being grounded in Te Tiriti o Waitangi. Not only do legal obligations require </w:t>
      </w:r>
      <w:r w:rsidR="00190DBE">
        <w:rPr>
          <w:rFonts w:ascii="Basic Sans Light" w:eastAsia="Times New Roman" w:hAnsi="Basic Sans Light"/>
          <w:szCs w:val="24"/>
        </w:rPr>
        <w:t>us</w:t>
      </w:r>
      <w:r w:rsidRPr="00FD02B6">
        <w:rPr>
          <w:rFonts w:ascii="Basic Sans Light" w:eastAsia="Times New Roman" w:hAnsi="Basic Sans Light"/>
          <w:szCs w:val="24"/>
        </w:rPr>
        <w:t xml:space="preserve"> to take account of Te Tiriti o Waitangi in </w:t>
      </w:r>
      <w:r w:rsidR="00190DBE">
        <w:rPr>
          <w:rFonts w:ascii="Basic Sans Light" w:eastAsia="Times New Roman" w:hAnsi="Basic Sans Light"/>
          <w:szCs w:val="24"/>
        </w:rPr>
        <w:t>our</w:t>
      </w:r>
      <w:r w:rsidR="00190DBE" w:rsidRPr="00FD02B6">
        <w:rPr>
          <w:rFonts w:ascii="Basic Sans Light" w:eastAsia="Times New Roman" w:hAnsi="Basic Sans Light"/>
          <w:szCs w:val="24"/>
        </w:rPr>
        <w:t xml:space="preserve"> </w:t>
      </w:r>
      <w:r w:rsidRPr="00FD02B6">
        <w:rPr>
          <w:rFonts w:ascii="Basic Sans Light" w:eastAsia="Times New Roman" w:hAnsi="Basic Sans Light"/>
          <w:szCs w:val="24"/>
        </w:rPr>
        <w:t xml:space="preserve">work, but </w:t>
      </w:r>
      <w:r w:rsidR="00190DBE">
        <w:rPr>
          <w:rFonts w:ascii="Basic Sans Light" w:eastAsia="Times New Roman" w:hAnsi="Basic Sans Light"/>
          <w:szCs w:val="24"/>
        </w:rPr>
        <w:t>we are</w:t>
      </w:r>
      <w:r w:rsidRPr="00FD02B6">
        <w:rPr>
          <w:rFonts w:ascii="Basic Sans Light" w:eastAsia="Times New Roman" w:hAnsi="Basic Sans Light"/>
          <w:szCs w:val="24"/>
        </w:rPr>
        <w:t xml:space="preserve"> committed to enabling a system that achieves better and equitable mental health and wellbeing outcomes for Māori. </w:t>
      </w:r>
    </w:p>
    <w:p w14:paraId="25C1733D" w14:textId="0713C587" w:rsidR="00B62911" w:rsidRPr="00FD02B6" w:rsidRDefault="00B62911" w:rsidP="00B62911">
      <w:pPr>
        <w:spacing w:before="120" w:after="120"/>
        <w:rPr>
          <w:rFonts w:ascii="Basic Sans Light" w:eastAsia="Times New Roman" w:hAnsi="Basic Sans Light"/>
          <w:noProof/>
          <w:szCs w:val="24"/>
          <w:lang w:eastAsia="en-NZ"/>
        </w:rPr>
      </w:pPr>
      <w:r w:rsidRPr="00FD02B6">
        <w:rPr>
          <w:rFonts w:ascii="Basic Sans Light" w:eastAsia="Times New Roman" w:hAnsi="Basic Sans Light"/>
          <w:szCs w:val="24"/>
        </w:rPr>
        <w:t xml:space="preserve">We are also required to seek the views of people who have experienced mental distress, people who have experienced addictions (or both), and the persons (including family and </w:t>
      </w:r>
      <w:r w:rsidR="00190DBE">
        <w:rPr>
          <w:rFonts w:ascii="Basic Sans Light" w:eastAsia="Times New Roman" w:hAnsi="Basic Sans Light"/>
          <w:szCs w:val="24"/>
        </w:rPr>
        <w:t>w</w:t>
      </w:r>
      <w:r w:rsidRPr="00FD02B6">
        <w:rPr>
          <w:rFonts w:ascii="Basic Sans Light" w:eastAsia="Times New Roman" w:hAnsi="Basic Sans Light"/>
          <w:szCs w:val="24"/>
        </w:rPr>
        <w:t>hānau) who support them.</w:t>
      </w:r>
    </w:p>
    <w:p w14:paraId="096EA9A7" w14:textId="77777777" w:rsidR="00B62911" w:rsidRPr="00FD02B6" w:rsidRDefault="00B62911" w:rsidP="00B62911">
      <w:pPr>
        <w:spacing w:before="120" w:after="120"/>
        <w:rPr>
          <w:rFonts w:ascii="Basic Sans Light" w:eastAsia="Calibri" w:hAnsi="Basic Sans Light" w:cs="Times New Roman"/>
          <w:szCs w:val="24"/>
        </w:rPr>
      </w:pPr>
      <w:r w:rsidRPr="00FD02B6">
        <w:rPr>
          <w:rFonts w:ascii="Basic Sans Light" w:eastAsia="Calibri" w:hAnsi="Basic Sans Light" w:cs="Times New Roman"/>
          <w:szCs w:val="24"/>
        </w:rPr>
        <w:t xml:space="preserve">We </w:t>
      </w:r>
      <w:r>
        <w:rPr>
          <w:rFonts w:ascii="Basic Sans Light" w:eastAsia="Calibri" w:hAnsi="Basic Sans Light" w:cs="Times New Roman"/>
          <w:szCs w:val="24"/>
        </w:rPr>
        <w:t xml:space="preserve">were established in February 2021 </w:t>
      </w:r>
      <w:r w:rsidRPr="00FD02B6">
        <w:rPr>
          <w:rFonts w:ascii="Basic Sans Light" w:eastAsia="Calibri" w:hAnsi="Basic Sans Light" w:cs="Times New Roman"/>
          <w:szCs w:val="24"/>
        </w:rPr>
        <w:t>to provide system oversight and leadership in the transformation of our mental health and wellbeing system. We will contribute to better and more equitable mental health and wellbeing outcomes for all people in Aotearoa through monitoring and reporting, advice, and advocacy.</w:t>
      </w:r>
    </w:p>
    <w:p w14:paraId="756F31DF" w14:textId="77777777" w:rsidR="00B62911" w:rsidRPr="00FD02B6" w:rsidRDefault="00B62911" w:rsidP="00B62911">
      <w:pPr>
        <w:spacing w:before="120" w:after="120"/>
        <w:rPr>
          <w:rFonts w:ascii="Basic Sans Light" w:eastAsia="Times New Roman" w:hAnsi="Basic Sans Light"/>
          <w:noProof/>
          <w:color w:val="0000FF"/>
          <w:szCs w:val="24"/>
          <w:u w:val="single"/>
        </w:rPr>
      </w:pPr>
      <w:r w:rsidRPr="00FD02B6">
        <w:rPr>
          <w:rFonts w:ascii="Basic Sans Light" w:eastAsia="Times New Roman" w:hAnsi="Basic Sans Light"/>
          <w:szCs w:val="24"/>
        </w:rPr>
        <w:t xml:space="preserve">Further details can be found at </w:t>
      </w:r>
      <w:hyperlink r:id="rId10">
        <w:r w:rsidRPr="00FD02B6">
          <w:rPr>
            <w:rFonts w:ascii="Basic Sans Light" w:eastAsia="Times New Roman" w:hAnsi="Basic Sans Light"/>
            <w:color w:val="0000FF"/>
            <w:szCs w:val="24"/>
            <w:u w:val="single"/>
          </w:rPr>
          <w:t>www.mhwc.govt.nz</w:t>
        </w:r>
      </w:hyperlink>
      <w:r w:rsidRPr="00FD02B6">
        <w:rPr>
          <w:rFonts w:ascii="Basic Sans Light" w:eastAsia="Times New Roman" w:hAnsi="Basic Sans Light"/>
          <w:szCs w:val="24"/>
        </w:rPr>
        <w:t>.</w:t>
      </w:r>
    </w:p>
    <w:p w14:paraId="45D93FC8" w14:textId="77777777" w:rsidR="00B62911" w:rsidRPr="005F4B30" w:rsidRDefault="00B62911" w:rsidP="00B62911">
      <w:pPr>
        <w:pStyle w:val="Heading31"/>
        <w:spacing w:before="120" w:after="120" w:line="276" w:lineRule="auto"/>
        <w:rPr>
          <w:rFonts w:ascii="Basic Sans" w:hAnsi="Basic Sans"/>
          <w:b w:val="0"/>
          <w:bCs w:val="0"/>
          <w:color w:val="005E85"/>
          <w:sz w:val="28"/>
          <w:szCs w:val="28"/>
        </w:rPr>
      </w:pPr>
      <w:r w:rsidRPr="005F4B30">
        <w:rPr>
          <w:rFonts w:ascii="Basic Sans" w:hAnsi="Basic Sans"/>
          <w:b w:val="0"/>
          <w:bCs w:val="0"/>
          <w:color w:val="005E85"/>
          <w:sz w:val="28"/>
          <w:szCs w:val="28"/>
        </w:rPr>
        <w:t xml:space="preserve">Vision, </w:t>
      </w:r>
      <w:r w:rsidRPr="005F4B30" w:rsidDel="0060284F">
        <w:rPr>
          <w:rFonts w:ascii="Basic Sans" w:hAnsi="Basic Sans"/>
          <w:b w:val="0"/>
          <w:bCs w:val="0"/>
          <w:color w:val="005E85"/>
          <w:sz w:val="28"/>
          <w:szCs w:val="28"/>
        </w:rPr>
        <w:t>Mission</w:t>
      </w:r>
      <w:r w:rsidRPr="005F4B30">
        <w:rPr>
          <w:rFonts w:ascii="Basic Sans" w:hAnsi="Basic Sans"/>
          <w:b w:val="0"/>
          <w:bCs w:val="0"/>
          <w:color w:val="005E85"/>
          <w:sz w:val="28"/>
          <w:szCs w:val="28"/>
        </w:rPr>
        <w:t>, and Values</w:t>
      </w:r>
    </w:p>
    <w:p w14:paraId="634110E6" w14:textId="77777777" w:rsidR="00B341F6" w:rsidRPr="00B341F6" w:rsidRDefault="00B341F6" w:rsidP="00B341F6">
      <w:pPr>
        <w:pStyle w:val="FBnormal"/>
        <w:spacing w:before="120" w:after="120" w:line="276" w:lineRule="auto"/>
        <w:rPr>
          <w:rFonts w:ascii="Basic Sans Light" w:eastAsia="Arial" w:hAnsi="Basic Sans Light" w:cs="Arial"/>
          <w:sz w:val="24"/>
          <w:szCs w:val="24"/>
        </w:rPr>
      </w:pPr>
      <w:proofErr w:type="spellStart"/>
      <w:r w:rsidRPr="00B341F6">
        <w:rPr>
          <w:rFonts w:ascii="Basic Sans Light" w:eastAsia="Arial" w:hAnsi="Basic Sans Light" w:cs="Arial"/>
          <w:b/>
          <w:bCs/>
          <w:sz w:val="24"/>
          <w:szCs w:val="24"/>
        </w:rPr>
        <w:t>Whāinga</w:t>
      </w:r>
      <w:proofErr w:type="spellEnd"/>
      <w:r w:rsidRPr="00B341F6">
        <w:rPr>
          <w:rFonts w:ascii="Basic Sans Light" w:eastAsia="Arial" w:hAnsi="Basic Sans Light" w:cs="Arial"/>
          <w:b/>
          <w:bCs/>
          <w:sz w:val="24"/>
          <w:szCs w:val="24"/>
        </w:rPr>
        <w:t xml:space="preserve"> </w:t>
      </w:r>
      <w:proofErr w:type="spellStart"/>
      <w:r w:rsidRPr="00B341F6">
        <w:rPr>
          <w:rFonts w:ascii="Basic Sans Light" w:eastAsia="Arial" w:hAnsi="Basic Sans Light" w:cs="Arial"/>
          <w:b/>
          <w:bCs/>
          <w:sz w:val="24"/>
          <w:szCs w:val="24"/>
        </w:rPr>
        <w:t>Tāhuhu</w:t>
      </w:r>
      <w:proofErr w:type="spellEnd"/>
      <w:r w:rsidRPr="00B341F6">
        <w:rPr>
          <w:rFonts w:ascii="Basic Sans Light" w:eastAsia="Arial" w:hAnsi="Basic Sans Light" w:cs="Arial"/>
          <w:b/>
          <w:bCs/>
          <w:sz w:val="24"/>
          <w:szCs w:val="24"/>
        </w:rPr>
        <w:t xml:space="preserve"> | Our Vision:</w:t>
      </w:r>
      <w:r w:rsidRPr="00B341F6">
        <w:rPr>
          <w:rFonts w:ascii="Basic Sans Light" w:eastAsia="Arial" w:hAnsi="Basic Sans Light" w:cs="Arial"/>
          <w:sz w:val="24"/>
          <w:szCs w:val="24"/>
        </w:rPr>
        <w:t xml:space="preserve"> </w:t>
      </w:r>
      <w:proofErr w:type="spellStart"/>
      <w:r w:rsidRPr="00B341F6">
        <w:rPr>
          <w:rFonts w:ascii="Basic Sans Light" w:eastAsia="Arial" w:hAnsi="Basic Sans Light" w:cs="Arial"/>
          <w:sz w:val="24"/>
          <w:szCs w:val="24"/>
        </w:rPr>
        <w:t>Tū</w:t>
      </w:r>
      <w:proofErr w:type="spellEnd"/>
      <w:r w:rsidRPr="00B341F6">
        <w:rPr>
          <w:rFonts w:ascii="Basic Sans Light" w:eastAsia="Arial" w:hAnsi="Basic Sans Light" w:cs="Arial"/>
          <w:sz w:val="24"/>
          <w:szCs w:val="24"/>
        </w:rPr>
        <w:t xml:space="preserve"> tangata mauri ora | Thriving together</w:t>
      </w:r>
    </w:p>
    <w:p w14:paraId="52322D9B" w14:textId="77777777" w:rsidR="00B341F6" w:rsidRPr="00B341F6" w:rsidRDefault="00B341F6" w:rsidP="00B341F6">
      <w:pPr>
        <w:pStyle w:val="FBnormal"/>
        <w:spacing w:before="120" w:after="120" w:line="276" w:lineRule="auto"/>
        <w:rPr>
          <w:rFonts w:ascii="Basic Sans Light" w:eastAsia="Arial" w:hAnsi="Basic Sans Light" w:cs="Arial"/>
          <w:sz w:val="24"/>
          <w:szCs w:val="24"/>
        </w:rPr>
      </w:pPr>
      <w:proofErr w:type="spellStart"/>
      <w:r w:rsidRPr="00B341F6">
        <w:rPr>
          <w:rFonts w:ascii="Basic Sans Light" w:eastAsia="Arial" w:hAnsi="Basic Sans Light" w:cs="Arial"/>
          <w:b/>
          <w:bCs/>
          <w:sz w:val="24"/>
          <w:szCs w:val="24"/>
        </w:rPr>
        <w:t>Whakatakanga</w:t>
      </w:r>
      <w:proofErr w:type="spellEnd"/>
      <w:r w:rsidRPr="00B341F6">
        <w:rPr>
          <w:rFonts w:ascii="Basic Sans Light" w:eastAsia="Arial" w:hAnsi="Basic Sans Light" w:cs="Arial"/>
          <w:b/>
          <w:bCs/>
          <w:sz w:val="24"/>
          <w:szCs w:val="24"/>
        </w:rPr>
        <w:t xml:space="preserve"> | Our Mission:</w:t>
      </w:r>
      <w:r w:rsidRPr="00B341F6">
        <w:rPr>
          <w:rFonts w:ascii="Basic Sans Light" w:eastAsia="Arial" w:hAnsi="Basic Sans Light" w:cs="Arial"/>
          <w:sz w:val="24"/>
          <w:szCs w:val="24"/>
        </w:rPr>
        <w:t xml:space="preserve"> E </w:t>
      </w:r>
      <w:proofErr w:type="spellStart"/>
      <w:r w:rsidRPr="00B341F6">
        <w:rPr>
          <w:rFonts w:ascii="Basic Sans Light" w:eastAsia="Arial" w:hAnsi="Basic Sans Light" w:cs="Arial"/>
          <w:sz w:val="24"/>
          <w:szCs w:val="24"/>
        </w:rPr>
        <w:t>hautū</w:t>
      </w:r>
      <w:proofErr w:type="spellEnd"/>
      <w:r w:rsidRPr="00B341F6">
        <w:rPr>
          <w:rFonts w:ascii="Basic Sans Light" w:eastAsia="Arial" w:hAnsi="Basic Sans Light" w:cs="Arial"/>
          <w:sz w:val="24"/>
          <w:szCs w:val="24"/>
        </w:rPr>
        <w:t xml:space="preserve"> </w:t>
      </w:r>
      <w:proofErr w:type="spellStart"/>
      <w:r w:rsidRPr="00B341F6">
        <w:rPr>
          <w:rFonts w:ascii="Basic Sans Light" w:eastAsia="Arial" w:hAnsi="Basic Sans Light" w:cs="Arial"/>
          <w:sz w:val="24"/>
          <w:szCs w:val="24"/>
        </w:rPr>
        <w:t>i</w:t>
      </w:r>
      <w:proofErr w:type="spellEnd"/>
      <w:r w:rsidRPr="00B341F6">
        <w:rPr>
          <w:rFonts w:ascii="Basic Sans Light" w:eastAsia="Arial" w:hAnsi="Basic Sans Light" w:cs="Arial"/>
          <w:sz w:val="24"/>
          <w:szCs w:val="24"/>
        </w:rPr>
        <w:t xml:space="preserve"> </w:t>
      </w:r>
      <w:proofErr w:type="spellStart"/>
      <w:r w:rsidRPr="00B341F6">
        <w:rPr>
          <w:rFonts w:ascii="Basic Sans Light" w:eastAsia="Arial" w:hAnsi="Basic Sans Light" w:cs="Arial"/>
          <w:sz w:val="24"/>
          <w:szCs w:val="24"/>
        </w:rPr>
        <w:t>ngā</w:t>
      </w:r>
      <w:proofErr w:type="spellEnd"/>
      <w:r w:rsidRPr="00B341F6">
        <w:rPr>
          <w:rFonts w:ascii="Basic Sans Light" w:eastAsia="Arial" w:hAnsi="Basic Sans Light" w:cs="Arial"/>
          <w:sz w:val="24"/>
          <w:szCs w:val="24"/>
        </w:rPr>
        <w:t xml:space="preserve"> </w:t>
      </w:r>
      <w:proofErr w:type="spellStart"/>
      <w:r w:rsidRPr="00B341F6">
        <w:rPr>
          <w:rFonts w:ascii="Basic Sans Light" w:eastAsia="Arial" w:hAnsi="Basic Sans Light" w:cs="Arial"/>
          <w:sz w:val="24"/>
          <w:szCs w:val="24"/>
        </w:rPr>
        <w:t>putanga</w:t>
      </w:r>
      <w:proofErr w:type="spellEnd"/>
      <w:r w:rsidRPr="00B341F6">
        <w:rPr>
          <w:rFonts w:ascii="Basic Sans Light" w:eastAsia="Arial" w:hAnsi="Basic Sans Light" w:cs="Arial"/>
          <w:sz w:val="24"/>
          <w:szCs w:val="24"/>
        </w:rPr>
        <w:t xml:space="preserve"> pai </w:t>
      </w:r>
      <w:proofErr w:type="spellStart"/>
      <w:r w:rsidRPr="00B341F6">
        <w:rPr>
          <w:rFonts w:ascii="Basic Sans Light" w:eastAsia="Arial" w:hAnsi="Basic Sans Light" w:cs="Arial"/>
          <w:sz w:val="24"/>
          <w:szCs w:val="24"/>
        </w:rPr>
        <w:t>ake</w:t>
      </w:r>
      <w:proofErr w:type="spellEnd"/>
      <w:r w:rsidRPr="00B341F6">
        <w:rPr>
          <w:rFonts w:ascii="Basic Sans Light" w:eastAsia="Arial" w:hAnsi="Basic Sans Light" w:cs="Arial"/>
          <w:sz w:val="24"/>
          <w:szCs w:val="24"/>
        </w:rPr>
        <w:t xml:space="preserve"> </w:t>
      </w:r>
      <w:proofErr w:type="spellStart"/>
      <w:r w:rsidRPr="00B341F6">
        <w:rPr>
          <w:rFonts w:ascii="Basic Sans Light" w:eastAsia="Arial" w:hAnsi="Basic Sans Light" w:cs="Arial"/>
          <w:sz w:val="24"/>
          <w:szCs w:val="24"/>
        </w:rPr>
        <w:t>mō</w:t>
      </w:r>
      <w:proofErr w:type="spellEnd"/>
      <w:r w:rsidRPr="00B341F6">
        <w:rPr>
          <w:rFonts w:ascii="Basic Sans Light" w:eastAsia="Arial" w:hAnsi="Basic Sans Light" w:cs="Arial"/>
          <w:sz w:val="24"/>
          <w:szCs w:val="24"/>
        </w:rPr>
        <w:t xml:space="preserve"> te </w:t>
      </w:r>
      <w:proofErr w:type="spellStart"/>
      <w:r w:rsidRPr="00B341F6">
        <w:rPr>
          <w:rFonts w:ascii="Basic Sans Light" w:eastAsia="Arial" w:hAnsi="Basic Sans Light" w:cs="Arial"/>
          <w:sz w:val="24"/>
          <w:szCs w:val="24"/>
        </w:rPr>
        <w:t>hauora</w:t>
      </w:r>
      <w:proofErr w:type="spellEnd"/>
      <w:r w:rsidRPr="00B341F6">
        <w:rPr>
          <w:rFonts w:ascii="Basic Sans Light" w:eastAsia="Arial" w:hAnsi="Basic Sans Light" w:cs="Arial"/>
          <w:sz w:val="24"/>
          <w:szCs w:val="24"/>
        </w:rPr>
        <w:t xml:space="preserve"> ā-</w:t>
      </w:r>
      <w:proofErr w:type="spellStart"/>
      <w:r w:rsidRPr="00B341F6">
        <w:rPr>
          <w:rFonts w:ascii="Basic Sans Light" w:eastAsia="Arial" w:hAnsi="Basic Sans Light" w:cs="Arial"/>
          <w:sz w:val="24"/>
          <w:szCs w:val="24"/>
        </w:rPr>
        <w:t>hinengaro</w:t>
      </w:r>
      <w:proofErr w:type="spellEnd"/>
      <w:r w:rsidRPr="00B341F6">
        <w:rPr>
          <w:rFonts w:ascii="Basic Sans Light" w:eastAsia="Arial" w:hAnsi="Basic Sans Light" w:cs="Arial"/>
          <w:sz w:val="24"/>
          <w:szCs w:val="24"/>
        </w:rPr>
        <w:t xml:space="preserve">, </w:t>
      </w:r>
      <w:proofErr w:type="spellStart"/>
      <w:r w:rsidRPr="00B341F6">
        <w:rPr>
          <w:rFonts w:ascii="Basic Sans Light" w:eastAsia="Arial" w:hAnsi="Basic Sans Light" w:cs="Arial"/>
          <w:sz w:val="24"/>
          <w:szCs w:val="24"/>
        </w:rPr>
        <w:t>mō</w:t>
      </w:r>
      <w:proofErr w:type="spellEnd"/>
      <w:r w:rsidRPr="00B341F6">
        <w:rPr>
          <w:rFonts w:ascii="Basic Sans Light" w:eastAsia="Arial" w:hAnsi="Basic Sans Light" w:cs="Arial"/>
          <w:sz w:val="24"/>
          <w:szCs w:val="24"/>
        </w:rPr>
        <w:t xml:space="preserve"> te </w:t>
      </w:r>
      <w:proofErr w:type="spellStart"/>
      <w:r w:rsidRPr="00B341F6">
        <w:rPr>
          <w:rFonts w:ascii="Basic Sans Light" w:eastAsia="Arial" w:hAnsi="Basic Sans Light" w:cs="Arial"/>
          <w:sz w:val="24"/>
          <w:szCs w:val="24"/>
        </w:rPr>
        <w:t>waranga</w:t>
      </w:r>
      <w:proofErr w:type="spellEnd"/>
      <w:r w:rsidRPr="00B341F6">
        <w:rPr>
          <w:rFonts w:ascii="Basic Sans Light" w:eastAsia="Arial" w:hAnsi="Basic Sans Light" w:cs="Arial"/>
          <w:sz w:val="24"/>
          <w:szCs w:val="24"/>
        </w:rPr>
        <w:t xml:space="preserve">, </w:t>
      </w:r>
      <w:proofErr w:type="spellStart"/>
      <w:r w:rsidRPr="00B341F6">
        <w:rPr>
          <w:rFonts w:ascii="Basic Sans Light" w:eastAsia="Arial" w:hAnsi="Basic Sans Light" w:cs="Arial"/>
          <w:sz w:val="24"/>
          <w:szCs w:val="24"/>
        </w:rPr>
        <w:t>mō</w:t>
      </w:r>
      <w:proofErr w:type="spellEnd"/>
      <w:r w:rsidRPr="00B341F6">
        <w:rPr>
          <w:rFonts w:ascii="Basic Sans Light" w:eastAsia="Arial" w:hAnsi="Basic Sans Light" w:cs="Arial"/>
          <w:sz w:val="24"/>
          <w:szCs w:val="24"/>
        </w:rPr>
        <w:t xml:space="preserve"> te </w:t>
      </w:r>
      <w:proofErr w:type="spellStart"/>
      <w:r w:rsidRPr="00B341F6">
        <w:rPr>
          <w:rFonts w:ascii="Basic Sans Light" w:eastAsia="Arial" w:hAnsi="Basic Sans Light" w:cs="Arial"/>
          <w:sz w:val="24"/>
          <w:szCs w:val="24"/>
        </w:rPr>
        <w:t>oranga</w:t>
      </w:r>
      <w:proofErr w:type="spellEnd"/>
      <w:r w:rsidRPr="00B341F6">
        <w:rPr>
          <w:rFonts w:ascii="Basic Sans Light" w:eastAsia="Arial" w:hAnsi="Basic Sans Light" w:cs="Arial"/>
          <w:sz w:val="24"/>
          <w:szCs w:val="24"/>
        </w:rPr>
        <w:t xml:space="preserve"> </w:t>
      </w:r>
      <w:proofErr w:type="spellStart"/>
      <w:r w:rsidRPr="00B341F6">
        <w:rPr>
          <w:rFonts w:ascii="Basic Sans Light" w:eastAsia="Arial" w:hAnsi="Basic Sans Light" w:cs="Arial"/>
          <w:sz w:val="24"/>
          <w:szCs w:val="24"/>
        </w:rPr>
        <w:t>hoki</w:t>
      </w:r>
      <w:proofErr w:type="spellEnd"/>
      <w:r w:rsidRPr="00B341F6">
        <w:rPr>
          <w:rFonts w:ascii="Basic Sans Light" w:eastAsia="Arial" w:hAnsi="Basic Sans Light" w:cs="Arial"/>
          <w:sz w:val="24"/>
          <w:szCs w:val="24"/>
        </w:rPr>
        <w:t xml:space="preserve"> | Lead improved mental health, addiction and wellbeing outcomes</w:t>
      </w:r>
    </w:p>
    <w:p w14:paraId="6A0C7C48" w14:textId="77777777" w:rsidR="00B341F6" w:rsidRPr="00B341F6" w:rsidRDefault="00B341F6" w:rsidP="00B341F6">
      <w:pPr>
        <w:pStyle w:val="FBnormal"/>
        <w:spacing w:before="120" w:after="120" w:line="276" w:lineRule="auto"/>
        <w:rPr>
          <w:rFonts w:ascii="Basic Sans Light" w:eastAsia="Arial" w:hAnsi="Basic Sans Light" w:cs="Arial"/>
          <w:sz w:val="24"/>
          <w:szCs w:val="24"/>
        </w:rPr>
      </w:pPr>
      <w:r w:rsidRPr="00B341F6">
        <w:rPr>
          <w:rFonts w:ascii="Basic Sans Light" w:eastAsia="Arial" w:hAnsi="Basic Sans Light" w:cs="Arial"/>
          <w:b/>
          <w:bCs/>
          <w:sz w:val="24"/>
          <w:szCs w:val="24"/>
        </w:rPr>
        <w:t xml:space="preserve">Ngā </w:t>
      </w:r>
      <w:proofErr w:type="spellStart"/>
      <w:r w:rsidRPr="00B341F6">
        <w:rPr>
          <w:rFonts w:ascii="Basic Sans Light" w:eastAsia="Arial" w:hAnsi="Basic Sans Light" w:cs="Arial"/>
          <w:b/>
          <w:bCs/>
          <w:sz w:val="24"/>
          <w:szCs w:val="24"/>
        </w:rPr>
        <w:t>Uaratanga</w:t>
      </w:r>
      <w:proofErr w:type="spellEnd"/>
      <w:r w:rsidRPr="00B341F6">
        <w:rPr>
          <w:rFonts w:ascii="Basic Sans Light" w:eastAsia="Arial" w:hAnsi="Basic Sans Light" w:cs="Arial"/>
          <w:b/>
          <w:bCs/>
          <w:sz w:val="24"/>
          <w:szCs w:val="24"/>
        </w:rPr>
        <w:t xml:space="preserve"> / Our values:</w:t>
      </w:r>
    </w:p>
    <w:p w14:paraId="7C08C259" w14:textId="77777777" w:rsidR="00B341F6" w:rsidRPr="00B341F6" w:rsidRDefault="00B341F6" w:rsidP="00B341F6">
      <w:pPr>
        <w:pStyle w:val="FBnormal"/>
        <w:numPr>
          <w:ilvl w:val="0"/>
          <w:numId w:val="18"/>
        </w:numPr>
        <w:spacing w:before="120" w:after="120" w:line="276" w:lineRule="auto"/>
        <w:rPr>
          <w:rFonts w:ascii="Basic Sans Light" w:eastAsia="Arial" w:hAnsi="Basic Sans Light" w:cs="Arial"/>
          <w:sz w:val="24"/>
          <w:szCs w:val="24"/>
        </w:rPr>
      </w:pPr>
      <w:proofErr w:type="spellStart"/>
      <w:r w:rsidRPr="00B341F6">
        <w:rPr>
          <w:rFonts w:ascii="Basic Sans Light" w:eastAsia="Arial" w:hAnsi="Basic Sans Light" w:cs="Arial"/>
          <w:sz w:val="24"/>
          <w:szCs w:val="24"/>
        </w:rPr>
        <w:t>Tūhonotanga</w:t>
      </w:r>
      <w:proofErr w:type="spellEnd"/>
      <w:r w:rsidRPr="00B341F6">
        <w:rPr>
          <w:rFonts w:ascii="Basic Sans Light" w:eastAsia="Arial" w:hAnsi="Basic Sans Light" w:cs="Arial"/>
          <w:sz w:val="24"/>
          <w:szCs w:val="24"/>
        </w:rPr>
        <w:t xml:space="preserve"> - we are inclusive and connected.</w:t>
      </w:r>
    </w:p>
    <w:p w14:paraId="7714DB9F" w14:textId="77777777" w:rsidR="00B341F6" w:rsidRPr="00B341F6" w:rsidRDefault="00B341F6" w:rsidP="00B341F6">
      <w:pPr>
        <w:pStyle w:val="FBnormal"/>
        <w:numPr>
          <w:ilvl w:val="0"/>
          <w:numId w:val="18"/>
        </w:numPr>
        <w:spacing w:before="120" w:after="120" w:line="276" w:lineRule="auto"/>
        <w:rPr>
          <w:rFonts w:ascii="Basic Sans Light" w:eastAsia="Arial" w:hAnsi="Basic Sans Light" w:cs="Arial"/>
          <w:sz w:val="24"/>
          <w:szCs w:val="24"/>
        </w:rPr>
      </w:pPr>
      <w:proofErr w:type="spellStart"/>
      <w:r w:rsidRPr="00B341F6">
        <w:rPr>
          <w:rFonts w:ascii="Basic Sans Light" w:eastAsia="Arial" w:hAnsi="Basic Sans Light" w:cs="Arial"/>
          <w:sz w:val="24"/>
          <w:szCs w:val="24"/>
        </w:rPr>
        <w:t>Māia</w:t>
      </w:r>
      <w:proofErr w:type="spellEnd"/>
      <w:r w:rsidRPr="00B341F6">
        <w:rPr>
          <w:rFonts w:ascii="Basic Sans Light" w:eastAsia="Arial" w:hAnsi="Basic Sans Light" w:cs="Arial"/>
          <w:sz w:val="24"/>
          <w:szCs w:val="24"/>
        </w:rPr>
        <w:t xml:space="preserve"> - we are courageous and speak up</w:t>
      </w:r>
    </w:p>
    <w:p w14:paraId="763A5660" w14:textId="77777777" w:rsidR="00B341F6" w:rsidRPr="00B341F6" w:rsidRDefault="00B341F6" w:rsidP="00B341F6">
      <w:pPr>
        <w:pStyle w:val="FBnormal"/>
        <w:numPr>
          <w:ilvl w:val="0"/>
          <w:numId w:val="18"/>
        </w:numPr>
        <w:spacing w:before="120" w:after="120" w:line="276" w:lineRule="auto"/>
        <w:rPr>
          <w:rFonts w:ascii="Basic Sans Light" w:eastAsia="Arial" w:hAnsi="Basic Sans Light" w:cs="Arial"/>
          <w:sz w:val="24"/>
          <w:szCs w:val="24"/>
        </w:rPr>
      </w:pPr>
      <w:proofErr w:type="spellStart"/>
      <w:r w:rsidRPr="00B341F6">
        <w:rPr>
          <w:rFonts w:ascii="Basic Sans Light" w:eastAsia="Arial" w:hAnsi="Basic Sans Light" w:cs="Arial"/>
          <w:sz w:val="24"/>
          <w:szCs w:val="24"/>
        </w:rPr>
        <w:t>Māramatanga</w:t>
      </w:r>
      <w:proofErr w:type="spellEnd"/>
      <w:r w:rsidRPr="00B341F6">
        <w:rPr>
          <w:rFonts w:ascii="Basic Sans Light" w:eastAsia="Arial" w:hAnsi="Basic Sans Light" w:cs="Arial"/>
          <w:sz w:val="24"/>
          <w:szCs w:val="24"/>
        </w:rPr>
        <w:t xml:space="preserve"> - we learn by listening and seek knowledge.</w:t>
      </w:r>
    </w:p>
    <w:p w14:paraId="37108534" w14:textId="77777777" w:rsidR="00B341F6" w:rsidRPr="00B341F6" w:rsidRDefault="00B341F6" w:rsidP="00B341F6">
      <w:pPr>
        <w:pStyle w:val="FBnormal"/>
        <w:numPr>
          <w:ilvl w:val="0"/>
          <w:numId w:val="18"/>
        </w:numPr>
        <w:spacing w:before="120" w:after="120" w:line="276" w:lineRule="auto"/>
        <w:rPr>
          <w:rFonts w:ascii="Basic Sans Light" w:eastAsia="Arial" w:hAnsi="Basic Sans Light" w:cs="Arial"/>
          <w:sz w:val="24"/>
          <w:szCs w:val="24"/>
        </w:rPr>
      </w:pPr>
      <w:r w:rsidRPr="00B341F6">
        <w:rPr>
          <w:rFonts w:ascii="Basic Sans Light" w:eastAsia="Arial" w:hAnsi="Basic Sans Light" w:cs="Arial"/>
          <w:sz w:val="24"/>
          <w:szCs w:val="24"/>
        </w:rPr>
        <w:t>Tika - we will be fair and respectful.</w:t>
      </w:r>
    </w:p>
    <w:p w14:paraId="0FD2FE20" w14:textId="77777777" w:rsidR="00B341F6" w:rsidRPr="00B341F6" w:rsidRDefault="00B341F6" w:rsidP="00B341F6">
      <w:pPr>
        <w:pStyle w:val="FBnormal"/>
        <w:numPr>
          <w:ilvl w:val="0"/>
          <w:numId w:val="18"/>
        </w:numPr>
        <w:spacing w:before="120" w:after="120" w:line="276" w:lineRule="auto"/>
        <w:rPr>
          <w:rFonts w:ascii="Basic Sans Light" w:eastAsia="Arial" w:hAnsi="Basic Sans Light" w:cs="Arial"/>
          <w:sz w:val="24"/>
          <w:szCs w:val="24"/>
        </w:rPr>
      </w:pPr>
      <w:r w:rsidRPr="00B341F6">
        <w:rPr>
          <w:rFonts w:ascii="Basic Sans Light" w:eastAsia="Arial" w:hAnsi="Basic Sans Light" w:cs="Arial"/>
          <w:sz w:val="24"/>
          <w:szCs w:val="24"/>
        </w:rPr>
        <w:lastRenderedPageBreak/>
        <w:t>Aroha - we care about the work we do and the people of Aotearoa.</w:t>
      </w:r>
    </w:p>
    <w:p w14:paraId="59C65A68" w14:textId="77777777" w:rsidR="00B341F6" w:rsidRPr="00802695" w:rsidRDefault="00B341F6" w:rsidP="00B341F6">
      <w:pPr>
        <w:pStyle w:val="FBnormal"/>
        <w:spacing w:before="120" w:after="120" w:line="276" w:lineRule="auto"/>
        <w:rPr>
          <w:rFonts w:ascii="Basic Sans Light" w:eastAsia="Arial" w:hAnsi="Basic Sans Light" w:cs="Arial"/>
          <w:sz w:val="28"/>
          <w:szCs w:val="28"/>
          <w:lang w:val="en-NZ"/>
        </w:rPr>
      </w:pPr>
    </w:p>
    <w:p w14:paraId="3E306BC0" w14:textId="77777777" w:rsidR="00B62911" w:rsidRPr="005F4B30" w:rsidRDefault="00B62911" w:rsidP="00B62911">
      <w:pPr>
        <w:pStyle w:val="Heading31"/>
        <w:spacing w:before="120" w:after="120" w:line="276" w:lineRule="auto"/>
        <w:rPr>
          <w:rFonts w:ascii="Basic Sans" w:hAnsi="Basic Sans"/>
          <w:b w:val="0"/>
          <w:bCs w:val="0"/>
          <w:color w:val="005E85"/>
          <w:sz w:val="28"/>
          <w:szCs w:val="28"/>
        </w:rPr>
      </w:pPr>
      <w:r w:rsidRPr="005F4B30">
        <w:rPr>
          <w:rFonts w:ascii="Basic Sans Light" w:eastAsia="Times New Roman" w:hAnsi="Basic Sans Light" w:cs="Arial"/>
          <w:noProof/>
          <w:color w:val="005E85"/>
        </w:rPr>
        <w:drawing>
          <wp:anchor distT="0" distB="0" distL="114300" distR="114300" simplePos="0" relativeHeight="251658240" behindDoc="0" locked="0" layoutInCell="1" allowOverlap="1" wp14:anchorId="62A28362" wp14:editId="0F973041">
            <wp:simplePos x="0" y="0"/>
            <wp:positionH relativeFrom="column">
              <wp:posOffset>0</wp:posOffset>
            </wp:positionH>
            <wp:positionV relativeFrom="paragraph">
              <wp:posOffset>247650</wp:posOffset>
            </wp:positionV>
            <wp:extent cx="6010275" cy="2257425"/>
            <wp:effectExtent l="0" t="0" r="0" b="9525"/>
            <wp:wrapSquare wrapText="bothSides"/>
            <wp:docPr id="487169970" name="Diagram 487169970">
              <a:extLst xmlns:a="http://schemas.openxmlformats.org/drawingml/2006/main">
                <a:ext uri="{FF2B5EF4-FFF2-40B4-BE49-F238E27FC236}">
                  <a16:creationId xmlns:a16="http://schemas.microsoft.com/office/drawing/2014/main" id="{AB5BA0DB-1B1E-D043-8BD4-D305186208C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r w:rsidRPr="005F4B30">
        <w:rPr>
          <w:rFonts w:ascii="Basic Sans" w:hAnsi="Basic Sans"/>
          <w:b w:val="0"/>
          <w:bCs w:val="0"/>
          <w:color w:val="005E85"/>
          <w:sz w:val="28"/>
          <w:szCs w:val="28"/>
        </w:rPr>
        <w:t xml:space="preserve">Organisational Structure </w:t>
      </w:r>
    </w:p>
    <w:p w14:paraId="2E0DDF5F" w14:textId="77777777" w:rsidR="00BB6A78" w:rsidRPr="0093346A" w:rsidRDefault="00BB6A78" w:rsidP="0093346A">
      <w:pPr>
        <w:spacing w:before="120" w:after="120"/>
        <w:rPr>
          <w:rFonts w:ascii="Basic Sans Light" w:eastAsia="Times New Roman" w:hAnsi="Basic Sans Light" w:cs="Arial"/>
          <w:noProof/>
          <w:szCs w:val="24"/>
          <w:lang w:eastAsia="en-NZ"/>
        </w:rPr>
      </w:pPr>
      <w:r w:rsidRPr="00F53C3A">
        <w:rPr>
          <w:rFonts w:ascii="Basic Sans" w:eastAsiaTheme="majorEastAsia" w:hAnsi="Basic Sans" w:cstheme="majorBidi"/>
          <w:color w:val="005E85"/>
          <w:sz w:val="28"/>
          <w:szCs w:val="28"/>
        </w:rPr>
        <w:t>Position purpose</w:t>
      </w:r>
    </w:p>
    <w:p w14:paraId="280638FC" w14:textId="79D814B4" w:rsidR="003F05F9" w:rsidRPr="0093346A" w:rsidRDefault="00016E69" w:rsidP="0093346A">
      <w:pPr>
        <w:spacing w:before="120" w:after="120"/>
        <w:rPr>
          <w:rFonts w:ascii="Basic Sans Light" w:eastAsia="Times New Roman" w:hAnsi="Basic Sans Light" w:cs="Arial"/>
          <w:noProof/>
          <w:szCs w:val="24"/>
          <w:lang w:eastAsia="en-NZ"/>
        </w:rPr>
      </w:pPr>
      <w:r w:rsidRPr="0093346A">
        <w:rPr>
          <w:rFonts w:ascii="Basic Sans Light" w:eastAsia="Times New Roman" w:hAnsi="Basic Sans Light" w:cs="Arial"/>
          <w:noProof/>
          <w:szCs w:val="24"/>
          <w:lang w:eastAsia="en-NZ"/>
        </w:rPr>
        <w:t>The Director Corporate Services is responsible for managing all</w:t>
      </w:r>
      <w:r w:rsidR="0093346A">
        <w:rPr>
          <w:rFonts w:ascii="Basic Sans Light" w:eastAsia="Times New Roman" w:hAnsi="Basic Sans Light" w:cs="Arial"/>
          <w:noProof/>
          <w:szCs w:val="24"/>
          <w:lang w:eastAsia="en-NZ"/>
        </w:rPr>
        <w:t xml:space="preserve"> </w:t>
      </w:r>
      <w:r w:rsidRPr="0093346A">
        <w:rPr>
          <w:rFonts w:ascii="Basic Sans Light" w:eastAsia="Times New Roman" w:hAnsi="Basic Sans Light" w:cs="Arial"/>
          <w:noProof/>
          <w:szCs w:val="24"/>
          <w:lang w:eastAsia="en-NZ"/>
        </w:rPr>
        <w:t xml:space="preserve">aspects of the corporate functions for </w:t>
      </w:r>
      <w:r w:rsidR="00190DBE">
        <w:rPr>
          <w:rFonts w:ascii="Basic Sans Light" w:eastAsia="Times New Roman" w:hAnsi="Basic Sans Light" w:cs="Arial"/>
          <w:noProof/>
          <w:szCs w:val="24"/>
          <w:lang w:eastAsia="en-NZ"/>
        </w:rPr>
        <w:t>Te Hiringa Mahara</w:t>
      </w:r>
      <w:r w:rsidRPr="0093346A">
        <w:rPr>
          <w:rFonts w:ascii="Basic Sans Light" w:eastAsia="Times New Roman" w:hAnsi="Basic Sans Light" w:cs="Arial"/>
          <w:noProof/>
          <w:szCs w:val="24"/>
          <w:lang w:eastAsia="en-NZ"/>
        </w:rPr>
        <w:t>. These functions include:</w:t>
      </w:r>
      <w:r w:rsidR="0093346A">
        <w:rPr>
          <w:rFonts w:ascii="Basic Sans Light" w:eastAsia="Times New Roman" w:hAnsi="Basic Sans Light" w:cs="Arial"/>
          <w:noProof/>
          <w:szCs w:val="24"/>
          <w:lang w:eastAsia="en-NZ"/>
        </w:rPr>
        <w:t xml:space="preserve"> </w:t>
      </w:r>
      <w:r w:rsidRPr="0093346A">
        <w:rPr>
          <w:rFonts w:ascii="Basic Sans Light" w:eastAsia="Times New Roman" w:hAnsi="Basic Sans Light" w:cs="Arial"/>
          <w:noProof/>
          <w:szCs w:val="24"/>
          <w:lang w:eastAsia="en-NZ"/>
        </w:rPr>
        <w:t xml:space="preserve">finance, communications, planning, </w:t>
      </w:r>
      <w:r w:rsidR="00190DBE">
        <w:rPr>
          <w:rFonts w:ascii="Basic Sans Light" w:eastAsia="Times New Roman" w:hAnsi="Basic Sans Light" w:cs="Arial"/>
          <w:noProof/>
          <w:szCs w:val="24"/>
          <w:lang w:eastAsia="en-NZ"/>
        </w:rPr>
        <w:t>m</w:t>
      </w:r>
      <w:r w:rsidRPr="0093346A">
        <w:rPr>
          <w:rFonts w:ascii="Basic Sans Light" w:eastAsia="Times New Roman" w:hAnsi="Basic Sans Light" w:cs="Arial"/>
          <w:noProof/>
          <w:szCs w:val="24"/>
          <w:lang w:eastAsia="en-NZ"/>
        </w:rPr>
        <w:t>achinery of Government, accountability,</w:t>
      </w:r>
      <w:r w:rsidR="0093346A">
        <w:rPr>
          <w:rFonts w:ascii="Basic Sans Light" w:eastAsia="Times New Roman" w:hAnsi="Basic Sans Light" w:cs="Arial"/>
          <w:noProof/>
          <w:szCs w:val="24"/>
          <w:lang w:eastAsia="en-NZ"/>
        </w:rPr>
        <w:t xml:space="preserve"> </w:t>
      </w:r>
      <w:r w:rsidRPr="0093346A">
        <w:rPr>
          <w:rFonts w:ascii="Basic Sans Light" w:eastAsia="Times New Roman" w:hAnsi="Basic Sans Light" w:cs="Arial"/>
          <w:noProof/>
          <w:szCs w:val="24"/>
          <w:lang w:eastAsia="en-NZ"/>
        </w:rPr>
        <w:t>human resources, IT, facilities and office management</w:t>
      </w:r>
      <w:r w:rsidR="00B563BC" w:rsidRPr="0093346A">
        <w:rPr>
          <w:rFonts w:ascii="Basic Sans Light" w:eastAsia="Times New Roman" w:hAnsi="Basic Sans Light" w:cs="Arial"/>
          <w:noProof/>
          <w:szCs w:val="24"/>
          <w:lang w:eastAsia="en-NZ"/>
        </w:rPr>
        <w:t>.</w:t>
      </w:r>
    </w:p>
    <w:p w14:paraId="364652E2" w14:textId="719F3247" w:rsidR="0093346A" w:rsidRDefault="00016E69" w:rsidP="0093346A">
      <w:pPr>
        <w:spacing w:before="120" w:after="120"/>
        <w:rPr>
          <w:rFonts w:ascii="Basic Sans Light" w:eastAsia="Times New Roman" w:hAnsi="Basic Sans Light" w:cs="Arial"/>
          <w:noProof/>
          <w:szCs w:val="24"/>
          <w:lang w:eastAsia="en-NZ"/>
        </w:rPr>
      </w:pPr>
      <w:r w:rsidRPr="0093346A">
        <w:rPr>
          <w:rFonts w:ascii="Basic Sans Light" w:eastAsia="Times New Roman" w:hAnsi="Basic Sans Light" w:cs="Arial"/>
          <w:noProof/>
          <w:szCs w:val="24"/>
          <w:lang w:eastAsia="en-NZ"/>
        </w:rPr>
        <w:t>The Director Corporate Services ensures the provision of strategic and operational</w:t>
      </w:r>
      <w:r w:rsidR="0093346A">
        <w:rPr>
          <w:rFonts w:ascii="Basic Sans Light" w:eastAsia="Times New Roman" w:hAnsi="Basic Sans Light" w:cs="Arial"/>
          <w:noProof/>
          <w:szCs w:val="24"/>
          <w:lang w:eastAsia="en-NZ"/>
        </w:rPr>
        <w:t xml:space="preserve"> </w:t>
      </w:r>
      <w:r w:rsidRPr="0093346A">
        <w:rPr>
          <w:rFonts w:ascii="Basic Sans Light" w:eastAsia="Times New Roman" w:hAnsi="Basic Sans Light" w:cs="Arial"/>
          <w:noProof/>
          <w:szCs w:val="24"/>
          <w:lang w:eastAsia="en-NZ"/>
        </w:rPr>
        <w:t>information to enable executive decision making, and provides robust advice,</w:t>
      </w:r>
      <w:r w:rsidR="0093346A">
        <w:rPr>
          <w:rFonts w:ascii="Basic Sans Light" w:eastAsia="Times New Roman" w:hAnsi="Basic Sans Light" w:cs="Arial"/>
          <w:noProof/>
          <w:szCs w:val="24"/>
          <w:lang w:eastAsia="en-NZ"/>
        </w:rPr>
        <w:t xml:space="preserve"> </w:t>
      </w:r>
      <w:r w:rsidRPr="0093346A">
        <w:rPr>
          <w:rFonts w:ascii="Basic Sans Light" w:eastAsia="Times New Roman" w:hAnsi="Basic Sans Light" w:cs="Arial"/>
          <w:noProof/>
          <w:szCs w:val="24"/>
          <w:lang w:eastAsia="en-NZ"/>
        </w:rPr>
        <w:t xml:space="preserve">insights and recommendations to the Chief Executive, </w:t>
      </w:r>
      <w:r w:rsidR="00190DBE">
        <w:rPr>
          <w:rFonts w:ascii="Basic Sans Light" w:eastAsia="Times New Roman" w:hAnsi="Basic Sans Light" w:cs="Arial"/>
          <w:noProof/>
          <w:szCs w:val="24"/>
          <w:lang w:eastAsia="en-NZ"/>
        </w:rPr>
        <w:t>l</w:t>
      </w:r>
      <w:r w:rsidRPr="0093346A">
        <w:rPr>
          <w:rFonts w:ascii="Basic Sans Light" w:eastAsia="Times New Roman" w:hAnsi="Basic Sans Light" w:cs="Arial"/>
          <w:noProof/>
          <w:szCs w:val="24"/>
          <w:lang w:eastAsia="en-NZ"/>
        </w:rPr>
        <w:t>eadership team and Board.</w:t>
      </w:r>
      <w:r w:rsidR="0093346A">
        <w:rPr>
          <w:rFonts w:ascii="Basic Sans Light" w:eastAsia="Times New Roman" w:hAnsi="Basic Sans Light" w:cs="Arial"/>
          <w:noProof/>
          <w:szCs w:val="24"/>
          <w:lang w:eastAsia="en-NZ"/>
        </w:rPr>
        <w:t xml:space="preserve"> </w:t>
      </w:r>
    </w:p>
    <w:p w14:paraId="605B2C9B" w14:textId="7C590BA5" w:rsidR="00862810" w:rsidRDefault="00016E69" w:rsidP="0093346A">
      <w:pPr>
        <w:spacing w:before="120" w:after="120"/>
        <w:rPr>
          <w:rFonts w:ascii="Basic Sans Light" w:eastAsia="Times New Roman" w:hAnsi="Basic Sans Light" w:cs="Arial"/>
          <w:noProof/>
          <w:szCs w:val="24"/>
          <w:lang w:eastAsia="en-NZ"/>
        </w:rPr>
      </w:pPr>
      <w:r w:rsidRPr="0093346A">
        <w:rPr>
          <w:rFonts w:ascii="Basic Sans Light" w:eastAsia="Times New Roman" w:hAnsi="Basic Sans Light" w:cs="Arial"/>
          <w:noProof/>
          <w:szCs w:val="24"/>
          <w:lang w:eastAsia="en-NZ"/>
        </w:rPr>
        <w:t>The Director Corporate Services ensures the integrity of the corporate systems and</w:t>
      </w:r>
      <w:r w:rsidR="0093346A">
        <w:rPr>
          <w:rFonts w:ascii="Basic Sans Light" w:eastAsia="Times New Roman" w:hAnsi="Basic Sans Light" w:cs="Arial"/>
          <w:noProof/>
          <w:szCs w:val="24"/>
          <w:lang w:eastAsia="en-NZ"/>
        </w:rPr>
        <w:t xml:space="preserve"> </w:t>
      </w:r>
      <w:r w:rsidRPr="0093346A">
        <w:rPr>
          <w:rFonts w:ascii="Basic Sans Light" w:eastAsia="Times New Roman" w:hAnsi="Basic Sans Light" w:cs="Arial"/>
          <w:noProof/>
          <w:szCs w:val="24"/>
          <w:lang w:eastAsia="en-NZ"/>
        </w:rPr>
        <w:t>processes in place that enables confidence and trust in the outcomes produced</w:t>
      </w:r>
      <w:r w:rsidR="00B563BC" w:rsidRPr="0093346A">
        <w:rPr>
          <w:rFonts w:ascii="Basic Sans Light" w:eastAsia="Times New Roman" w:hAnsi="Basic Sans Light" w:cs="Arial"/>
          <w:noProof/>
          <w:szCs w:val="24"/>
          <w:lang w:eastAsia="en-NZ"/>
        </w:rPr>
        <w:t>.</w:t>
      </w:r>
    </w:p>
    <w:p w14:paraId="69BB576F" w14:textId="31119E27" w:rsidR="00B6626F" w:rsidRPr="0093346A" w:rsidRDefault="00240913" w:rsidP="000913F3">
      <w:pPr>
        <w:spacing w:line="278" w:lineRule="auto"/>
        <w:rPr>
          <w:rFonts w:ascii="Basic Sans Light" w:eastAsia="Times New Roman" w:hAnsi="Basic Sans Light" w:cs="Arial"/>
          <w:noProof/>
          <w:szCs w:val="24"/>
          <w:lang w:eastAsia="en-NZ"/>
        </w:rPr>
      </w:pPr>
      <w:r>
        <w:rPr>
          <w:rFonts w:ascii="Basic Sans Light" w:eastAsia="Arial" w:hAnsi="Basic Sans Light" w:cs="Arial"/>
        </w:rPr>
        <w:t xml:space="preserve">During the next year a legislative review will be undertaken of the Commission by the Ministry of Health. </w:t>
      </w:r>
    </w:p>
    <w:p w14:paraId="0B61D024" w14:textId="7EE3017C" w:rsidR="00BB6A78" w:rsidRPr="0093346A" w:rsidRDefault="00BB6A78" w:rsidP="0093346A">
      <w:pPr>
        <w:spacing w:before="120" w:after="120"/>
        <w:rPr>
          <w:rFonts w:ascii="Basic Sans" w:eastAsiaTheme="majorEastAsia" w:hAnsi="Basic Sans" w:cstheme="majorBidi"/>
          <w:color w:val="005E85"/>
          <w:sz w:val="28"/>
          <w:szCs w:val="28"/>
        </w:rPr>
      </w:pPr>
      <w:r w:rsidRPr="0093346A">
        <w:rPr>
          <w:rFonts w:ascii="Basic Sans" w:eastAsiaTheme="majorEastAsia" w:hAnsi="Basic Sans" w:cstheme="majorBidi"/>
          <w:color w:val="005E85"/>
          <w:sz w:val="28"/>
          <w:szCs w:val="28"/>
        </w:rPr>
        <w:t xml:space="preserve">Key </w:t>
      </w:r>
      <w:r w:rsidR="00436D08" w:rsidRPr="001525EB">
        <w:rPr>
          <w:rFonts w:ascii="Basic Sans" w:eastAsiaTheme="majorEastAsia" w:hAnsi="Basic Sans" w:cstheme="majorBidi"/>
          <w:color w:val="005E85"/>
          <w:sz w:val="28"/>
          <w:szCs w:val="28"/>
        </w:rPr>
        <w:t>A</w:t>
      </w:r>
      <w:r w:rsidRPr="001525EB">
        <w:rPr>
          <w:rFonts w:ascii="Basic Sans" w:eastAsiaTheme="majorEastAsia" w:hAnsi="Basic Sans" w:cstheme="majorBidi"/>
          <w:color w:val="005E85"/>
          <w:sz w:val="28"/>
          <w:szCs w:val="28"/>
        </w:rPr>
        <w:t>ccountabilities</w:t>
      </w:r>
    </w:p>
    <w:p w14:paraId="19F4720A" w14:textId="77777777" w:rsidR="00720AD9" w:rsidRPr="001525EB" w:rsidRDefault="00720AD9" w:rsidP="001525EB">
      <w:pPr>
        <w:keepNext/>
        <w:spacing w:before="120" w:after="120"/>
        <w:outlineLvl w:val="0"/>
        <w:rPr>
          <w:rFonts w:ascii="Basic Sans" w:eastAsia="Times New Roman" w:hAnsi="Basic Sans" w:cs="Arial"/>
          <w:noProof/>
          <w:color w:val="005E85"/>
          <w:szCs w:val="24"/>
          <w:lang w:eastAsia="en-NZ"/>
        </w:rPr>
      </w:pPr>
      <w:r w:rsidRPr="001525EB">
        <w:rPr>
          <w:rFonts w:ascii="Basic Sans" w:eastAsia="Times New Roman" w:hAnsi="Basic Sans" w:cs="Arial"/>
          <w:noProof/>
          <w:color w:val="005E85"/>
          <w:szCs w:val="24"/>
          <w:lang w:eastAsia="en-NZ"/>
        </w:rPr>
        <w:t>Te Tiriti o Waitangi</w:t>
      </w:r>
    </w:p>
    <w:p w14:paraId="51C79B3C" w14:textId="7D34ABCD"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 xml:space="preserve">As a member of the </w:t>
      </w:r>
      <w:r w:rsidR="00190DBE">
        <w:rPr>
          <w:rFonts w:ascii="Basic Sans Light" w:hAnsi="Basic Sans Light" w:cs="Arial"/>
          <w:sz w:val="24"/>
          <w:szCs w:val="24"/>
        </w:rPr>
        <w:t>l</w:t>
      </w:r>
      <w:r w:rsidRPr="00A96870">
        <w:rPr>
          <w:rFonts w:ascii="Basic Sans Light" w:hAnsi="Basic Sans Light" w:cs="Arial"/>
          <w:sz w:val="24"/>
          <w:szCs w:val="24"/>
        </w:rPr>
        <w:t xml:space="preserve">eadership </w:t>
      </w:r>
      <w:r w:rsidR="00190DBE">
        <w:rPr>
          <w:rFonts w:ascii="Basic Sans Light" w:hAnsi="Basic Sans Light" w:cs="Arial"/>
          <w:sz w:val="24"/>
          <w:szCs w:val="24"/>
        </w:rPr>
        <w:t>t</w:t>
      </w:r>
      <w:r w:rsidRPr="00A96870">
        <w:rPr>
          <w:rFonts w:ascii="Basic Sans Light" w:hAnsi="Basic Sans Light" w:cs="Arial"/>
          <w:sz w:val="24"/>
          <w:szCs w:val="24"/>
        </w:rPr>
        <w:t>eam, contribute to the Commission’s plan to be a Te Tiriti o Waitangi grounded organisation.</w:t>
      </w:r>
    </w:p>
    <w:p w14:paraId="719B3013" w14:textId="77777777"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Ensures all work is undertaken in accordance with Te Tiriti o Waitangi.</w:t>
      </w:r>
    </w:p>
    <w:p w14:paraId="5D715814" w14:textId="77777777" w:rsidR="00720AD9" w:rsidRPr="00AA78D5" w:rsidRDefault="00720AD9" w:rsidP="00AA78D5">
      <w:pPr>
        <w:keepNext/>
        <w:spacing w:before="120" w:after="120"/>
        <w:outlineLvl w:val="0"/>
        <w:rPr>
          <w:rFonts w:ascii="Basic Sans" w:eastAsia="Times New Roman" w:hAnsi="Basic Sans" w:cs="Arial"/>
          <w:noProof/>
          <w:color w:val="005E85"/>
          <w:szCs w:val="24"/>
          <w:lang w:eastAsia="en-NZ"/>
        </w:rPr>
      </w:pPr>
      <w:r w:rsidRPr="00AA78D5">
        <w:rPr>
          <w:rFonts w:ascii="Basic Sans" w:eastAsia="Times New Roman" w:hAnsi="Basic Sans" w:cs="Arial"/>
          <w:noProof/>
          <w:color w:val="005E85"/>
          <w:szCs w:val="24"/>
          <w:lang w:eastAsia="en-NZ"/>
        </w:rPr>
        <w:t>Strategy and Planning</w:t>
      </w:r>
    </w:p>
    <w:p w14:paraId="7D946F43" w14:textId="77777777"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Keep up to date with the external environment and ensure the Commission is positioned well to meet future challenges.</w:t>
      </w:r>
    </w:p>
    <w:p w14:paraId="427D5C1E" w14:textId="5BEC1F79" w:rsidR="00720AD9" w:rsidRDefault="000B16EB"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 xml:space="preserve">Lead </w:t>
      </w:r>
      <w:r w:rsidR="00720AD9" w:rsidRPr="00A96870">
        <w:rPr>
          <w:rFonts w:ascii="Basic Sans Light" w:hAnsi="Basic Sans Light" w:cs="Arial"/>
          <w:sz w:val="24"/>
          <w:szCs w:val="24"/>
        </w:rPr>
        <w:t xml:space="preserve">the Commission’s planning and accountability </w:t>
      </w:r>
      <w:r w:rsidR="00DD1537" w:rsidRPr="00A96870">
        <w:rPr>
          <w:rFonts w:ascii="Basic Sans Light" w:hAnsi="Basic Sans Light" w:cs="Arial"/>
          <w:sz w:val="24"/>
          <w:szCs w:val="24"/>
        </w:rPr>
        <w:t>function</w:t>
      </w:r>
      <w:r w:rsidR="00720AD9" w:rsidRPr="00A96870">
        <w:rPr>
          <w:rFonts w:ascii="Basic Sans Light" w:hAnsi="Basic Sans Light" w:cs="Arial"/>
          <w:sz w:val="24"/>
          <w:szCs w:val="24"/>
        </w:rPr>
        <w:t xml:space="preserve"> </w:t>
      </w:r>
      <w:r w:rsidR="00E47A29" w:rsidRPr="00A96870">
        <w:rPr>
          <w:rFonts w:ascii="Basic Sans Light" w:hAnsi="Basic Sans Light" w:cs="Arial"/>
          <w:sz w:val="24"/>
          <w:szCs w:val="24"/>
        </w:rPr>
        <w:t>ensuring all requirements are met.  Lead</w:t>
      </w:r>
      <w:r w:rsidR="00394626" w:rsidRPr="00A96870">
        <w:rPr>
          <w:rFonts w:ascii="Basic Sans Light" w:hAnsi="Basic Sans Light" w:cs="Arial"/>
          <w:sz w:val="24"/>
          <w:szCs w:val="24"/>
        </w:rPr>
        <w:t xml:space="preserve"> and have oversight of</w:t>
      </w:r>
      <w:r w:rsidR="00720AD9" w:rsidRPr="00A96870">
        <w:rPr>
          <w:rFonts w:ascii="Basic Sans Light" w:hAnsi="Basic Sans Light" w:cs="Arial"/>
          <w:sz w:val="24"/>
          <w:szCs w:val="24"/>
        </w:rPr>
        <w:t xml:space="preserve"> team workplans and budgets to ensure the Commission delivers its strategy. </w:t>
      </w:r>
    </w:p>
    <w:p w14:paraId="1F8737B4" w14:textId="2BB1F25D" w:rsidR="00925EE0" w:rsidRPr="00A96870" w:rsidRDefault="00BE3363" w:rsidP="00A96870">
      <w:pPr>
        <w:pStyle w:val="ListParagraph"/>
        <w:numPr>
          <w:ilvl w:val="0"/>
          <w:numId w:val="4"/>
        </w:numPr>
        <w:spacing w:before="120" w:after="120" w:line="276" w:lineRule="auto"/>
        <w:ind w:left="720"/>
        <w:jc w:val="both"/>
        <w:rPr>
          <w:rFonts w:ascii="Basic Sans Light" w:hAnsi="Basic Sans Light" w:cs="Arial"/>
          <w:sz w:val="24"/>
          <w:szCs w:val="24"/>
        </w:rPr>
      </w:pPr>
      <w:r>
        <w:rPr>
          <w:rFonts w:ascii="Basic Sans Light" w:hAnsi="Basic Sans Light" w:cs="Arial"/>
          <w:sz w:val="24"/>
          <w:szCs w:val="24"/>
        </w:rPr>
        <w:lastRenderedPageBreak/>
        <w:t xml:space="preserve">Coordinate the Commission response to the </w:t>
      </w:r>
      <w:r w:rsidR="00835A6A">
        <w:rPr>
          <w:rFonts w:ascii="Basic Sans Light" w:hAnsi="Basic Sans Light" w:cs="Arial"/>
          <w:sz w:val="24"/>
          <w:szCs w:val="24"/>
        </w:rPr>
        <w:t xml:space="preserve">operational and effectiveness </w:t>
      </w:r>
      <w:r w:rsidR="00D94074">
        <w:rPr>
          <w:rFonts w:ascii="Basic Sans Light" w:hAnsi="Basic Sans Light" w:cs="Arial"/>
          <w:sz w:val="24"/>
          <w:szCs w:val="24"/>
        </w:rPr>
        <w:t xml:space="preserve">review </w:t>
      </w:r>
      <w:r w:rsidR="00B649C8">
        <w:rPr>
          <w:rFonts w:ascii="Basic Sans Light" w:hAnsi="Basic Sans Light" w:cs="Arial"/>
          <w:sz w:val="24"/>
          <w:szCs w:val="24"/>
        </w:rPr>
        <w:t>being undertaken by the Commission’s monitoring</w:t>
      </w:r>
      <w:r w:rsidR="004A03DF">
        <w:rPr>
          <w:rFonts w:ascii="Basic Sans Light" w:hAnsi="Basic Sans Light" w:cs="Arial"/>
          <w:sz w:val="24"/>
          <w:szCs w:val="24"/>
        </w:rPr>
        <w:t xml:space="preserve"> department</w:t>
      </w:r>
      <w:r w:rsidR="00190DBE">
        <w:rPr>
          <w:rFonts w:ascii="Basic Sans Light" w:hAnsi="Basic Sans Light" w:cs="Arial"/>
          <w:sz w:val="24"/>
          <w:szCs w:val="24"/>
        </w:rPr>
        <w:t>, the Ministry of Health</w:t>
      </w:r>
      <w:r w:rsidR="004A03DF">
        <w:rPr>
          <w:rFonts w:ascii="Basic Sans Light" w:hAnsi="Basic Sans Light" w:cs="Arial"/>
          <w:sz w:val="24"/>
          <w:szCs w:val="24"/>
        </w:rPr>
        <w:t>.</w:t>
      </w:r>
    </w:p>
    <w:p w14:paraId="5E43D1A0" w14:textId="77777777" w:rsidR="00720AD9" w:rsidRPr="00AA78D5" w:rsidRDefault="00720AD9" w:rsidP="00AA78D5">
      <w:pPr>
        <w:keepNext/>
        <w:spacing w:before="120" w:after="120"/>
        <w:outlineLvl w:val="0"/>
        <w:rPr>
          <w:rFonts w:ascii="Basic Sans" w:eastAsia="Times New Roman" w:hAnsi="Basic Sans" w:cs="Arial"/>
          <w:noProof/>
          <w:color w:val="005E85"/>
          <w:szCs w:val="24"/>
          <w:lang w:eastAsia="en-NZ"/>
        </w:rPr>
      </w:pPr>
      <w:r w:rsidRPr="00AA78D5">
        <w:rPr>
          <w:rFonts w:ascii="Basic Sans" w:eastAsia="Times New Roman" w:hAnsi="Basic Sans" w:cs="Arial"/>
          <w:noProof/>
          <w:color w:val="005E85"/>
          <w:szCs w:val="24"/>
          <w:lang w:eastAsia="en-NZ"/>
        </w:rPr>
        <w:t>Leadership</w:t>
      </w:r>
    </w:p>
    <w:p w14:paraId="6ACDC216" w14:textId="77777777"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 xml:space="preserve">Demonstrate collective and collaborative leadership of the Commission. </w:t>
      </w:r>
    </w:p>
    <w:p w14:paraId="7C038B68" w14:textId="58124D1C"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Actively contribute as part of the leadership team in the engagement, wellbeing and performance of staff.</w:t>
      </w:r>
    </w:p>
    <w:p w14:paraId="2F0821A6" w14:textId="68AFC0D2"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 xml:space="preserve">Ensure the organisation, through its ways of working, systems, processes and decision-making, </w:t>
      </w:r>
      <w:r w:rsidR="00190DBE" w:rsidRPr="00A96870">
        <w:rPr>
          <w:rFonts w:ascii="Basic Sans Light" w:hAnsi="Basic Sans Light" w:cs="Arial"/>
          <w:sz w:val="24"/>
          <w:szCs w:val="24"/>
        </w:rPr>
        <w:t>considers</w:t>
      </w:r>
      <w:r w:rsidRPr="00A96870">
        <w:rPr>
          <w:rFonts w:ascii="Basic Sans Light" w:hAnsi="Basic Sans Light" w:cs="Arial"/>
          <w:sz w:val="24"/>
          <w:szCs w:val="24"/>
        </w:rPr>
        <w:t xml:space="preserve"> and respects the diversity of contributions.</w:t>
      </w:r>
    </w:p>
    <w:p w14:paraId="65FFA35C" w14:textId="77777777" w:rsidR="00720AD9" w:rsidRPr="00AA78D5" w:rsidRDefault="00720AD9" w:rsidP="00AA78D5">
      <w:pPr>
        <w:keepNext/>
        <w:spacing w:before="120" w:after="120"/>
        <w:outlineLvl w:val="0"/>
        <w:rPr>
          <w:rFonts w:ascii="Basic Sans" w:eastAsia="Times New Roman" w:hAnsi="Basic Sans" w:cs="Arial"/>
          <w:noProof/>
          <w:color w:val="005E85"/>
          <w:szCs w:val="24"/>
          <w:lang w:eastAsia="en-NZ"/>
        </w:rPr>
      </w:pPr>
      <w:r w:rsidRPr="00AA78D5">
        <w:rPr>
          <w:rFonts w:ascii="Basic Sans" w:eastAsia="Times New Roman" w:hAnsi="Basic Sans" w:cs="Arial"/>
          <w:noProof/>
          <w:color w:val="005E85"/>
          <w:szCs w:val="24"/>
          <w:lang w:eastAsia="en-NZ"/>
        </w:rPr>
        <w:t>Culture and People Leadership (includes diversity and inclusion)</w:t>
      </w:r>
    </w:p>
    <w:p w14:paraId="1B2AFA42" w14:textId="266AACEF"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Lead</w:t>
      </w:r>
      <w:r w:rsidR="00970064">
        <w:rPr>
          <w:rFonts w:ascii="Basic Sans Light" w:hAnsi="Basic Sans Light" w:cs="Arial"/>
          <w:sz w:val="24"/>
          <w:szCs w:val="24"/>
        </w:rPr>
        <w:t xml:space="preserve"> </w:t>
      </w:r>
      <w:r w:rsidR="00443CC4">
        <w:rPr>
          <w:rFonts w:ascii="Basic Sans Light" w:hAnsi="Basic Sans Light" w:cs="Arial"/>
          <w:sz w:val="24"/>
          <w:szCs w:val="24"/>
        </w:rPr>
        <w:t>and uphold</w:t>
      </w:r>
      <w:r w:rsidR="00974EE7">
        <w:rPr>
          <w:rFonts w:ascii="Basic Sans Light" w:hAnsi="Basic Sans Light" w:cs="Arial"/>
          <w:sz w:val="24"/>
          <w:szCs w:val="24"/>
        </w:rPr>
        <w:t xml:space="preserve"> </w:t>
      </w:r>
      <w:r w:rsidRPr="00A96870">
        <w:rPr>
          <w:rFonts w:ascii="Basic Sans Light" w:hAnsi="Basic Sans Light" w:cs="Arial"/>
          <w:sz w:val="24"/>
          <w:szCs w:val="24"/>
        </w:rPr>
        <w:t>the culture and values of the Commission as an organisation grounded in Te Tiriti o Waitangi.</w:t>
      </w:r>
    </w:p>
    <w:p w14:paraId="5ACF76CA" w14:textId="77777777"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Promote a productive and engaged workforce by fostering an open and inquiring approach to our work which welcomes innovation and improvement.</w:t>
      </w:r>
    </w:p>
    <w:p w14:paraId="640D01CA" w14:textId="77777777"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Ensure the Commission has the required workforce capability through recruiting, retaining and developing high-performing staff and providing a work environment that enables people to work at full scope.</w:t>
      </w:r>
    </w:p>
    <w:p w14:paraId="620A9D7D" w14:textId="4B9FCD06"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 xml:space="preserve">Ensure there is a clear vision for the team where a diverse mix of talented people want to come, stay and do their best work. </w:t>
      </w:r>
    </w:p>
    <w:p w14:paraId="4C48AEF5" w14:textId="77777777"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Set staff performance development plans that are aligned to the Commission’s strategy and values and provide regular feedback and coaching to staff.</w:t>
      </w:r>
    </w:p>
    <w:p w14:paraId="1B6CD216" w14:textId="77777777"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Include the safety, health and wellbeing of our people as part of decision-making and promote the Commission’s health, safety and wellbeing framework.</w:t>
      </w:r>
    </w:p>
    <w:p w14:paraId="38C44ABE" w14:textId="77777777" w:rsidR="00720AD9" w:rsidRPr="00AA78D5" w:rsidRDefault="00720AD9" w:rsidP="00AA78D5">
      <w:pPr>
        <w:keepNext/>
        <w:spacing w:before="120" w:after="120"/>
        <w:outlineLvl w:val="0"/>
        <w:rPr>
          <w:rFonts w:ascii="Basic Sans" w:eastAsia="Times New Roman" w:hAnsi="Basic Sans" w:cs="Arial"/>
          <w:noProof/>
          <w:color w:val="005E85"/>
          <w:szCs w:val="24"/>
          <w:lang w:eastAsia="en-NZ"/>
        </w:rPr>
      </w:pPr>
      <w:r w:rsidRPr="00AA78D5">
        <w:rPr>
          <w:rFonts w:ascii="Basic Sans" w:eastAsia="Times New Roman" w:hAnsi="Basic Sans" w:cs="Arial"/>
          <w:noProof/>
          <w:color w:val="005E85"/>
          <w:szCs w:val="24"/>
          <w:lang w:eastAsia="en-NZ"/>
        </w:rPr>
        <w:t xml:space="preserve">Operational Management </w:t>
      </w:r>
    </w:p>
    <w:p w14:paraId="5D743011" w14:textId="3985211D"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A96870">
        <w:rPr>
          <w:rFonts w:ascii="Basic Sans Light" w:hAnsi="Basic Sans Light" w:cs="Arial"/>
          <w:sz w:val="24"/>
          <w:szCs w:val="24"/>
        </w:rPr>
        <w:t xml:space="preserve">Collaborate with others to ensure all work is well planned and takes strategic and tactical approaches to achieve results and </w:t>
      </w:r>
      <w:r w:rsidR="00190DBE" w:rsidRPr="00A96870">
        <w:rPr>
          <w:rFonts w:ascii="Basic Sans Light" w:hAnsi="Basic Sans Light" w:cs="Arial"/>
          <w:sz w:val="24"/>
          <w:szCs w:val="24"/>
        </w:rPr>
        <w:t>high-quality</w:t>
      </w:r>
      <w:r w:rsidRPr="00A96870">
        <w:rPr>
          <w:rFonts w:ascii="Basic Sans Light" w:hAnsi="Basic Sans Light" w:cs="Arial"/>
          <w:sz w:val="24"/>
          <w:szCs w:val="24"/>
        </w:rPr>
        <w:t xml:space="preserve"> outcomes.</w:t>
      </w:r>
    </w:p>
    <w:p w14:paraId="4D64DC3C" w14:textId="32568C67"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 xml:space="preserve">Develop, implement and embed appropriate structures that are fit for purpose and optimise available resources.  Ensure delivery to the agreed programmes of work on time, within budget and </w:t>
      </w:r>
      <w:r w:rsidR="00F935A7">
        <w:rPr>
          <w:rFonts w:ascii="Basic Sans Light" w:hAnsi="Basic Sans Light" w:cs="Arial"/>
          <w:sz w:val="24"/>
          <w:szCs w:val="24"/>
        </w:rPr>
        <w:t xml:space="preserve">to </w:t>
      </w:r>
      <w:r w:rsidRPr="00CF5ED3">
        <w:rPr>
          <w:rFonts w:ascii="Basic Sans Light" w:hAnsi="Basic Sans Light" w:cs="Arial"/>
          <w:sz w:val="24"/>
          <w:szCs w:val="24"/>
        </w:rPr>
        <w:t xml:space="preserve">a high standard of work. </w:t>
      </w:r>
    </w:p>
    <w:p w14:paraId="0DD1DEF1" w14:textId="77777777"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Ensure an effective and open flow of information occurs both vertically and horizontally within the organisation and operate on a no surprises basis.</w:t>
      </w:r>
    </w:p>
    <w:p w14:paraId="47628A82" w14:textId="0527564D" w:rsidR="00720AD9" w:rsidRPr="00A96870"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 xml:space="preserve">Actively and prudently manage resources, including people and </w:t>
      </w:r>
      <w:r w:rsidR="00F935A7" w:rsidRPr="00CF5ED3">
        <w:rPr>
          <w:rFonts w:ascii="Basic Sans Light" w:hAnsi="Basic Sans Light" w:cs="Arial"/>
          <w:sz w:val="24"/>
          <w:szCs w:val="24"/>
        </w:rPr>
        <w:t>third-party</w:t>
      </w:r>
      <w:r w:rsidRPr="00CF5ED3">
        <w:rPr>
          <w:rFonts w:ascii="Basic Sans Light" w:hAnsi="Basic Sans Light" w:cs="Arial"/>
          <w:sz w:val="24"/>
          <w:szCs w:val="24"/>
        </w:rPr>
        <w:t xml:space="preserve"> contracts, in accordance with agreed financial plans, organisational policies and procedures, and agreed delegations, contributing to sound and robust financial management for the organisation.</w:t>
      </w:r>
    </w:p>
    <w:p w14:paraId="2A687797" w14:textId="77777777"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 xml:space="preserve">Ensure Ministerial enquiries, Parliamentary Questions, Official Information Act requests and other correspondence, such as contributions to Board papers, are responded to within prescribed timeframes and quality standards. </w:t>
      </w:r>
    </w:p>
    <w:p w14:paraId="04C0B7F2" w14:textId="1053DFEB"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lastRenderedPageBreak/>
        <w:t xml:space="preserve">Ensure there are reporting processes to ensure timely, accurate and useful reporting is provided for the Board, CEO, </w:t>
      </w:r>
      <w:r w:rsidR="00190DBE">
        <w:rPr>
          <w:rFonts w:ascii="Basic Sans Light" w:hAnsi="Basic Sans Light" w:cs="Arial"/>
          <w:sz w:val="24"/>
          <w:szCs w:val="24"/>
        </w:rPr>
        <w:t>l</w:t>
      </w:r>
      <w:r w:rsidRPr="00CF5ED3">
        <w:rPr>
          <w:rFonts w:ascii="Basic Sans Light" w:hAnsi="Basic Sans Light" w:cs="Arial"/>
          <w:sz w:val="24"/>
          <w:szCs w:val="24"/>
        </w:rPr>
        <w:t xml:space="preserve">eadership </w:t>
      </w:r>
      <w:r w:rsidR="00190DBE">
        <w:rPr>
          <w:rFonts w:ascii="Basic Sans Light" w:hAnsi="Basic Sans Light" w:cs="Arial"/>
          <w:sz w:val="24"/>
          <w:szCs w:val="24"/>
        </w:rPr>
        <w:t>t</w:t>
      </w:r>
      <w:r w:rsidRPr="00CF5ED3">
        <w:rPr>
          <w:rFonts w:ascii="Basic Sans Light" w:hAnsi="Basic Sans Light" w:cs="Arial"/>
          <w:sz w:val="24"/>
          <w:szCs w:val="24"/>
        </w:rPr>
        <w:t>eam and staff to make sound decisions.</w:t>
      </w:r>
    </w:p>
    <w:p w14:paraId="705D7B74" w14:textId="77777777"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Strategic and operational risks are identified and managed effectively, including mitigations and escalated appropriately.</w:t>
      </w:r>
    </w:p>
    <w:p w14:paraId="4D56085A" w14:textId="77777777" w:rsidR="00720AD9" w:rsidRPr="00CF5ED3" w:rsidRDefault="00720AD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Deputise for the Chief Executive when necessary.</w:t>
      </w:r>
    </w:p>
    <w:p w14:paraId="770E5C57" w14:textId="3044280D" w:rsidR="00BB6A78" w:rsidRPr="00AA78D5" w:rsidRDefault="00BB6A78" w:rsidP="00AA78D5">
      <w:pPr>
        <w:keepNext/>
        <w:spacing w:before="120" w:after="120"/>
        <w:outlineLvl w:val="0"/>
        <w:rPr>
          <w:rFonts w:ascii="Basic Sans" w:eastAsia="Times New Roman" w:hAnsi="Basic Sans" w:cs="Arial"/>
          <w:noProof/>
          <w:color w:val="005E85"/>
          <w:szCs w:val="24"/>
          <w:lang w:eastAsia="en-NZ"/>
        </w:rPr>
      </w:pPr>
      <w:r w:rsidRPr="00AA78D5">
        <w:rPr>
          <w:rFonts w:ascii="Basic Sans" w:eastAsia="Times New Roman" w:hAnsi="Basic Sans" w:cs="Arial"/>
          <w:noProof/>
          <w:color w:val="005E85"/>
          <w:szCs w:val="24"/>
          <w:lang w:eastAsia="en-NZ"/>
        </w:rPr>
        <w:t>Finance</w:t>
      </w:r>
      <w:r w:rsidR="00C62415" w:rsidRPr="00AA78D5">
        <w:rPr>
          <w:rFonts w:ascii="Basic Sans" w:eastAsia="Times New Roman" w:hAnsi="Basic Sans" w:cs="Arial"/>
          <w:noProof/>
          <w:color w:val="005E85"/>
          <w:szCs w:val="24"/>
          <w:lang w:eastAsia="en-NZ"/>
        </w:rPr>
        <w:t>, Planning and Accountability</w:t>
      </w:r>
    </w:p>
    <w:p w14:paraId="60D63896" w14:textId="7CC206CB" w:rsidR="004B2D99" w:rsidRPr="00CF5ED3" w:rsidRDefault="00FB12F6"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 xml:space="preserve">Provide strategic </w:t>
      </w:r>
      <w:r w:rsidR="00DB5933" w:rsidRPr="00CF5ED3">
        <w:rPr>
          <w:rFonts w:ascii="Basic Sans Light" w:hAnsi="Basic Sans Light" w:cs="Arial"/>
          <w:sz w:val="24"/>
          <w:szCs w:val="24"/>
        </w:rPr>
        <w:t xml:space="preserve">robust advice, insights reporting and recommendations to the Board, Chief Executive and </w:t>
      </w:r>
      <w:r w:rsidR="00190DBE">
        <w:rPr>
          <w:rFonts w:ascii="Basic Sans Light" w:hAnsi="Basic Sans Light" w:cs="Arial"/>
          <w:sz w:val="24"/>
          <w:szCs w:val="24"/>
        </w:rPr>
        <w:t>l</w:t>
      </w:r>
      <w:r w:rsidR="004B2D99" w:rsidRPr="00CF5ED3">
        <w:rPr>
          <w:rFonts w:ascii="Basic Sans Light" w:hAnsi="Basic Sans Light" w:cs="Arial"/>
          <w:sz w:val="24"/>
          <w:szCs w:val="24"/>
        </w:rPr>
        <w:t>eadership team.</w:t>
      </w:r>
    </w:p>
    <w:p w14:paraId="5399211D" w14:textId="1A951ADB" w:rsidR="005054C9" w:rsidRPr="00CF5ED3" w:rsidRDefault="005054C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Manage the development of a robust strategic planning framework</w:t>
      </w:r>
      <w:r w:rsidR="00190DBE">
        <w:rPr>
          <w:rFonts w:ascii="Basic Sans Light" w:hAnsi="Basic Sans Light" w:cs="Arial"/>
          <w:sz w:val="24"/>
          <w:szCs w:val="24"/>
        </w:rPr>
        <w:t>.</w:t>
      </w:r>
    </w:p>
    <w:p w14:paraId="3C103812" w14:textId="144A3DD8" w:rsidR="004B2D99" w:rsidRPr="00CF5ED3" w:rsidRDefault="004B2D9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Develop and report on key performance indicators for the Commission</w:t>
      </w:r>
      <w:r w:rsidR="00190DBE">
        <w:rPr>
          <w:rFonts w:ascii="Basic Sans Light" w:hAnsi="Basic Sans Light" w:cs="Arial"/>
          <w:sz w:val="24"/>
          <w:szCs w:val="24"/>
        </w:rPr>
        <w:t>.</w:t>
      </w:r>
    </w:p>
    <w:p w14:paraId="7FBEDDE5" w14:textId="606EC02C" w:rsidR="003538B7" w:rsidRPr="00CF5ED3" w:rsidRDefault="003538B7"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Preparation of monthly accounts</w:t>
      </w:r>
      <w:r w:rsidR="00190DBE">
        <w:rPr>
          <w:rFonts w:ascii="Basic Sans Light" w:hAnsi="Basic Sans Light" w:cs="Arial"/>
          <w:sz w:val="24"/>
          <w:szCs w:val="24"/>
        </w:rPr>
        <w:t>.</w:t>
      </w:r>
    </w:p>
    <w:p w14:paraId="2AF8EDAB" w14:textId="3A8BA470" w:rsidR="003377FB" w:rsidRPr="00520AA7" w:rsidRDefault="003377FB" w:rsidP="00520AA7">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 xml:space="preserve">Manage the production of Statement of Intent, Statement of Performance Expectations, Annual </w:t>
      </w:r>
      <w:r w:rsidR="00190DBE">
        <w:rPr>
          <w:rFonts w:ascii="Basic Sans Light" w:hAnsi="Basic Sans Light" w:cs="Arial"/>
          <w:sz w:val="24"/>
          <w:szCs w:val="24"/>
        </w:rPr>
        <w:t>R</w:t>
      </w:r>
      <w:r w:rsidRPr="00CF5ED3">
        <w:rPr>
          <w:rFonts w:ascii="Basic Sans Light" w:hAnsi="Basic Sans Light" w:cs="Arial"/>
          <w:sz w:val="24"/>
          <w:szCs w:val="24"/>
        </w:rPr>
        <w:t>eport and all periodic reporting required from the Minister</w:t>
      </w:r>
      <w:r w:rsidR="00190DBE">
        <w:rPr>
          <w:rFonts w:ascii="Basic Sans Light" w:hAnsi="Basic Sans Light" w:cs="Arial"/>
          <w:sz w:val="24"/>
          <w:szCs w:val="24"/>
        </w:rPr>
        <w:t>’</w:t>
      </w:r>
      <w:r w:rsidRPr="00CF5ED3">
        <w:rPr>
          <w:rFonts w:ascii="Basic Sans Light" w:hAnsi="Basic Sans Light" w:cs="Arial"/>
          <w:sz w:val="24"/>
          <w:szCs w:val="24"/>
        </w:rPr>
        <w:t>s</w:t>
      </w:r>
      <w:r w:rsidR="0008158F" w:rsidRPr="00CF5ED3">
        <w:rPr>
          <w:rFonts w:ascii="Basic Sans Light" w:hAnsi="Basic Sans Light" w:cs="Arial"/>
          <w:sz w:val="24"/>
          <w:szCs w:val="24"/>
        </w:rPr>
        <w:t xml:space="preserve"> Office, Select Committee, Board, Chief Executive or other agencies</w:t>
      </w:r>
      <w:r w:rsidR="00190DBE">
        <w:rPr>
          <w:rFonts w:ascii="Basic Sans Light" w:hAnsi="Basic Sans Light" w:cs="Arial"/>
          <w:sz w:val="24"/>
          <w:szCs w:val="24"/>
        </w:rPr>
        <w:t>.</w:t>
      </w:r>
    </w:p>
    <w:p w14:paraId="3498481A" w14:textId="3BB1B1A5" w:rsidR="005054C9" w:rsidRPr="00CF5ED3" w:rsidRDefault="005054C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Develop and monitor policies and processes that ensure robust financial control</w:t>
      </w:r>
    </w:p>
    <w:p w14:paraId="5112DCDE" w14:textId="5BEE5882" w:rsidR="005054C9" w:rsidRPr="00CF5ED3" w:rsidRDefault="005054C9" w:rsidP="00254C46">
      <w:pPr>
        <w:pStyle w:val="ListParagraph"/>
        <w:spacing w:before="120" w:after="120" w:line="276" w:lineRule="auto"/>
        <w:jc w:val="both"/>
        <w:rPr>
          <w:rFonts w:ascii="Basic Sans Light" w:hAnsi="Basic Sans Light" w:cs="Arial"/>
          <w:sz w:val="24"/>
          <w:szCs w:val="24"/>
        </w:rPr>
      </w:pPr>
      <w:r w:rsidRPr="00CF5ED3">
        <w:rPr>
          <w:rFonts w:ascii="Basic Sans Light" w:hAnsi="Basic Sans Light" w:cs="Arial"/>
          <w:sz w:val="24"/>
          <w:szCs w:val="24"/>
        </w:rPr>
        <w:t>across the organisation</w:t>
      </w:r>
      <w:r w:rsidR="00190DBE">
        <w:rPr>
          <w:rFonts w:ascii="Basic Sans Light" w:hAnsi="Basic Sans Light" w:cs="Arial"/>
          <w:sz w:val="24"/>
          <w:szCs w:val="24"/>
        </w:rPr>
        <w:t>.</w:t>
      </w:r>
    </w:p>
    <w:p w14:paraId="0EA88B64" w14:textId="02089E8C" w:rsidR="005054C9" w:rsidRPr="00CF5ED3" w:rsidRDefault="005054C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Ensure the integrity of systems, data and reporting meet compliance and audit</w:t>
      </w:r>
      <w:r w:rsidR="002A15A9" w:rsidRPr="00CF5ED3">
        <w:rPr>
          <w:rFonts w:ascii="Basic Sans Light" w:hAnsi="Basic Sans Light" w:cs="Arial"/>
          <w:sz w:val="24"/>
          <w:szCs w:val="24"/>
        </w:rPr>
        <w:t xml:space="preserve"> </w:t>
      </w:r>
      <w:r w:rsidRPr="00CF5ED3">
        <w:rPr>
          <w:rFonts w:ascii="Basic Sans Light" w:hAnsi="Basic Sans Light" w:cs="Arial"/>
          <w:sz w:val="24"/>
          <w:szCs w:val="24"/>
        </w:rPr>
        <w:t>requirements</w:t>
      </w:r>
      <w:r w:rsidR="00190DBE">
        <w:rPr>
          <w:rFonts w:ascii="Basic Sans Light" w:hAnsi="Basic Sans Light" w:cs="Arial"/>
          <w:sz w:val="24"/>
          <w:szCs w:val="24"/>
        </w:rPr>
        <w:t>.</w:t>
      </w:r>
    </w:p>
    <w:p w14:paraId="5727E1B6" w14:textId="6DD1D7ED" w:rsidR="005054C9" w:rsidRDefault="005054C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Manage the annual funding process</w:t>
      </w:r>
      <w:r w:rsidR="00047193" w:rsidRPr="00CF5ED3">
        <w:rPr>
          <w:rFonts w:ascii="Basic Sans Light" w:hAnsi="Basic Sans Light" w:cs="Arial"/>
          <w:sz w:val="24"/>
          <w:szCs w:val="24"/>
        </w:rPr>
        <w:t xml:space="preserve"> and budget </w:t>
      </w:r>
      <w:r w:rsidR="00B837A5" w:rsidRPr="00CF5ED3">
        <w:rPr>
          <w:rFonts w:ascii="Basic Sans Light" w:hAnsi="Basic Sans Light" w:cs="Arial"/>
          <w:sz w:val="24"/>
          <w:szCs w:val="24"/>
        </w:rPr>
        <w:t>reporting</w:t>
      </w:r>
      <w:r w:rsidR="00190DBE">
        <w:rPr>
          <w:rFonts w:ascii="Basic Sans Light" w:hAnsi="Basic Sans Light" w:cs="Arial"/>
          <w:sz w:val="24"/>
          <w:szCs w:val="24"/>
        </w:rPr>
        <w:t>.</w:t>
      </w:r>
    </w:p>
    <w:p w14:paraId="7F337426" w14:textId="7535B360" w:rsidR="00520AA7" w:rsidRPr="00A96870" w:rsidRDefault="00FA210B" w:rsidP="00A96870">
      <w:pPr>
        <w:pStyle w:val="ListParagraph"/>
        <w:numPr>
          <w:ilvl w:val="0"/>
          <w:numId w:val="4"/>
        </w:numPr>
        <w:spacing w:before="120" w:after="120" w:line="276" w:lineRule="auto"/>
        <w:ind w:left="720"/>
        <w:jc w:val="both"/>
        <w:rPr>
          <w:rFonts w:ascii="Basic Sans Light" w:hAnsi="Basic Sans Light" w:cs="Arial"/>
          <w:sz w:val="24"/>
          <w:szCs w:val="24"/>
        </w:rPr>
      </w:pPr>
      <w:r>
        <w:rPr>
          <w:rFonts w:ascii="Basic Sans Light" w:hAnsi="Basic Sans Light" w:cs="Arial"/>
          <w:sz w:val="24"/>
          <w:szCs w:val="24"/>
        </w:rPr>
        <w:t xml:space="preserve">Organise agenda and attend </w:t>
      </w:r>
      <w:r w:rsidR="005C680A">
        <w:rPr>
          <w:rFonts w:ascii="Basic Sans Light" w:hAnsi="Basic Sans Light" w:cs="Arial"/>
          <w:sz w:val="24"/>
          <w:szCs w:val="24"/>
        </w:rPr>
        <w:t>quarterly</w:t>
      </w:r>
      <w:r>
        <w:rPr>
          <w:rFonts w:ascii="Basic Sans Light" w:hAnsi="Basic Sans Light" w:cs="Arial"/>
          <w:sz w:val="24"/>
          <w:szCs w:val="24"/>
        </w:rPr>
        <w:t xml:space="preserve"> finance audit and risk (FAR) meetings</w:t>
      </w:r>
      <w:r w:rsidR="00190DBE">
        <w:rPr>
          <w:rFonts w:ascii="Basic Sans Light" w:hAnsi="Basic Sans Light" w:cs="Arial"/>
          <w:sz w:val="24"/>
          <w:szCs w:val="24"/>
        </w:rPr>
        <w:t>.</w:t>
      </w:r>
    </w:p>
    <w:p w14:paraId="14D4EF80" w14:textId="13A90B6C" w:rsidR="00BB6A78" w:rsidRPr="00A96870" w:rsidRDefault="00BB6A78" w:rsidP="00A96870">
      <w:pPr>
        <w:keepNext/>
        <w:spacing w:before="120" w:after="120"/>
        <w:outlineLvl w:val="0"/>
        <w:rPr>
          <w:rFonts w:ascii="Basic Sans" w:eastAsia="Times New Roman" w:hAnsi="Basic Sans" w:cs="Arial"/>
          <w:noProof/>
          <w:color w:val="005E85"/>
          <w:szCs w:val="24"/>
          <w:lang w:eastAsia="en-NZ"/>
        </w:rPr>
      </w:pPr>
      <w:r w:rsidRPr="00A96870">
        <w:rPr>
          <w:rFonts w:ascii="Basic Sans" w:eastAsia="Times New Roman" w:hAnsi="Basic Sans" w:cs="Arial"/>
          <w:noProof/>
          <w:color w:val="005E85"/>
          <w:szCs w:val="24"/>
          <w:lang w:eastAsia="en-NZ"/>
        </w:rPr>
        <w:t>Human Resources</w:t>
      </w:r>
    </w:p>
    <w:p w14:paraId="3619A519" w14:textId="385C0429" w:rsidR="00A91107" w:rsidRPr="00CF5ED3" w:rsidRDefault="00A91107"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Responsible for the development of robust HR policies and practices that comply</w:t>
      </w:r>
      <w:r w:rsidR="00A63797" w:rsidRPr="00CF5ED3">
        <w:rPr>
          <w:rFonts w:ascii="Basic Sans Light" w:hAnsi="Basic Sans Light" w:cs="Arial"/>
          <w:sz w:val="24"/>
          <w:szCs w:val="24"/>
        </w:rPr>
        <w:t xml:space="preserve"> </w:t>
      </w:r>
      <w:r w:rsidRPr="00CF5ED3">
        <w:rPr>
          <w:rFonts w:ascii="Basic Sans Light" w:hAnsi="Basic Sans Light" w:cs="Arial"/>
          <w:sz w:val="24"/>
          <w:szCs w:val="24"/>
        </w:rPr>
        <w:t>with legislation</w:t>
      </w:r>
      <w:r w:rsidR="00190DBE">
        <w:rPr>
          <w:rFonts w:ascii="Basic Sans Light" w:hAnsi="Basic Sans Light" w:cs="Arial"/>
          <w:sz w:val="24"/>
          <w:szCs w:val="24"/>
        </w:rPr>
        <w:t>,</w:t>
      </w:r>
      <w:r w:rsidRPr="00CF5ED3">
        <w:rPr>
          <w:rFonts w:ascii="Basic Sans Light" w:hAnsi="Basic Sans Light" w:cs="Arial"/>
          <w:sz w:val="24"/>
          <w:szCs w:val="24"/>
        </w:rPr>
        <w:t xml:space="preserve"> including the </w:t>
      </w:r>
      <w:r w:rsidR="00A63797" w:rsidRPr="00CF5ED3">
        <w:rPr>
          <w:rFonts w:ascii="Basic Sans Light" w:hAnsi="Basic Sans Light" w:cs="Arial"/>
          <w:sz w:val="24"/>
          <w:szCs w:val="24"/>
        </w:rPr>
        <w:t xml:space="preserve">Public </w:t>
      </w:r>
      <w:r w:rsidRPr="00CF5ED3">
        <w:rPr>
          <w:rFonts w:ascii="Basic Sans Light" w:hAnsi="Basic Sans Light" w:cs="Arial"/>
          <w:sz w:val="24"/>
          <w:szCs w:val="24"/>
        </w:rPr>
        <w:t>Sector Act and Health and Safety at Work Act</w:t>
      </w:r>
      <w:r w:rsidR="00B51CCD" w:rsidRPr="00CF5ED3">
        <w:rPr>
          <w:rFonts w:ascii="Basic Sans Light" w:hAnsi="Basic Sans Light" w:cs="Arial"/>
          <w:sz w:val="24"/>
          <w:szCs w:val="24"/>
        </w:rPr>
        <w:t xml:space="preserve"> </w:t>
      </w:r>
      <w:r w:rsidRPr="00CF5ED3">
        <w:rPr>
          <w:rFonts w:ascii="Basic Sans Light" w:hAnsi="Basic Sans Light" w:cs="Arial"/>
          <w:sz w:val="24"/>
          <w:szCs w:val="24"/>
        </w:rPr>
        <w:t>and public sector best practice</w:t>
      </w:r>
      <w:r w:rsidR="00190DBE">
        <w:rPr>
          <w:rFonts w:ascii="Basic Sans Light" w:hAnsi="Basic Sans Light" w:cs="Arial"/>
          <w:sz w:val="24"/>
          <w:szCs w:val="24"/>
        </w:rPr>
        <w:t>.</w:t>
      </w:r>
    </w:p>
    <w:p w14:paraId="10DF73BF" w14:textId="1B84EC5D" w:rsidR="00A91107" w:rsidRPr="00CF5ED3" w:rsidRDefault="00A91107"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Develop and implement HR strategies and frameworks that reflect the role and</w:t>
      </w:r>
    </w:p>
    <w:p w14:paraId="7D221554" w14:textId="77777777" w:rsidR="009822C8" w:rsidRPr="00CF5ED3" w:rsidRDefault="00A91107" w:rsidP="00254C46">
      <w:pPr>
        <w:pStyle w:val="ListParagraph"/>
        <w:spacing w:before="120" w:after="120" w:line="276" w:lineRule="auto"/>
        <w:jc w:val="both"/>
        <w:rPr>
          <w:rFonts w:ascii="Basic Sans Light" w:hAnsi="Basic Sans Light" w:cs="Arial"/>
          <w:sz w:val="24"/>
          <w:szCs w:val="24"/>
        </w:rPr>
      </w:pPr>
      <w:r w:rsidRPr="00CF5ED3">
        <w:rPr>
          <w:rFonts w:ascii="Basic Sans Light" w:hAnsi="Basic Sans Light" w:cs="Arial"/>
          <w:sz w:val="24"/>
          <w:szCs w:val="24"/>
        </w:rPr>
        <w:t xml:space="preserve">values of the Commission. </w:t>
      </w:r>
    </w:p>
    <w:p w14:paraId="3B929131" w14:textId="46B7680D" w:rsidR="00A91107" w:rsidRPr="00CF5ED3" w:rsidRDefault="00A91107"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Manage the HR function</w:t>
      </w:r>
      <w:r w:rsidR="00965FB8">
        <w:rPr>
          <w:rFonts w:ascii="Basic Sans Light" w:hAnsi="Basic Sans Light" w:cs="Arial"/>
          <w:sz w:val="24"/>
          <w:szCs w:val="24"/>
        </w:rPr>
        <w:t xml:space="preserve">, </w:t>
      </w:r>
      <w:r w:rsidR="002F314D">
        <w:rPr>
          <w:rFonts w:ascii="Basic Sans Light" w:hAnsi="Basic Sans Light" w:cs="Arial"/>
          <w:sz w:val="24"/>
          <w:szCs w:val="24"/>
        </w:rPr>
        <w:t xml:space="preserve">working </w:t>
      </w:r>
      <w:r w:rsidR="00965FB8">
        <w:rPr>
          <w:rFonts w:ascii="Basic Sans Light" w:hAnsi="Basic Sans Light" w:cs="Arial"/>
          <w:sz w:val="24"/>
          <w:szCs w:val="24"/>
        </w:rPr>
        <w:t xml:space="preserve">with </w:t>
      </w:r>
      <w:r w:rsidR="00190DBE">
        <w:rPr>
          <w:rFonts w:ascii="Basic Sans Light" w:hAnsi="Basic Sans Light" w:cs="Arial"/>
          <w:sz w:val="24"/>
          <w:szCs w:val="24"/>
        </w:rPr>
        <w:t xml:space="preserve">an </w:t>
      </w:r>
      <w:r w:rsidR="002F314D">
        <w:rPr>
          <w:rFonts w:ascii="Basic Sans Light" w:hAnsi="Basic Sans Light" w:cs="Arial"/>
          <w:sz w:val="24"/>
          <w:szCs w:val="24"/>
        </w:rPr>
        <w:t>outsourced HR partner</w:t>
      </w:r>
      <w:r w:rsidR="00190DBE">
        <w:rPr>
          <w:rFonts w:ascii="Basic Sans Light" w:hAnsi="Basic Sans Light" w:cs="Arial"/>
          <w:sz w:val="24"/>
          <w:szCs w:val="24"/>
        </w:rPr>
        <w:t>.</w:t>
      </w:r>
    </w:p>
    <w:p w14:paraId="20AC7321" w14:textId="032E8004" w:rsidR="00B81F05" w:rsidRPr="00A96870" w:rsidRDefault="00A91107"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Responsibility for managing the Commission</w:t>
      </w:r>
      <w:r w:rsidR="00B81F05" w:rsidRPr="00CF5ED3">
        <w:rPr>
          <w:rFonts w:ascii="Basic Sans Light" w:hAnsi="Basic Sans Light" w:cs="Arial"/>
          <w:sz w:val="24"/>
          <w:szCs w:val="24"/>
        </w:rPr>
        <w:t>’</w:t>
      </w:r>
      <w:r w:rsidRPr="00CF5ED3">
        <w:rPr>
          <w:rFonts w:ascii="Basic Sans Light" w:hAnsi="Basic Sans Light" w:cs="Arial"/>
          <w:sz w:val="24"/>
          <w:szCs w:val="24"/>
        </w:rPr>
        <w:t xml:space="preserve">s </w:t>
      </w:r>
      <w:r w:rsidR="00B81F05" w:rsidRPr="00CF5ED3">
        <w:rPr>
          <w:rFonts w:ascii="Basic Sans Light" w:hAnsi="Basic Sans Light" w:cs="Arial"/>
          <w:sz w:val="24"/>
          <w:szCs w:val="24"/>
        </w:rPr>
        <w:t>h</w:t>
      </w:r>
      <w:r w:rsidRPr="00CF5ED3">
        <w:rPr>
          <w:rFonts w:ascii="Basic Sans Light" w:hAnsi="Basic Sans Light" w:cs="Arial"/>
          <w:sz w:val="24"/>
          <w:szCs w:val="24"/>
        </w:rPr>
        <w:t>ealth and safety obligations</w:t>
      </w:r>
      <w:r w:rsidR="00190DBE">
        <w:rPr>
          <w:rFonts w:ascii="Basic Sans Light" w:hAnsi="Basic Sans Light" w:cs="Arial"/>
          <w:sz w:val="24"/>
          <w:szCs w:val="24"/>
        </w:rPr>
        <w:t>.</w:t>
      </w:r>
    </w:p>
    <w:p w14:paraId="21266334" w14:textId="5CDF02EA" w:rsidR="00BB6A78" w:rsidRPr="00A96870" w:rsidRDefault="00BB6A78" w:rsidP="00A96870">
      <w:pPr>
        <w:keepNext/>
        <w:spacing w:before="120" w:after="120"/>
        <w:outlineLvl w:val="0"/>
        <w:rPr>
          <w:rFonts w:ascii="Basic Sans" w:eastAsia="Times New Roman" w:hAnsi="Basic Sans" w:cs="Arial"/>
          <w:noProof/>
          <w:color w:val="005E85"/>
          <w:szCs w:val="24"/>
          <w:lang w:eastAsia="en-NZ"/>
        </w:rPr>
      </w:pPr>
      <w:r w:rsidRPr="00A96870">
        <w:rPr>
          <w:rFonts w:ascii="Basic Sans" w:eastAsia="Times New Roman" w:hAnsi="Basic Sans" w:cs="Arial"/>
          <w:noProof/>
          <w:color w:val="005E85"/>
          <w:szCs w:val="24"/>
          <w:lang w:eastAsia="en-NZ"/>
        </w:rPr>
        <w:t>Communications</w:t>
      </w:r>
    </w:p>
    <w:p w14:paraId="57740D25" w14:textId="4D1F54C9" w:rsidR="00B30696" w:rsidRPr="00CF5ED3" w:rsidRDefault="00C34E49"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Develop and implement</w:t>
      </w:r>
      <w:r w:rsidR="000753F5" w:rsidRPr="00CF5ED3">
        <w:rPr>
          <w:rFonts w:ascii="Basic Sans Light" w:hAnsi="Basic Sans Light" w:cs="Arial"/>
          <w:sz w:val="24"/>
          <w:szCs w:val="24"/>
        </w:rPr>
        <w:t xml:space="preserve"> the organisation</w:t>
      </w:r>
      <w:r w:rsidR="00190DBE">
        <w:rPr>
          <w:rFonts w:ascii="Basic Sans Light" w:hAnsi="Basic Sans Light" w:cs="Arial"/>
          <w:sz w:val="24"/>
          <w:szCs w:val="24"/>
        </w:rPr>
        <w:t>’</w:t>
      </w:r>
      <w:r w:rsidR="000753F5" w:rsidRPr="00CF5ED3">
        <w:rPr>
          <w:rFonts w:ascii="Basic Sans Light" w:hAnsi="Basic Sans Light" w:cs="Arial"/>
          <w:sz w:val="24"/>
          <w:szCs w:val="24"/>
        </w:rPr>
        <w:t xml:space="preserve">s communications, media and stakeholder engagement strategies and policies. </w:t>
      </w:r>
    </w:p>
    <w:p w14:paraId="59D2827D" w14:textId="3825798A" w:rsidR="00B947F6" w:rsidRPr="00CF5ED3" w:rsidRDefault="00005A79" w:rsidP="00A96870">
      <w:pPr>
        <w:pStyle w:val="ListParagraph"/>
        <w:numPr>
          <w:ilvl w:val="0"/>
          <w:numId w:val="4"/>
        </w:numPr>
        <w:spacing w:before="120" w:after="120" w:line="276" w:lineRule="auto"/>
        <w:ind w:left="720"/>
        <w:jc w:val="both"/>
        <w:rPr>
          <w:rFonts w:ascii="Basic Sans Light" w:hAnsi="Basic Sans Light" w:cs="Arial"/>
          <w:sz w:val="24"/>
          <w:szCs w:val="24"/>
        </w:rPr>
      </w:pPr>
      <w:r>
        <w:rPr>
          <w:rFonts w:ascii="Basic Sans Light" w:hAnsi="Basic Sans Light" w:cs="Arial"/>
          <w:sz w:val="24"/>
          <w:szCs w:val="24"/>
        </w:rPr>
        <w:t>Maintain</w:t>
      </w:r>
      <w:r w:rsidR="00B30696" w:rsidRPr="00CF5ED3">
        <w:rPr>
          <w:rFonts w:ascii="Basic Sans Light" w:hAnsi="Basic Sans Light" w:cs="Arial"/>
          <w:sz w:val="24"/>
          <w:szCs w:val="24"/>
        </w:rPr>
        <w:t xml:space="preserve"> the brand development for the Commission, including development and ongoing management of the </w:t>
      </w:r>
      <w:r w:rsidR="00B947F6" w:rsidRPr="00CF5ED3">
        <w:rPr>
          <w:rFonts w:ascii="Basic Sans Light" w:hAnsi="Basic Sans Light" w:cs="Arial"/>
          <w:sz w:val="24"/>
          <w:szCs w:val="24"/>
        </w:rPr>
        <w:t>intranet/internet and social media accounts</w:t>
      </w:r>
    </w:p>
    <w:p w14:paraId="31F94E61" w14:textId="2378DF93" w:rsidR="006A78A7" w:rsidRPr="00CF5ED3" w:rsidRDefault="006A78A7"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Manage the provision of fit-for-purpose communications, engagement and media management services</w:t>
      </w:r>
      <w:r w:rsidR="00190DBE">
        <w:rPr>
          <w:rFonts w:ascii="Basic Sans Light" w:hAnsi="Basic Sans Light" w:cs="Arial"/>
          <w:sz w:val="24"/>
          <w:szCs w:val="24"/>
        </w:rPr>
        <w:t>.</w:t>
      </w:r>
    </w:p>
    <w:p w14:paraId="21C15621" w14:textId="47A658EF" w:rsidR="00BB6A78" w:rsidRPr="00A96870" w:rsidRDefault="00BB6A78" w:rsidP="00A96870">
      <w:pPr>
        <w:keepNext/>
        <w:spacing w:before="120" w:after="120"/>
        <w:outlineLvl w:val="0"/>
        <w:rPr>
          <w:rFonts w:ascii="Basic Sans" w:eastAsia="Times New Roman" w:hAnsi="Basic Sans" w:cs="Arial"/>
          <w:noProof/>
          <w:color w:val="005E85"/>
          <w:szCs w:val="24"/>
          <w:lang w:eastAsia="en-NZ"/>
        </w:rPr>
      </w:pPr>
      <w:r w:rsidRPr="00A96870">
        <w:rPr>
          <w:rFonts w:ascii="Basic Sans" w:eastAsia="Times New Roman" w:hAnsi="Basic Sans" w:cs="Arial"/>
          <w:noProof/>
          <w:color w:val="005E85"/>
          <w:szCs w:val="24"/>
          <w:lang w:eastAsia="en-NZ"/>
        </w:rPr>
        <w:t>Office Management</w:t>
      </w:r>
    </w:p>
    <w:p w14:paraId="29E05038" w14:textId="0C80482A" w:rsidR="00C76785" w:rsidRPr="00CF5ED3" w:rsidRDefault="00327717"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 xml:space="preserve">Ensure the Commission has </w:t>
      </w:r>
      <w:r w:rsidR="00583A9C" w:rsidRPr="00CF5ED3">
        <w:rPr>
          <w:rFonts w:ascii="Basic Sans Light" w:hAnsi="Basic Sans Light" w:cs="Arial"/>
          <w:sz w:val="24"/>
          <w:szCs w:val="24"/>
        </w:rPr>
        <w:t xml:space="preserve">effective </w:t>
      </w:r>
      <w:r w:rsidR="00EB12E1" w:rsidRPr="00CF5ED3">
        <w:rPr>
          <w:rFonts w:ascii="Basic Sans Light" w:hAnsi="Basic Sans Light" w:cs="Arial"/>
          <w:sz w:val="24"/>
          <w:szCs w:val="24"/>
        </w:rPr>
        <w:t>office systems and procedures</w:t>
      </w:r>
      <w:r w:rsidR="00583A9C" w:rsidRPr="00CF5ED3">
        <w:rPr>
          <w:rFonts w:ascii="Basic Sans Light" w:hAnsi="Basic Sans Light" w:cs="Arial"/>
          <w:sz w:val="24"/>
          <w:szCs w:val="24"/>
        </w:rPr>
        <w:t xml:space="preserve"> in place</w:t>
      </w:r>
      <w:r w:rsidR="00543A0B" w:rsidRPr="00CF5ED3">
        <w:rPr>
          <w:rFonts w:ascii="Basic Sans Light" w:hAnsi="Basic Sans Light" w:cs="Arial"/>
          <w:sz w:val="24"/>
          <w:szCs w:val="24"/>
        </w:rPr>
        <w:t>.</w:t>
      </w:r>
    </w:p>
    <w:p w14:paraId="1D724B30" w14:textId="7CBF0B66" w:rsidR="00C76785" w:rsidRPr="00CF5ED3" w:rsidRDefault="00C76785"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lastRenderedPageBreak/>
        <w:t>Provide a work environment that takes into consideration the needs of the staff of the Commission and the people who might visit.</w:t>
      </w:r>
    </w:p>
    <w:p w14:paraId="3F760580" w14:textId="022CAD06" w:rsidR="00BB6A78" w:rsidRPr="00A96870" w:rsidRDefault="00BB6A78" w:rsidP="00A96870">
      <w:pPr>
        <w:keepNext/>
        <w:spacing w:before="120" w:after="120"/>
        <w:outlineLvl w:val="0"/>
        <w:rPr>
          <w:rFonts w:ascii="Basic Sans" w:eastAsia="Times New Roman" w:hAnsi="Basic Sans" w:cs="Arial"/>
          <w:noProof/>
          <w:color w:val="005E85"/>
          <w:szCs w:val="24"/>
          <w:lang w:eastAsia="en-NZ"/>
        </w:rPr>
      </w:pPr>
      <w:r w:rsidRPr="00A96870">
        <w:rPr>
          <w:rFonts w:ascii="Basic Sans" w:eastAsia="Times New Roman" w:hAnsi="Basic Sans" w:cs="Arial"/>
          <w:noProof/>
          <w:color w:val="005E85"/>
          <w:szCs w:val="24"/>
          <w:lang w:eastAsia="en-NZ"/>
        </w:rPr>
        <w:t>Outsourced Services</w:t>
      </w:r>
    </w:p>
    <w:p w14:paraId="0860F4D5" w14:textId="44B78F34" w:rsidR="00446752" w:rsidRPr="00CF5ED3" w:rsidRDefault="00BB6A78"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Management of outsourced service providers to ensure effective services are delivered</w:t>
      </w:r>
      <w:r w:rsidR="000F6019" w:rsidRPr="00CF5ED3">
        <w:rPr>
          <w:rFonts w:ascii="Basic Sans Light" w:hAnsi="Basic Sans Light" w:cs="Arial"/>
          <w:sz w:val="24"/>
          <w:szCs w:val="24"/>
        </w:rPr>
        <w:t xml:space="preserve"> and are in line with the Commission’s policies</w:t>
      </w:r>
      <w:r w:rsidRPr="00CF5ED3">
        <w:rPr>
          <w:rFonts w:ascii="Basic Sans Light" w:hAnsi="Basic Sans Light" w:cs="Arial"/>
          <w:sz w:val="24"/>
          <w:szCs w:val="24"/>
        </w:rPr>
        <w:t>.</w:t>
      </w:r>
      <w:r w:rsidR="00446752" w:rsidRPr="00CF5ED3">
        <w:rPr>
          <w:rFonts w:ascii="Basic Sans Light" w:hAnsi="Basic Sans Light" w:cs="Arial"/>
          <w:sz w:val="24"/>
          <w:szCs w:val="24"/>
        </w:rPr>
        <w:t xml:space="preserve"> These include arrangements with</w:t>
      </w:r>
      <w:r w:rsidR="00190DBE">
        <w:rPr>
          <w:rFonts w:ascii="Basic Sans Light" w:hAnsi="Basic Sans Light" w:cs="Arial"/>
          <w:sz w:val="24"/>
          <w:szCs w:val="24"/>
        </w:rPr>
        <w:t>:</w:t>
      </w:r>
    </w:p>
    <w:p w14:paraId="4263F175" w14:textId="77777777" w:rsidR="00DD7BB5" w:rsidRPr="00CF5ED3" w:rsidRDefault="00DD7BB5" w:rsidP="00A96870">
      <w:pPr>
        <w:pStyle w:val="ListParagraph"/>
        <w:numPr>
          <w:ilvl w:val="1"/>
          <w:numId w:val="4"/>
        </w:numPr>
        <w:spacing w:before="120" w:after="120" w:line="276" w:lineRule="auto"/>
        <w:jc w:val="both"/>
        <w:rPr>
          <w:rFonts w:ascii="Basic Sans Light" w:hAnsi="Basic Sans Light" w:cs="Arial"/>
          <w:sz w:val="24"/>
          <w:szCs w:val="24"/>
        </w:rPr>
      </w:pPr>
      <w:r w:rsidRPr="00CF5ED3">
        <w:rPr>
          <w:rFonts w:ascii="Basic Sans Light" w:hAnsi="Basic Sans Light" w:cs="Arial"/>
          <w:sz w:val="24"/>
          <w:szCs w:val="24"/>
        </w:rPr>
        <w:t>Accountants</w:t>
      </w:r>
    </w:p>
    <w:p w14:paraId="3E65480E" w14:textId="1391897F" w:rsidR="006052FC" w:rsidRPr="00CF5ED3" w:rsidRDefault="00DD7BB5" w:rsidP="00A96870">
      <w:pPr>
        <w:pStyle w:val="ListParagraph"/>
        <w:numPr>
          <w:ilvl w:val="1"/>
          <w:numId w:val="4"/>
        </w:numPr>
        <w:spacing w:before="120" w:after="120" w:line="276" w:lineRule="auto"/>
        <w:jc w:val="both"/>
        <w:rPr>
          <w:rFonts w:ascii="Basic Sans Light" w:hAnsi="Basic Sans Light" w:cs="Arial"/>
          <w:sz w:val="24"/>
          <w:szCs w:val="24"/>
        </w:rPr>
      </w:pPr>
      <w:r w:rsidRPr="00CF5ED3">
        <w:rPr>
          <w:rFonts w:ascii="Basic Sans Light" w:hAnsi="Basic Sans Light" w:cs="Arial"/>
          <w:sz w:val="24"/>
          <w:szCs w:val="24"/>
        </w:rPr>
        <w:t>IT provider</w:t>
      </w:r>
    </w:p>
    <w:p w14:paraId="2DBDC87B" w14:textId="1A303EEC" w:rsidR="00BB6A78" w:rsidRPr="00A96870" w:rsidRDefault="0047670C" w:rsidP="00A96870">
      <w:pPr>
        <w:pStyle w:val="ListParagraph"/>
        <w:numPr>
          <w:ilvl w:val="1"/>
          <w:numId w:val="4"/>
        </w:numPr>
        <w:spacing w:before="120" w:after="120" w:line="276" w:lineRule="auto"/>
        <w:jc w:val="both"/>
        <w:rPr>
          <w:rFonts w:ascii="Basic Sans Light" w:hAnsi="Basic Sans Light" w:cs="Arial"/>
          <w:sz w:val="24"/>
          <w:szCs w:val="24"/>
        </w:rPr>
      </w:pPr>
      <w:r w:rsidRPr="00CF5ED3">
        <w:rPr>
          <w:rFonts w:ascii="Basic Sans Light" w:hAnsi="Basic Sans Light" w:cs="Arial"/>
          <w:sz w:val="24"/>
          <w:szCs w:val="24"/>
        </w:rPr>
        <w:t xml:space="preserve">HR </w:t>
      </w:r>
      <w:r w:rsidR="00190DBE">
        <w:rPr>
          <w:rFonts w:ascii="Basic Sans Light" w:hAnsi="Basic Sans Light" w:cs="Arial"/>
          <w:sz w:val="24"/>
          <w:szCs w:val="24"/>
        </w:rPr>
        <w:t>s</w:t>
      </w:r>
      <w:r w:rsidRPr="00CF5ED3">
        <w:rPr>
          <w:rFonts w:ascii="Basic Sans Light" w:hAnsi="Basic Sans Light" w:cs="Arial"/>
          <w:sz w:val="24"/>
          <w:szCs w:val="24"/>
        </w:rPr>
        <w:t>ervice provider</w:t>
      </w:r>
      <w:r w:rsidR="00190DBE">
        <w:rPr>
          <w:rFonts w:ascii="Basic Sans Light" w:hAnsi="Basic Sans Light" w:cs="Arial"/>
          <w:sz w:val="24"/>
          <w:szCs w:val="24"/>
        </w:rPr>
        <w:t>.</w:t>
      </w:r>
    </w:p>
    <w:p w14:paraId="64C0ED60" w14:textId="32C48C8D" w:rsidR="00BB6A78" w:rsidRPr="00CF5ED3" w:rsidRDefault="00BB6A78"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 xml:space="preserve">Ensure service level agreements </w:t>
      </w:r>
      <w:r w:rsidR="00FE0046" w:rsidRPr="00CF5ED3">
        <w:rPr>
          <w:rFonts w:ascii="Basic Sans Light" w:hAnsi="Basic Sans Light" w:cs="Arial"/>
          <w:sz w:val="24"/>
          <w:szCs w:val="24"/>
        </w:rPr>
        <w:t xml:space="preserve">and suppliers performance </w:t>
      </w:r>
      <w:r w:rsidRPr="00CF5ED3">
        <w:rPr>
          <w:rFonts w:ascii="Basic Sans Light" w:hAnsi="Basic Sans Light" w:cs="Arial"/>
          <w:sz w:val="24"/>
          <w:szCs w:val="24"/>
        </w:rPr>
        <w:t>are reflective of the Commission’s requirements</w:t>
      </w:r>
      <w:r w:rsidR="00FE0046" w:rsidRPr="00CF5ED3">
        <w:rPr>
          <w:rFonts w:ascii="Basic Sans Light" w:hAnsi="Basic Sans Light" w:cs="Arial"/>
          <w:sz w:val="24"/>
          <w:szCs w:val="24"/>
        </w:rPr>
        <w:t xml:space="preserve"> and </w:t>
      </w:r>
      <w:r w:rsidR="000F33E2" w:rsidRPr="00CF5ED3">
        <w:rPr>
          <w:rFonts w:ascii="Basic Sans Light" w:hAnsi="Basic Sans Light" w:cs="Arial"/>
          <w:sz w:val="24"/>
          <w:szCs w:val="24"/>
        </w:rPr>
        <w:t>are</w:t>
      </w:r>
      <w:r w:rsidRPr="00CF5ED3">
        <w:rPr>
          <w:rFonts w:ascii="Basic Sans Light" w:hAnsi="Basic Sans Light" w:cs="Arial"/>
          <w:sz w:val="24"/>
          <w:szCs w:val="24"/>
        </w:rPr>
        <w:t xml:space="preserve"> reviewed regularl</w:t>
      </w:r>
      <w:r w:rsidR="00FE0046" w:rsidRPr="00CF5ED3">
        <w:rPr>
          <w:rFonts w:ascii="Basic Sans Light" w:hAnsi="Basic Sans Light" w:cs="Arial"/>
          <w:sz w:val="24"/>
          <w:szCs w:val="24"/>
        </w:rPr>
        <w:t>y</w:t>
      </w:r>
      <w:r w:rsidR="00190DBE">
        <w:rPr>
          <w:rFonts w:ascii="Basic Sans Light" w:hAnsi="Basic Sans Light" w:cs="Arial"/>
          <w:sz w:val="24"/>
          <w:szCs w:val="24"/>
        </w:rPr>
        <w:t>.</w:t>
      </w:r>
    </w:p>
    <w:p w14:paraId="585F5BC8" w14:textId="77777777" w:rsidR="00BB6A78" w:rsidRPr="00AA78D5" w:rsidRDefault="00BB6A78" w:rsidP="00AA78D5">
      <w:pPr>
        <w:keepNext/>
        <w:spacing w:before="120" w:after="120"/>
        <w:outlineLvl w:val="0"/>
        <w:rPr>
          <w:rFonts w:ascii="Basic Sans" w:eastAsia="Times New Roman" w:hAnsi="Basic Sans" w:cs="Arial"/>
          <w:noProof/>
          <w:color w:val="005E85"/>
          <w:szCs w:val="24"/>
          <w:lang w:eastAsia="en-NZ"/>
        </w:rPr>
      </w:pPr>
      <w:r w:rsidRPr="00AA78D5">
        <w:rPr>
          <w:rFonts w:ascii="Basic Sans" w:eastAsia="Times New Roman" w:hAnsi="Basic Sans" w:cs="Arial"/>
          <w:noProof/>
          <w:color w:val="005E85"/>
          <w:szCs w:val="24"/>
          <w:lang w:eastAsia="en-NZ"/>
        </w:rPr>
        <w:t>Risk Management</w:t>
      </w:r>
    </w:p>
    <w:p w14:paraId="5D50F4AD" w14:textId="08490FC0" w:rsidR="00BB6A78" w:rsidRPr="00CF5ED3" w:rsidRDefault="00BB6A78"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Ensure a robust risk management framework is in place and complianc</w:t>
      </w:r>
      <w:r w:rsidR="00B4776C">
        <w:rPr>
          <w:rFonts w:ascii="Basic Sans Light" w:hAnsi="Basic Sans Light" w:cs="Arial"/>
          <w:sz w:val="24"/>
          <w:szCs w:val="24"/>
        </w:rPr>
        <w:t>e</w:t>
      </w:r>
      <w:r w:rsidRPr="00CF5ED3">
        <w:rPr>
          <w:rFonts w:ascii="Basic Sans Light" w:hAnsi="Basic Sans Light" w:cs="Arial"/>
          <w:sz w:val="24"/>
          <w:szCs w:val="24"/>
        </w:rPr>
        <w:t xml:space="preserve"> across the Commission</w:t>
      </w:r>
      <w:r w:rsidR="00190DBE">
        <w:rPr>
          <w:rFonts w:ascii="Basic Sans Light" w:hAnsi="Basic Sans Light" w:cs="Arial"/>
          <w:sz w:val="24"/>
          <w:szCs w:val="24"/>
        </w:rPr>
        <w:t>.</w:t>
      </w:r>
    </w:p>
    <w:p w14:paraId="05C775B4" w14:textId="47EA9C3B" w:rsidR="00BB6A78" w:rsidRPr="00CF5ED3" w:rsidRDefault="00BB6A78" w:rsidP="00A96870">
      <w:pPr>
        <w:pStyle w:val="ListParagraph"/>
        <w:numPr>
          <w:ilvl w:val="0"/>
          <w:numId w:val="4"/>
        </w:numPr>
        <w:spacing w:before="120" w:after="120" w:line="276" w:lineRule="auto"/>
        <w:ind w:left="720"/>
        <w:jc w:val="both"/>
        <w:rPr>
          <w:rFonts w:ascii="Basic Sans Light" w:hAnsi="Basic Sans Light" w:cs="Arial"/>
          <w:sz w:val="24"/>
          <w:szCs w:val="24"/>
        </w:rPr>
      </w:pPr>
      <w:r w:rsidRPr="00CF5ED3">
        <w:rPr>
          <w:rFonts w:ascii="Basic Sans Light" w:hAnsi="Basic Sans Light" w:cs="Arial"/>
          <w:sz w:val="24"/>
          <w:szCs w:val="24"/>
        </w:rPr>
        <w:t>Provide expertise in recommending and implementing mitigation strategies to the CE, Board and leadership team as appropriate</w:t>
      </w:r>
      <w:r w:rsidR="00190DBE">
        <w:rPr>
          <w:rFonts w:ascii="Basic Sans Light" w:hAnsi="Basic Sans Light" w:cs="Arial"/>
          <w:sz w:val="24"/>
          <w:szCs w:val="24"/>
        </w:rPr>
        <w:t>.</w:t>
      </w:r>
    </w:p>
    <w:p w14:paraId="4FFB4099" w14:textId="77777777" w:rsidR="00BB6A78" w:rsidRPr="00177DD6" w:rsidRDefault="00BB6A78" w:rsidP="00177DD6">
      <w:pPr>
        <w:keepNext/>
        <w:spacing w:before="120" w:after="120"/>
        <w:outlineLvl w:val="0"/>
        <w:rPr>
          <w:rFonts w:ascii="Basic Sans" w:eastAsiaTheme="majorEastAsia" w:hAnsi="Basic Sans" w:cstheme="majorBidi"/>
          <w:color w:val="005E85"/>
          <w:sz w:val="28"/>
          <w:szCs w:val="28"/>
        </w:rPr>
      </w:pPr>
      <w:r w:rsidRPr="00177DD6">
        <w:rPr>
          <w:rFonts w:ascii="Basic Sans" w:eastAsiaTheme="majorEastAsia" w:hAnsi="Basic Sans" w:cstheme="majorBidi"/>
          <w:color w:val="005E85"/>
          <w:sz w:val="28"/>
          <w:szCs w:val="28"/>
        </w:rPr>
        <w:t>Key relationships</w:t>
      </w:r>
    </w:p>
    <w:p w14:paraId="74EA0EFC" w14:textId="1983E798" w:rsidR="00BB6A78" w:rsidRDefault="00BB6A78" w:rsidP="00977ED1">
      <w:pPr>
        <w:spacing w:before="120" w:after="120"/>
        <w:rPr>
          <w:rFonts w:ascii="Basic Sans Light" w:hAnsi="Basic Sans Light" w:cs="Arial"/>
          <w:szCs w:val="24"/>
        </w:rPr>
      </w:pPr>
      <w:r w:rsidRPr="00A240DC">
        <w:rPr>
          <w:rFonts w:ascii="Basic Sans Light" w:hAnsi="Basic Sans Light" w:cs="Arial"/>
          <w:szCs w:val="24"/>
        </w:rPr>
        <w:t xml:space="preserve">The </w:t>
      </w:r>
      <w:r w:rsidR="00FF2213" w:rsidRPr="00A240DC">
        <w:rPr>
          <w:rFonts w:ascii="Basic Sans Light" w:hAnsi="Basic Sans Light" w:cs="Arial"/>
          <w:szCs w:val="24"/>
        </w:rPr>
        <w:t>Director Corporate S</w:t>
      </w:r>
      <w:r w:rsidR="00452B3F" w:rsidRPr="00A240DC">
        <w:rPr>
          <w:rFonts w:ascii="Basic Sans Light" w:hAnsi="Basic Sans Light" w:cs="Arial"/>
          <w:szCs w:val="24"/>
        </w:rPr>
        <w:t>e</w:t>
      </w:r>
      <w:r w:rsidR="00FF2213" w:rsidRPr="00A240DC">
        <w:rPr>
          <w:rFonts w:ascii="Basic Sans Light" w:hAnsi="Basic Sans Light" w:cs="Arial"/>
          <w:szCs w:val="24"/>
        </w:rPr>
        <w:t>rvices</w:t>
      </w:r>
      <w:r w:rsidRPr="00A240DC">
        <w:rPr>
          <w:rFonts w:ascii="Basic Sans Light" w:hAnsi="Basic Sans Light" w:cs="Arial"/>
          <w:szCs w:val="24"/>
        </w:rPr>
        <w:t xml:space="preserve"> has a key role in developing and maintaining effective working relationships with internal and external stakeholders.</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3"/>
        <w:gridCol w:w="6003"/>
      </w:tblGrid>
      <w:tr w:rsidR="00177DD6" w14:paraId="13D88D66" w14:textId="77777777">
        <w:trPr>
          <w:trHeight w:val="154"/>
        </w:trPr>
        <w:tc>
          <w:tcPr>
            <w:tcW w:w="3353" w:type="dxa"/>
          </w:tcPr>
          <w:p w14:paraId="020BF0BF" w14:textId="77777777" w:rsidR="00177DD6" w:rsidRPr="00057B20" w:rsidRDefault="00177DD6">
            <w:pPr>
              <w:tabs>
                <w:tab w:val="left" w:pos="4395"/>
              </w:tabs>
              <w:rPr>
                <w:rFonts w:ascii="Basic Sans" w:hAnsi="Basic Sans" w:cs="Arial"/>
                <w:bCs/>
                <w:noProof/>
                <w:szCs w:val="24"/>
              </w:rPr>
            </w:pPr>
            <w:r w:rsidRPr="00057B20">
              <w:rPr>
                <w:rFonts w:ascii="Basic Sans" w:hAnsi="Basic Sans" w:cs="Arial"/>
                <w:bCs/>
                <w:noProof/>
                <w:szCs w:val="24"/>
              </w:rPr>
              <w:t>Internal</w:t>
            </w:r>
          </w:p>
        </w:tc>
        <w:tc>
          <w:tcPr>
            <w:tcW w:w="6003" w:type="dxa"/>
          </w:tcPr>
          <w:p w14:paraId="1F1F6E56" w14:textId="77777777" w:rsidR="00177DD6" w:rsidRPr="00057B20" w:rsidRDefault="00177DD6">
            <w:pPr>
              <w:tabs>
                <w:tab w:val="left" w:pos="4395"/>
              </w:tabs>
              <w:rPr>
                <w:rFonts w:ascii="Basic Sans" w:hAnsi="Basic Sans" w:cs="Arial"/>
                <w:bCs/>
                <w:noProof/>
                <w:szCs w:val="24"/>
              </w:rPr>
            </w:pPr>
            <w:r w:rsidRPr="00057B20">
              <w:rPr>
                <w:rFonts w:ascii="Basic Sans" w:hAnsi="Basic Sans" w:cs="Arial"/>
                <w:bCs/>
                <w:noProof/>
                <w:szCs w:val="24"/>
              </w:rPr>
              <w:t>External</w:t>
            </w:r>
          </w:p>
        </w:tc>
      </w:tr>
      <w:tr w:rsidR="00177DD6" w14:paraId="3EC3622F" w14:textId="77777777">
        <w:trPr>
          <w:trHeight w:val="142"/>
        </w:trPr>
        <w:tc>
          <w:tcPr>
            <w:tcW w:w="3353" w:type="dxa"/>
          </w:tcPr>
          <w:p w14:paraId="75B5365A" w14:textId="77777777" w:rsidR="00177DD6" w:rsidRPr="00057B20" w:rsidRDefault="00177DD6">
            <w:pPr>
              <w:tabs>
                <w:tab w:val="left" w:pos="4395"/>
              </w:tabs>
              <w:spacing w:before="120" w:after="120"/>
              <w:rPr>
                <w:rFonts w:ascii="Basic Sans Light" w:hAnsi="Basic Sans Light" w:cs="Arial"/>
                <w:noProof/>
                <w:szCs w:val="24"/>
              </w:rPr>
            </w:pPr>
            <w:r w:rsidRPr="00057B20">
              <w:rPr>
                <w:rFonts w:ascii="Basic Sans Light" w:hAnsi="Basic Sans Light" w:cs="Arial"/>
                <w:noProof/>
                <w:szCs w:val="24"/>
              </w:rPr>
              <w:t>The Commission Board</w:t>
            </w:r>
          </w:p>
          <w:p w14:paraId="43F312A8" w14:textId="77777777" w:rsidR="00177DD6" w:rsidRPr="00057B20" w:rsidRDefault="00177DD6">
            <w:pPr>
              <w:tabs>
                <w:tab w:val="left" w:pos="4395"/>
              </w:tabs>
              <w:spacing w:before="120" w:after="120"/>
              <w:rPr>
                <w:rFonts w:ascii="Basic Sans Light" w:hAnsi="Basic Sans Light" w:cs="Arial"/>
                <w:noProof/>
                <w:szCs w:val="24"/>
              </w:rPr>
            </w:pPr>
            <w:r w:rsidRPr="00057B20">
              <w:rPr>
                <w:rFonts w:ascii="Basic Sans Light" w:hAnsi="Basic Sans Light" w:cs="Arial"/>
                <w:noProof/>
                <w:szCs w:val="24"/>
              </w:rPr>
              <w:t>Leadership Team Colleagues</w:t>
            </w:r>
          </w:p>
          <w:p w14:paraId="5F1F8987" w14:textId="77777777" w:rsidR="00177DD6" w:rsidRPr="00057B20" w:rsidRDefault="00177DD6">
            <w:pPr>
              <w:tabs>
                <w:tab w:val="left" w:pos="4395"/>
              </w:tabs>
              <w:spacing w:before="120" w:after="120"/>
              <w:rPr>
                <w:rFonts w:ascii="Basic Sans Light" w:hAnsi="Basic Sans Light" w:cs="Arial"/>
                <w:noProof/>
                <w:szCs w:val="24"/>
              </w:rPr>
            </w:pPr>
            <w:r w:rsidRPr="00057B20">
              <w:rPr>
                <w:rFonts w:ascii="Basic Sans Light" w:hAnsi="Basic Sans Light" w:cs="Arial"/>
                <w:noProof/>
                <w:szCs w:val="24"/>
              </w:rPr>
              <w:t>Your direct reports</w:t>
            </w:r>
          </w:p>
        </w:tc>
        <w:tc>
          <w:tcPr>
            <w:tcW w:w="6003" w:type="dxa"/>
          </w:tcPr>
          <w:p w14:paraId="57EBD95B" w14:textId="20455C5E" w:rsidR="00177DD6" w:rsidRPr="00057B20" w:rsidRDefault="00B4776C">
            <w:pPr>
              <w:tabs>
                <w:tab w:val="left" w:pos="4395"/>
              </w:tabs>
              <w:spacing w:before="120" w:after="120" w:line="240" w:lineRule="auto"/>
              <w:rPr>
                <w:rFonts w:ascii="Basic Sans Light" w:hAnsi="Basic Sans Light" w:cs="Arial"/>
                <w:noProof/>
              </w:rPr>
            </w:pPr>
            <w:r>
              <w:rPr>
                <w:rFonts w:ascii="Basic Sans Light" w:hAnsi="Basic Sans Light" w:cs="Arial"/>
                <w:noProof/>
              </w:rPr>
              <w:t xml:space="preserve">Ministry of Health | </w:t>
            </w:r>
            <w:r w:rsidR="00177DD6" w:rsidRPr="0118160C">
              <w:rPr>
                <w:rFonts w:ascii="Basic Sans Light" w:hAnsi="Basic Sans Light" w:cs="Arial"/>
                <w:noProof/>
              </w:rPr>
              <w:t xml:space="preserve">Manatū Hauora </w:t>
            </w:r>
          </w:p>
          <w:p w14:paraId="0DFE65AF" w14:textId="4D90B36F" w:rsidR="00177DD6" w:rsidRPr="00057B20" w:rsidRDefault="00177DD6" w:rsidP="00177DD6">
            <w:pPr>
              <w:tabs>
                <w:tab w:val="left" w:pos="4395"/>
              </w:tabs>
              <w:spacing w:before="120" w:after="120" w:line="240" w:lineRule="auto"/>
              <w:rPr>
                <w:rFonts w:ascii="Basic Sans Light" w:hAnsi="Basic Sans Light" w:cs="Arial"/>
                <w:noProof/>
                <w:szCs w:val="24"/>
              </w:rPr>
            </w:pPr>
            <w:r w:rsidRPr="00A240DC">
              <w:rPr>
                <w:rFonts w:ascii="Basic Sans Light" w:hAnsi="Basic Sans Light" w:cs="Arial"/>
                <w:noProof/>
                <w:szCs w:val="24"/>
              </w:rPr>
              <w:t>External Auditors</w:t>
            </w:r>
            <w:r>
              <w:rPr>
                <w:rFonts w:ascii="Basic Sans Light" w:hAnsi="Basic Sans Light" w:cs="Arial"/>
                <w:noProof/>
                <w:szCs w:val="24"/>
              </w:rPr>
              <w:t xml:space="preserve"> </w:t>
            </w:r>
          </w:p>
          <w:p w14:paraId="737F198C" w14:textId="77777777" w:rsidR="00177DD6" w:rsidRDefault="00177DD6">
            <w:pPr>
              <w:tabs>
                <w:tab w:val="left" w:pos="4395"/>
              </w:tabs>
              <w:spacing w:before="120" w:after="120" w:line="240" w:lineRule="auto"/>
              <w:rPr>
                <w:rFonts w:ascii="Basic Sans Light" w:hAnsi="Basic Sans Light" w:cs="Arial"/>
                <w:noProof/>
                <w:szCs w:val="24"/>
              </w:rPr>
            </w:pPr>
            <w:r w:rsidRPr="00A240DC">
              <w:rPr>
                <w:rFonts w:ascii="Basic Sans Light" w:hAnsi="Basic Sans Light" w:cs="Arial"/>
                <w:noProof/>
                <w:szCs w:val="24"/>
              </w:rPr>
              <w:t>Bankers</w:t>
            </w:r>
          </w:p>
          <w:p w14:paraId="41FDC034" w14:textId="6E041142" w:rsidR="00177DD6" w:rsidRPr="00057B20" w:rsidRDefault="00177DD6">
            <w:pPr>
              <w:tabs>
                <w:tab w:val="left" w:pos="4395"/>
              </w:tabs>
              <w:spacing w:before="120" w:after="120" w:line="240" w:lineRule="auto"/>
              <w:rPr>
                <w:rFonts w:ascii="Basic Sans Light" w:hAnsi="Basic Sans Light" w:cs="Arial"/>
                <w:noProof/>
                <w:szCs w:val="24"/>
              </w:rPr>
            </w:pPr>
            <w:r w:rsidRPr="00A240DC">
              <w:rPr>
                <w:rFonts w:ascii="Basic Sans Light" w:hAnsi="Basic Sans Light" w:cs="Arial"/>
                <w:noProof/>
                <w:szCs w:val="24"/>
              </w:rPr>
              <w:t>Vendors, contractors and service providers</w:t>
            </w:r>
          </w:p>
        </w:tc>
      </w:tr>
    </w:tbl>
    <w:p w14:paraId="1F97249D" w14:textId="77777777" w:rsidR="00DE5718" w:rsidRPr="00057B20" w:rsidRDefault="00DE5718" w:rsidP="00DE5718">
      <w:pPr>
        <w:keepNext/>
        <w:spacing w:before="120" w:after="120"/>
        <w:outlineLvl w:val="0"/>
        <w:rPr>
          <w:rFonts w:ascii="Basic Sans" w:eastAsiaTheme="majorEastAsia" w:hAnsi="Basic Sans" w:cstheme="majorBidi"/>
          <w:color w:val="005E85"/>
          <w:sz w:val="28"/>
          <w:szCs w:val="28"/>
        </w:rPr>
      </w:pPr>
      <w:r w:rsidRPr="00057B20">
        <w:rPr>
          <w:rFonts w:ascii="Basic Sans" w:eastAsiaTheme="majorEastAsia" w:hAnsi="Basic Sans" w:cstheme="majorBidi"/>
          <w:color w:val="005E85"/>
          <w:sz w:val="28"/>
          <w:szCs w:val="28"/>
        </w:rPr>
        <w:t>Health, safety and wellbeing</w:t>
      </w:r>
    </w:p>
    <w:p w14:paraId="04646106" w14:textId="77777777" w:rsidR="00DE5718" w:rsidRPr="00C40513" w:rsidRDefault="00DE5718" w:rsidP="00DE5718">
      <w:pPr>
        <w:pStyle w:val="Default"/>
        <w:spacing w:before="120" w:after="120" w:line="276" w:lineRule="auto"/>
        <w:rPr>
          <w:rFonts w:ascii="Basic Sans Light" w:hAnsi="Basic Sans Light" w:cs="Basic Sans Light"/>
        </w:rPr>
      </w:pPr>
      <w:r w:rsidRPr="00C40513">
        <w:rPr>
          <w:rFonts w:ascii="Basic Sans Light" w:hAnsi="Basic Sans Light" w:cs="Basic Sans Light"/>
        </w:rPr>
        <w:t xml:space="preserve">At Te Hiringa Mahara we expect all our </w:t>
      </w:r>
      <w:r>
        <w:rPr>
          <w:rFonts w:ascii="Basic Sans Light" w:hAnsi="Basic Sans Light" w:cs="Basic Sans Light"/>
        </w:rPr>
        <w:t>i</w:t>
      </w:r>
      <w:r w:rsidRPr="00C40513">
        <w:rPr>
          <w:rFonts w:ascii="Basic Sans Light" w:hAnsi="Basic Sans Light" w:cs="Basic Sans Light"/>
        </w:rPr>
        <w:t xml:space="preserve">ndividual </w:t>
      </w:r>
      <w:r>
        <w:rPr>
          <w:rFonts w:ascii="Basic Sans Light" w:hAnsi="Basic Sans Light" w:cs="Basic Sans Light"/>
        </w:rPr>
        <w:t>c</w:t>
      </w:r>
      <w:r w:rsidRPr="00C40513">
        <w:rPr>
          <w:rFonts w:ascii="Basic Sans Light" w:hAnsi="Basic Sans Light" w:cs="Basic Sans Light"/>
        </w:rPr>
        <w:t xml:space="preserve">ontributors to: </w:t>
      </w:r>
    </w:p>
    <w:p w14:paraId="19EAC952" w14:textId="77777777" w:rsidR="00DE5718" w:rsidRPr="00057B20" w:rsidRDefault="00DE5718" w:rsidP="00DE5718">
      <w:pPr>
        <w:pStyle w:val="ListParagraph"/>
        <w:numPr>
          <w:ilvl w:val="0"/>
          <w:numId w:val="6"/>
        </w:numPr>
        <w:tabs>
          <w:tab w:val="num" w:pos="0"/>
        </w:tabs>
        <w:spacing w:before="120" w:after="120" w:line="276" w:lineRule="auto"/>
        <w:rPr>
          <w:rFonts w:ascii="Basic Sans Light" w:eastAsia="Times New Roman" w:hAnsi="Basic Sans Light" w:cs="Arial"/>
          <w:noProof/>
          <w:sz w:val="24"/>
          <w:szCs w:val="24"/>
          <w:lang w:eastAsia="en-NZ"/>
        </w:rPr>
      </w:pPr>
      <w:r w:rsidRPr="00057B20">
        <w:rPr>
          <w:rFonts w:ascii="Basic Sans Light" w:eastAsia="Times New Roman" w:hAnsi="Basic Sans Light" w:cs="Arial"/>
          <w:noProof/>
          <w:sz w:val="24"/>
          <w:szCs w:val="24"/>
          <w:lang w:eastAsia="en-NZ"/>
        </w:rPr>
        <w:t xml:space="preserve">Help maintain a safe working environment within the Commission by complying with and supporting </w:t>
      </w:r>
      <w:r w:rsidRPr="00057B20">
        <w:rPr>
          <w:rFonts w:ascii="Calibri" w:eastAsia="Times New Roman" w:hAnsi="Calibri" w:cs="Calibri"/>
          <w:noProof/>
          <w:sz w:val="24"/>
          <w:szCs w:val="24"/>
          <w:lang w:eastAsia="en-NZ"/>
        </w:rPr>
        <w:t> </w:t>
      </w:r>
      <w:r w:rsidRPr="00057B20">
        <w:rPr>
          <w:rFonts w:ascii="Basic Sans Light" w:eastAsia="Times New Roman" w:hAnsi="Basic Sans Light" w:cs="Arial"/>
          <w:noProof/>
          <w:sz w:val="24"/>
          <w:szCs w:val="24"/>
          <w:lang w:eastAsia="en-NZ"/>
        </w:rPr>
        <w:t>all health and safety policies, guidelines and initiatives.</w:t>
      </w:r>
    </w:p>
    <w:p w14:paraId="5F3A13B9" w14:textId="77777777" w:rsidR="00DE5718" w:rsidRPr="00057B20" w:rsidRDefault="00DE5718" w:rsidP="00DE5718">
      <w:pPr>
        <w:pStyle w:val="ListParagraph"/>
        <w:numPr>
          <w:ilvl w:val="0"/>
          <w:numId w:val="6"/>
        </w:numPr>
        <w:tabs>
          <w:tab w:val="num" w:pos="0"/>
        </w:tabs>
        <w:spacing w:before="120" w:after="120" w:line="276" w:lineRule="auto"/>
        <w:rPr>
          <w:rFonts w:ascii="Basic Sans Light" w:eastAsia="Times New Roman" w:hAnsi="Basic Sans Light" w:cs="Arial"/>
          <w:noProof/>
          <w:sz w:val="24"/>
          <w:szCs w:val="24"/>
          <w:lang w:eastAsia="en-NZ"/>
        </w:rPr>
      </w:pPr>
      <w:r w:rsidRPr="00057B20">
        <w:rPr>
          <w:rFonts w:ascii="Basic Sans Light" w:eastAsia="Times New Roman" w:hAnsi="Basic Sans Light" w:cs="Arial"/>
          <w:noProof/>
          <w:sz w:val="24"/>
          <w:szCs w:val="24"/>
          <w:lang w:eastAsia="en-NZ"/>
        </w:rPr>
        <w:t>Know what to do in the event of an emergency or if a health and safety incident or near miss occurs.</w:t>
      </w:r>
    </w:p>
    <w:p w14:paraId="52137E3E" w14:textId="77777777" w:rsidR="00DE5718" w:rsidRPr="00057B20" w:rsidRDefault="00DE5718" w:rsidP="00DE5718">
      <w:pPr>
        <w:pStyle w:val="ListParagraph"/>
        <w:numPr>
          <w:ilvl w:val="0"/>
          <w:numId w:val="6"/>
        </w:numPr>
        <w:tabs>
          <w:tab w:val="num" w:pos="284"/>
        </w:tabs>
        <w:spacing w:before="120" w:after="120" w:line="276" w:lineRule="auto"/>
        <w:rPr>
          <w:rFonts w:ascii="Basic Sans Light" w:eastAsia="Times New Roman" w:hAnsi="Basic Sans Light" w:cs="Arial"/>
          <w:noProof/>
          <w:sz w:val="24"/>
          <w:szCs w:val="24"/>
          <w:lang w:eastAsia="en-NZ"/>
        </w:rPr>
      </w:pPr>
      <w:r w:rsidRPr="00057B20">
        <w:rPr>
          <w:rFonts w:ascii="Basic Sans Light" w:eastAsia="Times New Roman" w:hAnsi="Basic Sans Light" w:cs="Arial"/>
          <w:noProof/>
          <w:sz w:val="24"/>
          <w:szCs w:val="24"/>
          <w:lang w:eastAsia="en-NZ"/>
        </w:rPr>
        <w:t>Know how to keep yourself and others safe at work from hazards and risks relevant to your role.</w:t>
      </w:r>
    </w:p>
    <w:p w14:paraId="50DEE8CA" w14:textId="77777777" w:rsidR="00DE5718" w:rsidRPr="00057B20" w:rsidRDefault="00DE5718" w:rsidP="00DE5718">
      <w:pPr>
        <w:spacing w:before="120" w:after="120"/>
        <w:rPr>
          <w:rFonts w:ascii="Basic Sans Light" w:eastAsia="Times New Roman" w:hAnsi="Basic Sans Light" w:cs="Arial"/>
          <w:noProof/>
          <w:szCs w:val="24"/>
          <w:lang w:eastAsia="en-NZ"/>
        </w:rPr>
      </w:pPr>
      <w:r w:rsidRPr="00057B20">
        <w:rPr>
          <w:rFonts w:ascii="Basic Sans Light" w:eastAsia="Times New Roman" w:hAnsi="Basic Sans Light" w:cs="Arial"/>
          <w:noProof/>
          <w:szCs w:val="24"/>
          <w:lang w:eastAsia="en-NZ"/>
        </w:rPr>
        <w:t>As a Manager we expect you to:</w:t>
      </w:r>
    </w:p>
    <w:p w14:paraId="1295662D" w14:textId="77777777" w:rsidR="00DE5718" w:rsidRPr="00057B20" w:rsidRDefault="00DE5718" w:rsidP="00DE5718">
      <w:pPr>
        <w:pStyle w:val="ListParagraph"/>
        <w:numPr>
          <w:ilvl w:val="0"/>
          <w:numId w:val="6"/>
        </w:numPr>
        <w:spacing w:before="120" w:after="120" w:line="276" w:lineRule="auto"/>
        <w:jc w:val="both"/>
        <w:rPr>
          <w:rFonts w:ascii="Basic Sans Light" w:hAnsi="Basic Sans Light" w:cs="Arial"/>
          <w:sz w:val="24"/>
          <w:szCs w:val="24"/>
        </w:rPr>
      </w:pPr>
      <w:r w:rsidRPr="00057B20">
        <w:rPr>
          <w:rFonts w:ascii="Basic Sans Light" w:hAnsi="Basic Sans Light" w:cs="Arial"/>
          <w:sz w:val="24"/>
          <w:szCs w:val="24"/>
        </w:rPr>
        <w:lastRenderedPageBreak/>
        <w:t>Understand and lead by expectation and example, a duty of care for safety, health and wellbeing in relation to all our people workplaces and work activities under direct influence and control.</w:t>
      </w:r>
    </w:p>
    <w:p w14:paraId="7B46BFC4" w14:textId="294992E4" w:rsidR="00E03A78" w:rsidRPr="00A240DC" w:rsidRDefault="00DE5718" w:rsidP="00A240DC">
      <w:pPr>
        <w:pStyle w:val="ListParagraph"/>
        <w:numPr>
          <w:ilvl w:val="0"/>
          <w:numId w:val="6"/>
        </w:numPr>
        <w:spacing w:before="120" w:after="120" w:line="276" w:lineRule="auto"/>
        <w:jc w:val="both"/>
        <w:rPr>
          <w:rFonts w:ascii="Basic Sans Light" w:hAnsi="Basic Sans Light" w:cs="Arial"/>
          <w:sz w:val="24"/>
          <w:szCs w:val="24"/>
        </w:rPr>
      </w:pPr>
      <w:r w:rsidRPr="00057B20">
        <w:rPr>
          <w:rFonts w:ascii="Basic Sans Light" w:hAnsi="Basic Sans Light" w:cs="Arial"/>
          <w:sz w:val="24"/>
          <w:szCs w:val="24"/>
        </w:rPr>
        <w:t>Manage requirements as set out in our Health Safety and Wellbeing policies.</w:t>
      </w:r>
    </w:p>
    <w:p w14:paraId="228592C5" w14:textId="760110E3" w:rsidR="00BC7F2B" w:rsidRPr="00A240DC" w:rsidRDefault="00BC7F2B" w:rsidP="00A240DC">
      <w:pPr>
        <w:keepNext/>
        <w:spacing w:before="120" w:after="120"/>
        <w:outlineLvl w:val="0"/>
        <w:rPr>
          <w:rFonts w:ascii="Basic Sans" w:eastAsiaTheme="majorEastAsia" w:hAnsi="Basic Sans" w:cstheme="majorBidi"/>
          <w:color w:val="005E85"/>
          <w:sz w:val="28"/>
          <w:szCs w:val="28"/>
        </w:rPr>
      </w:pPr>
      <w:r w:rsidRPr="00A240DC">
        <w:rPr>
          <w:rFonts w:ascii="Basic Sans" w:eastAsiaTheme="majorEastAsia" w:hAnsi="Basic Sans" w:cstheme="majorBidi"/>
          <w:color w:val="005E85"/>
          <w:sz w:val="28"/>
          <w:szCs w:val="28"/>
        </w:rPr>
        <w:t>Person specification</w:t>
      </w:r>
    </w:p>
    <w:p w14:paraId="795C4716" w14:textId="77777777" w:rsidR="00BC7F2B" w:rsidRPr="004943AB" w:rsidRDefault="00BC7F2B" w:rsidP="004943AB">
      <w:pPr>
        <w:spacing w:before="120" w:after="120"/>
        <w:rPr>
          <w:rFonts w:ascii="Basic Sans" w:eastAsia="Times New Roman" w:hAnsi="Basic Sans" w:cs="Arial"/>
          <w:color w:val="000000"/>
          <w:szCs w:val="24"/>
          <w:lang w:eastAsia="en-NZ"/>
        </w:rPr>
      </w:pPr>
      <w:r w:rsidRPr="004943AB">
        <w:rPr>
          <w:rFonts w:ascii="Basic Sans" w:eastAsia="Times New Roman" w:hAnsi="Basic Sans" w:cs="Arial"/>
          <w:color w:val="000000"/>
          <w:szCs w:val="24"/>
          <w:lang w:eastAsia="en-NZ"/>
        </w:rPr>
        <w:t>Essential</w:t>
      </w:r>
    </w:p>
    <w:p w14:paraId="5CBAB906" w14:textId="309C3C31" w:rsidR="003B0D29" w:rsidRPr="003666A5" w:rsidRDefault="003B0D29" w:rsidP="003B0D29">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Significant leadership experience and ability to contribute at a strategic level</w:t>
      </w:r>
      <w:r w:rsidR="00190DBE">
        <w:rPr>
          <w:rFonts w:ascii="Basic Sans Light" w:hAnsi="Basic Sans Light" w:cs="Arial"/>
          <w:sz w:val="24"/>
          <w:szCs w:val="24"/>
        </w:rPr>
        <w:t>.</w:t>
      </w:r>
    </w:p>
    <w:p w14:paraId="02590CB3" w14:textId="0E785BA1" w:rsidR="003B0D29" w:rsidRPr="003666A5" w:rsidRDefault="003B0D29" w:rsidP="003B0D29">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Strong experience with public sector planning, budgeting and reporting processes, and managing production of internal and external reporting requirements, specifically operational financial reporting, the Statement of Intent, Statement of Performance Expectations, Annual report</w:t>
      </w:r>
      <w:r w:rsidR="00190DBE">
        <w:rPr>
          <w:rFonts w:ascii="Basic Sans Light" w:hAnsi="Basic Sans Light" w:cs="Arial"/>
          <w:sz w:val="24"/>
          <w:szCs w:val="24"/>
        </w:rPr>
        <w:t>.</w:t>
      </w:r>
    </w:p>
    <w:p w14:paraId="7C9945BF" w14:textId="3A5FDAF3" w:rsidR="00E03A78" w:rsidRPr="003666A5" w:rsidRDefault="00E03A78" w:rsidP="003B0D29">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Accountancy qualification and membership of Chartered Accountants Australia –New Zealand (or equivalent professional accounting body)</w:t>
      </w:r>
      <w:r w:rsidR="00190DBE">
        <w:rPr>
          <w:rFonts w:ascii="Basic Sans Light" w:hAnsi="Basic Sans Light" w:cs="Arial"/>
          <w:sz w:val="24"/>
          <w:szCs w:val="24"/>
        </w:rPr>
        <w:t>.</w:t>
      </w:r>
    </w:p>
    <w:p w14:paraId="6027EAF2" w14:textId="0A5F5D3E" w:rsidR="003D6A0A" w:rsidRPr="003666A5" w:rsidRDefault="003D6A0A" w:rsidP="003B0D29">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Excellent organisational skills along with the ability to think ahead, use initiative, establish priorities and meet deadlines whilst preserving the highest levels of accuracy and confidentiality</w:t>
      </w:r>
      <w:r w:rsidR="00190DBE">
        <w:rPr>
          <w:rFonts w:ascii="Basic Sans Light" w:hAnsi="Basic Sans Light" w:cs="Arial"/>
          <w:sz w:val="24"/>
          <w:szCs w:val="24"/>
        </w:rPr>
        <w:t>.</w:t>
      </w:r>
    </w:p>
    <w:p w14:paraId="4C90DB86" w14:textId="77777777" w:rsidR="000B2C3F" w:rsidRDefault="003D6A0A" w:rsidP="003B0D29">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Strong interpersonal, oral and written communication skills</w:t>
      </w:r>
      <w:r w:rsidR="003555D7">
        <w:rPr>
          <w:rFonts w:ascii="Basic Sans Light" w:hAnsi="Basic Sans Light" w:cs="Arial"/>
          <w:sz w:val="24"/>
          <w:szCs w:val="24"/>
        </w:rPr>
        <w:t>.</w:t>
      </w:r>
    </w:p>
    <w:p w14:paraId="43B6ECB4" w14:textId="0788D983" w:rsidR="003D6A0A" w:rsidRPr="003666A5" w:rsidRDefault="003D6A0A" w:rsidP="003B0D29">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Proven record of delivery of high-quality work, including when working with ambiguity and time constraints</w:t>
      </w:r>
      <w:r w:rsidR="00190DBE">
        <w:rPr>
          <w:rFonts w:ascii="Basic Sans Light" w:hAnsi="Basic Sans Light" w:cs="Arial"/>
          <w:sz w:val="24"/>
          <w:szCs w:val="24"/>
        </w:rPr>
        <w:t>.</w:t>
      </w:r>
    </w:p>
    <w:p w14:paraId="5BA37D2C" w14:textId="280D1CBB" w:rsidR="003D6A0A" w:rsidRPr="003666A5" w:rsidRDefault="003D6A0A" w:rsidP="003B0D29">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High-level analytical and problem-solving skills with a proven ability to develop sound solutions in complex and ambiguous situations</w:t>
      </w:r>
      <w:r w:rsidR="00190DBE">
        <w:rPr>
          <w:rFonts w:ascii="Basic Sans Light" w:hAnsi="Basic Sans Light" w:cs="Arial"/>
          <w:sz w:val="24"/>
          <w:szCs w:val="24"/>
        </w:rPr>
        <w:t>.</w:t>
      </w:r>
    </w:p>
    <w:p w14:paraId="5D5632EC" w14:textId="2E85AA9A" w:rsidR="000477DB" w:rsidRPr="003666A5" w:rsidRDefault="000477DB" w:rsidP="000477DB">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 xml:space="preserve">10+ </w:t>
      </w:r>
      <w:proofErr w:type="spellStart"/>
      <w:r w:rsidRPr="003666A5">
        <w:rPr>
          <w:rFonts w:ascii="Basic Sans Light" w:hAnsi="Basic Sans Light" w:cs="Arial"/>
          <w:sz w:val="24"/>
          <w:szCs w:val="24"/>
        </w:rPr>
        <w:t>years experience</w:t>
      </w:r>
      <w:proofErr w:type="spellEnd"/>
      <w:r w:rsidRPr="003666A5">
        <w:rPr>
          <w:rFonts w:ascii="Basic Sans Light" w:hAnsi="Basic Sans Light" w:cs="Arial"/>
          <w:sz w:val="24"/>
          <w:szCs w:val="24"/>
        </w:rPr>
        <w:t xml:space="preserve"> in managing corporate services functions</w:t>
      </w:r>
      <w:r w:rsidR="00190DBE">
        <w:rPr>
          <w:rFonts w:ascii="Basic Sans Light" w:hAnsi="Basic Sans Light" w:cs="Arial"/>
          <w:sz w:val="24"/>
          <w:szCs w:val="24"/>
        </w:rPr>
        <w:t>.</w:t>
      </w:r>
    </w:p>
    <w:p w14:paraId="0D8D9C78" w14:textId="37629FE1" w:rsidR="001400BE" w:rsidRPr="001400BE" w:rsidRDefault="001400BE" w:rsidP="001400BE">
      <w:pPr>
        <w:spacing w:before="120" w:after="120"/>
        <w:jc w:val="both"/>
        <w:rPr>
          <w:rFonts w:ascii="Basic Sans Light" w:hAnsi="Basic Sans Light" w:cs="Arial"/>
          <w:b/>
          <w:bCs/>
          <w:szCs w:val="24"/>
        </w:rPr>
      </w:pPr>
      <w:r w:rsidRPr="001400BE">
        <w:rPr>
          <w:rFonts w:ascii="Basic Sans Light" w:hAnsi="Basic Sans Light" w:cs="Arial"/>
          <w:b/>
          <w:bCs/>
          <w:szCs w:val="24"/>
        </w:rPr>
        <w:t>Desirable</w:t>
      </w:r>
    </w:p>
    <w:p w14:paraId="1214F409" w14:textId="77777777" w:rsidR="00D6027C" w:rsidRPr="003666A5" w:rsidRDefault="00D6027C" w:rsidP="000477DB">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 xml:space="preserve">Experience in providing strategic leadership in embedding new systems, policies and processes with a clear alignment to organisational strategies and accountabilities. </w:t>
      </w:r>
    </w:p>
    <w:p w14:paraId="105AA94B" w14:textId="1A13F6DF" w:rsidR="00ED6F1E" w:rsidRPr="003666A5" w:rsidRDefault="00ED6F1E" w:rsidP="000477DB">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Strong experience in managing the legislative responsibilities for an organisation</w:t>
      </w:r>
      <w:r w:rsidR="00190DBE">
        <w:rPr>
          <w:rFonts w:ascii="Basic Sans Light" w:hAnsi="Basic Sans Light" w:cs="Arial"/>
          <w:sz w:val="24"/>
          <w:szCs w:val="24"/>
        </w:rPr>
        <w:t>.</w:t>
      </w:r>
    </w:p>
    <w:p w14:paraId="69FDDA86" w14:textId="6134D467" w:rsidR="001400BE" w:rsidRPr="003666A5" w:rsidRDefault="001400BE" w:rsidP="000477DB">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 xml:space="preserve">An understanding of the Treaty of Waitangi, </w:t>
      </w:r>
      <w:r w:rsidR="00173146" w:rsidRPr="003666A5">
        <w:rPr>
          <w:rFonts w:ascii="Basic Sans Light" w:hAnsi="Basic Sans Light" w:cs="Arial"/>
          <w:sz w:val="24"/>
          <w:szCs w:val="24"/>
        </w:rPr>
        <w:t>Māori</w:t>
      </w:r>
      <w:r w:rsidRPr="003666A5">
        <w:rPr>
          <w:rFonts w:ascii="Basic Sans Light" w:hAnsi="Basic Sans Light" w:cs="Arial"/>
          <w:sz w:val="24"/>
          <w:szCs w:val="24"/>
        </w:rPr>
        <w:t xml:space="preserve"> tikanga and </w:t>
      </w:r>
      <w:r w:rsidR="00173146" w:rsidRPr="003666A5">
        <w:rPr>
          <w:rFonts w:ascii="Basic Sans Light" w:hAnsi="Basic Sans Light" w:cs="Arial"/>
          <w:sz w:val="24"/>
          <w:szCs w:val="24"/>
        </w:rPr>
        <w:t>Māori</w:t>
      </w:r>
      <w:r w:rsidRPr="003666A5">
        <w:rPr>
          <w:rFonts w:ascii="Basic Sans Light" w:hAnsi="Basic Sans Light" w:cs="Arial"/>
          <w:sz w:val="24"/>
          <w:szCs w:val="24"/>
        </w:rPr>
        <w:t xml:space="preserve"> environments or a strong desire to develop your experience in this area. </w:t>
      </w:r>
    </w:p>
    <w:p w14:paraId="6615ADCE" w14:textId="0AF280B0" w:rsidR="00410398" w:rsidRDefault="00410398" w:rsidP="000477DB">
      <w:pPr>
        <w:pStyle w:val="ListParagraph"/>
        <w:numPr>
          <w:ilvl w:val="0"/>
          <w:numId w:val="12"/>
        </w:numPr>
        <w:tabs>
          <w:tab w:val="clear" w:pos="720"/>
        </w:tabs>
        <w:spacing w:before="120" w:after="120" w:line="276" w:lineRule="auto"/>
        <w:rPr>
          <w:rFonts w:ascii="Basic Sans Light" w:hAnsi="Basic Sans Light" w:cs="Arial"/>
          <w:sz w:val="24"/>
          <w:szCs w:val="24"/>
        </w:rPr>
      </w:pPr>
      <w:r w:rsidRPr="003666A5">
        <w:rPr>
          <w:rFonts w:ascii="Basic Sans Light" w:hAnsi="Basic Sans Light" w:cs="Arial"/>
          <w:sz w:val="24"/>
          <w:szCs w:val="24"/>
        </w:rPr>
        <w:t>A first-hand experience or strong interest in supporting those who have lived and are affected by mental illness, distress and/or addiction would be highly valuable</w:t>
      </w:r>
      <w:r w:rsidR="00190DBE">
        <w:rPr>
          <w:rFonts w:ascii="Basic Sans Light" w:hAnsi="Basic Sans Light" w:cs="Arial"/>
          <w:sz w:val="24"/>
          <w:szCs w:val="24"/>
        </w:rPr>
        <w:t>.</w:t>
      </w:r>
    </w:p>
    <w:p w14:paraId="72FF3E34" w14:textId="6D3A3285" w:rsidR="00B50531" w:rsidRPr="003666A5" w:rsidRDefault="00B50531" w:rsidP="000477DB">
      <w:pPr>
        <w:pStyle w:val="ListParagraph"/>
        <w:numPr>
          <w:ilvl w:val="0"/>
          <w:numId w:val="12"/>
        </w:numPr>
        <w:tabs>
          <w:tab w:val="clear" w:pos="720"/>
        </w:tabs>
        <w:spacing w:before="120" w:after="120" w:line="276" w:lineRule="auto"/>
        <w:rPr>
          <w:rFonts w:ascii="Basic Sans Light" w:hAnsi="Basic Sans Light" w:cs="Arial"/>
          <w:sz w:val="24"/>
          <w:szCs w:val="24"/>
        </w:rPr>
      </w:pPr>
      <w:r>
        <w:rPr>
          <w:rFonts w:ascii="Basic Sans Light" w:hAnsi="Basic Sans Light" w:cs="Arial"/>
          <w:sz w:val="24"/>
          <w:szCs w:val="24"/>
        </w:rPr>
        <w:t>T</w:t>
      </w:r>
      <w:r w:rsidRPr="003666A5">
        <w:rPr>
          <w:rFonts w:ascii="Basic Sans Light" w:hAnsi="Basic Sans Light" w:cs="Arial"/>
          <w:sz w:val="24"/>
          <w:szCs w:val="24"/>
        </w:rPr>
        <w:t>he capacity to manage relationships at all levels, including with the Board, the Ministry of Health and other health sector leaders</w:t>
      </w:r>
      <w:r w:rsidR="00DE2C7D">
        <w:rPr>
          <w:rFonts w:ascii="Basic Sans Light" w:hAnsi="Basic Sans Light" w:cs="Arial"/>
          <w:sz w:val="24"/>
          <w:szCs w:val="24"/>
        </w:rPr>
        <w:t>, as well as across go</w:t>
      </w:r>
      <w:r w:rsidR="0064730E">
        <w:rPr>
          <w:rFonts w:ascii="Basic Sans Light" w:hAnsi="Basic Sans Light" w:cs="Arial"/>
          <w:sz w:val="24"/>
          <w:szCs w:val="24"/>
        </w:rPr>
        <w:t>vernment.</w:t>
      </w:r>
    </w:p>
    <w:p w14:paraId="2F1D20FA" w14:textId="77777777" w:rsidR="00E5495E" w:rsidRDefault="00E5495E" w:rsidP="00410FD6">
      <w:pPr>
        <w:spacing w:before="120" w:after="120"/>
        <w:rPr>
          <w:rFonts w:ascii="Basic Sans" w:eastAsiaTheme="majorEastAsia" w:hAnsi="Basic Sans" w:cstheme="majorBidi"/>
          <w:color w:val="005E85"/>
          <w:sz w:val="28"/>
          <w:szCs w:val="28"/>
        </w:rPr>
      </w:pPr>
    </w:p>
    <w:p w14:paraId="50A08E07" w14:textId="77777777" w:rsidR="00E5495E" w:rsidRDefault="00E5495E" w:rsidP="00410FD6">
      <w:pPr>
        <w:spacing w:before="120" w:after="120"/>
        <w:rPr>
          <w:rFonts w:ascii="Basic Sans" w:eastAsiaTheme="majorEastAsia" w:hAnsi="Basic Sans" w:cstheme="majorBidi"/>
          <w:color w:val="005E85"/>
          <w:sz w:val="28"/>
          <w:szCs w:val="28"/>
        </w:rPr>
      </w:pPr>
    </w:p>
    <w:p w14:paraId="423FCFEB" w14:textId="3A7571AB" w:rsidR="00410FD6" w:rsidRPr="0098133E" w:rsidRDefault="00410FD6" w:rsidP="00410FD6">
      <w:pPr>
        <w:spacing w:before="120" w:after="120"/>
        <w:rPr>
          <w:rFonts w:ascii="Basic Sans" w:eastAsiaTheme="majorEastAsia" w:hAnsi="Basic Sans" w:cstheme="majorBidi"/>
          <w:color w:val="005E85"/>
          <w:sz w:val="28"/>
          <w:szCs w:val="28"/>
        </w:rPr>
      </w:pPr>
      <w:r w:rsidRPr="0098133E">
        <w:rPr>
          <w:rFonts w:ascii="Basic Sans" w:eastAsiaTheme="majorEastAsia" w:hAnsi="Basic Sans" w:cstheme="majorBidi"/>
          <w:color w:val="005E85"/>
          <w:sz w:val="28"/>
          <w:szCs w:val="28"/>
        </w:rPr>
        <w:lastRenderedPageBreak/>
        <w:t>Diversity and Inclusion</w:t>
      </w:r>
    </w:p>
    <w:p w14:paraId="251832C1" w14:textId="77777777" w:rsidR="00410FD6" w:rsidRPr="00BD49C5" w:rsidRDefault="00410FD6" w:rsidP="00410FD6">
      <w:pPr>
        <w:keepNext/>
        <w:spacing w:before="120" w:after="120"/>
        <w:outlineLvl w:val="0"/>
        <w:rPr>
          <w:rFonts w:ascii="Basic Sans Light" w:hAnsi="Basic Sans Light"/>
          <w:szCs w:val="24"/>
        </w:rPr>
      </w:pPr>
      <w:r w:rsidRPr="00BD49C5">
        <w:rPr>
          <w:rFonts w:ascii="Basic Sans Light" w:hAnsi="Basic Sans Light"/>
          <w:szCs w:val="24"/>
        </w:rPr>
        <w:t>Te Hiringa Mahara welcomes and supports people of all gender identities, ages, ethnicities, sexual orientations, disabilities, and religions. A requirement of this role is to actively support and promote our diversity and inclusion principles.</w:t>
      </w:r>
    </w:p>
    <w:p w14:paraId="2C5FDB6C" w14:textId="77777777" w:rsidR="00410FD6" w:rsidRPr="00136740" w:rsidRDefault="00410FD6" w:rsidP="00410FD6">
      <w:pPr>
        <w:spacing w:before="120" w:after="120"/>
        <w:rPr>
          <w:rFonts w:ascii="Basic Sans" w:eastAsiaTheme="majorEastAsia" w:hAnsi="Basic Sans" w:cstheme="majorBidi"/>
          <w:color w:val="005E85"/>
          <w:sz w:val="28"/>
          <w:szCs w:val="28"/>
        </w:rPr>
      </w:pPr>
      <w:r w:rsidRPr="00136740">
        <w:rPr>
          <w:rFonts w:ascii="Basic Sans" w:eastAsiaTheme="majorEastAsia" w:hAnsi="Basic Sans" w:cstheme="majorBidi"/>
          <w:color w:val="005E85"/>
          <w:sz w:val="28"/>
          <w:szCs w:val="28"/>
        </w:rPr>
        <w:t>Key Competencies</w:t>
      </w:r>
    </w:p>
    <w:p w14:paraId="747198BF" w14:textId="77777777" w:rsidR="00410FD6" w:rsidRPr="00C175DB" w:rsidRDefault="00410FD6" w:rsidP="00410FD6">
      <w:pPr>
        <w:pStyle w:val="H3"/>
        <w:spacing w:before="120" w:line="276" w:lineRule="auto"/>
        <w:rPr>
          <w:rFonts w:ascii="Basic Sans Light" w:hAnsi="Basic Sans Light"/>
          <w:b w:val="0"/>
          <w:caps w:val="0"/>
          <w:color w:val="auto"/>
          <w:sz w:val="24"/>
          <w:szCs w:val="24"/>
          <w:lang w:val="en-NZ"/>
        </w:rPr>
      </w:pPr>
      <w:r w:rsidRPr="00C175DB">
        <w:rPr>
          <w:rFonts w:ascii="Basic Sans" w:hAnsi="Basic Sans"/>
          <w:b w:val="0"/>
          <w:caps w:val="0"/>
          <w:color w:val="auto"/>
          <w:sz w:val="24"/>
          <w:szCs w:val="24"/>
          <w:lang w:val="en-NZ"/>
        </w:rPr>
        <w:t>Commitment to purpose</w:t>
      </w:r>
      <w:r w:rsidRPr="00C175DB">
        <w:rPr>
          <w:rFonts w:ascii="Basic Sans Light" w:hAnsi="Basic Sans Light"/>
          <w:b w:val="0"/>
          <w:caps w:val="0"/>
          <w:color w:val="auto"/>
          <w:sz w:val="24"/>
          <w:szCs w:val="24"/>
          <w:lang w:val="en-NZ"/>
        </w:rPr>
        <w:t xml:space="preserve"> - is committed to the organisation’s goals and strategies, and understands the socio-political context in which it operates</w:t>
      </w:r>
    </w:p>
    <w:p w14:paraId="44FDC169" w14:textId="143F91D8" w:rsidR="00410FD6" w:rsidRPr="00C175DB" w:rsidRDefault="00410FD6" w:rsidP="00410FD6">
      <w:pPr>
        <w:pStyle w:val="H3"/>
        <w:spacing w:before="120" w:line="276" w:lineRule="auto"/>
        <w:rPr>
          <w:rFonts w:ascii="Basic Sans Light" w:hAnsi="Basic Sans Light"/>
          <w:b w:val="0"/>
          <w:caps w:val="0"/>
          <w:color w:val="auto"/>
          <w:sz w:val="24"/>
          <w:szCs w:val="24"/>
          <w:lang w:val="en-NZ"/>
        </w:rPr>
      </w:pPr>
      <w:r w:rsidRPr="0118160C">
        <w:rPr>
          <w:rFonts w:ascii="Basic Sans" w:hAnsi="Basic Sans"/>
          <w:b w:val="0"/>
          <w:caps w:val="0"/>
          <w:color w:val="auto"/>
          <w:sz w:val="24"/>
          <w:szCs w:val="24"/>
          <w:lang w:val="en-NZ"/>
        </w:rPr>
        <w:t>Te ao Māori</w:t>
      </w:r>
      <w:r w:rsidRPr="0118160C">
        <w:rPr>
          <w:rFonts w:ascii="Basic Sans Light" w:hAnsi="Basic Sans Light"/>
          <w:b w:val="0"/>
          <w:caps w:val="0"/>
          <w:color w:val="auto"/>
          <w:sz w:val="24"/>
          <w:szCs w:val="24"/>
          <w:lang w:val="en-NZ"/>
        </w:rPr>
        <w:t xml:space="preserve"> - has the skills, understanding and confidence to work in true Te Tiriti o Waitangi partnership with Māori, as set out in the Te </w:t>
      </w:r>
      <w:proofErr w:type="spellStart"/>
      <w:r w:rsidRPr="0118160C">
        <w:rPr>
          <w:rFonts w:ascii="Basic Sans Light" w:hAnsi="Basic Sans Light"/>
          <w:b w:val="0"/>
          <w:caps w:val="0"/>
          <w:color w:val="auto"/>
          <w:sz w:val="24"/>
          <w:szCs w:val="24"/>
          <w:lang w:val="en-NZ"/>
        </w:rPr>
        <w:t>Arawhiti</w:t>
      </w:r>
      <w:proofErr w:type="spellEnd"/>
      <w:r w:rsidRPr="0118160C">
        <w:rPr>
          <w:rFonts w:ascii="Basic Sans Light" w:hAnsi="Basic Sans Light"/>
          <w:b w:val="0"/>
          <w:caps w:val="0"/>
          <w:color w:val="auto"/>
          <w:sz w:val="24"/>
          <w:szCs w:val="24"/>
          <w:lang w:val="en-NZ"/>
        </w:rPr>
        <w:t xml:space="preserve"> capability framework.</w:t>
      </w:r>
    </w:p>
    <w:p w14:paraId="55F1B3E2" w14:textId="77777777" w:rsidR="00410FD6" w:rsidRPr="00C175DB" w:rsidRDefault="00410FD6" w:rsidP="00410FD6">
      <w:pPr>
        <w:pStyle w:val="H3"/>
        <w:spacing w:before="120" w:line="276" w:lineRule="auto"/>
        <w:rPr>
          <w:rFonts w:ascii="Basic Sans Light" w:hAnsi="Basic Sans Light"/>
          <w:b w:val="0"/>
          <w:caps w:val="0"/>
          <w:color w:val="auto"/>
          <w:sz w:val="24"/>
          <w:szCs w:val="24"/>
          <w:lang w:val="en-NZ"/>
        </w:rPr>
      </w:pPr>
      <w:r w:rsidRPr="00C175DB">
        <w:rPr>
          <w:rFonts w:ascii="Basic Sans" w:hAnsi="Basic Sans"/>
          <w:b w:val="0"/>
          <w:caps w:val="0"/>
          <w:color w:val="auto"/>
          <w:sz w:val="24"/>
          <w:szCs w:val="24"/>
          <w:lang w:val="en-NZ"/>
        </w:rPr>
        <w:t>Collaboration</w:t>
      </w:r>
      <w:r w:rsidRPr="00C175DB">
        <w:rPr>
          <w:rFonts w:ascii="Basic Sans Light" w:hAnsi="Basic Sans Light"/>
          <w:b w:val="0"/>
          <w:caps w:val="0"/>
          <w:color w:val="auto"/>
          <w:sz w:val="24"/>
          <w:szCs w:val="24"/>
          <w:lang w:val="en-NZ"/>
        </w:rPr>
        <w:t xml:space="preserve"> - builds and maintains highly effective working relationships with stakeholders and partners.</w:t>
      </w:r>
    </w:p>
    <w:p w14:paraId="348EBDAB" w14:textId="77777777" w:rsidR="00410FD6" w:rsidRPr="00C175DB" w:rsidRDefault="00410FD6" w:rsidP="00410FD6">
      <w:pPr>
        <w:pStyle w:val="H3"/>
        <w:spacing w:before="120" w:line="276" w:lineRule="auto"/>
        <w:rPr>
          <w:rFonts w:ascii="Basic Sans Light" w:hAnsi="Basic Sans Light"/>
          <w:b w:val="0"/>
          <w:caps w:val="0"/>
          <w:color w:val="auto"/>
          <w:sz w:val="24"/>
          <w:szCs w:val="24"/>
          <w:lang w:val="en-NZ"/>
        </w:rPr>
      </w:pPr>
      <w:r w:rsidRPr="00C175DB">
        <w:rPr>
          <w:rFonts w:ascii="Basic Sans" w:hAnsi="Basic Sans"/>
          <w:b w:val="0"/>
          <w:caps w:val="0"/>
          <w:color w:val="auto"/>
          <w:sz w:val="24"/>
          <w:szCs w:val="24"/>
          <w:lang w:val="en-NZ"/>
        </w:rPr>
        <w:t>Teamwork</w:t>
      </w:r>
      <w:r w:rsidRPr="00C175DB">
        <w:rPr>
          <w:rFonts w:ascii="Basic Sans Light" w:hAnsi="Basic Sans Light"/>
          <w:b w:val="0"/>
          <w:caps w:val="0"/>
          <w:color w:val="auto"/>
          <w:sz w:val="24"/>
          <w:szCs w:val="24"/>
          <w:lang w:val="en-NZ"/>
        </w:rPr>
        <w:t xml:space="preserve"> - builds and maintains highly effective working relationships with colleagues within the Commission.</w:t>
      </w:r>
    </w:p>
    <w:p w14:paraId="630F176B" w14:textId="77777777" w:rsidR="00410FD6" w:rsidRPr="00C175DB" w:rsidRDefault="00410FD6" w:rsidP="00410FD6">
      <w:pPr>
        <w:pStyle w:val="H3"/>
        <w:spacing w:before="120" w:line="276" w:lineRule="auto"/>
        <w:rPr>
          <w:rFonts w:ascii="Basic Sans Light" w:hAnsi="Basic Sans Light"/>
          <w:b w:val="0"/>
          <w:caps w:val="0"/>
          <w:color w:val="auto"/>
          <w:sz w:val="24"/>
          <w:szCs w:val="24"/>
          <w:lang w:val="en-NZ"/>
        </w:rPr>
      </w:pPr>
      <w:r>
        <w:rPr>
          <w:rFonts w:ascii="Basic Sans" w:hAnsi="Basic Sans"/>
          <w:b w:val="0"/>
          <w:caps w:val="0"/>
          <w:color w:val="auto"/>
          <w:sz w:val="24"/>
          <w:szCs w:val="24"/>
          <w:lang w:val="en-NZ"/>
        </w:rPr>
        <w:t>I</w:t>
      </w:r>
      <w:r w:rsidRPr="00C175DB">
        <w:rPr>
          <w:rFonts w:ascii="Basic Sans" w:hAnsi="Basic Sans"/>
          <w:b w:val="0"/>
          <w:caps w:val="0"/>
          <w:color w:val="auto"/>
          <w:sz w:val="24"/>
          <w:szCs w:val="24"/>
          <w:lang w:val="en-NZ"/>
        </w:rPr>
        <w:t>mpact &amp; advocacy</w:t>
      </w:r>
      <w:r w:rsidRPr="00C175DB">
        <w:rPr>
          <w:rFonts w:ascii="Basic Sans Light" w:hAnsi="Basic Sans Light"/>
          <w:b w:val="0"/>
          <w:caps w:val="0"/>
          <w:color w:val="auto"/>
          <w:sz w:val="24"/>
          <w:szCs w:val="24"/>
          <w:lang w:val="en-NZ"/>
        </w:rPr>
        <w:t xml:space="preserve"> - is committed to creating system transformation and understands how to prioritise for greatest impact.</w:t>
      </w:r>
    </w:p>
    <w:p w14:paraId="55025CF4" w14:textId="77777777" w:rsidR="00410FD6" w:rsidRPr="00C175DB" w:rsidRDefault="00410FD6" w:rsidP="00410FD6">
      <w:pPr>
        <w:pStyle w:val="H3"/>
        <w:spacing w:before="120" w:line="276" w:lineRule="auto"/>
        <w:rPr>
          <w:rFonts w:ascii="Basic Sans Light" w:hAnsi="Basic Sans Light"/>
          <w:b w:val="0"/>
          <w:caps w:val="0"/>
          <w:color w:val="auto"/>
          <w:sz w:val="24"/>
          <w:szCs w:val="24"/>
          <w:lang w:val="en-NZ"/>
        </w:rPr>
      </w:pPr>
      <w:r w:rsidRPr="00C175DB">
        <w:rPr>
          <w:rFonts w:ascii="Basic Sans" w:hAnsi="Basic Sans"/>
          <w:b w:val="0"/>
          <w:caps w:val="0"/>
          <w:color w:val="auto"/>
          <w:sz w:val="24"/>
          <w:szCs w:val="24"/>
          <w:lang w:val="en-NZ"/>
        </w:rPr>
        <w:t>Delivering results</w:t>
      </w:r>
      <w:r w:rsidRPr="00C175DB">
        <w:rPr>
          <w:rFonts w:ascii="Basic Sans Light" w:hAnsi="Basic Sans Light"/>
          <w:b w:val="0"/>
          <w:caps w:val="0"/>
          <w:color w:val="auto"/>
          <w:sz w:val="24"/>
          <w:szCs w:val="24"/>
          <w:lang w:val="en-NZ"/>
        </w:rPr>
        <w:t xml:space="preserve"> - sets objectives, plans and organises activities and resources to achieve results.</w:t>
      </w:r>
    </w:p>
    <w:p w14:paraId="56B4EADC" w14:textId="77777777" w:rsidR="00410FD6" w:rsidRDefault="00410FD6" w:rsidP="00410FD6">
      <w:pPr>
        <w:pStyle w:val="H3"/>
        <w:spacing w:before="120" w:line="276" w:lineRule="auto"/>
        <w:rPr>
          <w:rFonts w:ascii="Basic Sans Light" w:hAnsi="Basic Sans Light"/>
          <w:b w:val="0"/>
          <w:caps w:val="0"/>
          <w:color w:val="auto"/>
          <w:sz w:val="24"/>
          <w:szCs w:val="24"/>
          <w:lang w:val="en-NZ"/>
        </w:rPr>
      </w:pPr>
      <w:r w:rsidRPr="00C175DB">
        <w:rPr>
          <w:rFonts w:ascii="Basic Sans" w:hAnsi="Basic Sans"/>
          <w:b w:val="0"/>
          <w:caps w:val="0"/>
          <w:color w:val="auto"/>
          <w:sz w:val="24"/>
          <w:szCs w:val="24"/>
          <w:lang w:val="en-NZ"/>
        </w:rPr>
        <w:t>Analysis &amp; judgement</w:t>
      </w:r>
      <w:r w:rsidRPr="00C175DB">
        <w:rPr>
          <w:rFonts w:ascii="Basic Sans Light" w:hAnsi="Basic Sans Light"/>
          <w:b w:val="0"/>
          <w:caps w:val="0"/>
          <w:color w:val="auto"/>
          <w:sz w:val="24"/>
          <w:szCs w:val="24"/>
          <w:lang w:val="en-NZ"/>
        </w:rPr>
        <w:t xml:space="preserve"> - uses logical thinking and analysis to clarify and resolve problems and make decisions.</w:t>
      </w:r>
    </w:p>
    <w:p w14:paraId="75A2DB2D" w14:textId="77777777" w:rsidR="00410FD6" w:rsidRDefault="00410FD6" w:rsidP="00410FD6">
      <w:pPr>
        <w:pStyle w:val="H3"/>
        <w:spacing w:before="120" w:line="276" w:lineRule="auto"/>
        <w:rPr>
          <w:rFonts w:ascii="Basic Sans Light" w:hAnsi="Basic Sans Light"/>
          <w:b w:val="0"/>
          <w:caps w:val="0"/>
          <w:color w:val="auto"/>
          <w:sz w:val="24"/>
          <w:szCs w:val="24"/>
          <w:lang w:val="en-NZ"/>
        </w:rPr>
      </w:pPr>
    </w:p>
    <w:p w14:paraId="03BF44B6" w14:textId="77777777" w:rsidR="00410FD6" w:rsidRPr="00312DEE" w:rsidRDefault="00410FD6" w:rsidP="00410FD6">
      <w:pPr>
        <w:pStyle w:val="H3"/>
        <w:spacing w:before="120" w:line="276" w:lineRule="auto"/>
        <w:rPr>
          <w:rFonts w:ascii="Basic Sans Light" w:hAnsi="Basic Sans Light"/>
          <w:b w:val="0"/>
          <w:caps w:val="0"/>
          <w:color w:val="auto"/>
          <w:sz w:val="24"/>
          <w:szCs w:val="24"/>
          <w:lang w:val="en-NZ"/>
        </w:rPr>
      </w:pPr>
      <w:r w:rsidRPr="00312DEE">
        <w:rPr>
          <w:rFonts w:ascii="Basic Sans Light" w:hAnsi="Basic Sans Light"/>
          <w:b w:val="0"/>
          <w:caps w:val="0"/>
          <w:color w:val="auto"/>
          <w:sz w:val="24"/>
          <w:szCs w:val="24"/>
          <w:lang w:val="en-NZ"/>
        </w:rPr>
        <w:t>This position description is intended as an insight to the main tasks and responsibilities required for the role and may be subject to change in consultation with the job holder.</w:t>
      </w:r>
    </w:p>
    <w:p w14:paraId="5BBBBB3A" w14:textId="77777777" w:rsidR="00410FD6" w:rsidRPr="00BB6A78" w:rsidRDefault="00410FD6" w:rsidP="00410FD6">
      <w:pPr>
        <w:pStyle w:val="H4"/>
        <w:spacing w:before="120" w:line="276" w:lineRule="auto"/>
        <w:rPr>
          <w:rFonts w:ascii="Arial" w:hAnsi="Arial" w:cs="Arial"/>
          <w:b w:val="0"/>
          <w:sz w:val="24"/>
          <w:szCs w:val="24"/>
        </w:rPr>
      </w:pPr>
    </w:p>
    <w:p w14:paraId="3720EDA6" w14:textId="77777777" w:rsidR="003D6A0A" w:rsidRPr="00BC7F2B" w:rsidRDefault="003D6A0A" w:rsidP="00D00FEA">
      <w:pPr>
        <w:spacing w:before="120" w:after="80" w:line="240" w:lineRule="auto"/>
        <w:textAlignment w:val="baseline"/>
        <w:rPr>
          <w:rFonts w:eastAsia="Times New Roman" w:cs="Arial"/>
          <w:color w:val="000000"/>
          <w:szCs w:val="24"/>
          <w:lang w:eastAsia="en-NZ"/>
        </w:rPr>
      </w:pPr>
    </w:p>
    <w:sectPr w:rsidR="003D6A0A" w:rsidRPr="00BC7F2B" w:rsidSect="00B621E9">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32D80" w14:textId="77777777" w:rsidR="001C3CA6" w:rsidRDefault="001C3CA6">
      <w:pPr>
        <w:spacing w:after="0" w:line="240" w:lineRule="auto"/>
      </w:pPr>
      <w:r>
        <w:separator/>
      </w:r>
    </w:p>
  </w:endnote>
  <w:endnote w:type="continuationSeparator" w:id="0">
    <w:p w14:paraId="470843AD" w14:textId="77777777" w:rsidR="001C3CA6" w:rsidRDefault="001C3CA6">
      <w:pPr>
        <w:spacing w:after="0" w:line="240" w:lineRule="auto"/>
      </w:pPr>
      <w:r>
        <w:continuationSeparator/>
      </w:r>
    </w:p>
  </w:endnote>
  <w:endnote w:type="continuationNotice" w:id="1">
    <w:p w14:paraId="136153F6" w14:textId="77777777" w:rsidR="001C3CA6" w:rsidRDefault="001C3C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Basic Sans">
    <w:altName w:val="Calibri"/>
    <w:panose1 w:val="00000500000000000000"/>
    <w:charset w:val="00"/>
    <w:family w:val="modern"/>
    <w:notTrueType/>
    <w:pitch w:val="variable"/>
    <w:sig w:usb0="00000007" w:usb1="00000000" w:usb2="00000000" w:usb3="00000000" w:csb0="00000093" w:csb1="00000000"/>
  </w:font>
  <w:font w:name="Basic Sans Light">
    <w:altName w:val="Calibri"/>
    <w:panose1 w:val="00000400000000000000"/>
    <w:charset w:val="00"/>
    <w:family w:val="modern"/>
    <w:notTrueType/>
    <w:pitch w:val="variable"/>
    <w:sig w:usb0="00000007" w:usb1="00000000" w:usb2="00000000" w:usb3="00000000" w:csb0="00000093" w:csb1="00000000"/>
  </w:font>
  <w:font w:name="BasicSans-Thin">
    <w:altName w:val="Cambria"/>
    <w:panose1 w:val="00000300000000000000"/>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92E1" w14:textId="77777777" w:rsidR="00E47BFA" w:rsidRPr="00513D1E" w:rsidRDefault="00E47BFA" w:rsidP="00E47BFA">
    <w:pPr>
      <w:pStyle w:val="Footer"/>
      <w:rPr>
        <w:rFonts w:ascii="Basic Sans Light" w:hAnsi="Basic Sans Light"/>
        <w:sz w:val="20"/>
        <w:szCs w:val="20"/>
      </w:rPr>
    </w:pPr>
    <w:proofErr w:type="spellStart"/>
    <w:r w:rsidRPr="00803C4B">
      <w:rPr>
        <w:rFonts w:ascii="Basic Sans Light" w:hAnsi="Basic Sans Light"/>
        <w:sz w:val="20"/>
        <w:szCs w:val="18"/>
      </w:rPr>
      <w:t>Kaiwhakahaere</w:t>
    </w:r>
    <w:proofErr w:type="spellEnd"/>
    <w:r w:rsidRPr="00803C4B">
      <w:rPr>
        <w:rFonts w:ascii="Basic Sans Light" w:hAnsi="Basic Sans Light"/>
        <w:sz w:val="20"/>
        <w:szCs w:val="18"/>
      </w:rPr>
      <w:t xml:space="preserve"> </w:t>
    </w:r>
    <w:proofErr w:type="spellStart"/>
    <w:r w:rsidRPr="00803C4B">
      <w:rPr>
        <w:rFonts w:ascii="Basic Sans Light" w:hAnsi="Basic Sans Light"/>
        <w:sz w:val="20"/>
        <w:szCs w:val="18"/>
      </w:rPr>
      <w:t>Ratonga</w:t>
    </w:r>
    <w:proofErr w:type="spellEnd"/>
    <w:r w:rsidRPr="00803C4B">
      <w:rPr>
        <w:rFonts w:ascii="Basic Sans Light" w:hAnsi="Basic Sans Light"/>
        <w:sz w:val="20"/>
        <w:szCs w:val="18"/>
      </w:rPr>
      <w:t xml:space="preserve"> </w:t>
    </w:r>
    <w:proofErr w:type="spellStart"/>
    <w:r w:rsidRPr="00803C4B">
      <w:rPr>
        <w:rFonts w:ascii="Basic Sans Light" w:hAnsi="Basic Sans Light"/>
        <w:sz w:val="20"/>
        <w:szCs w:val="18"/>
      </w:rPr>
      <w:t>Rangatōpū</w:t>
    </w:r>
    <w:proofErr w:type="spellEnd"/>
    <w:r w:rsidRPr="00803C4B">
      <w:rPr>
        <w:rFonts w:ascii="Basic Sans Light" w:hAnsi="Basic Sans Light"/>
        <w:sz w:val="20"/>
        <w:szCs w:val="18"/>
      </w:rPr>
      <w:t xml:space="preserve"> | Director Corporate Services</w:t>
    </w:r>
    <w:r>
      <w:rPr>
        <w:rFonts w:ascii="Basic Sans Light" w:hAnsi="Basic Sans Light"/>
        <w:sz w:val="20"/>
        <w:szCs w:val="18"/>
      </w:rPr>
      <w:tab/>
    </w:r>
    <w:r w:rsidRPr="00CB5591">
      <w:rPr>
        <w:rFonts w:ascii="Basic Sans Light" w:hAnsi="Basic Sans Light"/>
        <w:sz w:val="20"/>
        <w:szCs w:val="20"/>
      </w:rPr>
      <w:fldChar w:fldCharType="begin"/>
    </w:r>
    <w:r w:rsidRPr="00CB5591">
      <w:rPr>
        <w:rFonts w:ascii="Basic Sans Light" w:hAnsi="Basic Sans Light"/>
        <w:sz w:val="20"/>
        <w:szCs w:val="20"/>
      </w:rPr>
      <w:instrText xml:space="preserve"> PAGE   \* MERGEFORMAT </w:instrText>
    </w:r>
    <w:r w:rsidRPr="00CB5591">
      <w:rPr>
        <w:rFonts w:ascii="Basic Sans Light" w:hAnsi="Basic Sans Light"/>
        <w:sz w:val="20"/>
        <w:szCs w:val="20"/>
      </w:rPr>
      <w:fldChar w:fldCharType="separate"/>
    </w:r>
    <w:r>
      <w:rPr>
        <w:rFonts w:ascii="Basic Sans Light" w:hAnsi="Basic Sans Light"/>
        <w:sz w:val="20"/>
        <w:szCs w:val="20"/>
      </w:rPr>
      <w:t>1</w:t>
    </w:r>
    <w:r w:rsidRPr="00CB5591">
      <w:rPr>
        <w:rFonts w:ascii="Basic Sans Light" w:hAnsi="Basic Sans Light"/>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4B70" w14:textId="05791489" w:rsidR="00E96FF5" w:rsidRPr="00513D1E" w:rsidRDefault="00803C4B" w:rsidP="00803C4B">
    <w:pPr>
      <w:pStyle w:val="Footer"/>
      <w:rPr>
        <w:rFonts w:ascii="Basic Sans Light" w:hAnsi="Basic Sans Light"/>
        <w:sz w:val="20"/>
        <w:szCs w:val="20"/>
      </w:rPr>
    </w:pPr>
    <w:proofErr w:type="spellStart"/>
    <w:r w:rsidRPr="00803C4B">
      <w:rPr>
        <w:rFonts w:ascii="Basic Sans Light" w:hAnsi="Basic Sans Light"/>
        <w:sz w:val="20"/>
        <w:szCs w:val="18"/>
      </w:rPr>
      <w:t>Kaiwhakahaere</w:t>
    </w:r>
    <w:proofErr w:type="spellEnd"/>
    <w:r w:rsidRPr="00803C4B">
      <w:rPr>
        <w:rFonts w:ascii="Basic Sans Light" w:hAnsi="Basic Sans Light"/>
        <w:sz w:val="20"/>
        <w:szCs w:val="18"/>
      </w:rPr>
      <w:t xml:space="preserve"> </w:t>
    </w:r>
    <w:proofErr w:type="spellStart"/>
    <w:r w:rsidRPr="00803C4B">
      <w:rPr>
        <w:rFonts w:ascii="Basic Sans Light" w:hAnsi="Basic Sans Light"/>
        <w:sz w:val="20"/>
        <w:szCs w:val="18"/>
      </w:rPr>
      <w:t>Ratonga</w:t>
    </w:r>
    <w:proofErr w:type="spellEnd"/>
    <w:r w:rsidRPr="00803C4B">
      <w:rPr>
        <w:rFonts w:ascii="Basic Sans Light" w:hAnsi="Basic Sans Light"/>
        <w:sz w:val="20"/>
        <w:szCs w:val="18"/>
      </w:rPr>
      <w:t xml:space="preserve"> </w:t>
    </w:r>
    <w:proofErr w:type="spellStart"/>
    <w:r w:rsidRPr="00803C4B">
      <w:rPr>
        <w:rFonts w:ascii="Basic Sans Light" w:hAnsi="Basic Sans Light"/>
        <w:sz w:val="20"/>
        <w:szCs w:val="18"/>
      </w:rPr>
      <w:t>Rangatōpū</w:t>
    </w:r>
    <w:proofErr w:type="spellEnd"/>
    <w:r w:rsidRPr="00803C4B">
      <w:rPr>
        <w:rFonts w:ascii="Basic Sans Light" w:hAnsi="Basic Sans Light"/>
        <w:sz w:val="20"/>
        <w:szCs w:val="18"/>
      </w:rPr>
      <w:t xml:space="preserve"> | Director Corporate Services</w:t>
    </w:r>
    <w:r w:rsidR="00513D1E">
      <w:rPr>
        <w:rFonts w:ascii="Basic Sans Light" w:hAnsi="Basic Sans Light"/>
        <w:sz w:val="20"/>
        <w:szCs w:val="18"/>
      </w:rPr>
      <w:tab/>
    </w:r>
    <w:r w:rsidR="00513D1E" w:rsidRPr="00CB5591">
      <w:rPr>
        <w:rFonts w:ascii="Basic Sans Light" w:hAnsi="Basic Sans Light"/>
        <w:sz w:val="20"/>
        <w:szCs w:val="20"/>
      </w:rPr>
      <w:fldChar w:fldCharType="begin"/>
    </w:r>
    <w:r w:rsidR="00513D1E" w:rsidRPr="00CB5591">
      <w:rPr>
        <w:rFonts w:ascii="Basic Sans Light" w:hAnsi="Basic Sans Light"/>
        <w:sz w:val="20"/>
        <w:szCs w:val="20"/>
      </w:rPr>
      <w:instrText xml:space="preserve"> PAGE   \* MERGEFORMAT </w:instrText>
    </w:r>
    <w:r w:rsidR="00513D1E" w:rsidRPr="00CB5591">
      <w:rPr>
        <w:rFonts w:ascii="Basic Sans Light" w:hAnsi="Basic Sans Light"/>
        <w:sz w:val="20"/>
        <w:szCs w:val="20"/>
      </w:rPr>
      <w:fldChar w:fldCharType="separate"/>
    </w:r>
    <w:r w:rsidR="00513D1E">
      <w:rPr>
        <w:rFonts w:ascii="Basic Sans Light" w:hAnsi="Basic Sans Light"/>
        <w:sz w:val="20"/>
        <w:szCs w:val="20"/>
      </w:rPr>
      <w:t>2</w:t>
    </w:r>
    <w:r w:rsidR="00513D1E" w:rsidRPr="00CB5591">
      <w:rPr>
        <w:rFonts w:ascii="Basic Sans Light" w:hAnsi="Basic Sans Light"/>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A4B16" w14:textId="77777777" w:rsidR="001C3CA6" w:rsidRDefault="001C3CA6">
      <w:pPr>
        <w:spacing w:after="0" w:line="240" w:lineRule="auto"/>
      </w:pPr>
      <w:r>
        <w:separator/>
      </w:r>
    </w:p>
  </w:footnote>
  <w:footnote w:type="continuationSeparator" w:id="0">
    <w:p w14:paraId="16B33FC8" w14:textId="77777777" w:rsidR="001C3CA6" w:rsidRDefault="001C3CA6">
      <w:pPr>
        <w:spacing w:after="0" w:line="240" w:lineRule="auto"/>
      </w:pPr>
      <w:r>
        <w:continuationSeparator/>
      </w:r>
    </w:p>
  </w:footnote>
  <w:footnote w:type="continuationNotice" w:id="1">
    <w:p w14:paraId="78B2F903" w14:textId="77777777" w:rsidR="001C3CA6" w:rsidRDefault="001C3C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D8C51" w14:textId="77777777" w:rsidR="00D95FD7" w:rsidRDefault="00D95FD7" w:rsidP="00D95FD7">
    <w:pPr>
      <w:tabs>
        <w:tab w:val="center" w:pos="4513"/>
        <w:tab w:val="right" w:pos="9026"/>
      </w:tabs>
      <w:rPr>
        <w:rFonts w:ascii="Basic Sans" w:eastAsia="BasicSans-Thin" w:hAnsi="Basic Sans"/>
        <w:color w:val="005E85"/>
        <w:sz w:val="40"/>
        <w:szCs w:val="40"/>
        <w:lang w:bidi="th-TH"/>
      </w:rPr>
    </w:pPr>
    <w:r>
      <w:rPr>
        <w:noProof/>
      </w:rPr>
      <w:drawing>
        <wp:anchor distT="0" distB="0" distL="114300" distR="114300" simplePos="0" relativeHeight="251658240" behindDoc="0" locked="0" layoutInCell="1" allowOverlap="1" wp14:anchorId="093CE435" wp14:editId="2BE89A4B">
          <wp:simplePos x="0" y="0"/>
          <wp:positionH relativeFrom="column">
            <wp:posOffset>4210050</wp:posOffset>
          </wp:positionH>
          <wp:positionV relativeFrom="paragraph">
            <wp:posOffset>-355296</wp:posOffset>
          </wp:positionV>
          <wp:extent cx="1799590" cy="809625"/>
          <wp:effectExtent l="0" t="0" r="0" b="0"/>
          <wp:wrapSquare wrapText="bothSides"/>
          <wp:docPr id="1314331971" name="Picture 131433197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331971" name="Picture 1314331971"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21608EAD">
      <w:rPr>
        <w:rFonts w:ascii="Basic Sans" w:eastAsia="BasicSans-Thin" w:hAnsi="Basic Sans"/>
        <w:color w:val="005E85"/>
        <w:sz w:val="40"/>
        <w:szCs w:val="40"/>
        <w:lang w:bidi="th-TH"/>
      </w:rPr>
      <w:t>Position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50729"/>
    <w:multiLevelType w:val="hybridMultilevel"/>
    <w:tmpl w:val="CE169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E008FD"/>
    <w:multiLevelType w:val="hybridMultilevel"/>
    <w:tmpl w:val="C2D854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2776214"/>
    <w:multiLevelType w:val="hybridMultilevel"/>
    <w:tmpl w:val="EB6C138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3" w15:restartNumberingAfterBreak="0">
    <w:nsid w:val="23CE61A6"/>
    <w:multiLevelType w:val="multilevel"/>
    <w:tmpl w:val="E3BC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6958EC"/>
    <w:multiLevelType w:val="hybridMultilevel"/>
    <w:tmpl w:val="CE922B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6955B19"/>
    <w:multiLevelType w:val="hybridMultilevel"/>
    <w:tmpl w:val="23B417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AC912ED"/>
    <w:multiLevelType w:val="hybridMultilevel"/>
    <w:tmpl w:val="732CF4F6"/>
    <w:lvl w:ilvl="0" w:tplc="35929C8A">
      <w:start w:val="1"/>
      <w:numFmt w:val="bullet"/>
      <w:pStyle w:val="Bullet"/>
      <w:lvlText w:val=""/>
      <w:lvlJc w:val="left"/>
      <w:pPr>
        <w:tabs>
          <w:tab w:val="num" w:pos="284"/>
        </w:tabs>
        <w:ind w:left="284" w:hanging="284"/>
      </w:pPr>
      <w:rPr>
        <w:rFonts w:ascii="Symbol" w:hAnsi="Symbol" w:hint="default"/>
        <w:sz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495256"/>
    <w:multiLevelType w:val="multilevel"/>
    <w:tmpl w:val="09B8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B02504"/>
    <w:multiLevelType w:val="hybridMultilevel"/>
    <w:tmpl w:val="956A8C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FE31A59"/>
    <w:multiLevelType w:val="multilevel"/>
    <w:tmpl w:val="F154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8027F"/>
    <w:multiLevelType w:val="hybridMultilevel"/>
    <w:tmpl w:val="002E374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52CB6B84"/>
    <w:multiLevelType w:val="hybridMultilevel"/>
    <w:tmpl w:val="0B563F84"/>
    <w:lvl w:ilvl="0" w:tplc="14090001">
      <w:start w:val="1"/>
      <w:numFmt w:val="bullet"/>
      <w:lvlText w:val=""/>
      <w:lvlJc w:val="left"/>
      <w:pPr>
        <w:ind w:left="790" w:hanging="360"/>
      </w:pPr>
      <w:rPr>
        <w:rFonts w:ascii="Symbol" w:hAnsi="Symbol" w:hint="default"/>
      </w:rPr>
    </w:lvl>
    <w:lvl w:ilvl="1" w:tplc="14090003">
      <w:start w:val="1"/>
      <w:numFmt w:val="bullet"/>
      <w:lvlText w:val="o"/>
      <w:lvlJc w:val="left"/>
      <w:pPr>
        <w:ind w:left="1510" w:hanging="360"/>
      </w:pPr>
      <w:rPr>
        <w:rFonts w:ascii="Courier New" w:hAnsi="Courier New" w:cs="Courier New" w:hint="default"/>
      </w:rPr>
    </w:lvl>
    <w:lvl w:ilvl="2" w:tplc="14090005">
      <w:start w:val="1"/>
      <w:numFmt w:val="bullet"/>
      <w:lvlText w:val=""/>
      <w:lvlJc w:val="left"/>
      <w:pPr>
        <w:ind w:left="2230" w:hanging="360"/>
      </w:pPr>
      <w:rPr>
        <w:rFonts w:ascii="Wingdings" w:hAnsi="Wingdings" w:hint="default"/>
      </w:rPr>
    </w:lvl>
    <w:lvl w:ilvl="3" w:tplc="14090001">
      <w:start w:val="1"/>
      <w:numFmt w:val="bullet"/>
      <w:lvlText w:val=""/>
      <w:lvlJc w:val="left"/>
      <w:pPr>
        <w:ind w:left="2950" w:hanging="360"/>
      </w:pPr>
      <w:rPr>
        <w:rFonts w:ascii="Symbol" w:hAnsi="Symbol" w:hint="default"/>
      </w:rPr>
    </w:lvl>
    <w:lvl w:ilvl="4" w:tplc="14090003">
      <w:start w:val="1"/>
      <w:numFmt w:val="bullet"/>
      <w:lvlText w:val="o"/>
      <w:lvlJc w:val="left"/>
      <w:pPr>
        <w:ind w:left="3670" w:hanging="360"/>
      </w:pPr>
      <w:rPr>
        <w:rFonts w:ascii="Courier New" w:hAnsi="Courier New" w:cs="Courier New" w:hint="default"/>
      </w:rPr>
    </w:lvl>
    <w:lvl w:ilvl="5" w:tplc="14090005">
      <w:start w:val="1"/>
      <w:numFmt w:val="bullet"/>
      <w:lvlText w:val=""/>
      <w:lvlJc w:val="left"/>
      <w:pPr>
        <w:ind w:left="4390" w:hanging="360"/>
      </w:pPr>
      <w:rPr>
        <w:rFonts w:ascii="Wingdings" w:hAnsi="Wingdings" w:hint="default"/>
      </w:rPr>
    </w:lvl>
    <w:lvl w:ilvl="6" w:tplc="14090001">
      <w:start w:val="1"/>
      <w:numFmt w:val="bullet"/>
      <w:lvlText w:val=""/>
      <w:lvlJc w:val="left"/>
      <w:pPr>
        <w:ind w:left="5110" w:hanging="360"/>
      </w:pPr>
      <w:rPr>
        <w:rFonts w:ascii="Symbol" w:hAnsi="Symbol" w:hint="default"/>
      </w:rPr>
    </w:lvl>
    <w:lvl w:ilvl="7" w:tplc="14090003">
      <w:start w:val="1"/>
      <w:numFmt w:val="bullet"/>
      <w:lvlText w:val="o"/>
      <w:lvlJc w:val="left"/>
      <w:pPr>
        <w:ind w:left="5830" w:hanging="360"/>
      </w:pPr>
      <w:rPr>
        <w:rFonts w:ascii="Courier New" w:hAnsi="Courier New" w:cs="Courier New" w:hint="default"/>
      </w:rPr>
    </w:lvl>
    <w:lvl w:ilvl="8" w:tplc="14090005">
      <w:start w:val="1"/>
      <w:numFmt w:val="bullet"/>
      <w:lvlText w:val=""/>
      <w:lvlJc w:val="left"/>
      <w:pPr>
        <w:ind w:left="6550" w:hanging="360"/>
      </w:pPr>
      <w:rPr>
        <w:rFonts w:ascii="Wingdings" w:hAnsi="Wingdings" w:hint="default"/>
      </w:rPr>
    </w:lvl>
  </w:abstractNum>
  <w:abstractNum w:abstractNumId="12" w15:restartNumberingAfterBreak="0">
    <w:nsid w:val="569670BB"/>
    <w:multiLevelType w:val="hybridMultilevel"/>
    <w:tmpl w:val="1E14630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60917EA7"/>
    <w:multiLevelType w:val="hybridMultilevel"/>
    <w:tmpl w:val="70502C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65616E0"/>
    <w:multiLevelType w:val="hybridMultilevel"/>
    <w:tmpl w:val="85B84ACC"/>
    <w:lvl w:ilvl="0" w:tplc="14090001">
      <w:start w:val="1"/>
      <w:numFmt w:val="bullet"/>
      <w:lvlText w:val=""/>
      <w:lvlJc w:val="left"/>
      <w:pPr>
        <w:ind w:left="480" w:hanging="360"/>
      </w:pPr>
      <w:rPr>
        <w:rFonts w:ascii="Symbol" w:hAnsi="Symbol" w:hint="default"/>
      </w:rPr>
    </w:lvl>
    <w:lvl w:ilvl="1" w:tplc="14090001">
      <w:start w:val="1"/>
      <w:numFmt w:val="bullet"/>
      <w:lvlText w:val=""/>
      <w:lvlJc w:val="left"/>
      <w:pPr>
        <w:ind w:left="1200" w:hanging="360"/>
      </w:pPr>
      <w:rPr>
        <w:rFonts w:ascii="Symbol" w:hAnsi="Symbol" w:hint="default"/>
      </w:rPr>
    </w:lvl>
    <w:lvl w:ilvl="2" w:tplc="14090005">
      <w:start w:val="1"/>
      <w:numFmt w:val="bullet"/>
      <w:lvlText w:val=""/>
      <w:lvlJc w:val="left"/>
      <w:pPr>
        <w:ind w:left="1920" w:hanging="360"/>
      </w:pPr>
      <w:rPr>
        <w:rFonts w:ascii="Wingdings" w:hAnsi="Wingdings" w:hint="default"/>
      </w:rPr>
    </w:lvl>
    <w:lvl w:ilvl="3" w:tplc="14090001">
      <w:start w:val="1"/>
      <w:numFmt w:val="bullet"/>
      <w:lvlText w:val=""/>
      <w:lvlJc w:val="left"/>
      <w:pPr>
        <w:ind w:left="2640" w:hanging="360"/>
      </w:pPr>
      <w:rPr>
        <w:rFonts w:ascii="Symbol" w:hAnsi="Symbol" w:hint="default"/>
      </w:rPr>
    </w:lvl>
    <w:lvl w:ilvl="4" w:tplc="14090003">
      <w:start w:val="1"/>
      <w:numFmt w:val="bullet"/>
      <w:lvlText w:val="o"/>
      <w:lvlJc w:val="left"/>
      <w:pPr>
        <w:ind w:left="3360" w:hanging="360"/>
      </w:pPr>
      <w:rPr>
        <w:rFonts w:ascii="Courier New" w:hAnsi="Courier New" w:cs="Courier New" w:hint="default"/>
      </w:rPr>
    </w:lvl>
    <w:lvl w:ilvl="5" w:tplc="14090005">
      <w:start w:val="1"/>
      <w:numFmt w:val="bullet"/>
      <w:lvlText w:val=""/>
      <w:lvlJc w:val="left"/>
      <w:pPr>
        <w:ind w:left="4080" w:hanging="360"/>
      </w:pPr>
      <w:rPr>
        <w:rFonts w:ascii="Wingdings" w:hAnsi="Wingdings" w:hint="default"/>
      </w:rPr>
    </w:lvl>
    <w:lvl w:ilvl="6" w:tplc="14090001">
      <w:start w:val="1"/>
      <w:numFmt w:val="bullet"/>
      <w:lvlText w:val=""/>
      <w:lvlJc w:val="left"/>
      <w:pPr>
        <w:ind w:left="4800" w:hanging="360"/>
      </w:pPr>
      <w:rPr>
        <w:rFonts w:ascii="Symbol" w:hAnsi="Symbol" w:hint="default"/>
      </w:rPr>
    </w:lvl>
    <w:lvl w:ilvl="7" w:tplc="14090003">
      <w:start w:val="1"/>
      <w:numFmt w:val="bullet"/>
      <w:lvlText w:val="o"/>
      <w:lvlJc w:val="left"/>
      <w:pPr>
        <w:ind w:left="5520" w:hanging="360"/>
      </w:pPr>
      <w:rPr>
        <w:rFonts w:ascii="Courier New" w:hAnsi="Courier New" w:cs="Courier New" w:hint="default"/>
      </w:rPr>
    </w:lvl>
    <w:lvl w:ilvl="8" w:tplc="14090005">
      <w:start w:val="1"/>
      <w:numFmt w:val="bullet"/>
      <w:lvlText w:val=""/>
      <w:lvlJc w:val="left"/>
      <w:pPr>
        <w:ind w:left="6240" w:hanging="360"/>
      </w:pPr>
      <w:rPr>
        <w:rFonts w:ascii="Wingdings" w:hAnsi="Wingdings" w:hint="default"/>
      </w:rPr>
    </w:lvl>
  </w:abstractNum>
  <w:abstractNum w:abstractNumId="15" w15:restartNumberingAfterBreak="0">
    <w:nsid w:val="76F56B78"/>
    <w:multiLevelType w:val="hybridMultilevel"/>
    <w:tmpl w:val="55AC0A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122556"/>
    <w:multiLevelType w:val="multilevel"/>
    <w:tmpl w:val="2178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5D739A"/>
    <w:multiLevelType w:val="hybridMultilevel"/>
    <w:tmpl w:val="56A679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313825869">
    <w:abstractNumId w:val="11"/>
  </w:num>
  <w:num w:numId="2" w16cid:durableId="818378661">
    <w:abstractNumId w:val="6"/>
  </w:num>
  <w:num w:numId="3" w16cid:durableId="822819835">
    <w:abstractNumId w:val="2"/>
  </w:num>
  <w:num w:numId="4" w16cid:durableId="863327992">
    <w:abstractNumId w:val="12"/>
  </w:num>
  <w:num w:numId="5" w16cid:durableId="609169320">
    <w:abstractNumId w:val="15"/>
  </w:num>
  <w:num w:numId="6" w16cid:durableId="701444141">
    <w:abstractNumId w:val="4"/>
  </w:num>
  <w:num w:numId="7" w16cid:durableId="1099174877">
    <w:abstractNumId w:val="5"/>
  </w:num>
  <w:num w:numId="8" w16cid:durableId="994912577">
    <w:abstractNumId w:val="8"/>
  </w:num>
  <w:num w:numId="9" w16cid:durableId="217668407">
    <w:abstractNumId w:val="1"/>
  </w:num>
  <w:num w:numId="10" w16cid:durableId="1957179692">
    <w:abstractNumId w:val="17"/>
  </w:num>
  <w:num w:numId="11" w16cid:durableId="294987116">
    <w:abstractNumId w:val="14"/>
  </w:num>
  <w:num w:numId="12" w16cid:durableId="1900556056">
    <w:abstractNumId w:val="9"/>
  </w:num>
  <w:num w:numId="13" w16cid:durableId="2060857758">
    <w:abstractNumId w:val="3"/>
  </w:num>
  <w:num w:numId="14" w16cid:durableId="270747563">
    <w:abstractNumId w:val="7"/>
  </w:num>
  <w:num w:numId="15" w16cid:durableId="342712504">
    <w:abstractNumId w:val="10"/>
  </w:num>
  <w:num w:numId="16" w16cid:durableId="495876726">
    <w:abstractNumId w:val="13"/>
  </w:num>
  <w:num w:numId="17" w16cid:durableId="98454918">
    <w:abstractNumId w:val="0"/>
  </w:num>
  <w:num w:numId="18" w16cid:durableId="17961773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5F"/>
    <w:rsid w:val="000046A5"/>
    <w:rsid w:val="00005A79"/>
    <w:rsid w:val="00016E69"/>
    <w:rsid w:val="000225EE"/>
    <w:rsid w:val="00023F0B"/>
    <w:rsid w:val="00037534"/>
    <w:rsid w:val="00037DA4"/>
    <w:rsid w:val="00043714"/>
    <w:rsid w:val="00047193"/>
    <w:rsid w:val="000477DB"/>
    <w:rsid w:val="00052510"/>
    <w:rsid w:val="00066CDF"/>
    <w:rsid w:val="00070187"/>
    <w:rsid w:val="000753F5"/>
    <w:rsid w:val="00077036"/>
    <w:rsid w:val="0008158F"/>
    <w:rsid w:val="000913F3"/>
    <w:rsid w:val="00091F6D"/>
    <w:rsid w:val="00092E00"/>
    <w:rsid w:val="0009366C"/>
    <w:rsid w:val="000960D1"/>
    <w:rsid w:val="00096877"/>
    <w:rsid w:val="000A5355"/>
    <w:rsid w:val="000A6746"/>
    <w:rsid w:val="000B16EB"/>
    <w:rsid w:val="000B2C3F"/>
    <w:rsid w:val="000B51F6"/>
    <w:rsid w:val="000B5AF1"/>
    <w:rsid w:val="000C11A8"/>
    <w:rsid w:val="000C6521"/>
    <w:rsid w:val="000D0001"/>
    <w:rsid w:val="000D3375"/>
    <w:rsid w:val="000E60A2"/>
    <w:rsid w:val="000F121B"/>
    <w:rsid w:val="000F33E2"/>
    <w:rsid w:val="000F6019"/>
    <w:rsid w:val="00101621"/>
    <w:rsid w:val="00102961"/>
    <w:rsid w:val="00127B6D"/>
    <w:rsid w:val="0013715F"/>
    <w:rsid w:val="001400BE"/>
    <w:rsid w:val="001525EB"/>
    <w:rsid w:val="00152E3A"/>
    <w:rsid w:val="00152F97"/>
    <w:rsid w:val="00153CA8"/>
    <w:rsid w:val="00160128"/>
    <w:rsid w:val="00160558"/>
    <w:rsid w:val="00173146"/>
    <w:rsid w:val="00177DD6"/>
    <w:rsid w:val="00180DDE"/>
    <w:rsid w:val="001822D4"/>
    <w:rsid w:val="0018502B"/>
    <w:rsid w:val="00190DBE"/>
    <w:rsid w:val="00191133"/>
    <w:rsid w:val="0019235B"/>
    <w:rsid w:val="00194E4F"/>
    <w:rsid w:val="00196445"/>
    <w:rsid w:val="00196F4D"/>
    <w:rsid w:val="001A25FD"/>
    <w:rsid w:val="001A736B"/>
    <w:rsid w:val="001B385F"/>
    <w:rsid w:val="001B5DED"/>
    <w:rsid w:val="001C34D3"/>
    <w:rsid w:val="001C3CA6"/>
    <w:rsid w:val="001D1EAC"/>
    <w:rsid w:val="001E5C98"/>
    <w:rsid w:val="001F237A"/>
    <w:rsid w:val="00201832"/>
    <w:rsid w:val="002045A3"/>
    <w:rsid w:val="00207F1F"/>
    <w:rsid w:val="0021697A"/>
    <w:rsid w:val="002231BB"/>
    <w:rsid w:val="00226F6C"/>
    <w:rsid w:val="00240913"/>
    <w:rsid w:val="002538EE"/>
    <w:rsid w:val="00254C46"/>
    <w:rsid w:val="00255FCC"/>
    <w:rsid w:val="0026317A"/>
    <w:rsid w:val="002668FC"/>
    <w:rsid w:val="0028267E"/>
    <w:rsid w:val="00284020"/>
    <w:rsid w:val="002A15A9"/>
    <w:rsid w:val="002A338B"/>
    <w:rsid w:val="002A61E2"/>
    <w:rsid w:val="002D3267"/>
    <w:rsid w:val="002D6964"/>
    <w:rsid w:val="002E410D"/>
    <w:rsid w:val="002E66E7"/>
    <w:rsid w:val="002E799A"/>
    <w:rsid w:val="002F314D"/>
    <w:rsid w:val="002F330E"/>
    <w:rsid w:val="002F3B50"/>
    <w:rsid w:val="003052E1"/>
    <w:rsid w:val="003156DF"/>
    <w:rsid w:val="003159B6"/>
    <w:rsid w:val="003166C9"/>
    <w:rsid w:val="00321C9A"/>
    <w:rsid w:val="00325228"/>
    <w:rsid w:val="00326B03"/>
    <w:rsid w:val="00327717"/>
    <w:rsid w:val="003377FB"/>
    <w:rsid w:val="00340D30"/>
    <w:rsid w:val="003509A8"/>
    <w:rsid w:val="003531E9"/>
    <w:rsid w:val="003538B7"/>
    <w:rsid w:val="003555D7"/>
    <w:rsid w:val="003573D3"/>
    <w:rsid w:val="00365A9C"/>
    <w:rsid w:val="00366022"/>
    <w:rsid w:val="003666A5"/>
    <w:rsid w:val="003720F8"/>
    <w:rsid w:val="00372718"/>
    <w:rsid w:val="00385A96"/>
    <w:rsid w:val="00391C7D"/>
    <w:rsid w:val="0039429E"/>
    <w:rsid w:val="00394626"/>
    <w:rsid w:val="00394D05"/>
    <w:rsid w:val="00395C9D"/>
    <w:rsid w:val="003A005F"/>
    <w:rsid w:val="003A3A17"/>
    <w:rsid w:val="003A46B4"/>
    <w:rsid w:val="003B0D29"/>
    <w:rsid w:val="003C29F8"/>
    <w:rsid w:val="003C7D2C"/>
    <w:rsid w:val="003D0C88"/>
    <w:rsid w:val="003D17B6"/>
    <w:rsid w:val="003D48B4"/>
    <w:rsid w:val="003D6A0A"/>
    <w:rsid w:val="003E4081"/>
    <w:rsid w:val="003F05F9"/>
    <w:rsid w:val="003F06FA"/>
    <w:rsid w:val="003F0B97"/>
    <w:rsid w:val="003F0CE2"/>
    <w:rsid w:val="003F275F"/>
    <w:rsid w:val="003F38DF"/>
    <w:rsid w:val="0040641F"/>
    <w:rsid w:val="00407727"/>
    <w:rsid w:val="00410398"/>
    <w:rsid w:val="00410FD6"/>
    <w:rsid w:val="00413B8B"/>
    <w:rsid w:val="00421FD2"/>
    <w:rsid w:val="00425E8A"/>
    <w:rsid w:val="00436A0E"/>
    <w:rsid w:val="00436D08"/>
    <w:rsid w:val="00440563"/>
    <w:rsid w:val="00443CC4"/>
    <w:rsid w:val="00444A1E"/>
    <w:rsid w:val="00446752"/>
    <w:rsid w:val="00452B3F"/>
    <w:rsid w:val="004547F4"/>
    <w:rsid w:val="004566B2"/>
    <w:rsid w:val="00471E36"/>
    <w:rsid w:val="00473047"/>
    <w:rsid w:val="0047670C"/>
    <w:rsid w:val="00481183"/>
    <w:rsid w:val="0048240F"/>
    <w:rsid w:val="004943AB"/>
    <w:rsid w:val="00494F99"/>
    <w:rsid w:val="004A03DF"/>
    <w:rsid w:val="004A5A0F"/>
    <w:rsid w:val="004B01A3"/>
    <w:rsid w:val="004B111B"/>
    <w:rsid w:val="004B2D99"/>
    <w:rsid w:val="004B4D18"/>
    <w:rsid w:val="004B7EC0"/>
    <w:rsid w:val="004C3E7D"/>
    <w:rsid w:val="004D7D8A"/>
    <w:rsid w:val="004E138B"/>
    <w:rsid w:val="004E3440"/>
    <w:rsid w:val="004E7F94"/>
    <w:rsid w:val="004F08D4"/>
    <w:rsid w:val="004F4A3C"/>
    <w:rsid w:val="004F5D74"/>
    <w:rsid w:val="00502786"/>
    <w:rsid w:val="005054C9"/>
    <w:rsid w:val="00513D1E"/>
    <w:rsid w:val="00517B74"/>
    <w:rsid w:val="00520AA7"/>
    <w:rsid w:val="005254E5"/>
    <w:rsid w:val="00530A18"/>
    <w:rsid w:val="00543A0B"/>
    <w:rsid w:val="00557923"/>
    <w:rsid w:val="00565E8C"/>
    <w:rsid w:val="00583A9C"/>
    <w:rsid w:val="005863E3"/>
    <w:rsid w:val="00586F7B"/>
    <w:rsid w:val="00593B42"/>
    <w:rsid w:val="00596DA3"/>
    <w:rsid w:val="005C28AB"/>
    <w:rsid w:val="005C4522"/>
    <w:rsid w:val="005C680A"/>
    <w:rsid w:val="005D13FA"/>
    <w:rsid w:val="005D1B46"/>
    <w:rsid w:val="005D4DA2"/>
    <w:rsid w:val="005D5518"/>
    <w:rsid w:val="005D65EF"/>
    <w:rsid w:val="005D6948"/>
    <w:rsid w:val="00603A4D"/>
    <w:rsid w:val="006052FC"/>
    <w:rsid w:val="00607915"/>
    <w:rsid w:val="00610897"/>
    <w:rsid w:val="00620F56"/>
    <w:rsid w:val="0062227A"/>
    <w:rsid w:val="00631D5F"/>
    <w:rsid w:val="00636CF4"/>
    <w:rsid w:val="00636D7A"/>
    <w:rsid w:val="0064730E"/>
    <w:rsid w:val="006475FF"/>
    <w:rsid w:val="006541E8"/>
    <w:rsid w:val="00656A65"/>
    <w:rsid w:val="00657ED1"/>
    <w:rsid w:val="00665B20"/>
    <w:rsid w:val="00671575"/>
    <w:rsid w:val="006740C9"/>
    <w:rsid w:val="00674D80"/>
    <w:rsid w:val="00684A98"/>
    <w:rsid w:val="006867BE"/>
    <w:rsid w:val="00687485"/>
    <w:rsid w:val="00687D11"/>
    <w:rsid w:val="00695762"/>
    <w:rsid w:val="006A78A7"/>
    <w:rsid w:val="006B1DEA"/>
    <w:rsid w:val="006B2FAE"/>
    <w:rsid w:val="006B414F"/>
    <w:rsid w:val="006C396D"/>
    <w:rsid w:val="006C4589"/>
    <w:rsid w:val="006D2F34"/>
    <w:rsid w:val="006D45D0"/>
    <w:rsid w:val="006E41C1"/>
    <w:rsid w:val="006F06C9"/>
    <w:rsid w:val="006F3B3A"/>
    <w:rsid w:val="006F6615"/>
    <w:rsid w:val="00710F0B"/>
    <w:rsid w:val="00720AD9"/>
    <w:rsid w:val="00721AB1"/>
    <w:rsid w:val="0072318A"/>
    <w:rsid w:val="00725678"/>
    <w:rsid w:val="0072689F"/>
    <w:rsid w:val="00731BC1"/>
    <w:rsid w:val="00735574"/>
    <w:rsid w:val="0073665B"/>
    <w:rsid w:val="0074368A"/>
    <w:rsid w:val="007470FE"/>
    <w:rsid w:val="00754F83"/>
    <w:rsid w:val="00764AF5"/>
    <w:rsid w:val="007712D2"/>
    <w:rsid w:val="007750F9"/>
    <w:rsid w:val="0077697A"/>
    <w:rsid w:val="007838DC"/>
    <w:rsid w:val="00786DB2"/>
    <w:rsid w:val="007907D3"/>
    <w:rsid w:val="007B0B5E"/>
    <w:rsid w:val="007B1DB9"/>
    <w:rsid w:val="007C41A5"/>
    <w:rsid w:val="007C4C56"/>
    <w:rsid w:val="007D2994"/>
    <w:rsid w:val="007E1320"/>
    <w:rsid w:val="007F6D15"/>
    <w:rsid w:val="007F7277"/>
    <w:rsid w:val="007F75E5"/>
    <w:rsid w:val="007F7919"/>
    <w:rsid w:val="00803455"/>
    <w:rsid w:val="00803632"/>
    <w:rsid w:val="00803C4B"/>
    <w:rsid w:val="00806300"/>
    <w:rsid w:val="00811689"/>
    <w:rsid w:val="00812960"/>
    <w:rsid w:val="00815DEB"/>
    <w:rsid w:val="00831E90"/>
    <w:rsid w:val="00835A6A"/>
    <w:rsid w:val="00844871"/>
    <w:rsid w:val="00851F1D"/>
    <w:rsid w:val="0085631A"/>
    <w:rsid w:val="00857079"/>
    <w:rsid w:val="00862810"/>
    <w:rsid w:val="008629D3"/>
    <w:rsid w:val="008677D2"/>
    <w:rsid w:val="00885D58"/>
    <w:rsid w:val="00887DBC"/>
    <w:rsid w:val="008926FD"/>
    <w:rsid w:val="00897619"/>
    <w:rsid w:val="008A5E33"/>
    <w:rsid w:val="008B1B4D"/>
    <w:rsid w:val="008C6DDC"/>
    <w:rsid w:val="008E180C"/>
    <w:rsid w:val="008F018E"/>
    <w:rsid w:val="008F4C68"/>
    <w:rsid w:val="008F7048"/>
    <w:rsid w:val="008F736C"/>
    <w:rsid w:val="00901D73"/>
    <w:rsid w:val="00911BE8"/>
    <w:rsid w:val="009159F1"/>
    <w:rsid w:val="009169FF"/>
    <w:rsid w:val="00925EE0"/>
    <w:rsid w:val="009302B3"/>
    <w:rsid w:val="0093346A"/>
    <w:rsid w:val="00935958"/>
    <w:rsid w:val="0093647B"/>
    <w:rsid w:val="009366EA"/>
    <w:rsid w:val="00950D90"/>
    <w:rsid w:val="00953ECA"/>
    <w:rsid w:val="00961F4A"/>
    <w:rsid w:val="00965FB8"/>
    <w:rsid w:val="0096678D"/>
    <w:rsid w:val="00970064"/>
    <w:rsid w:val="0097172D"/>
    <w:rsid w:val="00973FAC"/>
    <w:rsid w:val="00974EE7"/>
    <w:rsid w:val="00977ED1"/>
    <w:rsid w:val="009821FE"/>
    <w:rsid w:val="009822C8"/>
    <w:rsid w:val="009921BF"/>
    <w:rsid w:val="009A659D"/>
    <w:rsid w:val="009B3260"/>
    <w:rsid w:val="009C162E"/>
    <w:rsid w:val="009C1AC8"/>
    <w:rsid w:val="009C5A73"/>
    <w:rsid w:val="009D36DD"/>
    <w:rsid w:val="009E123A"/>
    <w:rsid w:val="009E538D"/>
    <w:rsid w:val="009F017D"/>
    <w:rsid w:val="00A17453"/>
    <w:rsid w:val="00A20BB9"/>
    <w:rsid w:val="00A2187D"/>
    <w:rsid w:val="00A240DC"/>
    <w:rsid w:val="00A32433"/>
    <w:rsid w:val="00A357AB"/>
    <w:rsid w:val="00A41E5B"/>
    <w:rsid w:val="00A47219"/>
    <w:rsid w:val="00A5299F"/>
    <w:rsid w:val="00A54D49"/>
    <w:rsid w:val="00A61AB2"/>
    <w:rsid w:val="00A636F5"/>
    <w:rsid w:val="00A63797"/>
    <w:rsid w:val="00A6479A"/>
    <w:rsid w:val="00A6752A"/>
    <w:rsid w:val="00A81653"/>
    <w:rsid w:val="00A90052"/>
    <w:rsid w:val="00A91107"/>
    <w:rsid w:val="00A96870"/>
    <w:rsid w:val="00AA78D5"/>
    <w:rsid w:val="00AC2AE9"/>
    <w:rsid w:val="00AC49B0"/>
    <w:rsid w:val="00AC60A8"/>
    <w:rsid w:val="00AD75A5"/>
    <w:rsid w:val="00AE52F6"/>
    <w:rsid w:val="00AF6093"/>
    <w:rsid w:val="00B16C9D"/>
    <w:rsid w:val="00B21C67"/>
    <w:rsid w:val="00B30696"/>
    <w:rsid w:val="00B32213"/>
    <w:rsid w:val="00B341F6"/>
    <w:rsid w:val="00B434EB"/>
    <w:rsid w:val="00B43F01"/>
    <w:rsid w:val="00B4776C"/>
    <w:rsid w:val="00B50531"/>
    <w:rsid w:val="00B50EBF"/>
    <w:rsid w:val="00B51288"/>
    <w:rsid w:val="00B51CCD"/>
    <w:rsid w:val="00B53C04"/>
    <w:rsid w:val="00B54BB9"/>
    <w:rsid w:val="00B55ED5"/>
    <w:rsid w:val="00B563BC"/>
    <w:rsid w:val="00B57F09"/>
    <w:rsid w:val="00B621E9"/>
    <w:rsid w:val="00B62911"/>
    <w:rsid w:val="00B62E55"/>
    <w:rsid w:val="00B649C8"/>
    <w:rsid w:val="00B6626F"/>
    <w:rsid w:val="00B743BA"/>
    <w:rsid w:val="00B81F05"/>
    <w:rsid w:val="00B837A5"/>
    <w:rsid w:val="00B90A47"/>
    <w:rsid w:val="00B947F6"/>
    <w:rsid w:val="00B94BEF"/>
    <w:rsid w:val="00B964BE"/>
    <w:rsid w:val="00BA11F8"/>
    <w:rsid w:val="00BA2897"/>
    <w:rsid w:val="00BB3F54"/>
    <w:rsid w:val="00BB65AC"/>
    <w:rsid w:val="00BB6A78"/>
    <w:rsid w:val="00BB6D8D"/>
    <w:rsid w:val="00BC3BDD"/>
    <w:rsid w:val="00BC767F"/>
    <w:rsid w:val="00BC7F2B"/>
    <w:rsid w:val="00BD527F"/>
    <w:rsid w:val="00BD7406"/>
    <w:rsid w:val="00BD759D"/>
    <w:rsid w:val="00BE1C8A"/>
    <w:rsid w:val="00BE3363"/>
    <w:rsid w:val="00BF598E"/>
    <w:rsid w:val="00BF65AF"/>
    <w:rsid w:val="00C06E48"/>
    <w:rsid w:val="00C14509"/>
    <w:rsid w:val="00C20808"/>
    <w:rsid w:val="00C2314F"/>
    <w:rsid w:val="00C34E49"/>
    <w:rsid w:val="00C36A29"/>
    <w:rsid w:val="00C36F10"/>
    <w:rsid w:val="00C418B3"/>
    <w:rsid w:val="00C47745"/>
    <w:rsid w:val="00C611F8"/>
    <w:rsid w:val="00C62415"/>
    <w:rsid w:val="00C637FC"/>
    <w:rsid w:val="00C76785"/>
    <w:rsid w:val="00C77192"/>
    <w:rsid w:val="00C77D79"/>
    <w:rsid w:val="00C8210A"/>
    <w:rsid w:val="00C90111"/>
    <w:rsid w:val="00C923FF"/>
    <w:rsid w:val="00C92DE3"/>
    <w:rsid w:val="00C92F9C"/>
    <w:rsid w:val="00C96493"/>
    <w:rsid w:val="00C97713"/>
    <w:rsid w:val="00CA4BEC"/>
    <w:rsid w:val="00CA64CD"/>
    <w:rsid w:val="00CB2492"/>
    <w:rsid w:val="00CB7BC7"/>
    <w:rsid w:val="00CC0866"/>
    <w:rsid w:val="00CC16DC"/>
    <w:rsid w:val="00CC17A2"/>
    <w:rsid w:val="00CC5D77"/>
    <w:rsid w:val="00CD6893"/>
    <w:rsid w:val="00CE1667"/>
    <w:rsid w:val="00CE1DA7"/>
    <w:rsid w:val="00CE4956"/>
    <w:rsid w:val="00CF16D8"/>
    <w:rsid w:val="00CF5ED3"/>
    <w:rsid w:val="00D00FEA"/>
    <w:rsid w:val="00D05B5F"/>
    <w:rsid w:val="00D0765B"/>
    <w:rsid w:val="00D214E7"/>
    <w:rsid w:val="00D342AD"/>
    <w:rsid w:val="00D34FDB"/>
    <w:rsid w:val="00D376BA"/>
    <w:rsid w:val="00D422B8"/>
    <w:rsid w:val="00D43433"/>
    <w:rsid w:val="00D44C12"/>
    <w:rsid w:val="00D476D5"/>
    <w:rsid w:val="00D6016A"/>
    <w:rsid w:val="00D6027C"/>
    <w:rsid w:val="00D64509"/>
    <w:rsid w:val="00D6794D"/>
    <w:rsid w:val="00D71638"/>
    <w:rsid w:val="00D86A62"/>
    <w:rsid w:val="00D90447"/>
    <w:rsid w:val="00D90624"/>
    <w:rsid w:val="00D92645"/>
    <w:rsid w:val="00D94074"/>
    <w:rsid w:val="00D95FD7"/>
    <w:rsid w:val="00D96525"/>
    <w:rsid w:val="00D96AA2"/>
    <w:rsid w:val="00DA423D"/>
    <w:rsid w:val="00DA4D82"/>
    <w:rsid w:val="00DB5933"/>
    <w:rsid w:val="00DB7794"/>
    <w:rsid w:val="00DC22EF"/>
    <w:rsid w:val="00DD1537"/>
    <w:rsid w:val="00DD2CD6"/>
    <w:rsid w:val="00DD7BB5"/>
    <w:rsid w:val="00DD7D9C"/>
    <w:rsid w:val="00DE2C7D"/>
    <w:rsid w:val="00DE5718"/>
    <w:rsid w:val="00DE65A9"/>
    <w:rsid w:val="00DE741B"/>
    <w:rsid w:val="00DF1EA1"/>
    <w:rsid w:val="00E0016F"/>
    <w:rsid w:val="00E03A78"/>
    <w:rsid w:val="00E043AC"/>
    <w:rsid w:val="00E07572"/>
    <w:rsid w:val="00E10AD9"/>
    <w:rsid w:val="00E43FE3"/>
    <w:rsid w:val="00E47A29"/>
    <w:rsid w:val="00E47BFA"/>
    <w:rsid w:val="00E53C56"/>
    <w:rsid w:val="00E5417E"/>
    <w:rsid w:val="00E5495E"/>
    <w:rsid w:val="00E62625"/>
    <w:rsid w:val="00E65E99"/>
    <w:rsid w:val="00E71A40"/>
    <w:rsid w:val="00E832CF"/>
    <w:rsid w:val="00E94B80"/>
    <w:rsid w:val="00E96FF5"/>
    <w:rsid w:val="00EA6D28"/>
    <w:rsid w:val="00EB12E1"/>
    <w:rsid w:val="00EB1A60"/>
    <w:rsid w:val="00EB6F54"/>
    <w:rsid w:val="00EB7577"/>
    <w:rsid w:val="00EC2CA0"/>
    <w:rsid w:val="00EC3071"/>
    <w:rsid w:val="00ED231A"/>
    <w:rsid w:val="00ED6F1E"/>
    <w:rsid w:val="00ED78C8"/>
    <w:rsid w:val="00EE2EEA"/>
    <w:rsid w:val="00EE4783"/>
    <w:rsid w:val="00EE5D41"/>
    <w:rsid w:val="00EF58D4"/>
    <w:rsid w:val="00EF591A"/>
    <w:rsid w:val="00EF7E59"/>
    <w:rsid w:val="00F02171"/>
    <w:rsid w:val="00F0566C"/>
    <w:rsid w:val="00F0628B"/>
    <w:rsid w:val="00F10C14"/>
    <w:rsid w:val="00F173CE"/>
    <w:rsid w:val="00F23C18"/>
    <w:rsid w:val="00F35D94"/>
    <w:rsid w:val="00F414CD"/>
    <w:rsid w:val="00F42E12"/>
    <w:rsid w:val="00F437A6"/>
    <w:rsid w:val="00F43E2A"/>
    <w:rsid w:val="00F52971"/>
    <w:rsid w:val="00F53C3A"/>
    <w:rsid w:val="00F5696C"/>
    <w:rsid w:val="00F57852"/>
    <w:rsid w:val="00F64AFF"/>
    <w:rsid w:val="00F84E44"/>
    <w:rsid w:val="00F935A7"/>
    <w:rsid w:val="00FA210B"/>
    <w:rsid w:val="00FA270B"/>
    <w:rsid w:val="00FB12F6"/>
    <w:rsid w:val="00FB34CB"/>
    <w:rsid w:val="00FB44E9"/>
    <w:rsid w:val="00FD1391"/>
    <w:rsid w:val="00FD36DE"/>
    <w:rsid w:val="00FD5D65"/>
    <w:rsid w:val="00FE0046"/>
    <w:rsid w:val="00FE13E4"/>
    <w:rsid w:val="00FE45AD"/>
    <w:rsid w:val="00FF0DD6"/>
    <w:rsid w:val="00FF2213"/>
    <w:rsid w:val="00FF3246"/>
    <w:rsid w:val="00FF6570"/>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15DA4"/>
  <w15:docId w15:val="{30CC081F-5D48-4204-82A8-EA1559F6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C7D"/>
    <w:pPr>
      <w:spacing w:line="276" w:lineRule="auto"/>
    </w:pPr>
    <w:rPr>
      <w:rFonts w:ascii="Arial" w:hAnsi="Arial"/>
      <w:sz w:val="24"/>
    </w:rPr>
  </w:style>
  <w:style w:type="paragraph" w:styleId="Heading2">
    <w:name w:val="heading 2"/>
    <w:basedOn w:val="Normal"/>
    <w:next w:val="Normal"/>
    <w:link w:val="Heading2Char"/>
    <w:uiPriority w:val="9"/>
    <w:semiHidden/>
    <w:unhideWhenUsed/>
    <w:qFormat/>
    <w:rsid w:val="001E5C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2A61E2"/>
    <w:pPr>
      <w:spacing w:after="120"/>
    </w:pPr>
  </w:style>
  <w:style w:type="character" w:customStyle="1" w:styleId="BodyTextChar">
    <w:name w:val="Body Text Char"/>
    <w:basedOn w:val="DefaultParagraphFont"/>
    <w:link w:val="BodyText"/>
    <w:uiPriority w:val="99"/>
    <w:rsid w:val="002A61E2"/>
  </w:style>
  <w:style w:type="table" w:styleId="TableGrid">
    <w:name w:val="Table Grid"/>
    <w:basedOn w:val="TableNormal"/>
    <w:uiPriority w:val="39"/>
    <w:rsid w:val="002A61E2"/>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A6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A61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1E2"/>
    <w:rPr>
      <w:rFonts w:ascii="Segoe UI" w:hAnsi="Segoe UI" w:cs="Segoe UI"/>
      <w:sz w:val="18"/>
      <w:szCs w:val="18"/>
    </w:rPr>
  </w:style>
  <w:style w:type="paragraph" w:styleId="Header">
    <w:name w:val="header"/>
    <w:basedOn w:val="Normal"/>
    <w:link w:val="HeaderChar"/>
    <w:uiPriority w:val="99"/>
    <w:unhideWhenUsed/>
    <w:rsid w:val="00AD75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5A5"/>
  </w:style>
  <w:style w:type="paragraph" w:styleId="Footer">
    <w:name w:val="footer"/>
    <w:basedOn w:val="Normal"/>
    <w:link w:val="FooterChar"/>
    <w:uiPriority w:val="99"/>
    <w:unhideWhenUsed/>
    <w:rsid w:val="00AD75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5A5"/>
  </w:style>
  <w:style w:type="paragraph" w:styleId="ListParagraph">
    <w:name w:val="List Paragraph"/>
    <w:aliases w:val="List Paragraph - Bullet Point,List Paragraph numbered,List Paragraph1,List Bullet indent,Bullets,Response Text,List 1,Other List"/>
    <w:basedOn w:val="Normal"/>
    <w:link w:val="ListParagraphChar"/>
    <w:uiPriority w:val="34"/>
    <w:qFormat/>
    <w:rsid w:val="006541E8"/>
    <w:pPr>
      <w:spacing w:line="256" w:lineRule="auto"/>
      <w:ind w:left="720"/>
      <w:contextualSpacing/>
    </w:pPr>
    <w:rPr>
      <w:rFonts w:asciiTheme="minorHAnsi" w:hAnsiTheme="minorHAnsi"/>
      <w:sz w:val="22"/>
    </w:rPr>
  </w:style>
  <w:style w:type="character" w:styleId="Hyperlink">
    <w:name w:val="Hyperlink"/>
    <w:basedOn w:val="DefaultParagraphFont"/>
    <w:uiPriority w:val="99"/>
    <w:semiHidden/>
    <w:unhideWhenUsed/>
    <w:rsid w:val="006541E8"/>
    <w:rPr>
      <w:color w:val="0000FF"/>
      <w:u w:val="single"/>
    </w:rPr>
  </w:style>
  <w:style w:type="paragraph" w:customStyle="1" w:styleId="Bullet">
    <w:name w:val="Bullet"/>
    <w:basedOn w:val="Normal"/>
    <w:link w:val="BulletChar"/>
    <w:uiPriority w:val="1"/>
    <w:qFormat/>
    <w:rsid w:val="00BB6A78"/>
    <w:pPr>
      <w:numPr>
        <w:numId w:val="2"/>
      </w:numPr>
      <w:spacing w:before="120" w:after="80" w:line="240" w:lineRule="auto"/>
    </w:pPr>
    <w:rPr>
      <w:rFonts w:ascii="Segoe UI" w:eastAsia="Times New Roman" w:hAnsi="Segoe UI" w:cs="Segoe UI"/>
      <w:noProof/>
      <w:sz w:val="21"/>
      <w:szCs w:val="21"/>
      <w:lang w:eastAsia="en-NZ"/>
    </w:rPr>
  </w:style>
  <w:style w:type="character" w:customStyle="1" w:styleId="ListParagraphChar">
    <w:name w:val="List Paragraph Char"/>
    <w:aliases w:val="List Paragraph - Bullet Point Char,List Paragraph numbered Char,List Paragraph1 Char,List Bullet indent Char,Bullets Char,Response Text Char,List 1 Char,Other List Char"/>
    <w:basedOn w:val="DefaultParagraphFont"/>
    <w:link w:val="ListParagraph"/>
    <w:uiPriority w:val="34"/>
    <w:locked/>
    <w:rsid w:val="00BB6A78"/>
  </w:style>
  <w:style w:type="paragraph" w:customStyle="1" w:styleId="H3">
    <w:name w:val="H3"/>
    <w:basedOn w:val="Normal"/>
    <w:uiPriority w:val="1"/>
    <w:qFormat/>
    <w:rsid w:val="00BB6A78"/>
    <w:pPr>
      <w:widowControl w:val="0"/>
      <w:spacing w:before="240" w:after="120" w:line="240" w:lineRule="exact"/>
    </w:pPr>
    <w:rPr>
      <w:rFonts w:asciiTheme="minorHAnsi" w:eastAsia="Arial" w:hAnsiTheme="minorHAnsi" w:cs="Arial"/>
      <w:b/>
      <w:caps/>
      <w:color w:val="000000" w:themeColor="text1"/>
      <w:sz w:val="20"/>
      <w:szCs w:val="20"/>
      <w:lang w:val="en-US"/>
    </w:rPr>
  </w:style>
  <w:style w:type="paragraph" w:styleId="NormalWeb">
    <w:name w:val="Normal (Web)"/>
    <w:basedOn w:val="Normal"/>
    <w:link w:val="NormalWebChar"/>
    <w:uiPriority w:val="99"/>
    <w:unhideWhenUsed/>
    <w:rsid w:val="00BB6A78"/>
    <w:pPr>
      <w:spacing w:before="100" w:beforeAutospacing="1" w:after="100" w:afterAutospacing="1" w:line="240" w:lineRule="auto"/>
    </w:pPr>
    <w:rPr>
      <w:rFonts w:ascii="Times New Roman" w:eastAsiaTheme="minorEastAsia" w:hAnsi="Times New Roman" w:cs="Times New Roman"/>
      <w:szCs w:val="24"/>
      <w:lang w:eastAsia="en-NZ"/>
    </w:rPr>
  </w:style>
  <w:style w:type="character" w:customStyle="1" w:styleId="NormalWebChar">
    <w:name w:val="Normal (Web) Char"/>
    <w:basedOn w:val="DefaultParagraphFont"/>
    <w:link w:val="NormalWeb"/>
    <w:uiPriority w:val="99"/>
    <w:locked/>
    <w:rsid w:val="00BB6A78"/>
    <w:rPr>
      <w:rFonts w:ascii="Times New Roman" w:eastAsiaTheme="minorEastAsia" w:hAnsi="Times New Roman" w:cs="Times New Roman"/>
      <w:sz w:val="24"/>
      <w:szCs w:val="24"/>
      <w:lang w:eastAsia="en-NZ"/>
    </w:rPr>
  </w:style>
  <w:style w:type="paragraph" w:customStyle="1" w:styleId="H4">
    <w:name w:val="H4"/>
    <w:basedOn w:val="Normal"/>
    <w:uiPriority w:val="1"/>
    <w:qFormat/>
    <w:rsid w:val="00BB6A78"/>
    <w:pPr>
      <w:autoSpaceDE w:val="0"/>
      <w:autoSpaceDN w:val="0"/>
      <w:adjustRightInd w:val="0"/>
      <w:spacing w:after="120" w:line="240" w:lineRule="auto"/>
      <w:textAlignment w:val="center"/>
    </w:pPr>
    <w:rPr>
      <w:rFonts w:ascii="Arial Narrow" w:eastAsia="Arial" w:hAnsi="Arial Narrow" w:cs="Arial Narrow"/>
      <w:b/>
      <w:bCs/>
      <w:color w:val="000000"/>
      <w:sz w:val="20"/>
      <w:szCs w:val="20"/>
      <w:lang w:val="en-US"/>
    </w:rPr>
  </w:style>
  <w:style w:type="character" w:customStyle="1" w:styleId="BulletChar">
    <w:name w:val="Bullet Char"/>
    <w:basedOn w:val="DefaultParagraphFont"/>
    <w:link w:val="Bullet"/>
    <w:uiPriority w:val="1"/>
    <w:rsid w:val="00BB6A78"/>
    <w:rPr>
      <w:rFonts w:ascii="Segoe UI" w:eastAsia="Times New Roman" w:hAnsi="Segoe UI" w:cs="Segoe UI"/>
      <w:noProof/>
      <w:sz w:val="21"/>
      <w:szCs w:val="21"/>
      <w:lang w:eastAsia="en-NZ"/>
    </w:rPr>
  </w:style>
  <w:style w:type="character" w:customStyle="1" w:styleId="TableBulletChar">
    <w:name w:val="TableBullet Char"/>
    <w:link w:val="TableBullet"/>
    <w:locked/>
    <w:rsid w:val="00C76785"/>
    <w:rPr>
      <w:rFonts w:ascii="Arial" w:eastAsia="Times New Roman" w:hAnsi="Arial" w:cs="Angsana New"/>
      <w:sz w:val="20"/>
      <w:szCs w:val="24"/>
      <w:lang w:bidi="th-TH"/>
    </w:rPr>
  </w:style>
  <w:style w:type="paragraph" w:customStyle="1" w:styleId="TableBullet">
    <w:name w:val="TableBullet"/>
    <w:basedOn w:val="Normal"/>
    <w:link w:val="TableBulletChar"/>
    <w:qFormat/>
    <w:rsid w:val="00C76785"/>
    <w:pPr>
      <w:spacing w:before="80" w:after="80" w:line="240" w:lineRule="auto"/>
    </w:pPr>
    <w:rPr>
      <w:rFonts w:eastAsia="Times New Roman" w:cs="Angsana New"/>
      <w:sz w:val="20"/>
      <w:szCs w:val="24"/>
      <w:lang w:bidi="th-TH"/>
    </w:rPr>
  </w:style>
  <w:style w:type="character" w:customStyle="1" w:styleId="FBnormalChar">
    <w:name w:val="FB normal Char"/>
    <w:basedOn w:val="NormalWebChar"/>
    <w:link w:val="FBnormal"/>
    <w:uiPriority w:val="1"/>
    <w:locked/>
    <w:rsid w:val="002F3B50"/>
    <w:rPr>
      <w:rFonts w:ascii="Arial Narrow" w:eastAsiaTheme="minorEastAsia" w:hAnsi="Arial Narrow" w:cs="Times New Roman"/>
      <w:kern w:val="24"/>
      <w:sz w:val="21"/>
      <w:szCs w:val="21"/>
      <w:lang w:val="en-US" w:eastAsia="en-NZ"/>
    </w:rPr>
  </w:style>
  <w:style w:type="paragraph" w:customStyle="1" w:styleId="FBnormal">
    <w:name w:val="FB normal"/>
    <w:basedOn w:val="NormalWeb"/>
    <w:link w:val="FBnormalChar"/>
    <w:uiPriority w:val="1"/>
    <w:qFormat/>
    <w:rsid w:val="002F3B50"/>
    <w:pPr>
      <w:spacing w:before="0" w:beforeAutospacing="0" w:after="160" w:afterAutospacing="0"/>
    </w:pPr>
    <w:rPr>
      <w:rFonts w:ascii="Arial Narrow" w:hAnsi="Arial Narrow"/>
      <w:kern w:val="24"/>
      <w:sz w:val="21"/>
      <w:szCs w:val="21"/>
      <w:lang w:val="en-US"/>
    </w:rPr>
  </w:style>
  <w:style w:type="paragraph" w:customStyle="1" w:styleId="Default">
    <w:name w:val="Default"/>
    <w:rsid w:val="003D6A0A"/>
    <w:pPr>
      <w:autoSpaceDE w:val="0"/>
      <w:autoSpaceDN w:val="0"/>
      <w:adjustRightInd w:val="0"/>
      <w:spacing w:after="0" w:line="240" w:lineRule="auto"/>
    </w:pPr>
    <w:rPr>
      <w:rFonts w:ascii="Arial" w:hAnsi="Arial" w:cs="Arial"/>
      <w:color w:val="000000"/>
      <w:sz w:val="24"/>
      <w:szCs w:val="24"/>
      <w:lang w:val="en-GB"/>
    </w:rPr>
  </w:style>
  <w:style w:type="character" w:styleId="CommentReference">
    <w:name w:val="annotation reference"/>
    <w:basedOn w:val="DefaultParagraphFont"/>
    <w:uiPriority w:val="99"/>
    <w:semiHidden/>
    <w:unhideWhenUsed/>
    <w:rsid w:val="00077036"/>
    <w:rPr>
      <w:sz w:val="16"/>
      <w:szCs w:val="16"/>
    </w:rPr>
  </w:style>
  <w:style w:type="paragraph" w:styleId="CommentText">
    <w:name w:val="annotation text"/>
    <w:basedOn w:val="Normal"/>
    <w:link w:val="CommentTextChar"/>
    <w:uiPriority w:val="99"/>
    <w:unhideWhenUsed/>
    <w:rsid w:val="00077036"/>
    <w:pPr>
      <w:spacing w:line="240" w:lineRule="auto"/>
    </w:pPr>
    <w:rPr>
      <w:sz w:val="20"/>
      <w:szCs w:val="20"/>
    </w:rPr>
  </w:style>
  <w:style w:type="character" w:customStyle="1" w:styleId="CommentTextChar">
    <w:name w:val="Comment Text Char"/>
    <w:basedOn w:val="DefaultParagraphFont"/>
    <w:link w:val="CommentText"/>
    <w:uiPriority w:val="99"/>
    <w:rsid w:val="0007703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77036"/>
    <w:rPr>
      <w:b/>
      <w:bCs/>
    </w:rPr>
  </w:style>
  <w:style w:type="character" w:customStyle="1" w:styleId="CommentSubjectChar">
    <w:name w:val="Comment Subject Char"/>
    <w:basedOn w:val="CommentTextChar"/>
    <w:link w:val="CommentSubject"/>
    <w:uiPriority w:val="99"/>
    <w:semiHidden/>
    <w:rsid w:val="00077036"/>
    <w:rPr>
      <w:rFonts w:ascii="Arial" w:hAnsi="Arial"/>
      <w:b/>
      <w:bCs/>
      <w:sz w:val="20"/>
      <w:szCs w:val="20"/>
    </w:rPr>
  </w:style>
  <w:style w:type="paragraph" w:customStyle="1" w:styleId="Heading31">
    <w:name w:val="Heading 31"/>
    <w:basedOn w:val="Heading2"/>
    <w:link w:val="Heading3Char"/>
    <w:uiPriority w:val="1"/>
    <w:rsid w:val="001E5C98"/>
    <w:pPr>
      <w:keepLines w:val="0"/>
      <w:spacing w:before="0" w:after="160" w:line="259" w:lineRule="auto"/>
    </w:pPr>
    <w:rPr>
      <w:rFonts w:ascii="Arial" w:hAnsi="Arial"/>
      <w:b/>
      <w:bCs/>
      <w:color w:val="961E82"/>
      <w:sz w:val="32"/>
      <w:szCs w:val="32"/>
    </w:rPr>
  </w:style>
  <w:style w:type="character" w:customStyle="1" w:styleId="Heading3Char">
    <w:name w:val="Heading 3 Char"/>
    <w:basedOn w:val="DefaultParagraphFont"/>
    <w:link w:val="Heading31"/>
    <w:uiPriority w:val="1"/>
    <w:rsid w:val="001E5C98"/>
    <w:rPr>
      <w:rFonts w:ascii="Arial" w:eastAsiaTheme="majorEastAsia" w:hAnsi="Arial" w:cstheme="majorBidi"/>
      <w:b/>
      <w:bCs/>
      <w:color w:val="961E82"/>
      <w:sz w:val="32"/>
      <w:szCs w:val="32"/>
    </w:rPr>
  </w:style>
  <w:style w:type="character" w:customStyle="1" w:styleId="Heading2Char">
    <w:name w:val="Heading 2 Char"/>
    <w:basedOn w:val="DefaultParagraphFont"/>
    <w:link w:val="Heading2"/>
    <w:uiPriority w:val="9"/>
    <w:semiHidden/>
    <w:rsid w:val="001E5C98"/>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190DBE"/>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459951">
      <w:bodyDiv w:val="1"/>
      <w:marLeft w:val="0"/>
      <w:marRight w:val="0"/>
      <w:marTop w:val="0"/>
      <w:marBottom w:val="0"/>
      <w:divBdr>
        <w:top w:val="none" w:sz="0" w:space="0" w:color="auto"/>
        <w:left w:val="none" w:sz="0" w:space="0" w:color="auto"/>
        <w:bottom w:val="none" w:sz="0" w:space="0" w:color="auto"/>
        <w:right w:val="none" w:sz="0" w:space="0" w:color="auto"/>
      </w:divBdr>
    </w:div>
    <w:div w:id="159897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5" Type="http://schemas.openxmlformats.org/officeDocument/2006/relationships/styles" Target="styles.xml"/><Relationship Id="rId15" Type="http://schemas.microsoft.com/office/2007/relationships/diagramDrawing" Target="diagrams/drawing1.xml"/><Relationship Id="rId10" Type="http://schemas.openxmlformats.org/officeDocument/2006/relationships/hyperlink" Target="file:///C:/Users/KateWilliams/AppData/Local/Microsoft/Windows/INetCache/Content.Outlook/P207LLMQ/www.mhwc.govt.nz"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ahui\AppData\Local\Microsoft\Windows\INetCache\Content.Outlook\BC81S1M9\Position%20Description%20master%20template%20intro%20KW.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09590E-3243-A64B-A131-EF358848B073}" type="doc">
      <dgm:prSet loTypeId="urn:microsoft.com/office/officeart/2005/8/layout/orgChart1" loCatId="" qsTypeId="urn:microsoft.com/office/officeart/2005/8/quickstyle/simple1" qsCatId="simple" csTypeId="urn:microsoft.com/office/officeart/2005/8/colors/accent1_2" csCatId="accent1" phldr="1"/>
      <dgm:spPr/>
      <dgm:t>
        <a:bodyPr/>
        <a:lstStyle/>
        <a:p>
          <a:endParaRPr lang="en-GB"/>
        </a:p>
      </dgm:t>
    </dgm:pt>
    <dgm:pt modelId="{32A9771B-5114-9540-82F2-7BD44143C8C1}">
      <dgm:prSet phldrT="[Text]" custT="1"/>
      <dgm:spPr>
        <a:solidFill>
          <a:srgbClr val="005E85"/>
        </a:solidFill>
        <a:ln>
          <a:solidFill>
            <a:srgbClr val="005E85"/>
          </a:solidFill>
        </a:ln>
      </dgm:spPr>
      <dgm:t>
        <a:bodyPr/>
        <a:lstStyle/>
        <a:p>
          <a:r>
            <a:rPr lang="en-GB" sz="1050" dirty="0">
              <a:latin typeface="Basic Sans Light" panose="00000400000000000000" pitchFamily="50" charset="0"/>
              <a:cs typeface="Arial" panose="020B0604020202020204" pitchFamily="34" charset="0"/>
            </a:rPr>
            <a:t>Chief Executive</a:t>
          </a:r>
        </a:p>
      </dgm:t>
    </dgm:pt>
    <dgm:pt modelId="{455889F6-A030-F747-A043-97564E3106A1}" type="parTrans" cxnId="{64303BCA-AA6D-514E-85B2-A0AEEB167CA6}">
      <dgm:prSet/>
      <dgm:spPr/>
      <dgm:t>
        <a:bodyPr/>
        <a:lstStyle/>
        <a:p>
          <a:endParaRPr lang="en-GB" sz="1050">
            <a:latin typeface="Basic Sans Light" panose="00000400000000000000" pitchFamily="50" charset="0"/>
            <a:cs typeface="Arial" panose="020B0604020202020204" pitchFamily="34" charset="0"/>
          </a:endParaRPr>
        </a:p>
      </dgm:t>
    </dgm:pt>
    <dgm:pt modelId="{9BBEE460-17FC-284B-86BB-808B970B9319}" type="sibTrans" cxnId="{64303BCA-AA6D-514E-85B2-A0AEEB167CA6}">
      <dgm:prSet/>
      <dgm:spPr/>
      <dgm:t>
        <a:bodyPr/>
        <a:lstStyle/>
        <a:p>
          <a:endParaRPr lang="en-GB" sz="1050">
            <a:latin typeface="Basic Sans Light" panose="00000400000000000000" pitchFamily="50" charset="0"/>
            <a:cs typeface="Arial" panose="020B0604020202020204" pitchFamily="34" charset="0"/>
          </a:endParaRPr>
        </a:p>
      </dgm:t>
    </dgm:pt>
    <dgm:pt modelId="{D94DD689-2D9D-8745-9186-89CB35F1EB97}" type="asst">
      <dgm:prSet phldrT="[Text]" custT="1"/>
      <dgm:spPr>
        <a:solidFill>
          <a:srgbClr val="005E85"/>
        </a:solidFill>
        <a:ln>
          <a:solidFill>
            <a:srgbClr val="005E85"/>
          </a:solidFill>
        </a:ln>
      </dgm:spPr>
      <dgm:t>
        <a:bodyPr/>
        <a:lstStyle/>
        <a:p>
          <a:r>
            <a:rPr lang="en-GB" sz="1050" dirty="0">
              <a:latin typeface="Basic Sans Light" panose="00000400000000000000" pitchFamily="50" charset="0"/>
              <a:cs typeface="Arial" panose="020B0604020202020204" pitchFamily="34" charset="0"/>
            </a:rPr>
            <a:t>Senior EA Board &amp; CE</a:t>
          </a:r>
        </a:p>
      </dgm:t>
    </dgm:pt>
    <dgm:pt modelId="{8EA9A57F-0CFE-E443-A71E-0ECD5505AD9B}" type="parTrans" cxnId="{7B6DD974-B319-2949-BBD1-9130C5AFADC7}">
      <dgm:prSet/>
      <dgm:spPr/>
      <dgm:t>
        <a:bodyPr/>
        <a:lstStyle/>
        <a:p>
          <a:endParaRPr lang="en-GB" sz="1050">
            <a:latin typeface="Basic Sans Light" panose="00000400000000000000" pitchFamily="50" charset="0"/>
            <a:cs typeface="Arial" panose="020B0604020202020204" pitchFamily="34" charset="0"/>
          </a:endParaRPr>
        </a:p>
      </dgm:t>
    </dgm:pt>
    <dgm:pt modelId="{E84EBAB9-550F-4B45-BA85-ED189CE5CE9E}" type="sibTrans" cxnId="{7B6DD974-B319-2949-BBD1-9130C5AFADC7}">
      <dgm:prSet/>
      <dgm:spPr/>
      <dgm:t>
        <a:bodyPr/>
        <a:lstStyle/>
        <a:p>
          <a:endParaRPr lang="en-GB" sz="1050">
            <a:latin typeface="Basic Sans Light" panose="00000400000000000000" pitchFamily="50" charset="0"/>
            <a:cs typeface="Arial" panose="020B0604020202020204" pitchFamily="34" charset="0"/>
          </a:endParaRPr>
        </a:p>
      </dgm:t>
    </dgm:pt>
    <dgm:pt modelId="{CA59795A-99F4-E14D-8511-7891E057DC68}">
      <dgm:prSet phldrT="[Text]" custT="1"/>
      <dgm:spPr>
        <a:solidFill>
          <a:srgbClr val="005E85"/>
        </a:solidFill>
        <a:ln>
          <a:solidFill>
            <a:srgbClr val="005E85"/>
          </a:solidFill>
        </a:ln>
      </dgm:spPr>
      <dgm:t>
        <a:bodyPr/>
        <a:lstStyle/>
        <a:p>
          <a:r>
            <a:rPr lang="en-GB" sz="1050" dirty="0">
              <a:latin typeface="Basic Sans Light" panose="00000400000000000000" pitchFamily="50" charset="0"/>
              <a:cs typeface="Arial" panose="020B0604020202020204" pitchFamily="34" charset="0"/>
            </a:rPr>
            <a:t>Wellbeing/ Data and Insights System Leadership</a:t>
          </a:r>
        </a:p>
      </dgm:t>
    </dgm:pt>
    <dgm:pt modelId="{35F9E2AC-705D-7F4E-8C84-2F0D3AAD071A}" type="parTrans" cxnId="{A881F693-3D73-3B4E-A0D2-6E43D1C47BA1}">
      <dgm:prSet/>
      <dgm:spPr>
        <a:solidFill>
          <a:srgbClr val="005E85"/>
        </a:solidFill>
        <a:ln>
          <a:solidFill>
            <a:srgbClr val="005E85"/>
          </a:solidFill>
        </a:ln>
      </dgm:spPr>
      <dgm:t>
        <a:bodyPr/>
        <a:lstStyle/>
        <a:p>
          <a:endParaRPr lang="en-GB" sz="1050">
            <a:latin typeface="Basic Sans Light" panose="00000400000000000000" pitchFamily="50" charset="0"/>
            <a:cs typeface="Arial" panose="020B0604020202020204" pitchFamily="34" charset="0"/>
          </a:endParaRPr>
        </a:p>
      </dgm:t>
    </dgm:pt>
    <dgm:pt modelId="{50659D66-AAA9-B848-9AD1-2C3A86464D01}" type="sibTrans" cxnId="{A881F693-3D73-3B4E-A0D2-6E43D1C47BA1}">
      <dgm:prSet/>
      <dgm:spPr/>
      <dgm:t>
        <a:bodyPr/>
        <a:lstStyle/>
        <a:p>
          <a:endParaRPr lang="en-GB" sz="1050">
            <a:latin typeface="Basic Sans Light" panose="00000400000000000000" pitchFamily="50" charset="0"/>
            <a:cs typeface="Arial" panose="020B0604020202020204" pitchFamily="34" charset="0"/>
          </a:endParaRPr>
        </a:p>
      </dgm:t>
    </dgm:pt>
    <dgm:pt modelId="{D80BDDEB-F0F9-E742-81E6-4574915A7A79}">
      <dgm:prSet phldrT="[Text]" custT="1"/>
      <dgm:spPr>
        <a:solidFill>
          <a:srgbClr val="005E85"/>
        </a:solidFill>
        <a:ln>
          <a:solidFill>
            <a:srgbClr val="005E85"/>
          </a:solidFill>
        </a:ln>
      </dgm:spPr>
      <dgm:t>
        <a:bodyPr/>
        <a:lstStyle/>
        <a:p>
          <a:r>
            <a:rPr lang="en-GB" sz="1050" dirty="0">
              <a:latin typeface="Basic Sans Light" panose="00000400000000000000" pitchFamily="50" charset="0"/>
              <a:cs typeface="Arial" panose="020B0604020202020204" pitchFamily="34" charset="0"/>
            </a:rPr>
            <a:t>Mental Health and Addiction Sector Leadership</a:t>
          </a:r>
        </a:p>
      </dgm:t>
    </dgm:pt>
    <dgm:pt modelId="{A6AA2D59-0D8A-F84E-8C73-9420FE5D24E1}" type="parTrans" cxnId="{1730FEED-B130-CA4E-8B57-BF109067E298}">
      <dgm:prSet/>
      <dgm:spPr/>
      <dgm:t>
        <a:bodyPr/>
        <a:lstStyle/>
        <a:p>
          <a:endParaRPr lang="en-GB" sz="1050">
            <a:latin typeface="Basic Sans Light" panose="00000400000000000000" pitchFamily="50" charset="0"/>
            <a:cs typeface="Arial" panose="020B0604020202020204" pitchFamily="34" charset="0"/>
          </a:endParaRPr>
        </a:p>
      </dgm:t>
    </dgm:pt>
    <dgm:pt modelId="{7454BC89-055C-7B49-9A74-E63C6A8218BC}" type="sibTrans" cxnId="{1730FEED-B130-CA4E-8B57-BF109067E298}">
      <dgm:prSet/>
      <dgm:spPr/>
      <dgm:t>
        <a:bodyPr/>
        <a:lstStyle/>
        <a:p>
          <a:endParaRPr lang="en-GB" sz="1050">
            <a:latin typeface="Basic Sans Light" panose="00000400000000000000" pitchFamily="50" charset="0"/>
            <a:cs typeface="Arial" panose="020B0604020202020204" pitchFamily="34" charset="0"/>
          </a:endParaRPr>
        </a:p>
      </dgm:t>
    </dgm:pt>
    <dgm:pt modelId="{DE48A041-2210-574A-94AD-A9ACCDA7B99C}">
      <dgm:prSet phldrT="[Text]" custT="1"/>
      <dgm:spPr>
        <a:solidFill>
          <a:srgbClr val="005E85"/>
        </a:solidFill>
        <a:ln>
          <a:solidFill>
            <a:srgbClr val="005E85"/>
          </a:solidFill>
        </a:ln>
      </dgm:spPr>
      <dgm:t>
        <a:bodyPr/>
        <a:lstStyle/>
        <a:p>
          <a:r>
            <a:rPr lang="en-GB" sz="1050" dirty="0">
              <a:latin typeface="Basic Sans Light" panose="00000400000000000000" pitchFamily="50" charset="0"/>
              <a:cs typeface="Arial" panose="020B0604020202020204" pitchFamily="34" charset="0"/>
            </a:rPr>
            <a:t>Corporate Services</a:t>
          </a:r>
        </a:p>
      </dgm:t>
    </dgm:pt>
    <dgm:pt modelId="{CC805E5B-D895-1D42-B9A5-72732F55DBED}" type="parTrans" cxnId="{2A96A2B9-E4FE-F045-A221-B2864B20133E}">
      <dgm:prSet/>
      <dgm:spPr>
        <a:solidFill>
          <a:srgbClr val="005E85"/>
        </a:solidFill>
        <a:ln>
          <a:solidFill>
            <a:srgbClr val="005E85"/>
          </a:solidFill>
        </a:ln>
      </dgm:spPr>
      <dgm:t>
        <a:bodyPr/>
        <a:lstStyle/>
        <a:p>
          <a:endParaRPr lang="en-GB" sz="1050">
            <a:latin typeface="Basic Sans Light" panose="00000400000000000000" pitchFamily="50" charset="0"/>
            <a:cs typeface="Arial" panose="020B0604020202020204" pitchFamily="34" charset="0"/>
          </a:endParaRPr>
        </a:p>
      </dgm:t>
    </dgm:pt>
    <dgm:pt modelId="{F0316B2A-3C55-6A46-B374-02F4DE1F79A3}" type="sibTrans" cxnId="{2A96A2B9-E4FE-F045-A221-B2864B20133E}">
      <dgm:prSet/>
      <dgm:spPr/>
      <dgm:t>
        <a:bodyPr/>
        <a:lstStyle/>
        <a:p>
          <a:endParaRPr lang="en-GB" sz="1050">
            <a:latin typeface="Basic Sans Light" panose="00000400000000000000" pitchFamily="50" charset="0"/>
            <a:cs typeface="Arial" panose="020B0604020202020204" pitchFamily="34" charset="0"/>
          </a:endParaRPr>
        </a:p>
      </dgm:t>
    </dgm:pt>
    <dgm:pt modelId="{B4F26D52-A5EF-6D44-8BBB-9113E2D89F06}" type="asst">
      <dgm:prSet custT="1"/>
      <dgm:spPr>
        <a:solidFill>
          <a:srgbClr val="005E85"/>
        </a:solidFill>
        <a:ln>
          <a:solidFill>
            <a:srgbClr val="005E85"/>
          </a:solidFill>
        </a:ln>
      </dgm:spPr>
      <dgm:t>
        <a:bodyPr/>
        <a:lstStyle/>
        <a:p>
          <a:r>
            <a:rPr lang="en-GB" sz="1050" dirty="0">
              <a:latin typeface="Basic Sans Light" panose="00000400000000000000" pitchFamily="50" charset="0"/>
              <a:cs typeface="Arial" panose="020B0604020202020204" pitchFamily="34" charset="0"/>
            </a:rPr>
            <a:t>Director Māori Health </a:t>
          </a:r>
        </a:p>
      </dgm:t>
    </dgm:pt>
    <dgm:pt modelId="{3FE1C4EC-9ABA-E144-A952-92858AD59F95}" type="parTrans" cxnId="{6A4B984D-E4CD-D441-B9D6-684B62EF5342}">
      <dgm:prSet/>
      <dgm:spPr/>
      <dgm:t>
        <a:bodyPr/>
        <a:lstStyle/>
        <a:p>
          <a:endParaRPr lang="en-GB" sz="1050">
            <a:latin typeface="Basic Sans Light" panose="00000400000000000000" pitchFamily="50" charset="0"/>
            <a:cs typeface="Arial" panose="020B0604020202020204" pitchFamily="34" charset="0"/>
          </a:endParaRPr>
        </a:p>
      </dgm:t>
    </dgm:pt>
    <dgm:pt modelId="{8D87E2E4-FE37-B447-815A-E80AE1AE2A90}" type="sibTrans" cxnId="{6A4B984D-E4CD-D441-B9D6-684B62EF5342}">
      <dgm:prSet/>
      <dgm:spPr/>
      <dgm:t>
        <a:bodyPr/>
        <a:lstStyle/>
        <a:p>
          <a:endParaRPr lang="en-GB" sz="1050">
            <a:latin typeface="Basic Sans Light" panose="00000400000000000000" pitchFamily="50" charset="0"/>
            <a:cs typeface="Arial" panose="020B0604020202020204" pitchFamily="34" charset="0"/>
          </a:endParaRPr>
        </a:p>
      </dgm:t>
    </dgm:pt>
    <dgm:pt modelId="{08442854-3DDB-744A-B815-23D202B66018}" type="pres">
      <dgm:prSet presAssocID="{BF09590E-3243-A64B-A131-EF358848B073}" presName="hierChild1" presStyleCnt="0">
        <dgm:presLayoutVars>
          <dgm:orgChart val="1"/>
          <dgm:chPref val="1"/>
          <dgm:dir/>
          <dgm:animOne val="branch"/>
          <dgm:animLvl val="lvl"/>
          <dgm:resizeHandles/>
        </dgm:presLayoutVars>
      </dgm:prSet>
      <dgm:spPr/>
    </dgm:pt>
    <dgm:pt modelId="{2AF65E5A-6437-9742-BDFC-95C062A91CA1}" type="pres">
      <dgm:prSet presAssocID="{32A9771B-5114-9540-82F2-7BD44143C8C1}" presName="hierRoot1" presStyleCnt="0">
        <dgm:presLayoutVars>
          <dgm:hierBranch val="init"/>
        </dgm:presLayoutVars>
      </dgm:prSet>
      <dgm:spPr/>
    </dgm:pt>
    <dgm:pt modelId="{A5537608-334A-144A-BE3B-ECF55CB978AB}" type="pres">
      <dgm:prSet presAssocID="{32A9771B-5114-9540-82F2-7BD44143C8C1}" presName="rootComposite1" presStyleCnt="0"/>
      <dgm:spPr/>
    </dgm:pt>
    <dgm:pt modelId="{E747DA41-1E5D-4947-8E21-8892250E8CE6}" type="pres">
      <dgm:prSet presAssocID="{32A9771B-5114-9540-82F2-7BD44143C8C1}" presName="rootText1" presStyleLbl="node0" presStyleIdx="0" presStyleCnt="1">
        <dgm:presLayoutVars>
          <dgm:chPref val="3"/>
        </dgm:presLayoutVars>
      </dgm:prSet>
      <dgm:spPr/>
    </dgm:pt>
    <dgm:pt modelId="{8B2B2B26-675E-A743-86F2-9EDE21E4D77A}" type="pres">
      <dgm:prSet presAssocID="{32A9771B-5114-9540-82F2-7BD44143C8C1}" presName="rootConnector1" presStyleLbl="node1" presStyleIdx="0" presStyleCnt="0"/>
      <dgm:spPr/>
    </dgm:pt>
    <dgm:pt modelId="{6779610C-E572-F942-A05B-49E6E51CFAB1}" type="pres">
      <dgm:prSet presAssocID="{32A9771B-5114-9540-82F2-7BD44143C8C1}" presName="hierChild2" presStyleCnt="0"/>
      <dgm:spPr/>
    </dgm:pt>
    <dgm:pt modelId="{2BF8FAE3-2FA6-E243-B561-41BF0942EF7A}" type="pres">
      <dgm:prSet presAssocID="{35F9E2AC-705D-7F4E-8C84-2F0D3AAD071A}" presName="Name37" presStyleLbl="parChTrans1D2" presStyleIdx="0" presStyleCnt="5"/>
      <dgm:spPr/>
    </dgm:pt>
    <dgm:pt modelId="{E2BD92F6-6DD5-A540-B9C5-706A4266C118}" type="pres">
      <dgm:prSet presAssocID="{CA59795A-99F4-E14D-8511-7891E057DC68}" presName="hierRoot2" presStyleCnt="0">
        <dgm:presLayoutVars>
          <dgm:hierBranch val="init"/>
        </dgm:presLayoutVars>
      </dgm:prSet>
      <dgm:spPr/>
    </dgm:pt>
    <dgm:pt modelId="{5598C7F2-D07A-3541-A542-83056593BEBA}" type="pres">
      <dgm:prSet presAssocID="{CA59795A-99F4-E14D-8511-7891E057DC68}" presName="rootComposite" presStyleCnt="0"/>
      <dgm:spPr/>
    </dgm:pt>
    <dgm:pt modelId="{117A3711-6E35-564C-8154-2A1086A837CF}" type="pres">
      <dgm:prSet presAssocID="{CA59795A-99F4-E14D-8511-7891E057DC68}" presName="rootText" presStyleLbl="node2" presStyleIdx="0" presStyleCnt="3">
        <dgm:presLayoutVars>
          <dgm:chPref val="3"/>
        </dgm:presLayoutVars>
      </dgm:prSet>
      <dgm:spPr/>
    </dgm:pt>
    <dgm:pt modelId="{9219AABD-65CA-824A-BAD0-2BD4FFE1D054}" type="pres">
      <dgm:prSet presAssocID="{CA59795A-99F4-E14D-8511-7891E057DC68}" presName="rootConnector" presStyleLbl="node2" presStyleIdx="0" presStyleCnt="3"/>
      <dgm:spPr/>
    </dgm:pt>
    <dgm:pt modelId="{AECCBBE7-0843-054E-A0AD-56B905CDC4C6}" type="pres">
      <dgm:prSet presAssocID="{CA59795A-99F4-E14D-8511-7891E057DC68}" presName="hierChild4" presStyleCnt="0"/>
      <dgm:spPr/>
    </dgm:pt>
    <dgm:pt modelId="{8B92949A-3F46-3F4D-A0A2-4244B986C2A4}" type="pres">
      <dgm:prSet presAssocID="{CA59795A-99F4-E14D-8511-7891E057DC68}" presName="hierChild5" presStyleCnt="0"/>
      <dgm:spPr/>
    </dgm:pt>
    <dgm:pt modelId="{067816AA-606D-AA45-BFD8-1251FD8851B5}" type="pres">
      <dgm:prSet presAssocID="{A6AA2D59-0D8A-F84E-8C73-9420FE5D24E1}" presName="Name37" presStyleLbl="parChTrans1D2" presStyleIdx="1" presStyleCnt="5"/>
      <dgm:spPr/>
    </dgm:pt>
    <dgm:pt modelId="{1369875E-2570-C248-ABC3-646639416C64}" type="pres">
      <dgm:prSet presAssocID="{D80BDDEB-F0F9-E742-81E6-4574915A7A79}" presName="hierRoot2" presStyleCnt="0">
        <dgm:presLayoutVars>
          <dgm:hierBranch val="init"/>
        </dgm:presLayoutVars>
      </dgm:prSet>
      <dgm:spPr/>
    </dgm:pt>
    <dgm:pt modelId="{9C387C38-73A8-6349-A64C-57AD1C3A111C}" type="pres">
      <dgm:prSet presAssocID="{D80BDDEB-F0F9-E742-81E6-4574915A7A79}" presName="rootComposite" presStyleCnt="0"/>
      <dgm:spPr/>
    </dgm:pt>
    <dgm:pt modelId="{571B29E8-C12B-AC40-B579-5BEFA0BD8A10}" type="pres">
      <dgm:prSet presAssocID="{D80BDDEB-F0F9-E742-81E6-4574915A7A79}" presName="rootText" presStyleLbl="node2" presStyleIdx="1" presStyleCnt="3">
        <dgm:presLayoutVars>
          <dgm:chPref val="3"/>
        </dgm:presLayoutVars>
      </dgm:prSet>
      <dgm:spPr/>
    </dgm:pt>
    <dgm:pt modelId="{2C93CD84-A0B0-A846-B540-87232E51D077}" type="pres">
      <dgm:prSet presAssocID="{D80BDDEB-F0F9-E742-81E6-4574915A7A79}" presName="rootConnector" presStyleLbl="node2" presStyleIdx="1" presStyleCnt="3"/>
      <dgm:spPr/>
    </dgm:pt>
    <dgm:pt modelId="{E629313D-824C-A348-96BD-5A0EC67631FB}" type="pres">
      <dgm:prSet presAssocID="{D80BDDEB-F0F9-E742-81E6-4574915A7A79}" presName="hierChild4" presStyleCnt="0"/>
      <dgm:spPr/>
    </dgm:pt>
    <dgm:pt modelId="{3DF3F404-5518-F546-A574-6D2207974947}" type="pres">
      <dgm:prSet presAssocID="{D80BDDEB-F0F9-E742-81E6-4574915A7A79}" presName="hierChild5" presStyleCnt="0"/>
      <dgm:spPr/>
    </dgm:pt>
    <dgm:pt modelId="{2C0C8736-600E-E946-81D4-10AE5DD7A46E}" type="pres">
      <dgm:prSet presAssocID="{CC805E5B-D895-1D42-B9A5-72732F55DBED}" presName="Name37" presStyleLbl="parChTrans1D2" presStyleIdx="2" presStyleCnt="5"/>
      <dgm:spPr/>
    </dgm:pt>
    <dgm:pt modelId="{3D89A8FF-2258-8F47-B143-20BC211C85D9}" type="pres">
      <dgm:prSet presAssocID="{DE48A041-2210-574A-94AD-A9ACCDA7B99C}" presName="hierRoot2" presStyleCnt="0">
        <dgm:presLayoutVars>
          <dgm:hierBranch val="init"/>
        </dgm:presLayoutVars>
      </dgm:prSet>
      <dgm:spPr/>
    </dgm:pt>
    <dgm:pt modelId="{B7367C4D-C969-174A-A75D-0384BC5C442C}" type="pres">
      <dgm:prSet presAssocID="{DE48A041-2210-574A-94AD-A9ACCDA7B99C}" presName="rootComposite" presStyleCnt="0"/>
      <dgm:spPr/>
    </dgm:pt>
    <dgm:pt modelId="{856BA5CE-3AA0-C64F-9B28-022F0F256EEF}" type="pres">
      <dgm:prSet presAssocID="{DE48A041-2210-574A-94AD-A9ACCDA7B99C}" presName="rootText" presStyleLbl="node2" presStyleIdx="2" presStyleCnt="3">
        <dgm:presLayoutVars>
          <dgm:chPref val="3"/>
        </dgm:presLayoutVars>
      </dgm:prSet>
      <dgm:spPr/>
    </dgm:pt>
    <dgm:pt modelId="{FDBAA1E1-B1C1-0C44-9F33-0B8F253C7E60}" type="pres">
      <dgm:prSet presAssocID="{DE48A041-2210-574A-94AD-A9ACCDA7B99C}" presName="rootConnector" presStyleLbl="node2" presStyleIdx="2" presStyleCnt="3"/>
      <dgm:spPr/>
    </dgm:pt>
    <dgm:pt modelId="{257EDD06-096E-0741-83FC-AF4769535553}" type="pres">
      <dgm:prSet presAssocID="{DE48A041-2210-574A-94AD-A9ACCDA7B99C}" presName="hierChild4" presStyleCnt="0"/>
      <dgm:spPr/>
    </dgm:pt>
    <dgm:pt modelId="{8A9A3969-110B-8A45-BB77-027A6D632290}" type="pres">
      <dgm:prSet presAssocID="{DE48A041-2210-574A-94AD-A9ACCDA7B99C}" presName="hierChild5" presStyleCnt="0"/>
      <dgm:spPr/>
    </dgm:pt>
    <dgm:pt modelId="{410D4053-EAF0-AD4F-A5C7-FB87B731A824}" type="pres">
      <dgm:prSet presAssocID="{32A9771B-5114-9540-82F2-7BD44143C8C1}" presName="hierChild3" presStyleCnt="0"/>
      <dgm:spPr/>
    </dgm:pt>
    <dgm:pt modelId="{AE6B2C55-B276-4F4B-B43C-E4CB930AB027}" type="pres">
      <dgm:prSet presAssocID="{8EA9A57F-0CFE-E443-A71E-0ECD5505AD9B}" presName="Name111" presStyleLbl="parChTrans1D2" presStyleIdx="3" presStyleCnt="5"/>
      <dgm:spPr/>
    </dgm:pt>
    <dgm:pt modelId="{32A2F841-E92F-4A43-932B-43D32EEAC906}" type="pres">
      <dgm:prSet presAssocID="{D94DD689-2D9D-8745-9186-89CB35F1EB97}" presName="hierRoot3" presStyleCnt="0">
        <dgm:presLayoutVars>
          <dgm:hierBranch val="init"/>
        </dgm:presLayoutVars>
      </dgm:prSet>
      <dgm:spPr/>
    </dgm:pt>
    <dgm:pt modelId="{D121C9F2-FF89-E744-94D5-E558094895AF}" type="pres">
      <dgm:prSet presAssocID="{D94DD689-2D9D-8745-9186-89CB35F1EB97}" presName="rootComposite3" presStyleCnt="0"/>
      <dgm:spPr/>
    </dgm:pt>
    <dgm:pt modelId="{DFD16EC4-616E-884E-86B6-2384639C263B}" type="pres">
      <dgm:prSet presAssocID="{D94DD689-2D9D-8745-9186-89CB35F1EB97}" presName="rootText3" presStyleLbl="asst1" presStyleIdx="0" presStyleCnt="2">
        <dgm:presLayoutVars>
          <dgm:chPref val="3"/>
        </dgm:presLayoutVars>
      </dgm:prSet>
      <dgm:spPr/>
    </dgm:pt>
    <dgm:pt modelId="{DA4CC564-707F-2C46-8DF0-6B8ED14AF801}" type="pres">
      <dgm:prSet presAssocID="{D94DD689-2D9D-8745-9186-89CB35F1EB97}" presName="rootConnector3" presStyleLbl="asst1" presStyleIdx="0" presStyleCnt="2"/>
      <dgm:spPr/>
    </dgm:pt>
    <dgm:pt modelId="{83179FE1-19BA-8747-A2C4-D09374EA4567}" type="pres">
      <dgm:prSet presAssocID="{D94DD689-2D9D-8745-9186-89CB35F1EB97}" presName="hierChild6" presStyleCnt="0"/>
      <dgm:spPr/>
    </dgm:pt>
    <dgm:pt modelId="{D539EB8C-9C7E-724E-98E2-0C98BF2B8AF3}" type="pres">
      <dgm:prSet presAssocID="{D94DD689-2D9D-8745-9186-89CB35F1EB97}" presName="hierChild7" presStyleCnt="0"/>
      <dgm:spPr/>
    </dgm:pt>
    <dgm:pt modelId="{DFC04261-9F3E-3D47-82FA-853D5779D101}" type="pres">
      <dgm:prSet presAssocID="{3FE1C4EC-9ABA-E144-A952-92858AD59F95}" presName="Name111" presStyleLbl="parChTrans1D2" presStyleIdx="4" presStyleCnt="5"/>
      <dgm:spPr/>
    </dgm:pt>
    <dgm:pt modelId="{54174253-23D7-6740-9889-2E43B47655CC}" type="pres">
      <dgm:prSet presAssocID="{B4F26D52-A5EF-6D44-8BBB-9113E2D89F06}" presName="hierRoot3" presStyleCnt="0">
        <dgm:presLayoutVars>
          <dgm:hierBranch val="init"/>
        </dgm:presLayoutVars>
      </dgm:prSet>
      <dgm:spPr/>
    </dgm:pt>
    <dgm:pt modelId="{7EC90849-E47E-B74D-B9BD-015A87BC91B9}" type="pres">
      <dgm:prSet presAssocID="{B4F26D52-A5EF-6D44-8BBB-9113E2D89F06}" presName="rootComposite3" presStyleCnt="0"/>
      <dgm:spPr/>
    </dgm:pt>
    <dgm:pt modelId="{C737754F-88F5-3346-AE40-F3CBC997B5CF}" type="pres">
      <dgm:prSet presAssocID="{B4F26D52-A5EF-6D44-8BBB-9113E2D89F06}" presName="rootText3" presStyleLbl="asst1" presStyleIdx="1" presStyleCnt="2">
        <dgm:presLayoutVars>
          <dgm:chPref val="3"/>
        </dgm:presLayoutVars>
      </dgm:prSet>
      <dgm:spPr/>
    </dgm:pt>
    <dgm:pt modelId="{8762E535-CFB6-F149-AA64-528D259DE54F}" type="pres">
      <dgm:prSet presAssocID="{B4F26D52-A5EF-6D44-8BBB-9113E2D89F06}" presName="rootConnector3" presStyleLbl="asst1" presStyleIdx="1" presStyleCnt="2"/>
      <dgm:spPr/>
    </dgm:pt>
    <dgm:pt modelId="{D1F380BD-FD95-3F4B-AC6F-3C96DF1BFAFB}" type="pres">
      <dgm:prSet presAssocID="{B4F26D52-A5EF-6D44-8BBB-9113E2D89F06}" presName="hierChild6" presStyleCnt="0"/>
      <dgm:spPr/>
    </dgm:pt>
    <dgm:pt modelId="{8A608625-4E0E-564A-8605-CC7541D3A6C0}" type="pres">
      <dgm:prSet presAssocID="{B4F26D52-A5EF-6D44-8BBB-9113E2D89F06}" presName="hierChild7" presStyleCnt="0"/>
      <dgm:spPr/>
    </dgm:pt>
  </dgm:ptLst>
  <dgm:cxnLst>
    <dgm:cxn modelId="{DDFF8903-62AD-A842-B791-E4F9F935E09C}" type="presOf" srcId="{CC805E5B-D895-1D42-B9A5-72732F55DBED}" destId="{2C0C8736-600E-E946-81D4-10AE5DD7A46E}" srcOrd="0" destOrd="0" presId="urn:microsoft.com/office/officeart/2005/8/layout/orgChart1"/>
    <dgm:cxn modelId="{265ADC1D-B874-0949-A881-B503BE9D4E57}" type="presOf" srcId="{CA59795A-99F4-E14D-8511-7891E057DC68}" destId="{9219AABD-65CA-824A-BAD0-2BD4FFE1D054}" srcOrd="1" destOrd="0" presId="urn:microsoft.com/office/officeart/2005/8/layout/orgChart1"/>
    <dgm:cxn modelId="{44A00333-4E67-994C-9AAA-02855A3A2CEA}" type="presOf" srcId="{32A9771B-5114-9540-82F2-7BD44143C8C1}" destId="{8B2B2B26-675E-A743-86F2-9EDE21E4D77A}" srcOrd="1" destOrd="0" presId="urn:microsoft.com/office/officeart/2005/8/layout/orgChart1"/>
    <dgm:cxn modelId="{BD66C536-A8B9-C244-835D-9B4BAC0127D5}" type="presOf" srcId="{3FE1C4EC-9ABA-E144-A952-92858AD59F95}" destId="{DFC04261-9F3E-3D47-82FA-853D5779D101}" srcOrd="0" destOrd="0" presId="urn:microsoft.com/office/officeart/2005/8/layout/orgChart1"/>
    <dgm:cxn modelId="{2F10113E-1BF6-B048-93C0-9EACF94BD6D9}" type="presOf" srcId="{BF09590E-3243-A64B-A131-EF358848B073}" destId="{08442854-3DDB-744A-B815-23D202B66018}" srcOrd="0" destOrd="0" presId="urn:microsoft.com/office/officeart/2005/8/layout/orgChart1"/>
    <dgm:cxn modelId="{9B78F643-D475-6C4F-BBE1-D7811E03ABEC}" type="presOf" srcId="{32A9771B-5114-9540-82F2-7BD44143C8C1}" destId="{E747DA41-1E5D-4947-8E21-8892250E8CE6}" srcOrd="0" destOrd="0" presId="urn:microsoft.com/office/officeart/2005/8/layout/orgChart1"/>
    <dgm:cxn modelId="{5430E366-04E7-6646-9097-2A84626EB57A}" type="presOf" srcId="{CA59795A-99F4-E14D-8511-7891E057DC68}" destId="{117A3711-6E35-564C-8154-2A1086A837CF}" srcOrd="0" destOrd="0" presId="urn:microsoft.com/office/officeart/2005/8/layout/orgChart1"/>
    <dgm:cxn modelId="{F7DE3F47-9AC1-CD48-A872-EDA6D924F742}" type="presOf" srcId="{B4F26D52-A5EF-6D44-8BBB-9113E2D89F06}" destId="{8762E535-CFB6-F149-AA64-528D259DE54F}" srcOrd="1" destOrd="0" presId="urn:microsoft.com/office/officeart/2005/8/layout/orgChart1"/>
    <dgm:cxn modelId="{7FED874D-8F39-144A-B11C-6EFE9E250F32}" type="presOf" srcId="{D80BDDEB-F0F9-E742-81E6-4574915A7A79}" destId="{2C93CD84-A0B0-A846-B540-87232E51D077}" srcOrd="1" destOrd="0" presId="urn:microsoft.com/office/officeart/2005/8/layout/orgChart1"/>
    <dgm:cxn modelId="{6A4B984D-E4CD-D441-B9D6-684B62EF5342}" srcId="{32A9771B-5114-9540-82F2-7BD44143C8C1}" destId="{B4F26D52-A5EF-6D44-8BBB-9113E2D89F06}" srcOrd="4" destOrd="0" parTransId="{3FE1C4EC-9ABA-E144-A952-92858AD59F95}" sibTransId="{8D87E2E4-FE37-B447-815A-E80AE1AE2A90}"/>
    <dgm:cxn modelId="{7B6DD974-B319-2949-BBD1-9130C5AFADC7}" srcId="{32A9771B-5114-9540-82F2-7BD44143C8C1}" destId="{D94DD689-2D9D-8745-9186-89CB35F1EB97}" srcOrd="0" destOrd="0" parTransId="{8EA9A57F-0CFE-E443-A71E-0ECD5505AD9B}" sibTransId="{E84EBAB9-550F-4B45-BA85-ED189CE5CE9E}"/>
    <dgm:cxn modelId="{ADFF9375-42AC-A446-A6FF-0090F2075D36}" type="presOf" srcId="{D94DD689-2D9D-8745-9186-89CB35F1EB97}" destId="{DFD16EC4-616E-884E-86B6-2384639C263B}" srcOrd="0" destOrd="0" presId="urn:microsoft.com/office/officeart/2005/8/layout/orgChart1"/>
    <dgm:cxn modelId="{1284FA5A-4F1F-5B41-AD6B-148F1C333A96}" type="presOf" srcId="{DE48A041-2210-574A-94AD-A9ACCDA7B99C}" destId="{FDBAA1E1-B1C1-0C44-9F33-0B8F253C7E60}" srcOrd="1" destOrd="0" presId="urn:microsoft.com/office/officeart/2005/8/layout/orgChart1"/>
    <dgm:cxn modelId="{A881F693-3D73-3B4E-A0D2-6E43D1C47BA1}" srcId="{32A9771B-5114-9540-82F2-7BD44143C8C1}" destId="{CA59795A-99F4-E14D-8511-7891E057DC68}" srcOrd="1" destOrd="0" parTransId="{35F9E2AC-705D-7F4E-8C84-2F0D3AAD071A}" sibTransId="{50659D66-AAA9-B848-9AD1-2C3A86464D01}"/>
    <dgm:cxn modelId="{13F1C097-7E1C-E846-B90A-8514D24E9DEB}" type="presOf" srcId="{8EA9A57F-0CFE-E443-A71E-0ECD5505AD9B}" destId="{AE6B2C55-B276-4F4B-B43C-E4CB930AB027}" srcOrd="0" destOrd="0" presId="urn:microsoft.com/office/officeart/2005/8/layout/orgChart1"/>
    <dgm:cxn modelId="{660CC2A6-6698-4E4D-8840-4466EF1804EA}" type="presOf" srcId="{A6AA2D59-0D8A-F84E-8C73-9420FE5D24E1}" destId="{067816AA-606D-AA45-BFD8-1251FD8851B5}" srcOrd="0" destOrd="0" presId="urn:microsoft.com/office/officeart/2005/8/layout/orgChart1"/>
    <dgm:cxn modelId="{83E0F1A8-8C23-0745-B8BD-17406EA58E47}" type="presOf" srcId="{B4F26D52-A5EF-6D44-8BBB-9113E2D89F06}" destId="{C737754F-88F5-3346-AE40-F3CBC997B5CF}" srcOrd="0" destOrd="0" presId="urn:microsoft.com/office/officeart/2005/8/layout/orgChart1"/>
    <dgm:cxn modelId="{AE47F5AE-9AFA-424D-B1D6-905B1287AF3F}" type="presOf" srcId="{DE48A041-2210-574A-94AD-A9ACCDA7B99C}" destId="{856BA5CE-3AA0-C64F-9B28-022F0F256EEF}" srcOrd="0" destOrd="0" presId="urn:microsoft.com/office/officeart/2005/8/layout/orgChart1"/>
    <dgm:cxn modelId="{2A96A2B9-E4FE-F045-A221-B2864B20133E}" srcId="{32A9771B-5114-9540-82F2-7BD44143C8C1}" destId="{DE48A041-2210-574A-94AD-A9ACCDA7B99C}" srcOrd="3" destOrd="0" parTransId="{CC805E5B-D895-1D42-B9A5-72732F55DBED}" sibTransId="{F0316B2A-3C55-6A46-B374-02F4DE1F79A3}"/>
    <dgm:cxn modelId="{FC83BEC3-7F7C-9E4D-A6AC-AFF1F3BE105A}" type="presOf" srcId="{D94DD689-2D9D-8745-9186-89CB35F1EB97}" destId="{DA4CC564-707F-2C46-8DF0-6B8ED14AF801}" srcOrd="1" destOrd="0" presId="urn:microsoft.com/office/officeart/2005/8/layout/orgChart1"/>
    <dgm:cxn modelId="{64303BCA-AA6D-514E-85B2-A0AEEB167CA6}" srcId="{BF09590E-3243-A64B-A131-EF358848B073}" destId="{32A9771B-5114-9540-82F2-7BD44143C8C1}" srcOrd="0" destOrd="0" parTransId="{455889F6-A030-F747-A043-97564E3106A1}" sibTransId="{9BBEE460-17FC-284B-86BB-808B970B9319}"/>
    <dgm:cxn modelId="{FB406FD6-F5D8-7545-93A1-654E339F27D2}" type="presOf" srcId="{35F9E2AC-705D-7F4E-8C84-2F0D3AAD071A}" destId="{2BF8FAE3-2FA6-E243-B561-41BF0942EF7A}" srcOrd="0" destOrd="0" presId="urn:microsoft.com/office/officeart/2005/8/layout/orgChart1"/>
    <dgm:cxn modelId="{1730FEED-B130-CA4E-8B57-BF109067E298}" srcId="{32A9771B-5114-9540-82F2-7BD44143C8C1}" destId="{D80BDDEB-F0F9-E742-81E6-4574915A7A79}" srcOrd="2" destOrd="0" parTransId="{A6AA2D59-0D8A-F84E-8C73-9420FE5D24E1}" sibTransId="{7454BC89-055C-7B49-9A74-E63C6A8218BC}"/>
    <dgm:cxn modelId="{4DD49DEE-BB09-AA47-83C8-408D05F18E67}" type="presOf" srcId="{D80BDDEB-F0F9-E742-81E6-4574915A7A79}" destId="{571B29E8-C12B-AC40-B579-5BEFA0BD8A10}" srcOrd="0" destOrd="0" presId="urn:microsoft.com/office/officeart/2005/8/layout/orgChart1"/>
    <dgm:cxn modelId="{1A108E0B-8586-674B-BA9C-717C9FC9B281}" type="presParOf" srcId="{08442854-3DDB-744A-B815-23D202B66018}" destId="{2AF65E5A-6437-9742-BDFC-95C062A91CA1}" srcOrd="0" destOrd="0" presId="urn:microsoft.com/office/officeart/2005/8/layout/orgChart1"/>
    <dgm:cxn modelId="{8C4BC430-74DD-7243-ADA1-DE26DF686BCA}" type="presParOf" srcId="{2AF65E5A-6437-9742-BDFC-95C062A91CA1}" destId="{A5537608-334A-144A-BE3B-ECF55CB978AB}" srcOrd="0" destOrd="0" presId="urn:microsoft.com/office/officeart/2005/8/layout/orgChart1"/>
    <dgm:cxn modelId="{6F902899-7783-C943-B8AE-87A984500B7E}" type="presParOf" srcId="{A5537608-334A-144A-BE3B-ECF55CB978AB}" destId="{E747DA41-1E5D-4947-8E21-8892250E8CE6}" srcOrd="0" destOrd="0" presId="urn:microsoft.com/office/officeart/2005/8/layout/orgChart1"/>
    <dgm:cxn modelId="{9FEDF801-2244-614F-A144-6A562A3ED700}" type="presParOf" srcId="{A5537608-334A-144A-BE3B-ECF55CB978AB}" destId="{8B2B2B26-675E-A743-86F2-9EDE21E4D77A}" srcOrd="1" destOrd="0" presId="urn:microsoft.com/office/officeart/2005/8/layout/orgChart1"/>
    <dgm:cxn modelId="{B3739DEE-99A7-2D43-A2C8-FD35294815E8}" type="presParOf" srcId="{2AF65E5A-6437-9742-BDFC-95C062A91CA1}" destId="{6779610C-E572-F942-A05B-49E6E51CFAB1}" srcOrd="1" destOrd="0" presId="urn:microsoft.com/office/officeart/2005/8/layout/orgChart1"/>
    <dgm:cxn modelId="{A65456FF-FA53-1845-B06A-C9593B979B22}" type="presParOf" srcId="{6779610C-E572-F942-A05B-49E6E51CFAB1}" destId="{2BF8FAE3-2FA6-E243-B561-41BF0942EF7A}" srcOrd="0" destOrd="0" presId="urn:microsoft.com/office/officeart/2005/8/layout/orgChart1"/>
    <dgm:cxn modelId="{3C735449-25D9-6848-B949-53E7D8577963}" type="presParOf" srcId="{6779610C-E572-F942-A05B-49E6E51CFAB1}" destId="{E2BD92F6-6DD5-A540-B9C5-706A4266C118}" srcOrd="1" destOrd="0" presId="urn:microsoft.com/office/officeart/2005/8/layout/orgChart1"/>
    <dgm:cxn modelId="{A5533C33-0BC2-E14B-9125-B0AB075A644B}" type="presParOf" srcId="{E2BD92F6-6DD5-A540-B9C5-706A4266C118}" destId="{5598C7F2-D07A-3541-A542-83056593BEBA}" srcOrd="0" destOrd="0" presId="urn:microsoft.com/office/officeart/2005/8/layout/orgChart1"/>
    <dgm:cxn modelId="{452F3A84-84A6-6B4D-ACEE-3DBB2D240F0A}" type="presParOf" srcId="{5598C7F2-D07A-3541-A542-83056593BEBA}" destId="{117A3711-6E35-564C-8154-2A1086A837CF}" srcOrd="0" destOrd="0" presId="urn:microsoft.com/office/officeart/2005/8/layout/orgChart1"/>
    <dgm:cxn modelId="{1DE621A4-FE7B-7147-813F-77E1880E5CFE}" type="presParOf" srcId="{5598C7F2-D07A-3541-A542-83056593BEBA}" destId="{9219AABD-65CA-824A-BAD0-2BD4FFE1D054}" srcOrd="1" destOrd="0" presId="urn:microsoft.com/office/officeart/2005/8/layout/orgChart1"/>
    <dgm:cxn modelId="{CD08595A-F43A-3D45-B3B7-E080096B636C}" type="presParOf" srcId="{E2BD92F6-6DD5-A540-B9C5-706A4266C118}" destId="{AECCBBE7-0843-054E-A0AD-56B905CDC4C6}" srcOrd="1" destOrd="0" presId="urn:microsoft.com/office/officeart/2005/8/layout/orgChart1"/>
    <dgm:cxn modelId="{7E67A9F5-A306-4646-B0FA-61A08B2A15AF}" type="presParOf" srcId="{E2BD92F6-6DD5-A540-B9C5-706A4266C118}" destId="{8B92949A-3F46-3F4D-A0A2-4244B986C2A4}" srcOrd="2" destOrd="0" presId="urn:microsoft.com/office/officeart/2005/8/layout/orgChart1"/>
    <dgm:cxn modelId="{8DD23CA4-F125-6D43-AFEA-D0C94113B04D}" type="presParOf" srcId="{6779610C-E572-F942-A05B-49E6E51CFAB1}" destId="{067816AA-606D-AA45-BFD8-1251FD8851B5}" srcOrd="2" destOrd="0" presId="urn:microsoft.com/office/officeart/2005/8/layout/orgChart1"/>
    <dgm:cxn modelId="{6DD6CA99-E8DC-4C4A-8346-D25DEF9C6EB1}" type="presParOf" srcId="{6779610C-E572-F942-A05B-49E6E51CFAB1}" destId="{1369875E-2570-C248-ABC3-646639416C64}" srcOrd="3" destOrd="0" presId="urn:microsoft.com/office/officeart/2005/8/layout/orgChart1"/>
    <dgm:cxn modelId="{52D0CBDE-3B92-4C4E-AF72-310D75959C51}" type="presParOf" srcId="{1369875E-2570-C248-ABC3-646639416C64}" destId="{9C387C38-73A8-6349-A64C-57AD1C3A111C}" srcOrd="0" destOrd="0" presId="urn:microsoft.com/office/officeart/2005/8/layout/orgChart1"/>
    <dgm:cxn modelId="{4738FE95-946E-F444-95C3-6DD8BDE5BC24}" type="presParOf" srcId="{9C387C38-73A8-6349-A64C-57AD1C3A111C}" destId="{571B29E8-C12B-AC40-B579-5BEFA0BD8A10}" srcOrd="0" destOrd="0" presId="urn:microsoft.com/office/officeart/2005/8/layout/orgChart1"/>
    <dgm:cxn modelId="{DC6C7269-9557-C042-9F3C-464A4E0F5AF3}" type="presParOf" srcId="{9C387C38-73A8-6349-A64C-57AD1C3A111C}" destId="{2C93CD84-A0B0-A846-B540-87232E51D077}" srcOrd="1" destOrd="0" presId="urn:microsoft.com/office/officeart/2005/8/layout/orgChart1"/>
    <dgm:cxn modelId="{E87285C5-FEFC-594C-977D-C0E08C0C4996}" type="presParOf" srcId="{1369875E-2570-C248-ABC3-646639416C64}" destId="{E629313D-824C-A348-96BD-5A0EC67631FB}" srcOrd="1" destOrd="0" presId="urn:microsoft.com/office/officeart/2005/8/layout/orgChart1"/>
    <dgm:cxn modelId="{8C0E5B95-34F0-CC42-9483-F66D01488037}" type="presParOf" srcId="{1369875E-2570-C248-ABC3-646639416C64}" destId="{3DF3F404-5518-F546-A574-6D2207974947}" srcOrd="2" destOrd="0" presId="urn:microsoft.com/office/officeart/2005/8/layout/orgChart1"/>
    <dgm:cxn modelId="{418C2E2E-52B5-9248-A273-82BBE74D0B16}" type="presParOf" srcId="{6779610C-E572-F942-A05B-49E6E51CFAB1}" destId="{2C0C8736-600E-E946-81D4-10AE5DD7A46E}" srcOrd="4" destOrd="0" presId="urn:microsoft.com/office/officeart/2005/8/layout/orgChart1"/>
    <dgm:cxn modelId="{6EDADD6E-7066-3E40-A847-82784BD6F63C}" type="presParOf" srcId="{6779610C-E572-F942-A05B-49E6E51CFAB1}" destId="{3D89A8FF-2258-8F47-B143-20BC211C85D9}" srcOrd="5" destOrd="0" presId="urn:microsoft.com/office/officeart/2005/8/layout/orgChart1"/>
    <dgm:cxn modelId="{3CC74720-A92B-7B49-BDE9-178AE3BF0BCD}" type="presParOf" srcId="{3D89A8FF-2258-8F47-B143-20BC211C85D9}" destId="{B7367C4D-C969-174A-A75D-0384BC5C442C}" srcOrd="0" destOrd="0" presId="urn:microsoft.com/office/officeart/2005/8/layout/orgChart1"/>
    <dgm:cxn modelId="{B4FA39C4-1BBD-6D49-9566-252ADA1B5C17}" type="presParOf" srcId="{B7367C4D-C969-174A-A75D-0384BC5C442C}" destId="{856BA5CE-3AA0-C64F-9B28-022F0F256EEF}" srcOrd="0" destOrd="0" presId="urn:microsoft.com/office/officeart/2005/8/layout/orgChart1"/>
    <dgm:cxn modelId="{54A2272A-0EF9-8841-B7DD-93C6D7739B93}" type="presParOf" srcId="{B7367C4D-C969-174A-A75D-0384BC5C442C}" destId="{FDBAA1E1-B1C1-0C44-9F33-0B8F253C7E60}" srcOrd="1" destOrd="0" presId="urn:microsoft.com/office/officeart/2005/8/layout/orgChart1"/>
    <dgm:cxn modelId="{4EF846F5-FC0B-9E42-8EEC-27F2E7CD973A}" type="presParOf" srcId="{3D89A8FF-2258-8F47-B143-20BC211C85D9}" destId="{257EDD06-096E-0741-83FC-AF4769535553}" srcOrd="1" destOrd="0" presId="urn:microsoft.com/office/officeart/2005/8/layout/orgChart1"/>
    <dgm:cxn modelId="{4DD322A6-D862-4243-BD0D-F41F7D8E5BCB}" type="presParOf" srcId="{3D89A8FF-2258-8F47-B143-20BC211C85D9}" destId="{8A9A3969-110B-8A45-BB77-027A6D632290}" srcOrd="2" destOrd="0" presId="urn:microsoft.com/office/officeart/2005/8/layout/orgChart1"/>
    <dgm:cxn modelId="{2295B949-B195-0A4F-95DC-D51C62F80A30}" type="presParOf" srcId="{2AF65E5A-6437-9742-BDFC-95C062A91CA1}" destId="{410D4053-EAF0-AD4F-A5C7-FB87B731A824}" srcOrd="2" destOrd="0" presId="urn:microsoft.com/office/officeart/2005/8/layout/orgChart1"/>
    <dgm:cxn modelId="{9A74C4D1-6CC9-CA4F-A152-AAB6F954DDCD}" type="presParOf" srcId="{410D4053-EAF0-AD4F-A5C7-FB87B731A824}" destId="{AE6B2C55-B276-4F4B-B43C-E4CB930AB027}" srcOrd="0" destOrd="0" presId="urn:microsoft.com/office/officeart/2005/8/layout/orgChart1"/>
    <dgm:cxn modelId="{57F99688-96B1-EB4B-BE7A-CA2CFE876639}" type="presParOf" srcId="{410D4053-EAF0-AD4F-A5C7-FB87B731A824}" destId="{32A2F841-E92F-4A43-932B-43D32EEAC906}" srcOrd="1" destOrd="0" presId="urn:microsoft.com/office/officeart/2005/8/layout/orgChart1"/>
    <dgm:cxn modelId="{B4DF52E7-ADF3-0743-855B-4D7904D993D9}" type="presParOf" srcId="{32A2F841-E92F-4A43-932B-43D32EEAC906}" destId="{D121C9F2-FF89-E744-94D5-E558094895AF}" srcOrd="0" destOrd="0" presId="urn:microsoft.com/office/officeart/2005/8/layout/orgChart1"/>
    <dgm:cxn modelId="{9B6E360C-C7B4-B045-B361-7E862A277F64}" type="presParOf" srcId="{D121C9F2-FF89-E744-94D5-E558094895AF}" destId="{DFD16EC4-616E-884E-86B6-2384639C263B}" srcOrd="0" destOrd="0" presId="urn:microsoft.com/office/officeart/2005/8/layout/orgChart1"/>
    <dgm:cxn modelId="{B44E4496-9469-F44F-8CF1-1F3246513394}" type="presParOf" srcId="{D121C9F2-FF89-E744-94D5-E558094895AF}" destId="{DA4CC564-707F-2C46-8DF0-6B8ED14AF801}" srcOrd="1" destOrd="0" presId="urn:microsoft.com/office/officeart/2005/8/layout/orgChart1"/>
    <dgm:cxn modelId="{8BFBD74C-2956-5F4A-91F3-27E9AC612568}" type="presParOf" srcId="{32A2F841-E92F-4A43-932B-43D32EEAC906}" destId="{83179FE1-19BA-8747-A2C4-D09374EA4567}" srcOrd="1" destOrd="0" presId="urn:microsoft.com/office/officeart/2005/8/layout/orgChart1"/>
    <dgm:cxn modelId="{168304CB-ACB0-F84C-9DF6-A88D81B98520}" type="presParOf" srcId="{32A2F841-E92F-4A43-932B-43D32EEAC906}" destId="{D539EB8C-9C7E-724E-98E2-0C98BF2B8AF3}" srcOrd="2" destOrd="0" presId="urn:microsoft.com/office/officeart/2005/8/layout/orgChart1"/>
    <dgm:cxn modelId="{5C3B3998-4BE7-B843-B70A-B186FE9FC3A8}" type="presParOf" srcId="{410D4053-EAF0-AD4F-A5C7-FB87B731A824}" destId="{DFC04261-9F3E-3D47-82FA-853D5779D101}" srcOrd="2" destOrd="0" presId="urn:microsoft.com/office/officeart/2005/8/layout/orgChart1"/>
    <dgm:cxn modelId="{E76D92E0-9780-654C-A542-3F4AB73A52EF}" type="presParOf" srcId="{410D4053-EAF0-AD4F-A5C7-FB87B731A824}" destId="{54174253-23D7-6740-9889-2E43B47655CC}" srcOrd="3" destOrd="0" presId="urn:microsoft.com/office/officeart/2005/8/layout/orgChart1"/>
    <dgm:cxn modelId="{34ED1E61-263B-694F-A0DF-B1E93C9ACA17}" type="presParOf" srcId="{54174253-23D7-6740-9889-2E43B47655CC}" destId="{7EC90849-E47E-B74D-B9BD-015A87BC91B9}" srcOrd="0" destOrd="0" presId="urn:microsoft.com/office/officeart/2005/8/layout/orgChart1"/>
    <dgm:cxn modelId="{DDA62343-EAAD-C441-A1F6-6D8C04C8D473}" type="presParOf" srcId="{7EC90849-E47E-B74D-B9BD-015A87BC91B9}" destId="{C737754F-88F5-3346-AE40-F3CBC997B5CF}" srcOrd="0" destOrd="0" presId="urn:microsoft.com/office/officeart/2005/8/layout/orgChart1"/>
    <dgm:cxn modelId="{D46C6F87-23FC-8146-81B4-CD086DFC80DF}" type="presParOf" srcId="{7EC90849-E47E-B74D-B9BD-015A87BC91B9}" destId="{8762E535-CFB6-F149-AA64-528D259DE54F}" srcOrd="1" destOrd="0" presId="urn:microsoft.com/office/officeart/2005/8/layout/orgChart1"/>
    <dgm:cxn modelId="{68DFBB21-7FB7-5A48-993B-0D26F6AE5770}" type="presParOf" srcId="{54174253-23D7-6740-9889-2E43B47655CC}" destId="{D1F380BD-FD95-3F4B-AC6F-3C96DF1BFAFB}" srcOrd="1" destOrd="0" presId="urn:microsoft.com/office/officeart/2005/8/layout/orgChart1"/>
    <dgm:cxn modelId="{F8E33E0F-C14D-FD4F-8967-9DF6F988FC57}" type="presParOf" srcId="{54174253-23D7-6740-9889-2E43B47655CC}" destId="{8A608625-4E0E-564A-8605-CC7541D3A6C0}"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C04261-9F3E-3D47-82FA-853D5779D101}">
      <dsp:nvSpPr>
        <dsp:cNvPr id="0" name=""/>
        <dsp:cNvSpPr/>
      </dsp:nvSpPr>
      <dsp:spPr>
        <a:xfrm>
          <a:off x="3005137" y="587883"/>
          <a:ext cx="123450" cy="540829"/>
        </a:xfrm>
        <a:custGeom>
          <a:avLst/>
          <a:gdLst/>
          <a:ahLst/>
          <a:cxnLst/>
          <a:rect l="0" t="0" r="0" b="0"/>
          <a:pathLst>
            <a:path>
              <a:moveTo>
                <a:pt x="0" y="0"/>
              </a:moveTo>
              <a:lnTo>
                <a:pt x="0" y="540829"/>
              </a:lnTo>
              <a:lnTo>
                <a:pt x="123450" y="5408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6B2C55-B276-4F4B-B43C-E4CB930AB027}">
      <dsp:nvSpPr>
        <dsp:cNvPr id="0" name=""/>
        <dsp:cNvSpPr/>
      </dsp:nvSpPr>
      <dsp:spPr>
        <a:xfrm>
          <a:off x="2881687" y="587883"/>
          <a:ext cx="123450" cy="540829"/>
        </a:xfrm>
        <a:custGeom>
          <a:avLst/>
          <a:gdLst/>
          <a:ahLst/>
          <a:cxnLst/>
          <a:rect l="0" t="0" r="0" b="0"/>
          <a:pathLst>
            <a:path>
              <a:moveTo>
                <a:pt x="123450" y="0"/>
              </a:moveTo>
              <a:lnTo>
                <a:pt x="123450" y="540829"/>
              </a:lnTo>
              <a:lnTo>
                <a:pt x="0" y="5408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0C8736-600E-E946-81D4-10AE5DD7A46E}">
      <dsp:nvSpPr>
        <dsp:cNvPr id="0" name=""/>
        <dsp:cNvSpPr/>
      </dsp:nvSpPr>
      <dsp:spPr>
        <a:xfrm>
          <a:off x="3005137" y="587883"/>
          <a:ext cx="1422616" cy="1081658"/>
        </a:xfrm>
        <a:custGeom>
          <a:avLst/>
          <a:gdLst/>
          <a:ahLst/>
          <a:cxnLst/>
          <a:rect l="0" t="0" r="0" b="0"/>
          <a:pathLst>
            <a:path>
              <a:moveTo>
                <a:pt x="0" y="0"/>
              </a:moveTo>
              <a:lnTo>
                <a:pt x="0" y="958208"/>
              </a:lnTo>
              <a:lnTo>
                <a:pt x="1422616" y="958208"/>
              </a:lnTo>
              <a:lnTo>
                <a:pt x="1422616" y="1081658"/>
              </a:lnTo>
            </a:path>
          </a:pathLst>
        </a:custGeom>
        <a:noFill/>
        <a:ln w="12700" cap="flat" cmpd="sng" algn="ctr">
          <a:solidFill>
            <a:srgbClr val="005E85"/>
          </a:solidFill>
          <a:prstDash val="solid"/>
          <a:miter lim="800000"/>
        </a:ln>
        <a:effectLst/>
      </dsp:spPr>
      <dsp:style>
        <a:lnRef idx="2">
          <a:scrgbClr r="0" g="0" b="0"/>
        </a:lnRef>
        <a:fillRef idx="0">
          <a:scrgbClr r="0" g="0" b="0"/>
        </a:fillRef>
        <a:effectRef idx="0">
          <a:scrgbClr r="0" g="0" b="0"/>
        </a:effectRef>
        <a:fontRef idx="minor"/>
      </dsp:style>
    </dsp:sp>
    <dsp:sp modelId="{067816AA-606D-AA45-BFD8-1251FD8851B5}">
      <dsp:nvSpPr>
        <dsp:cNvPr id="0" name=""/>
        <dsp:cNvSpPr/>
      </dsp:nvSpPr>
      <dsp:spPr>
        <a:xfrm>
          <a:off x="2959417" y="587883"/>
          <a:ext cx="91440" cy="1081658"/>
        </a:xfrm>
        <a:custGeom>
          <a:avLst/>
          <a:gdLst/>
          <a:ahLst/>
          <a:cxnLst/>
          <a:rect l="0" t="0" r="0" b="0"/>
          <a:pathLst>
            <a:path>
              <a:moveTo>
                <a:pt x="45720" y="0"/>
              </a:moveTo>
              <a:lnTo>
                <a:pt x="45720" y="108165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F8FAE3-2FA6-E243-B561-41BF0942EF7A}">
      <dsp:nvSpPr>
        <dsp:cNvPr id="0" name=""/>
        <dsp:cNvSpPr/>
      </dsp:nvSpPr>
      <dsp:spPr>
        <a:xfrm>
          <a:off x="1582521" y="587883"/>
          <a:ext cx="1422616" cy="1081658"/>
        </a:xfrm>
        <a:custGeom>
          <a:avLst/>
          <a:gdLst/>
          <a:ahLst/>
          <a:cxnLst/>
          <a:rect l="0" t="0" r="0" b="0"/>
          <a:pathLst>
            <a:path>
              <a:moveTo>
                <a:pt x="1422616" y="0"/>
              </a:moveTo>
              <a:lnTo>
                <a:pt x="1422616" y="958208"/>
              </a:lnTo>
              <a:lnTo>
                <a:pt x="0" y="958208"/>
              </a:lnTo>
              <a:lnTo>
                <a:pt x="0" y="1081658"/>
              </a:lnTo>
            </a:path>
          </a:pathLst>
        </a:custGeom>
        <a:noFill/>
        <a:ln w="12700" cap="flat" cmpd="sng" algn="ctr">
          <a:solidFill>
            <a:srgbClr val="005E85"/>
          </a:solidFill>
          <a:prstDash val="solid"/>
          <a:miter lim="800000"/>
        </a:ln>
        <a:effectLst/>
      </dsp:spPr>
      <dsp:style>
        <a:lnRef idx="2">
          <a:scrgbClr r="0" g="0" b="0"/>
        </a:lnRef>
        <a:fillRef idx="0">
          <a:scrgbClr r="0" g="0" b="0"/>
        </a:fillRef>
        <a:effectRef idx="0">
          <a:scrgbClr r="0" g="0" b="0"/>
        </a:effectRef>
        <a:fontRef idx="minor"/>
      </dsp:style>
    </dsp:sp>
    <dsp:sp modelId="{E747DA41-1E5D-4947-8E21-8892250E8CE6}">
      <dsp:nvSpPr>
        <dsp:cNvPr id="0" name=""/>
        <dsp:cNvSpPr/>
      </dsp:nvSpPr>
      <dsp:spPr>
        <a:xfrm>
          <a:off x="2417279" y="25"/>
          <a:ext cx="1175716" cy="587858"/>
        </a:xfrm>
        <a:prstGeom prst="rect">
          <a:avLst/>
        </a:prstGeom>
        <a:solidFill>
          <a:srgbClr val="005E85"/>
        </a:solidFill>
        <a:ln w="12700" cap="flat" cmpd="sng" algn="ctr">
          <a:solidFill>
            <a:srgbClr val="005E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latin typeface="Basic Sans Light" panose="00000400000000000000" pitchFamily="50" charset="0"/>
              <a:cs typeface="Arial" panose="020B0604020202020204" pitchFamily="34" charset="0"/>
            </a:rPr>
            <a:t>Chief Executive</a:t>
          </a:r>
        </a:p>
      </dsp:txBody>
      <dsp:txXfrm>
        <a:off x="2417279" y="25"/>
        <a:ext cx="1175716" cy="587858"/>
      </dsp:txXfrm>
    </dsp:sp>
    <dsp:sp modelId="{117A3711-6E35-564C-8154-2A1086A837CF}">
      <dsp:nvSpPr>
        <dsp:cNvPr id="0" name=""/>
        <dsp:cNvSpPr/>
      </dsp:nvSpPr>
      <dsp:spPr>
        <a:xfrm>
          <a:off x="994663" y="1669541"/>
          <a:ext cx="1175716" cy="587858"/>
        </a:xfrm>
        <a:prstGeom prst="rect">
          <a:avLst/>
        </a:prstGeom>
        <a:solidFill>
          <a:srgbClr val="005E85"/>
        </a:solidFill>
        <a:ln w="12700" cap="flat" cmpd="sng" algn="ctr">
          <a:solidFill>
            <a:srgbClr val="005E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latin typeface="Basic Sans Light" panose="00000400000000000000" pitchFamily="50" charset="0"/>
              <a:cs typeface="Arial" panose="020B0604020202020204" pitchFamily="34" charset="0"/>
            </a:rPr>
            <a:t>Wellbeing/ Data and Insights System Leadership</a:t>
          </a:r>
        </a:p>
      </dsp:txBody>
      <dsp:txXfrm>
        <a:off x="994663" y="1669541"/>
        <a:ext cx="1175716" cy="587858"/>
      </dsp:txXfrm>
    </dsp:sp>
    <dsp:sp modelId="{571B29E8-C12B-AC40-B579-5BEFA0BD8A10}">
      <dsp:nvSpPr>
        <dsp:cNvPr id="0" name=""/>
        <dsp:cNvSpPr/>
      </dsp:nvSpPr>
      <dsp:spPr>
        <a:xfrm>
          <a:off x="2417279" y="1669541"/>
          <a:ext cx="1175716" cy="587858"/>
        </a:xfrm>
        <a:prstGeom prst="rect">
          <a:avLst/>
        </a:prstGeom>
        <a:solidFill>
          <a:srgbClr val="005E85"/>
        </a:solidFill>
        <a:ln w="12700" cap="flat" cmpd="sng" algn="ctr">
          <a:solidFill>
            <a:srgbClr val="005E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latin typeface="Basic Sans Light" panose="00000400000000000000" pitchFamily="50" charset="0"/>
              <a:cs typeface="Arial" panose="020B0604020202020204" pitchFamily="34" charset="0"/>
            </a:rPr>
            <a:t>Mental Health and Addiction Sector Leadership</a:t>
          </a:r>
        </a:p>
      </dsp:txBody>
      <dsp:txXfrm>
        <a:off x="2417279" y="1669541"/>
        <a:ext cx="1175716" cy="587858"/>
      </dsp:txXfrm>
    </dsp:sp>
    <dsp:sp modelId="{856BA5CE-3AA0-C64F-9B28-022F0F256EEF}">
      <dsp:nvSpPr>
        <dsp:cNvPr id="0" name=""/>
        <dsp:cNvSpPr/>
      </dsp:nvSpPr>
      <dsp:spPr>
        <a:xfrm>
          <a:off x="3839895" y="1669541"/>
          <a:ext cx="1175716" cy="587858"/>
        </a:xfrm>
        <a:prstGeom prst="rect">
          <a:avLst/>
        </a:prstGeom>
        <a:solidFill>
          <a:srgbClr val="005E85"/>
        </a:solidFill>
        <a:ln w="12700" cap="flat" cmpd="sng" algn="ctr">
          <a:solidFill>
            <a:srgbClr val="005E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latin typeface="Basic Sans Light" panose="00000400000000000000" pitchFamily="50" charset="0"/>
              <a:cs typeface="Arial" panose="020B0604020202020204" pitchFamily="34" charset="0"/>
            </a:rPr>
            <a:t>Corporate Services</a:t>
          </a:r>
        </a:p>
      </dsp:txBody>
      <dsp:txXfrm>
        <a:off x="3839895" y="1669541"/>
        <a:ext cx="1175716" cy="587858"/>
      </dsp:txXfrm>
    </dsp:sp>
    <dsp:sp modelId="{DFD16EC4-616E-884E-86B6-2384639C263B}">
      <dsp:nvSpPr>
        <dsp:cNvPr id="0" name=""/>
        <dsp:cNvSpPr/>
      </dsp:nvSpPr>
      <dsp:spPr>
        <a:xfrm>
          <a:off x="1705971" y="834783"/>
          <a:ext cx="1175716" cy="587858"/>
        </a:xfrm>
        <a:prstGeom prst="rect">
          <a:avLst/>
        </a:prstGeom>
        <a:solidFill>
          <a:srgbClr val="005E85"/>
        </a:solidFill>
        <a:ln w="12700" cap="flat" cmpd="sng" algn="ctr">
          <a:solidFill>
            <a:srgbClr val="005E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latin typeface="Basic Sans Light" panose="00000400000000000000" pitchFamily="50" charset="0"/>
              <a:cs typeface="Arial" panose="020B0604020202020204" pitchFamily="34" charset="0"/>
            </a:rPr>
            <a:t>Senior EA Board &amp; CE</a:t>
          </a:r>
        </a:p>
      </dsp:txBody>
      <dsp:txXfrm>
        <a:off x="1705971" y="834783"/>
        <a:ext cx="1175716" cy="587858"/>
      </dsp:txXfrm>
    </dsp:sp>
    <dsp:sp modelId="{C737754F-88F5-3346-AE40-F3CBC997B5CF}">
      <dsp:nvSpPr>
        <dsp:cNvPr id="0" name=""/>
        <dsp:cNvSpPr/>
      </dsp:nvSpPr>
      <dsp:spPr>
        <a:xfrm>
          <a:off x="3128587" y="834783"/>
          <a:ext cx="1175716" cy="587858"/>
        </a:xfrm>
        <a:prstGeom prst="rect">
          <a:avLst/>
        </a:prstGeom>
        <a:solidFill>
          <a:srgbClr val="005E85"/>
        </a:solidFill>
        <a:ln w="12700" cap="flat" cmpd="sng" algn="ctr">
          <a:solidFill>
            <a:srgbClr val="005E8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GB" sz="1050" kern="1200" dirty="0">
              <a:latin typeface="Basic Sans Light" panose="00000400000000000000" pitchFamily="50" charset="0"/>
              <a:cs typeface="Arial" panose="020B0604020202020204" pitchFamily="34" charset="0"/>
            </a:rPr>
            <a:t>Director Māori Health </a:t>
          </a:r>
        </a:p>
      </dsp:txBody>
      <dsp:txXfrm>
        <a:off x="3128587" y="834783"/>
        <a:ext cx="1175716" cy="58785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B6A29D3604EA43AE42C7C4D3EE3B55" ma:contentTypeVersion="16" ma:contentTypeDescription="Create a new document." ma:contentTypeScope="" ma:versionID="444934f7de48b60bff1369d6600baa26">
  <xsd:schema xmlns:xsd="http://www.w3.org/2001/XMLSchema" xmlns:xs="http://www.w3.org/2001/XMLSchema" xmlns:p="http://schemas.microsoft.com/office/2006/metadata/properties" xmlns:ns2="41332b1b-253f-4cd9-9fdf-d5b224c83223" xmlns:ns3="027989fc-6bea-4dde-b131-bf92bfd7629a" targetNamespace="http://schemas.microsoft.com/office/2006/metadata/properties" ma:root="true" ma:fieldsID="76ce0a26675231c9c612e4b590023ec5" ns2:_="" ns3:_="">
    <xsd:import namespace="41332b1b-253f-4cd9-9fdf-d5b224c83223"/>
    <xsd:import namespace="027989fc-6bea-4dde-b131-bf92bfd7629a"/>
    <xsd:element name="properties">
      <xsd:complexType>
        <xsd:sequence>
          <xsd:element name="documentManagement">
            <xsd:complexType>
              <xsd:all>
                <xsd:element ref="ns2:f18c09dc750e4fad8e6a840da490f964" minOccurs="0"/>
                <xsd:element ref="ns2:TaxCatchAll" minOccurs="0"/>
                <xsd:element ref="ns2:j2839c65a87d46eda001d6f3ba349e8d" minOccurs="0"/>
                <xsd:element ref="ns2:f2d875908e5b445f838496d333ed8972" minOccurs="0"/>
                <xsd:element ref="ns2:h46851dd52f6457b8bbe38330f72a370" minOccurs="0"/>
                <xsd:element ref="ns2:kc442ca74e18430d8499ed3c734a7346" minOccurs="0"/>
                <xsd:element ref="ns2:ned37f0f8325493b83fba0d06fbaca6f"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32b1b-253f-4cd9-9fdf-d5b224c83223" elementFormDefault="qualified">
    <xsd:import namespace="http://schemas.microsoft.com/office/2006/documentManagement/types"/>
    <xsd:import namespace="http://schemas.microsoft.com/office/infopath/2007/PartnerControls"/>
    <xsd:element name="f18c09dc750e4fad8e6a840da490f964" ma:index="9" nillable="true" ma:taxonomy="true" ma:internalName="f18c09dc750e4fad8e6a840da490f964" ma:taxonomyFieldName="Site_Tag" ma:displayName="Site_Tag" ma:default="" ma:fieldId="{f18c09dc-750e-4fad-8e6a-840da490f964}" ma:sspId="e2423f7d-70e1-4bc9-b0ec-1093942dc6c6" ma:termSetId="f8c57079-07f3-4cb6-aff3-edd02a7e0388"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cf09ad2-7bcf-4982-8cb2-adbf0baab8b1}" ma:internalName="TaxCatchAll" ma:showField="CatchAllData" ma:web="41332b1b-253f-4cd9-9fdf-d5b224c83223">
      <xsd:complexType>
        <xsd:complexContent>
          <xsd:extension base="dms:MultiChoiceLookup">
            <xsd:sequence>
              <xsd:element name="Value" type="dms:Lookup" maxOccurs="unbounded" minOccurs="0" nillable="true"/>
            </xsd:sequence>
          </xsd:extension>
        </xsd:complexContent>
      </xsd:complexType>
    </xsd:element>
    <xsd:element name="j2839c65a87d46eda001d6f3ba349e8d" ma:index="12" nillable="true" ma:taxonomy="true" ma:internalName="j2839c65a87d46eda001d6f3ba349e8d" ma:taxonomyFieldName="Team_Tag" ma:displayName="Team_Tag" ma:default="" ma:fieldId="{32839c65-a87d-46ed-a001-d6f3ba349e8d}" ma:sspId="e2423f7d-70e1-4bc9-b0ec-1093942dc6c6" ma:termSetId="1fc1512b-c3e7-4d0e-a084-9f93e8dac37c" ma:anchorId="00000000-0000-0000-0000-000000000000" ma:open="false" ma:isKeyword="false">
      <xsd:complexType>
        <xsd:sequence>
          <xsd:element ref="pc:Terms" minOccurs="0" maxOccurs="1"/>
        </xsd:sequence>
      </xsd:complexType>
    </xsd:element>
    <xsd:element name="f2d875908e5b445f838496d333ed8972" ma:index="14" nillable="true" ma:taxonomy="true" ma:internalName="f2d875908e5b445f838496d333ed8972" ma:taxonomyFieldName="Year_Tag" ma:displayName="Year_Tag" ma:default="" ma:fieldId="{f2d87590-8e5b-445f-8384-96d333ed8972}" ma:sspId="e2423f7d-70e1-4bc9-b0ec-1093942dc6c6" ma:termSetId="7a2c6c82-7673-4d81-9b0a-4b2d484068ea" ma:anchorId="00000000-0000-0000-0000-000000000000" ma:open="false" ma:isKeyword="false">
      <xsd:complexType>
        <xsd:sequence>
          <xsd:element ref="pc:Terms" minOccurs="0" maxOccurs="1"/>
        </xsd:sequence>
      </xsd:complexType>
    </xsd:element>
    <xsd:element name="h46851dd52f6457b8bbe38330f72a370" ma:index="16" nillable="true" ma:taxonomy="true" ma:internalName="h46851dd52f6457b8bbe38330f72a370" ma:taxonomyFieldName="Category_Tag" ma:displayName="Category_Tag" ma:default="" ma:fieldId="{146851dd-52f6-457b-8bbe-38330f72a370}" ma:sspId="e2423f7d-70e1-4bc9-b0ec-1093942dc6c6" ma:termSetId="3168d103-b135-4077-bd9b-0ca5a3208a4b" ma:anchorId="00000000-0000-0000-0000-000000000000" ma:open="false" ma:isKeyword="false">
      <xsd:complexType>
        <xsd:sequence>
          <xsd:element ref="pc:Terms" minOccurs="0" maxOccurs="1"/>
        </xsd:sequence>
      </xsd:complexType>
    </xsd:element>
    <xsd:element name="kc442ca74e18430d8499ed3c734a7346" ma:index="18" nillable="true" ma:taxonomy="true" ma:internalName="kc442ca74e18430d8499ed3c734a7346" ma:taxonomyFieldName="Sub_Category_Tag" ma:displayName="Sub_Category_Tag" ma:default="" ma:fieldId="{4c442ca7-4e18-430d-8499-ed3c734a7346}" ma:sspId="e2423f7d-70e1-4bc9-b0ec-1093942dc6c6" ma:termSetId="3168d103-b135-4077-bd9b-0ca5a3208a4b" ma:anchorId="00000000-0000-0000-0000-000000000000" ma:open="false" ma:isKeyword="false">
      <xsd:complexType>
        <xsd:sequence>
          <xsd:element ref="pc:Terms" minOccurs="0" maxOccurs="1"/>
        </xsd:sequence>
      </xsd:complexType>
    </xsd:element>
    <xsd:element name="ned37f0f8325493b83fba0d06fbaca6f" ma:index="20" nillable="true" ma:taxonomy="true" ma:internalName="ned37f0f8325493b83fba0d06fbaca6f" ma:taxonomyFieldName="Item_Tag" ma:displayName="Item_Tag" ma:default="" ma:fieldId="{7ed37f0f-8325-493b-83fb-a0d06fbaca6f}" ma:sspId="e2423f7d-70e1-4bc9-b0ec-1093942dc6c6" ma:termSetId="3168d103-b135-4077-bd9b-0ca5a3208a4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27989fc-6bea-4dde-b131-bf92bfd7629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1332b1b-253f-4cd9-9fdf-d5b224c83223">
      <Value>258</Value>
      <Value>5</Value>
      <Value>4</Value>
      <Value>64</Value>
      <Value>259</Value>
    </TaxCatchAll>
    <f2d875908e5b445f838496d333ed8972 xmlns="41332b1b-253f-4cd9-9fdf-d5b224c83223">
      <Terms xmlns="http://schemas.microsoft.com/office/infopath/2007/PartnerControls"/>
    </f2d875908e5b445f838496d333ed8972>
    <ned37f0f8325493b83fba0d06fbaca6f xmlns="41332b1b-253f-4cd9-9fdf-d5b224c83223">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4511ca58-c5fe-48d6-9d2f-43bb30331cf5</TermId>
        </TermInfo>
      </Terms>
    </ned37f0f8325493b83fba0d06fbaca6f>
    <kc442ca74e18430d8499ed3c734a7346 xmlns="41332b1b-253f-4cd9-9fdf-d5b224c83223">
      <Terms xmlns="http://schemas.microsoft.com/office/infopath/2007/PartnerControls">
        <TermInfo xmlns="http://schemas.microsoft.com/office/infopath/2007/PartnerControls">
          <TermName xmlns="http://schemas.microsoft.com/office/infopath/2007/PartnerControls">Chief Executive</TermName>
          <TermId xmlns="http://schemas.microsoft.com/office/infopath/2007/PartnerControls">1d9665c2-92b4-455b-ae63-968534179e78</TermId>
        </TermInfo>
      </Terms>
    </kc442ca74e18430d8499ed3c734a7346>
    <j2839c65a87d46eda001d6f3ba349e8d xmlns="41332b1b-253f-4cd9-9fdf-d5b224c83223">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1ba76b7a-1274-4784-836f-02a82ffd065a</TermId>
        </TermInfo>
      </Terms>
    </j2839c65a87d46eda001d6f3ba349e8d>
    <f18c09dc750e4fad8e6a840da490f964 xmlns="41332b1b-253f-4cd9-9fdf-d5b224c83223">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c446f5ae-d0c8-417c-ae92-c63bdf60059a</TermId>
        </TermInfo>
      </Terms>
    </f18c09dc750e4fad8e6a840da490f964>
    <h46851dd52f6457b8bbe38330f72a370 xmlns="41332b1b-253f-4cd9-9fdf-d5b224c83223">
      <Terms xmlns="http://schemas.microsoft.com/office/infopath/2007/PartnerControls">
        <TermInfo xmlns="http://schemas.microsoft.com/office/infopath/2007/PartnerControls">
          <TermName xmlns="http://schemas.microsoft.com/office/infopath/2007/PartnerControls">Job Descriptions - Active</TermName>
          <TermId xmlns="http://schemas.microsoft.com/office/infopath/2007/PartnerControls">72f497af-834d-401c-b608-7b06e0179361</TermId>
        </TermInfo>
      </Terms>
    </h46851dd52f6457b8bbe38330f72a37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2C50EC-825C-4E5B-9F0B-E9C45AC72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32b1b-253f-4cd9-9fdf-d5b224c83223"/>
    <ds:schemaRef ds:uri="027989fc-6bea-4dde-b131-bf92bfd762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9DD879-544E-4D60-9DDE-D11F6FBA104B}">
  <ds:schemaRefs>
    <ds:schemaRef ds:uri="http://schemas.microsoft.com/office/2006/metadata/properties"/>
    <ds:schemaRef ds:uri="http://schemas.microsoft.com/office/infopath/2007/PartnerControls"/>
    <ds:schemaRef ds:uri="41332b1b-253f-4cd9-9fdf-d5b224c83223"/>
  </ds:schemaRefs>
</ds:datastoreItem>
</file>

<file path=customXml/itemProps3.xml><?xml version="1.0" encoding="utf-8"?>
<ds:datastoreItem xmlns:ds="http://schemas.openxmlformats.org/officeDocument/2006/customXml" ds:itemID="{F6B3801B-2CA7-44A0-98A9-052A7FDA2E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Position Description master template intro KW</Template>
  <TotalTime>0</TotalTime>
  <Pages>7</Pages>
  <Words>1947</Words>
  <Characters>11102</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Ministry of Health</Company>
  <LinksUpToDate>false</LinksUpToDate>
  <CharactersWithSpaces>13023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cp:lastModifiedBy>Katie Sherriff</cp:lastModifiedBy>
  <cp:revision>2</cp:revision>
  <cp:lastPrinted>2021-02-20T11:24:00Z</cp:lastPrinted>
  <dcterms:created xsi:type="dcterms:W3CDTF">2026-10-15T02:15:00Z</dcterms:created>
  <dcterms:modified xsi:type="dcterms:W3CDTF">2026-10-15T02:15:00Z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0x0101002BB6A29D3604EA43AE42C7C4D3EE3B55</vt:lpwstr>
  </property>
  <property fmtid="{D5CDD505-2E9C-101B-9397-08002B2CF9AE}" pid="3" name="Order">
    <vt:r8>633800</vt:r8>
  </property>
  <property fmtid="{D5CDD505-2E9C-101B-9397-08002B2CF9AE}" pid="4" name="_dlc_DocIdItemGuid">
    <vt:lpwstr>af735b40-0059-4a0a-81ad-c20ce7c6835d</vt:lpwstr>
  </property>
  <property fmtid="{D5CDD505-2E9C-101B-9397-08002B2CF9AE}" pid="5" name="FileMaintainers">
    <vt:lpwstr/>
  </property>
  <property fmtid="{D5CDD505-2E9C-101B-9397-08002B2CF9AE}" pid="6" name="DocumentSetDescription">
    <vt:lpwstr/>
  </property>
  <property fmtid="{D5CDD505-2E9C-101B-9397-08002B2CF9AE}" pid="7" name="MaoriData">
    <vt:lpwstr/>
  </property>
  <property fmtid="{D5CDD505-2E9C-101B-9397-08002B2CF9AE}" pid="8" name="FileStatus">
    <vt:lpwstr/>
  </property>
  <property fmtid="{D5CDD505-2E9C-101B-9397-08002B2CF9AE}" pid="9" name="NotesDrawer">
    <vt:lpwstr/>
  </property>
  <property fmtid="{D5CDD505-2E9C-101B-9397-08002B2CF9AE}" pid="10" name="NotesFolder">
    <vt:lpwstr/>
  </property>
  <property fmtid="{D5CDD505-2E9C-101B-9397-08002B2CF9AE}" pid="11" name="DocType">
    <vt:lpwstr/>
  </property>
  <property fmtid="{D5CDD505-2E9C-101B-9397-08002B2CF9AE}" pid="12" name="BusinessFunction">
    <vt:lpwstr/>
  </property>
  <property fmtid="{D5CDD505-2E9C-101B-9397-08002B2CF9AE}" pid="13" name="ComplianceAssetId">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Team_Tag">
    <vt:lpwstr>4;#Corporate Services|1ba76b7a-1274-4784-836f-02a82ffd065a</vt:lpwstr>
  </property>
  <property fmtid="{D5CDD505-2E9C-101B-9397-08002B2CF9AE}" pid="18" name="Year_Tag">
    <vt:lpwstr/>
  </property>
  <property fmtid="{D5CDD505-2E9C-101B-9397-08002B2CF9AE}" pid="19" name="Category_Tag">
    <vt:lpwstr>64;#Job Descriptions - Active|72f497af-834d-401c-b608-7b06e0179361</vt:lpwstr>
  </property>
  <property fmtid="{D5CDD505-2E9C-101B-9397-08002B2CF9AE}" pid="20" name="Sub_Category_Tag">
    <vt:lpwstr>259;#Chief Executive|1d9665c2-92b4-455b-ae63-968534179e78</vt:lpwstr>
  </property>
  <property fmtid="{D5CDD505-2E9C-101B-9397-08002B2CF9AE}" pid="21" name="Item_Tag">
    <vt:lpwstr>258;#Active|4511ca58-c5fe-48d6-9d2f-43bb30331cf5</vt:lpwstr>
  </property>
  <property fmtid="{D5CDD505-2E9C-101B-9397-08002B2CF9AE}" pid="22" name="Site_Tag">
    <vt:lpwstr>5;#HR|c446f5ae-d0c8-417c-ae92-c63bdf60059a</vt:lpwstr>
  </property>
  <property fmtid="{D5CDD505-2E9C-101B-9397-08002B2CF9AE}" pid="23" name="docLang">
    <vt:lpwstr>en</vt:lpwstr>
  </property>
</Properties>
</file>