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B321" w14:textId="2E849707" w:rsidR="002445A3" w:rsidRPr="00ED67FE" w:rsidRDefault="00F1463A" w:rsidP="00ED67FE">
      <w:pPr>
        <w:pStyle w:val="Heading31"/>
        <w:spacing w:before="240" w:after="0"/>
        <w:rPr>
          <w:rFonts w:ascii="Basic Sans" w:hAnsi="Basic Sans" w:cs="Arial"/>
          <w:b w:val="0"/>
          <w:bCs w:val="0"/>
          <w:color w:val="005E85"/>
          <w:szCs w:val="32"/>
        </w:rPr>
      </w:pPr>
      <w:bookmarkStart w:id="0" w:name="_Hlk112665661"/>
      <w:r>
        <w:rPr>
          <w:rFonts w:ascii="Basic Sans" w:hAnsi="Basic Sans" w:cs="Arial"/>
          <w:b w:val="0"/>
          <w:bCs w:val="0"/>
          <w:color w:val="005E85"/>
          <w:szCs w:val="32"/>
        </w:rPr>
        <w:t xml:space="preserve">Kaitātari </w:t>
      </w:r>
      <w:r w:rsidR="487163A8" w:rsidRPr="00ED67FE">
        <w:rPr>
          <w:rFonts w:ascii="Basic Sans" w:hAnsi="Basic Sans" w:cs="Arial"/>
          <w:b w:val="0"/>
          <w:bCs w:val="0"/>
          <w:color w:val="005E85"/>
          <w:szCs w:val="32"/>
        </w:rPr>
        <w:t xml:space="preserve">Mātāmua | </w:t>
      </w:r>
      <w:r w:rsidR="002445A3" w:rsidRPr="00ED67FE">
        <w:rPr>
          <w:rFonts w:ascii="Basic Sans" w:hAnsi="Basic Sans" w:cs="Arial"/>
          <w:b w:val="0"/>
          <w:bCs w:val="0"/>
          <w:color w:val="005E85"/>
          <w:szCs w:val="32"/>
        </w:rPr>
        <w:t>Senior</w:t>
      </w:r>
      <w:r w:rsidR="00ED67FE">
        <w:rPr>
          <w:rFonts w:ascii="Basic Sans" w:hAnsi="Basic Sans" w:cs="Arial"/>
          <w:b w:val="0"/>
          <w:bCs w:val="0"/>
          <w:color w:val="005E85"/>
          <w:szCs w:val="32"/>
        </w:rPr>
        <w:t xml:space="preserve"> </w:t>
      </w:r>
      <w:r w:rsidR="00BA60DF">
        <w:rPr>
          <w:rFonts w:ascii="Basic Sans" w:hAnsi="Basic Sans" w:cs="Arial"/>
          <w:b w:val="0"/>
          <w:bCs w:val="0"/>
          <w:color w:val="005E85"/>
          <w:szCs w:val="32"/>
        </w:rPr>
        <w:t>Analyst</w:t>
      </w:r>
      <w:r w:rsidR="00C621F0">
        <w:rPr>
          <w:rFonts w:ascii="Basic Sans" w:hAnsi="Basic Sans" w:cs="Arial"/>
          <w:b w:val="0"/>
          <w:bCs w:val="0"/>
          <w:color w:val="005E85"/>
          <w:szCs w:val="3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402"/>
        <w:gridCol w:w="1383"/>
        <w:gridCol w:w="2393"/>
      </w:tblGrid>
      <w:tr w:rsidR="002445A3" w:rsidRPr="00E96FF5" w14:paraId="1C94C524" w14:textId="77777777" w:rsidTr="00BF2A75">
        <w:tc>
          <w:tcPr>
            <w:tcW w:w="1838" w:type="dxa"/>
          </w:tcPr>
          <w:bookmarkEnd w:id="0"/>
          <w:p w14:paraId="4EB00002" w14:textId="77777777" w:rsidR="002445A3" w:rsidRPr="004518A2" w:rsidRDefault="002445A3" w:rsidP="00BF2A75">
            <w:pPr>
              <w:spacing w:after="160"/>
              <w:rPr>
                <w:rFonts w:ascii="Basic Sans" w:hAnsi="Basic Sans" w:cs="Arial"/>
              </w:rPr>
            </w:pPr>
            <w:r w:rsidRPr="004518A2">
              <w:rPr>
                <w:rFonts w:ascii="Basic Sans" w:hAnsi="Basic Sans" w:cs="Arial"/>
              </w:rPr>
              <w:t>Manager</w:t>
            </w:r>
          </w:p>
        </w:tc>
        <w:tc>
          <w:tcPr>
            <w:tcW w:w="7178" w:type="dxa"/>
            <w:gridSpan w:val="3"/>
          </w:tcPr>
          <w:p w14:paraId="50FD32DA" w14:textId="77777777" w:rsidR="002445A3" w:rsidRPr="004518A2" w:rsidRDefault="002445A3" w:rsidP="00BF2A75">
            <w:pPr>
              <w:spacing w:after="160"/>
              <w:rPr>
                <w:rFonts w:ascii="Basic Sans Light" w:hAnsi="Basic Sans Light" w:cs="Arial"/>
              </w:rPr>
            </w:pPr>
            <w:r w:rsidRPr="004518A2">
              <w:rPr>
                <w:rFonts w:ascii="Basic Sans Light" w:hAnsi="Basic Sans Light" w:cs="Arial"/>
              </w:rPr>
              <w:t>Director Mental Health and Addiction Sector Leadership</w:t>
            </w:r>
          </w:p>
        </w:tc>
      </w:tr>
      <w:tr w:rsidR="002445A3" w:rsidRPr="00E96FF5" w14:paraId="0B2F1A98" w14:textId="77777777" w:rsidTr="00BF2A75">
        <w:tc>
          <w:tcPr>
            <w:tcW w:w="1838" w:type="dxa"/>
          </w:tcPr>
          <w:p w14:paraId="125BB7CB" w14:textId="77777777" w:rsidR="002445A3" w:rsidRPr="004518A2" w:rsidRDefault="002445A3" w:rsidP="00BF2A75">
            <w:pPr>
              <w:spacing w:after="160"/>
              <w:rPr>
                <w:rFonts w:ascii="Basic Sans" w:hAnsi="Basic Sans" w:cs="Arial"/>
              </w:rPr>
            </w:pPr>
            <w:r w:rsidRPr="004518A2">
              <w:rPr>
                <w:rFonts w:ascii="Basic Sans" w:hAnsi="Basic Sans" w:cs="Arial"/>
              </w:rPr>
              <w:t>Location</w:t>
            </w:r>
          </w:p>
        </w:tc>
        <w:tc>
          <w:tcPr>
            <w:tcW w:w="7178" w:type="dxa"/>
            <w:gridSpan w:val="3"/>
          </w:tcPr>
          <w:p w14:paraId="63A6A5AF" w14:textId="77777777" w:rsidR="002445A3" w:rsidRPr="004518A2" w:rsidRDefault="002445A3" w:rsidP="00BF2A75">
            <w:pPr>
              <w:spacing w:after="160"/>
              <w:rPr>
                <w:rFonts w:ascii="Basic Sans Light" w:hAnsi="Basic Sans Light" w:cs="Arial"/>
              </w:rPr>
            </w:pPr>
            <w:r w:rsidRPr="004518A2">
              <w:rPr>
                <w:rFonts w:ascii="Basic Sans Light" w:hAnsi="Basic Sans Light" w:cs="Arial"/>
              </w:rPr>
              <w:t>Wellington</w:t>
            </w:r>
          </w:p>
        </w:tc>
      </w:tr>
      <w:tr w:rsidR="002445A3" w:rsidRPr="00E96FF5" w14:paraId="3525DDB1" w14:textId="77777777" w:rsidTr="00BF2A75">
        <w:tc>
          <w:tcPr>
            <w:tcW w:w="1838" w:type="dxa"/>
          </w:tcPr>
          <w:p w14:paraId="291C01E7" w14:textId="77777777" w:rsidR="002445A3" w:rsidRPr="004518A2" w:rsidRDefault="002445A3" w:rsidP="00BF2A75">
            <w:pPr>
              <w:spacing w:after="160"/>
              <w:rPr>
                <w:rFonts w:ascii="Basic Sans" w:hAnsi="Basic Sans" w:cs="Arial"/>
              </w:rPr>
            </w:pPr>
            <w:r w:rsidRPr="004518A2">
              <w:rPr>
                <w:rFonts w:ascii="Basic Sans" w:hAnsi="Basic Sans" w:cs="Arial"/>
              </w:rPr>
              <w:t>Direct reports</w:t>
            </w:r>
          </w:p>
        </w:tc>
        <w:tc>
          <w:tcPr>
            <w:tcW w:w="7178" w:type="dxa"/>
            <w:gridSpan w:val="3"/>
          </w:tcPr>
          <w:p w14:paraId="3281B5BD" w14:textId="60210F0F" w:rsidR="002445A3" w:rsidRPr="004518A2" w:rsidRDefault="002445A3" w:rsidP="00BF2A75">
            <w:pPr>
              <w:spacing w:after="160"/>
              <w:rPr>
                <w:rFonts w:ascii="Basic Sans Light" w:hAnsi="Basic Sans Light" w:cs="Arial"/>
              </w:rPr>
            </w:pPr>
            <w:r w:rsidRPr="004518A2">
              <w:rPr>
                <w:rFonts w:ascii="Basic Sans Light" w:hAnsi="Basic Sans Light" w:cs="Arial"/>
              </w:rPr>
              <w:t>Nil</w:t>
            </w:r>
            <w:r w:rsidRPr="004518A2">
              <w:rPr>
                <w:rFonts w:ascii="Basic Sans Light" w:hAnsi="Basic Sans Light" w:cs="Arial"/>
              </w:rPr>
              <w:tab/>
              <w:t xml:space="preserve">                                        </w:t>
            </w:r>
            <w:r w:rsidR="004518A2">
              <w:rPr>
                <w:rFonts w:ascii="Basic Sans Light" w:hAnsi="Basic Sans Light" w:cs="Arial"/>
              </w:rPr>
              <w:t xml:space="preserve">      </w:t>
            </w:r>
            <w:r w:rsidRPr="004518A2">
              <w:rPr>
                <w:rFonts w:ascii="Basic Sans" w:hAnsi="Basic Sans" w:cs="Arial"/>
              </w:rPr>
              <w:t>Delegations</w:t>
            </w:r>
            <w:r w:rsidRPr="004518A2">
              <w:rPr>
                <w:rFonts w:ascii="Basic Sans Light" w:hAnsi="Basic Sans Light" w:cs="Arial"/>
              </w:rPr>
              <w:t xml:space="preserve"> Nil</w:t>
            </w:r>
          </w:p>
        </w:tc>
      </w:tr>
      <w:tr w:rsidR="002445A3" w:rsidRPr="00E96FF5" w14:paraId="1EE4D928" w14:textId="77777777" w:rsidTr="00BF2A75">
        <w:tc>
          <w:tcPr>
            <w:tcW w:w="1838" w:type="dxa"/>
          </w:tcPr>
          <w:p w14:paraId="08B69477" w14:textId="77777777" w:rsidR="002445A3" w:rsidRPr="004518A2" w:rsidRDefault="002445A3" w:rsidP="00BF2A75">
            <w:pPr>
              <w:spacing w:after="160"/>
              <w:rPr>
                <w:rFonts w:ascii="Basic Sans" w:hAnsi="Basic Sans" w:cs="Arial"/>
              </w:rPr>
            </w:pPr>
            <w:r w:rsidRPr="004518A2">
              <w:rPr>
                <w:rFonts w:ascii="Basic Sans" w:hAnsi="Basic Sans" w:cs="Arial"/>
              </w:rPr>
              <w:t>Date</w:t>
            </w:r>
          </w:p>
        </w:tc>
        <w:tc>
          <w:tcPr>
            <w:tcW w:w="3402" w:type="dxa"/>
          </w:tcPr>
          <w:p w14:paraId="5F6A3F71" w14:textId="4D55D211" w:rsidR="002445A3" w:rsidRPr="004518A2" w:rsidRDefault="00BA60DF" w:rsidP="00BF2A75">
            <w:pPr>
              <w:spacing w:after="160"/>
              <w:rPr>
                <w:rFonts w:ascii="Basic Sans Light" w:hAnsi="Basic Sans Light" w:cs="Arial"/>
              </w:rPr>
            </w:pPr>
            <w:r>
              <w:rPr>
                <w:rFonts w:ascii="Basic Sans Light" w:hAnsi="Basic Sans Light" w:cs="Arial"/>
              </w:rPr>
              <w:t>August 2026</w:t>
            </w:r>
          </w:p>
        </w:tc>
        <w:tc>
          <w:tcPr>
            <w:tcW w:w="1383" w:type="dxa"/>
          </w:tcPr>
          <w:p w14:paraId="0A10C452" w14:textId="77777777" w:rsidR="002445A3" w:rsidRPr="004518A2" w:rsidRDefault="002445A3" w:rsidP="00BF2A75">
            <w:pPr>
              <w:spacing w:after="160"/>
              <w:rPr>
                <w:rFonts w:ascii="Basic Sans" w:hAnsi="Basic Sans" w:cs="Arial"/>
              </w:rPr>
            </w:pPr>
            <w:r w:rsidRPr="004518A2">
              <w:rPr>
                <w:rFonts w:ascii="Basic Sans" w:hAnsi="Basic Sans" w:cs="Arial"/>
              </w:rPr>
              <w:t>Job band</w:t>
            </w:r>
          </w:p>
          <w:p w14:paraId="40483157" w14:textId="77777777" w:rsidR="002445A3" w:rsidRPr="004518A2" w:rsidRDefault="002445A3" w:rsidP="00BF2A75">
            <w:pPr>
              <w:spacing w:after="160"/>
              <w:rPr>
                <w:rFonts w:ascii="Basic Sans Light" w:hAnsi="Basic Sans Light" w:cs="Arial"/>
              </w:rPr>
            </w:pPr>
          </w:p>
        </w:tc>
        <w:tc>
          <w:tcPr>
            <w:tcW w:w="2393" w:type="dxa"/>
          </w:tcPr>
          <w:p w14:paraId="2C99AF3F" w14:textId="77777777" w:rsidR="002445A3" w:rsidRPr="004518A2" w:rsidRDefault="002445A3" w:rsidP="00BF2A75">
            <w:pPr>
              <w:spacing w:after="160"/>
              <w:rPr>
                <w:rFonts w:ascii="Basic Sans Light" w:hAnsi="Basic Sans Light" w:cs="Arial"/>
              </w:rPr>
            </w:pPr>
            <w:r w:rsidRPr="004518A2">
              <w:rPr>
                <w:rFonts w:ascii="Basic Sans Light" w:hAnsi="Basic Sans Light" w:cs="Arial"/>
              </w:rPr>
              <w:t>17</w:t>
            </w:r>
          </w:p>
        </w:tc>
      </w:tr>
    </w:tbl>
    <w:p w14:paraId="4F4FDCF2" w14:textId="77777777" w:rsidR="005D586F" w:rsidRPr="009971A0" w:rsidRDefault="005D586F" w:rsidP="005D586F">
      <w:pPr>
        <w:pStyle w:val="Heading31"/>
        <w:spacing w:after="0"/>
        <w:rPr>
          <w:rFonts w:eastAsia="Times New Roman" w:cs="Arial"/>
          <w:noProof/>
          <w:sz w:val="28"/>
          <w:highlight w:val="yellow"/>
          <w:lang w:eastAsia="en-NZ"/>
        </w:rPr>
      </w:pPr>
      <w:bookmarkStart w:id="1" w:name="_Hlk65144947"/>
      <w:r w:rsidRPr="00F21C2B">
        <w:rPr>
          <w:rFonts w:ascii="Basic Sans" w:hAnsi="Basic Sans"/>
          <w:b w:val="0"/>
          <w:bCs w:val="0"/>
          <w:color w:val="005E85"/>
          <w:sz w:val="28"/>
        </w:rPr>
        <w:t xml:space="preserve">About Te Hiringa Mahara </w:t>
      </w:r>
    </w:p>
    <w:p w14:paraId="0D14F169" w14:textId="4D04CA36" w:rsidR="006A423C" w:rsidRPr="006A423C" w:rsidRDefault="006A423C" w:rsidP="006A423C">
      <w:pPr>
        <w:rPr>
          <w:rFonts w:ascii="Basic Sans Light" w:eastAsia="Times New Roman" w:hAnsi="Basic Sans Light" w:cs="Arial"/>
          <w:noProof/>
          <w:szCs w:val="24"/>
          <w:lang w:eastAsia="en-NZ"/>
        </w:rPr>
      </w:pPr>
      <w:bookmarkStart w:id="2" w:name="_Hlk109396631"/>
      <w:r w:rsidRPr="006A423C">
        <w:rPr>
          <w:rFonts w:ascii="Basic Sans Light" w:eastAsia="Times New Roman" w:hAnsi="Basic Sans Light" w:cs="Arial"/>
          <w:noProof/>
          <w:szCs w:val="24"/>
          <w:lang w:eastAsia="en-NZ"/>
        </w:rPr>
        <w:t>Te Hiringa Mahara |</w:t>
      </w:r>
      <w:r w:rsidR="00445F55">
        <w:rPr>
          <w:rFonts w:ascii="Basic Sans Light" w:eastAsia="Times New Roman" w:hAnsi="Basic Sans Light" w:cs="Arial"/>
          <w:noProof/>
          <w:szCs w:val="24"/>
          <w:lang w:eastAsia="en-NZ"/>
        </w:rPr>
        <w:t xml:space="preserve"> </w:t>
      </w:r>
      <w:r w:rsidRPr="006A423C">
        <w:rPr>
          <w:rFonts w:ascii="Basic Sans Light" w:eastAsia="Times New Roman" w:hAnsi="Basic Sans Light" w:cs="Arial"/>
          <w:noProof/>
          <w:szCs w:val="24"/>
          <w:lang w:eastAsia="en-NZ"/>
        </w:rPr>
        <w:t>Mental Health and Wellbeing Commission, is an independent Crown entity with the objective to contribute to better and equitable mental health and wellbeing outcomes for people in Aotearoa New Zealand. We were established as a result of He Ara Oranga, the 2018 inquiry</w:t>
      </w:r>
      <w:r w:rsidRPr="006A423C">
        <w:rPr>
          <w:rFonts w:ascii="Cambria Math" w:eastAsia="Times New Roman" w:hAnsi="Cambria Math" w:cs="Cambria Math"/>
          <w:noProof/>
          <w:szCs w:val="24"/>
          <w:lang w:eastAsia="en-NZ"/>
        </w:rPr>
        <w:t> </w:t>
      </w:r>
      <w:r w:rsidRPr="006A423C">
        <w:rPr>
          <w:rFonts w:ascii="Basic Sans Light" w:eastAsia="Times New Roman" w:hAnsi="Basic Sans Light" w:cs="Arial"/>
          <w:noProof/>
          <w:szCs w:val="24"/>
          <w:lang w:eastAsia="en-NZ"/>
        </w:rPr>
        <w:t>into mental health and addiction, as an independent Crown entity at arms-length from the government of the day.</w:t>
      </w:r>
    </w:p>
    <w:p w14:paraId="777DF965" w14:textId="7932D0BD" w:rsidR="006A423C" w:rsidRPr="006A423C" w:rsidRDefault="006A423C" w:rsidP="006A423C">
      <w:pPr>
        <w:rPr>
          <w:rFonts w:ascii="Basic Sans Light" w:eastAsia="Times New Roman" w:hAnsi="Basic Sans Light" w:cs="Arial"/>
          <w:noProof/>
          <w:szCs w:val="24"/>
          <w:lang w:eastAsia="en-NZ"/>
        </w:rPr>
      </w:pPr>
      <w:r w:rsidRPr="006A423C">
        <w:rPr>
          <w:rFonts w:ascii="Basic Sans Light" w:eastAsia="Times New Roman" w:hAnsi="Basic Sans Light" w:cs="Arial"/>
          <w:noProof/>
          <w:szCs w:val="24"/>
          <w:lang w:eastAsia="en-NZ"/>
        </w:rPr>
        <w:t>Te Hiringa Mahara is an organisation committed to being grounded in Te Tiriti o Waitangi. We perform an enduring role in transforming Aotearoa New Zealand's approach to mental health and wellbeing. We have made a strong commitment to ground our work in Te Tiriti o Waitangi and improving mental health and wellbeing outcomes for Māori and whānau.</w:t>
      </w:r>
      <w:r w:rsidRPr="006A423C">
        <w:rPr>
          <w:rFonts w:ascii="Cambria Math" w:eastAsia="Times New Roman" w:hAnsi="Cambria Math" w:cs="Cambria Math"/>
          <w:noProof/>
          <w:szCs w:val="24"/>
          <w:lang w:eastAsia="en-NZ"/>
        </w:rPr>
        <w:t> </w:t>
      </w:r>
    </w:p>
    <w:bookmarkEnd w:id="2"/>
    <w:p w14:paraId="3638A7C5" w14:textId="10D24F9E" w:rsidR="006A423C" w:rsidRDefault="006A423C" w:rsidP="005D586F">
      <w:pPr>
        <w:rPr>
          <w:rFonts w:ascii="Basic Sans Light" w:eastAsia="Times New Roman" w:hAnsi="Basic Sans Light" w:cs="Arial"/>
          <w:noProof/>
          <w:szCs w:val="24"/>
          <w:lang w:eastAsia="en-NZ"/>
        </w:rPr>
      </w:pPr>
      <w:r w:rsidRPr="006A423C">
        <w:rPr>
          <w:rFonts w:ascii="Basic Sans Light" w:eastAsia="Times New Roman" w:hAnsi="Basic Sans Light" w:cs="Arial"/>
          <w:noProof/>
          <w:szCs w:val="24"/>
          <w:lang w:eastAsia="en-NZ"/>
        </w:rPr>
        <w:t xml:space="preserve">The core functions of </w:t>
      </w:r>
      <w:r w:rsidR="00483F24">
        <w:rPr>
          <w:rFonts w:ascii="Basic Sans Light" w:eastAsia="Times New Roman" w:hAnsi="Basic Sans Light" w:cs="Arial"/>
          <w:noProof/>
          <w:szCs w:val="24"/>
          <w:lang w:eastAsia="en-NZ"/>
        </w:rPr>
        <w:t>Te Hiringa Mahara</w:t>
      </w:r>
      <w:r w:rsidRPr="006A423C">
        <w:rPr>
          <w:rFonts w:ascii="Basic Sans Light" w:eastAsia="Times New Roman" w:hAnsi="Basic Sans Light" w:cs="Arial"/>
          <w:noProof/>
          <w:szCs w:val="24"/>
          <w:lang w:eastAsia="en-NZ"/>
        </w:rPr>
        <w:t xml:space="preserve"> include</w:t>
      </w:r>
      <w:r w:rsidR="000B7843">
        <w:rPr>
          <w:rFonts w:ascii="Basic Sans Light" w:eastAsia="Times New Roman" w:hAnsi="Basic Sans Light" w:cs="Arial"/>
          <w:noProof/>
          <w:szCs w:val="24"/>
          <w:lang w:eastAsia="en-NZ"/>
        </w:rPr>
        <w:t>s</w:t>
      </w:r>
      <w:r w:rsidRPr="006A423C">
        <w:rPr>
          <w:rFonts w:ascii="Basic Sans Light" w:eastAsia="Times New Roman" w:hAnsi="Basic Sans Light" w:cs="Arial"/>
          <w:noProof/>
          <w:szCs w:val="24"/>
          <w:lang w:eastAsia="en-NZ"/>
        </w:rPr>
        <w:t xml:space="preserve"> assessing and reporting publicly on the effectiveness, efficiency, and adequacy of approaches to mental health and wellbeing, making recommendations to improve the effectiveness, efficiency, and adequacy of approaches to mental health and wellbeing, and to monitor mental health services and addiction services and to advocate for improvements to those services. We also advocate for the collective interests of people who experience mental distress or addiction (or both), and the people (including whānau) who support them.</w:t>
      </w:r>
    </w:p>
    <w:p w14:paraId="4FA576C4" w14:textId="1A547C7E" w:rsidR="005D586F" w:rsidRPr="00F21C2B" w:rsidRDefault="005D586F" w:rsidP="005D586F">
      <w:pPr>
        <w:rPr>
          <w:rStyle w:val="Hyperlink"/>
          <w:rFonts w:ascii="Basic Sans Light" w:eastAsia="Times New Roman" w:hAnsi="Basic Sans Light" w:cs="Arial"/>
          <w:noProof/>
          <w:szCs w:val="24"/>
        </w:rPr>
      </w:pPr>
      <w:r w:rsidRPr="00F21C2B">
        <w:rPr>
          <w:rFonts w:ascii="Basic Sans Light" w:eastAsia="Times New Roman" w:hAnsi="Basic Sans Light" w:cs="Arial"/>
          <w:noProof/>
          <w:szCs w:val="24"/>
          <w:lang w:eastAsia="en-NZ"/>
        </w:rPr>
        <w:t xml:space="preserve">Further details can be found at </w:t>
      </w:r>
      <w:hyperlink r:id="rId11" w:history="1">
        <w:r w:rsidRPr="00F21C2B">
          <w:rPr>
            <w:rStyle w:val="Hyperlink"/>
            <w:rFonts w:ascii="Basic Sans Light" w:eastAsia="Times New Roman" w:hAnsi="Basic Sans Light" w:cs="Arial"/>
            <w:noProof/>
            <w:szCs w:val="24"/>
          </w:rPr>
          <w:t>www.mhwc.govt.nz</w:t>
        </w:r>
      </w:hyperlink>
      <w:r w:rsidRPr="00F21C2B">
        <w:rPr>
          <w:rFonts w:ascii="Basic Sans Light" w:eastAsia="Times New Roman" w:hAnsi="Basic Sans Light" w:cs="Arial"/>
          <w:noProof/>
          <w:szCs w:val="24"/>
        </w:rPr>
        <w:t>.</w:t>
      </w:r>
    </w:p>
    <w:p w14:paraId="79169056" w14:textId="77777777" w:rsidR="005D586F" w:rsidRPr="00F21C2B" w:rsidRDefault="005D586F" w:rsidP="005D586F">
      <w:pPr>
        <w:pStyle w:val="Heading31"/>
        <w:spacing w:after="0"/>
        <w:rPr>
          <w:rFonts w:ascii="Basic Sans" w:hAnsi="Basic Sans"/>
          <w:b w:val="0"/>
          <w:bCs w:val="0"/>
          <w:color w:val="005E85"/>
          <w:sz w:val="28"/>
        </w:rPr>
      </w:pPr>
      <w:r w:rsidRPr="00F21C2B">
        <w:rPr>
          <w:rFonts w:ascii="Basic Sans" w:hAnsi="Basic Sans"/>
          <w:b w:val="0"/>
          <w:bCs w:val="0"/>
          <w:color w:val="005E85"/>
          <w:sz w:val="28"/>
        </w:rPr>
        <w:t>Vision, Mission and Values</w:t>
      </w:r>
    </w:p>
    <w:p w14:paraId="71AC358A" w14:textId="77777777" w:rsidR="005D586F" w:rsidRPr="00F21C2B" w:rsidRDefault="005D586F" w:rsidP="005D586F">
      <w:pPr>
        <w:pStyle w:val="FBnormal"/>
        <w:spacing w:after="0" w:line="276" w:lineRule="auto"/>
        <w:rPr>
          <w:rFonts w:ascii="Basic Sans Light" w:eastAsia="Times New Roman" w:hAnsi="Basic Sans Light" w:cs="Arial"/>
          <w:noProof/>
          <w:sz w:val="24"/>
          <w:szCs w:val="24"/>
        </w:rPr>
      </w:pPr>
      <w:r w:rsidRPr="00F21C2B">
        <w:rPr>
          <w:rFonts w:ascii="Basic Sans Light" w:eastAsia="Times New Roman" w:hAnsi="Basic Sans Light" w:cs="Arial"/>
          <w:noProof/>
          <w:sz w:val="24"/>
          <w:szCs w:val="24"/>
        </w:rPr>
        <w:t>Our vision is: Tū tāngata mauri ora, thriving together.</w:t>
      </w:r>
    </w:p>
    <w:p w14:paraId="61722AA2" w14:textId="77777777" w:rsidR="00ED1E88" w:rsidRDefault="005D586F" w:rsidP="005D586F">
      <w:pPr>
        <w:pStyle w:val="FBnormal"/>
        <w:spacing w:after="0" w:line="276" w:lineRule="auto"/>
        <w:rPr>
          <w:rFonts w:ascii="Basic Sans Light" w:eastAsia="Times New Roman" w:hAnsi="Basic Sans Light" w:cs="Arial"/>
          <w:noProof/>
          <w:sz w:val="24"/>
          <w:szCs w:val="24"/>
        </w:rPr>
      </w:pPr>
      <w:r w:rsidRPr="00F21C2B">
        <w:rPr>
          <w:rFonts w:ascii="Basic Sans Light" w:eastAsia="Times New Roman" w:hAnsi="Basic Sans Light" w:cs="Arial"/>
          <w:noProof/>
          <w:sz w:val="24"/>
          <w:szCs w:val="24"/>
        </w:rPr>
        <w:t>Our mission is:</w:t>
      </w:r>
    </w:p>
    <w:p w14:paraId="63C89044" w14:textId="546C7FDD" w:rsidR="005D586F" w:rsidRPr="00F21C2B" w:rsidRDefault="00ED1E88" w:rsidP="005D586F">
      <w:pPr>
        <w:pStyle w:val="FBnormal"/>
        <w:spacing w:after="0" w:line="276" w:lineRule="auto"/>
        <w:rPr>
          <w:rFonts w:ascii="Basic Sans Light" w:eastAsia="Times New Roman" w:hAnsi="Basic Sans Light" w:cs="Arial"/>
          <w:noProof/>
          <w:sz w:val="24"/>
          <w:szCs w:val="24"/>
        </w:rPr>
      </w:pPr>
      <w:r w:rsidRPr="00F7587A">
        <w:rPr>
          <w:rFonts w:ascii="Basic Sans Light" w:eastAsia="Times New Roman" w:hAnsi="Basic Sans Light" w:cstheme="minorBidi"/>
          <w:kern w:val="0"/>
          <w:sz w:val="24"/>
          <w:szCs w:val="22"/>
          <w:lang w:val="en-NZ" w:eastAsia="en-US"/>
        </w:rPr>
        <w:t>Te hautū i ngā putanga pai ake mō te hauora ā-hinengaro, mō te waranga, mō te oranga hoki |</w:t>
      </w:r>
      <w:r>
        <w:rPr>
          <w:rFonts w:ascii="Basic Sans Light" w:eastAsia="Times New Roman" w:hAnsi="Basic Sans Light" w:cstheme="minorBidi"/>
          <w:kern w:val="0"/>
          <w:sz w:val="24"/>
          <w:szCs w:val="22"/>
          <w:lang w:val="en-NZ" w:eastAsia="en-US"/>
        </w:rPr>
        <w:t xml:space="preserve"> </w:t>
      </w:r>
      <w:r w:rsidRPr="00F7587A">
        <w:rPr>
          <w:rFonts w:ascii="Basic Sans Light" w:eastAsia="Times New Roman" w:hAnsi="Basic Sans Light" w:cstheme="minorBidi"/>
          <w:kern w:val="0"/>
          <w:sz w:val="24"/>
          <w:szCs w:val="22"/>
          <w:lang w:val="en-NZ" w:eastAsia="en-US"/>
        </w:rPr>
        <w:t>Lead improved mental health, addiction and wellbeing outcomes</w:t>
      </w:r>
      <w:r w:rsidRPr="00F21C2B">
        <w:rPr>
          <w:rFonts w:ascii="Basic Sans Light" w:eastAsia="Times New Roman" w:hAnsi="Basic Sans Light" w:cs="Arial"/>
          <w:noProof/>
          <w:sz w:val="24"/>
          <w:szCs w:val="24"/>
        </w:rPr>
        <w:t xml:space="preserve"> </w:t>
      </w:r>
      <w:r w:rsidR="005D586F" w:rsidRPr="00F21C2B">
        <w:rPr>
          <w:rFonts w:ascii="Basic Sans Light" w:eastAsia="Times New Roman" w:hAnsi="Basic Sans Light" w:cs="Arial"/>
          <w:noProof/>
          <w:sz w:val="24"/>
          <w:szCs w:val="24"/>
        </w:rPr>
        <w:t>Our values are:</w:t>
      </w:r>
    </w:p>
    <w:p w14:paraId="20535C58" w14:textId="77777777" w:rsidR="005D586F" w:rsidRPr="00F21C2B" w:rsidRDefault="005D586F" w:rsidP="005D586F">
      <w:pPr>
        <w:pStyle w:val="FBnormal"/>
        <w:spacing w:after="0" w:line="276" w:lineRule="auto"/>
        <w:ind w:firstLine="720"/>
        <w:rPr>
          <w:rFonts w:ascii="Basic Sans Light" w:eastAsia="Times New Roman" w:hAnsi="Basic Sans Light" w:cs="Arial"/>
          <w:noProof/>
          <w:sz w:val="24"/>
          <w:szCs w:val="24"/>
        </w:rPr>
      </w:pPr>
      <w:r w:rsidRPr="00480878">
        <w:rPr>
          <w:rFonts w:ascii="Basic Sans" w:eastAsia="Times New Roman" w:hAnsi="Basic Sans" w:cs="Arial"/>
          <w:noProof/>
          <w:sz w:val="24"/>
          <w:szCs w:val="24"/>
        </w:rPr>
        <w:t>Tūhonotanga –</w:t>
      </w:r>
      <w:r w:rsidRPr="00F21C2B">
        <w:rPr>
          <w:rFonts w:ascii="Basic Sans Light" w:eastAsia="Times New Roman" w:hAnsi="Basic Sans Light" w:cs="Arial"/>
          <w:noProof/>
          <w:sz w:val="24"/>
          <w:szCs w:val="24"/>
        </w:rPr>
        <w:t xml:space="preserve"> we are inlcusive, connected and stronger for it</w:t>
      </w:r>
    </w:p>
    <w:p w14:paraId="390A5511" w14:textId="77777777" w:rsidR="005D586F" w:rsidRPr="00F21C2B" w:rsidRDefault="005D586F" w:rsidP="005D586F">
      <w:pPr>
        <w:pStyle w:val="FBnormal"/>
        <w:spacing w:after="0" w:line="276" w:lineRule="auto"/>
        <w:ind w:firstLine="720"/>
        <w:rPr>
          <w:rFonts w:ascii="Basic Sans Light" w:eastAsia="Times New Roman" w:hAnsi="Basic Sans Light" w:cs="Arial"/>
          <w:noProof/>
          <w:sz w:val="24"/>
          <w:szCs w:val="24"/>
        </w:rPr>
      </w:pPr>
      <w:r w:rsidRPr="00480878">
        <w:rPr>
          <w:rFonts w:ascii="Basic Sans" w:eastAsia="Times New Roman" w:hAnsi="Basic Sans" w:cs="Arial"/>
          <w:noProof/>
          <w:sz w:val="24"/>
          <w:szCs w:val="24"/>
        </w:rPr>
        <w:t>Māia –</w:t>
      </w:r>
      <w:r w:rsidRPr="00F21C2B">
        <w:rPr>
          <w:rFonts w:ascii="Basic Sans Light" w:eastAsia="Times New Roman" w:hAnsi="Basic Sans Light" w:cs="Arial"/>
          <w:noProof/>
          <w:sz w:val="24"/>
          <w:szCs w:val="24"/>
        </w:rPr>
        <w:t xml:space="preserve"> we are courageous and speak up about what</w:t>
      </w:r>
      <w:r>
        <w:rPr>
          <w:rFonts w:ascii="Basic Sans Light" w:eastAsia="Times New Roman" w:hAnsi="Basic Sans Light" w:cs="Arial"/>
          <w:noProof/>
          <w:sz w:val="24"/>
          <w:szCs w:val="24"/>
        </w:rPr>
        <w:t xml:space="preserve"> </w:t>
      </w:r>
      <w:r w:rsidRPr="00F21C2B">
        <w:rPr>
          <w:rFonts w:ascii="Basic Sans Light" w:eastAsia="Times New Roman" w:hAnsi="Basic Sans Light" w:cs="Arial"/>
          <w:noProof/>
          <w:sz w:val="24"/>
          <w:szCs w:val="24"/>
        </w:rPr>
        <w:t>is important to people</w:t>
      </w:r>
    </w:p>
    <w:p w14:paraId="5C6E3063" w14:textId="77777777" w:rsidR="005D586F" w:rsidRPr="00F21C2B" w:rsidRDefault="005D586F" w:rsidP="005D586F">
      <w:pPr>
        <w:pStyle w:val="FBnormal"/>
        <w:spacing w:after="0" w:line="276" w:lineRule="auto"/>
        <w:ind w:firstLine="720"/>
        <w:rPr>
          <w:rFonts w:ascii="Basic Sans Light" w:eastAsia="Times New Roman" w:hAnsi="Basic Sans Light" w:cs="Arial"/>
          <w:noProof/>
          <w:sz w:val="24"/>
          <w:szCs w:val="24"/>
        </w:rPr>
      </w:pPr>
      <w:r w:rsidRPr="00480878">
        <w:rPr>
          <w:rFonts w:ascii="Basic Sans" w:eastAsia="Times New Roman" w:hAnsi="Basic Sans" w:cs="Arial"/>
          <w:noProof/>
          <w:sz w:val="24"/>
          <w:szCs w:val="24"/>
        </w:rPr>
        <w:t>Māramatanga –</w:t>
      </w:r>
      <w:r w:rsidRPr="00F21C2B">
        <w:rPr>
          <w:rFonts w:ascii="Basic Sans Light" w:eastAsia="Times New Roman" w:hAnsi="Basic Sans Light" w:cs="Arial"/>
          <w:noProof/>
          <w:sz w:val="24"/>
          <w:szCs w:val="24"/>
        </w:rPr>
        <w:t xml:space="preserve"> we learn by listening, seek knowledge, and use it for good</w:t>
      </w:r>
    </w:p>
    <w:p w14:paraId="0A431D2F" w14:textId="77777777" w:rsidR="005D586F" w:rsidRPr="00F21C2B" w:rsidRDefault="005D586F" w:rsidP="005D586F">
      <w:pPr>
        <w:pStyle w:val="FBnormal"/>
        <w:spacing w:after="0" w:line="276" w:lineRule="auto"/>
        <w:ind w:firstLine="720"/>
        <w:rPr>
          <w:rFonts w:ascii="Basic Sans Light" w:eastAsia="Times New Roman" w:hAnsi="Basic Sans Light" w:cs="Arial"/>
          <w:noProof/>
          <w:sz w:val="24"/>
          <w:szCs w:val="24"/>
        </w:rPr>
      </w:pPr>
      <w:r w:rsidRPr="00480878">
        <w:rPr>
          <w:rFonts w:ascii="Basic Sans" w:eastAsia="Times New Roman" w:hAnsi="Basic Sans" w:cs="Arial"/>
          <w:noProof/>
          <w:sz w:val="24"/>
          <w:szCs w:val="24"/>
        </w:rPr>
        <w:t>Tika –</w:t>
      </w:r>
      <w:r w:rsidRPr="00F21C2B">
        <w:rPr>
          <w:rFonts w:ascii="Basic Sans Light" w:eastAsia="Times New Roman" w:hAnsi="Basic Sans Light" w:cs="Arial"/>
          <w:noProof/>
          <w:sz w:val="24"/>
          <w:szCs w:val="24"/>
        </w:rPr>
        <w:t xml:space="preserve"> we are fair and respectful in supporting pathways to wellbeing</w:t>
      </w:r>
    </w:p>
    <w:p w14:paraId="4BC35809" w14:textId="77777777" w:rsidR="005D586F" w:rsidRPr="00F21C2B" w:rsidRDefault="005D586F" w:rsidP="005D586F">
      <w:pPr>
        <w:pStyle w:val="FBnormal"/>
        <w:spacing w:after="0" w:line="276" w:lineRule="auto"/>
        <w:ind w:left="720"/>
        <w:rPr>
          <w:rFonts w:ascii="Basic Sans Light" w:eastAsia="Arial" w:hAnsi="Basic Sans Light" w:cs="Arial"/>
          <w:color w:val="961E82"/>
          <w:sz w:val="28"/>
          <w:szCs w:val="28"/>
        </w:rPr>
      </w:pPr>
      <w:r w:rsidRPr="00480878">
        <w:rPr>
          <w:rFonts w:ascii="Basic Sans" w:eastAsia="Times New Roman" w:hAnsi="Basic Sans" w:cs="Arial"/>
          <w:noProof/>
          <w:sz w:val="24"/>
          <w:szCs w:val="24"/>
        </w:rPr>
        <w:lastRenderedPageBreak/>
        <w:t>Aroha –</w:t>
      </w:r>
      <w:r w:rsidRPr="00F21C2B">
        <w:rPr>
          <w:rFonts w:ascii="Basic Sans Light" w:eastAsia="Times New Roman" w:hAnsi="Basic Sans Light" w:cs="Arial"/>
          <w:noProof/>
          <w:sz w:val="24"/>
          <w:szCs w:val="24"/>
        </w:rPr>
        <w:t xml:space="preserve"> we work with compassion – we care about the work we do and the people of Aotearoa</w:t>
      </w:r>
      <w:r w:rsidRPr="00F21C2B">
        <w:rPr>
          <w:rFonts w:ascii="Basic Sans Light" w:eastAsia="Arial" w:hAnsi="Basic Sans Light" w:cs="Arial"/>
          <w:color w:val="961E82"/>
          <w:sz w:val="28"/>
          <w:szCs w:val="28"/>
        </w:rPr>
        <w:t xml:space="preserve"> </w:t>
      </w:r>
    </w:p>
    <w:p w14:paraId="20152172" w14:textId="77777777" w:rsidR="005D586F" w:rsidRPr="00F21C2B" w:rsidRDefault="005D586F" w:rsidP="005D586F">
      <w:pPr>
        <w:pStyle w:val="Heading31"/>
        <w:spacing w:before="240" w:after="0"/>
        <w:rPr>
          <w:rFonts w:ascii="Basic Sans" w:hAnsi="Basic Sans"/>
          <w:b w:val="0"/>
          <w:bCs w:val="0"/>
          <w:color w:val="005E85"/>
          <w:sz w:val="28"/>
        </w:rPr>
      </w:pPr>
      <w:r w:rsidRPr="00F21C2B">
        <w:rPr>
          <w:rFonts w:ascii="Basic Sans" w:hAnsi="Basic Sans"/>
          <w:b w:val="0"/>
          <w:bCs w:val="0"/>
          <w:color w:val="005E85"/>
          <w:sz w:val="28"/>
        </w:rPr>
        <w:t xml:space="preserve">Organisational Structure </w:t>
      </w:r>
    </w:p>
    <w:p w14:paraId="65B0D386" w14:textId="77777777" w:rsidR="005D586F" w:rsidRPr="00480878" w:rsidRDefault="005D586F" w:rsidP="005D586F">
      <w:pPr>
        <w:pStyle w:val="Heading31"/>
        <w:spacing w:before="240" w:after="0"/>
        <w:rPr>
          <w:rFonts w:eastAsia="Times New Roman" w:cs="Arial"/>
          <w:b w:val="0"/>
          <w:bCs w:val="0"/>
          <w:noProof/>
          <w:color w:val="auto"/>
          <w:sz w:val="24"/>
          <w:szCs w:val="24"/>
          <w:lang w:eastAsia="en-NZ"/>
        </w:rPr>
      </w:pPr>
      <w:r w:rsidRPr="00480878">
        <w:rPr>
          <w:rFonts w:ascii="Basic Sans" w:hAnsi="Basic Sans"/>
          <w:b w:val="0"/>
          <w:bCs w:val="0"/>
          <w:noProof/>
          <w:color w:val="005E85"/>
          <w:sz w:val="28"/>
        </w:rPr>
        <w:drawing>
          <wp:anchor distT="0" distB="0" distL="114300" distR="114300" simplePos="0" relativeHeight="251658240" behindDoc="0" locked="0" layoutInCell="1" allowOverlap="1" wp14:anchorId="4BAFB5F6" wp14:editId="57320033">
            <wp:simplePos x="0" y="0"/>
            <wp:positionH relativeFrom="column">
              <wp:posOffset>0</wp:posOffset>
            </wp:positionH>
            <wp:positionV relativeFrom="paragraph">
              <wp:posOffset>226695</wp:posOffset>
            </wp:positionV>
            <wp:extent cx="5746750" cy="2085975"/>
            <wp:effectExtent l="0" t="0" r="0" b="9525"/>
            <wp:wrapSquare wrapText="bothSides"/>
            <wp:docPr id="1" name="Diagram 1">
              <a:extLst xmlns:a="http://schemas.openxmlformats.org/drawingml/2006/main">
                <a:ext uri="{FF2B5EF4-FFF2-40B4-BE49-F238E27FC236}">
                  <a16:creationId xmlns:a16="http://schemas.microsoft.com/office/drawing/2014/main" id="{AB5BA0DB-1B1E-D043-8BD4-D305186208C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Pr="00F21C2B">
        <w:rPr>
          <w:rFonts w:ascii="Basic Sans" w:hAnsi="Basic Sans"/>
          <w:b w:val="0"/>
          <w:bCs w:val="0"/>
          <w:color w:val="005E85"/>
          <w:sz w:val="28"/>
        </w:rPr>
        <w:t>Position purpose</w:t>
      </w:r>
    </w:p>
    <w:p w14:paraId="2367952B" w14:textId="77777777" w:rsidR="00B04128" w:rsidRDefault="00B04128" w:rsidP="2D999454">
      <w:pPr>
        <w:rPr>
          <w:rFonts w:ascii="Basic Sans Light" w:hAnsi="Basic Sans Light"/>
        </w:rPr>
      </w:pPr>
    </w:p>
    <w:p w14:paraId="5C65DEF1" w14:textId="4245976E" w:rsidR="00B6147F" w:rsidRDefault="00B04128" w:rsidP="00B04128">
      <w:pPr>
        <w:rPr>
          <w:rFonts w:ascii="Basic Sans Light" w:hAnsi="Basic Sans Light"/>
        </w:rPr>
      </w:pPr>
      <w:r w:rsidRPr="2D999454">
        <w:rPr>
          <w:rFonts w:ascii="Basic Sans Light" w:hAnsi="Basic Sans Light"/>
        </w:rPr>
        <w:t xml:space="preserve">The </w:t>
      </w:r>
      <w:r w:rsidR="007F2C46" w:rsidRPr="007F2C46">
        <w:rPr>
          <w:rFonts w:ascii="Basic Sans Light" w:hAnsi="Basic Sans Light"/>
        </w:rPr>
        <w:t xml:space="preserve">Kaitātari Mātāmua | Senior Analyst </w:t>
      </w:r>
      <w:r w:rsidR="00866399" w:rsidRPr="00866399">
        <w:rPr>
          <w:rFonts w:ascii="Basic Sans Light" w:hAnsi="Basic Sans Light"/>
        </w:rPr>
        <w:t xml:space="preserve">will lead </w:t>
      </w:r>
      <w:r w:rsidR="00FE74DD">
        <w:rPr>
          <w:rFonts w:ascii="Basic Sans Light" w:hAnsi="Basic Sans Light"/>
        </w:rPr>
        <w:t xml:space="preserve">the </w:t>
      </w:r>
      <w:r w:rsidR="00866399" w:rsidRPr="00866399">
        <w:rPr>
          <w:rFonts w:ascii="Basic Sans Light" w:hAnsi="Basic Sans Light"/>
        </w:rPr>
        <w:t xml:space="preserve">delivery of </w:t>
      </w:r>
      <w:r w:rsidR="005F3FEB">
        <w:rPr>
          <w:rFonts w:ascii="Basic Sans Light" w:hAnsi="Basic Sans Light"/>
        </w:rPr>
        <w:t xml:space="preserve">work and </w:t>
      </w:r>
      <w:r w:rsidR="00866399" w:rsidRPr="00866399">
        <w:rPr>
          <w:rFonts w:ascii="Basic Sans Light" w:hAnsi="Basic Sans Light"/>
        </w:rPr>
        <w:t xml:space="preserve">key projects across the mental health and addiction monitoring, reporting and advocacy programme. The Senior Analyst </w:t>
      </w:r>
      <w:r w:rsidR="00EE5478">
        <w:rPr>
          <w:rFonts w:ascii="Basic Sans Light" w:hAnsi="Basic Sans Light"/>
        </w:rPr>
        <w:t xml:space="preserve">is responsible for providing </w:t>
      </w:r>
      <w:r w:rsidR="00866399" w:rsidRPr="00866399">
        <w:rPr>
          <w:rFonts w:ascii="Basic Sans Light" w:hAnsi="Basic Sans Light"/>
        </w:rPr>
        <w:t xml:space="preserve">robust analysis and advice on mental health and addiction </w:t>
      </w:r>
      <w:r w:rsidR="00200091">
        <w:rPr>
          <w:rFonts w:ascii="Basic Sans Light" w:hAnsi="Basic Sans Light"/>
        </w:rPr>
        <w:t xml:space="preserve">services </w:t>
      </w:r>
      <w:r w:rsidR="0046364F">
        <w:rPr>
          <w:rFonts w:ascii="Basic Sans Light" w:hAnsi="Basic Sans Light"/>
        </w:rPr>
        <w:t xml:space="preserve">to inform </w:t>
      </w:r>
      <w:r w:rsidR="0046364F" w:rsidRPr="0046364F">
        <w:rPr>
          <w:rFonts w:ascii="Basic Sans Light" w:hAnsi="Basic Sans Light"/>
        </w:rPr>
        <w:t>monitoring and reporting</w:t>
      </w:r>
      <w:r w:rsidR="0046364F">
        <w:rPr>
          <w:rFonts w:ascii="Basic Sans Light" w:hAnsi="Basic Sans Light"/>
        </w:rPr>
        <w:t xml:space="preserve">. </w:t>
      </w:r>
    </w:p>
    <w:p w14:paraId="5B7CE583" w14:textId="2098CF8F" w:rsidR="00764721" w:rsidRDefault="0046364F" w:rsidP="00EE05E8">
      <w:pPr>
        <w:rPr>
          <w:rFonts w:ascii="Basic Sans Light" w:hAnsi="Basic Sans Light" w:cs="Arial"/>
        </w:rPr>
      </w:pPr>
      <w:r>
        <w:rPr>
          <w:rFonts w:ascii="Basic Sans Light" w:hAnsi="Basic Sans Light"/>
        </w:rPr>
        <w:t xml:space="preserve">They will do this </w:t>
      </w:r>
      <w:r w:rsidR="00B6147F">
        <w:rPr>
          <w:rFonts w:ascii="Basic Sans Light" w:hAnsi="Basic Sans Light"/>
        </w:rPr>
        <w:t>by accessing and analysing</w:t>
      </w:r>
      <w:r w:rsidRPr="0046364F">
        <w:rPr>
          <w:rFonts w:ascii="Basic Sans Light" w:hAnsi="Basic Sans Light"/>
        </w:rPr>
        <w:t xml:space="preserve"> nationally collected mental health and addiction data</w:t>
      </w:r>
      <w:r w:rsidR="000B7942">
        <w:rPr>
          <w:rFonts w:ascii="Basic Sans Light" w:hAnsi="Basic Sans Light"/>
        </w:rPr>
        <w:t xml:space="preserve"> (i.e.</w:t>
      </w:r>
      <w:r w:rsidR="00C33394">
        <w:rPr>
          <w:rFonts w:ascii="Basic Sans Light" w:hAnsi="Basic Sans Light"/>
        </w:rPr>
        <w:t xml:space="preserve"> </w:t>
      </w:r>
      <w:r w:rsidR="000B7942">
        <w:rPr>
          <w:rFonts w:ascii="Basic Sans Light" w:hAnsi="Basic Sans Light"/>
        </w:rPr>
        <w:t>PRIMHD)</w:t>
      </w:r>
      <w:r w:rsidRPr="0046364F">
        <w:rPr>
          <w:rFonts w:ascii="Basic Sans Light" w:hAnsi="Basic Sans Light"/>
        </w:rPr>
        <w:t xml:space="preserve">; assessing and reporting on the effectiveness of approaches to mental health and wellbeing; and </w:t>
      </w:r>
      <w:r w:rsidR="00546500">
        <w:rPr>
          <w:rFonts w:ascii="Basic Sans Light" w:hAnsi="Basic Sans Light"/>
        </w:rPr>
        <w:t>pro</w:t>
      </w:r>
      <w:r w:rsidR="0035623E">
        <w:rPr>
          <w:rFonts w:ascii="Basic Sans Light" w:hAnsi="Basic Sans Light"/>
        </w:rPr>
        <w:t xml:space="preserve">viding advice on </w:t>
      </w:r>
      <w:r w:rsidR="00F64062">
        <w:rPr>
          <w:rFonts w:ascii="Basic Sans Light" w:hAnsi="Basic Sans Light"/>
        </w:rPr>
        <w:t xml:space="preserve">how to improve </w:t>
      </w:r>
      <w:r w:rsidR="00F840F0">
        <w:rPr>
          <w:rFonts w:ascii="Basic Sans Light" w:hAnsi="Basic Sans Light"/>
        </w:rPr>
        <w:t xml:space="preserve">system performance and </w:t>
      </w:r>
      <w:r w:rsidR="00941CE3" w:rsidRPr="00941CE3">
        <w:rPr>
          <w:rFonts w:ascii="Basic Sans Light" w:hAnsi="Basic Sans Light"/>
        </w:rPr>
        <w:t>tāngata whaiora</w:t>
      </w:r>
      <w:r w:rsidR="00941CE3">
        <w:rPr>
          <w:rFonts w:ascii="Basic Sans Light" w:hAnsi="Basic Sans Light"/>
        </w:rPr>
        <w:t xml:space="preserve"> </w:t>
      </w:r>
      <w:r w:rsidR="00B617FC">
        <w:rPr>
          <w:rFonts w:ascii="Basic Sans Light" w:hAnsi="Basic Sans Light"/>
        </w:rPr>
        <w:t xml:space="preserve">outcomes. </w:t>
      </w:r>
      <w:r w:rsidR="00866399" w:rsidRPr="00866399">
        <w:rPr>
          <w:rFonts w:ascii="Basic Sans Light" w:hAnsi="Basic Sans Light"/>
        </w:rPr>
        <w:t xml:space="preserve">This involves </w:t>
      </w:r>
      <w:r w:rsidR="00B617FC">
        <w:rPr>
          <w:rFonts w:ascii="Basic Sans Light" w:hAnsi="Basic Sans Light"/>
        </w:rPr>
        <w:t xml:space="preserve">engaging with and </w:t>
      </w:r>
      <w:r w:rsidR="00866399" w:rsidRPr="00866399">
        <w:rPr>
          <w:rFonts w:ascii="Basic Sans Light" w:hAnsi="Basic Sans Light"/>
        </w:rPr>
        <w:t xml:space="preserve">understanding sector and system challenges </w:t>
      </w:r>
      <w:r w:rsidR="00D34CE3">
        <w:rPr>
          <w:rFonts w:ascii="Basic Sans Light" w:hAnsi="Basic Sans Light"/>
        </w:rPr>
        <w:t>and maintaining</w:t>
      </w:r>
      <w:r w:rsidR="00F3081F">
        <w:rPr>
          <w:rFonts w:ascii="Basic Sans Light" w:hAnsi="Basic Sans Light"/>
        </w:rPr>
        <w:t xml:space="preserve"> </w:t>
      </w:r>
      <w:r w:rsidR="007839D7" w:rsidRPr="007839D7">
        <w:rPr>
          <w:rFonts w:ascii="Basic Sans Light" w:hAnsi="Basic Sans Light"/>
        </w:rPr>
        <w:t xml:space="preserve">relationships </w:t>
      </w:r>
      <w:r w:rsidR="00882A2F">
        <w:rPr>
          <w:rFonts w:ascii="Basic Sans Light" w:hAnsi="Basic Sans Light"/>
        </w:rPr>
        <w:t xml:space="preserve">with </w:t>
      </w:r>
      <w:r w:rsidR="007839D7" w:rsidRPr="007839D7">
        <w:rPr>
          <w:rFonts w:ascii="Basic Sans Light" w:hAnsi="Basic Sans Light"/>
        </w:rPr>
        <w:t>the mental health and addiction sector</w:t>
      </w:r>
      <w:r w:rsidR="00882A2F">
        <w:rPr>
          <w:rFonts w:ascii="Basic Sans Light" w:hAnsi="Basic Sans Light"/>
        </w:rPr>
        <w:t xml:space="preserve">. </w:t>
      </w:r>
      <w:r w:rsidR="00B04128">
        <w:rPr>
          <w:rFonts w:ascii="Basic Sans Light" w:hAnsi="Basic Sans Light" w:cs="Arial"/>
        </w:rPr>
        <w:t xml:space="preserve"> </w:t>
      </w:r>
    </w:p>
    <w:p w14:paraId="40F99EE6" w14:textId="219ED14D" w:rsidR="00B04128" w:rsidRDefault="006F33D9" w:rsidP="00EE05E8">
      <w:pPr>
        <w:rPr>
          <w:rFonts w:ascii="Basic Sans Light" w:hAnsi="Basic Sans Light"/>
          <w:lang w:eastAsia="en-GB"/>
        </w:rPr>
      </w:pPr>
      <w:r>
        <w:rPr>
          <w:rFonts w:ascii="Basic Sans Light" w:hAnsi="Basic Sans Light" w:cs="Arial"/>
        </w:rPr>
        <w:t xml:space="preserve">This role is part of the </w:t>
      </w:r>
      <w:r w:rsidR="00B04128">
        <w:rPr>
          <w:rFonts w:ascii="Basic Sans Light" w:hAnsi="Basic Sans Light" w:cs="Arial"/>
        </w:rPr>
        <w:t xml:space="preserve">Mental Health and Addiction team </w:t>
      </w:r>
      <w:r>
        <w:rPr>
          <w:rFonts w:ascii="Basic Sans Light" w:hAnsi="Basic Sans Light" w:cs="Arial"/>
        </w:rPr>
        <w:t xml:space="preserve">who are responsible for </w:t>
      </w:r>
      <w:r w:rsidR="00565AF1" w:rsidRPr="00565AF1">
        <w:rPr>
          <w:rFonts w:ascii="Basic Sans Light" w:hAnsi="Basic Sans Light" w:cs="Arial"/>
        </w:rPr>
        <w:t xml:space="preserve">monitoring, provision of advice and promotion of improved mental health and addiction services to improve outcomes. </w:t>
      </w:r>
      <w:r w:rsidR="00AF3C76">
        <w:rPr>
          <w:rFonts w:ascii="Basic Sans Light" w:hAnsi="Basic Sans Light" w:cs="Arial"/>
        </w:rPr>
        <w:t xml:space="preserve">The team </w:t>
      </w:r>
      <w:r w:rsidR="00B04128">
        <w:rPr>
          <w:rFonts w:ascii="Basic Sans Light" w:hAnsi="Basic Sans Light" w:cs="Arial"/>
        </w:rPr>
        <w:t>also work</w:t>
      </w:r>
      <w:r w:rsidR="00AF3C76">
        <w:rPr>
          <w:rFonts w:ascii="Basic Sans Light" w:hAnsi="Basic Sans Light" w:cs="Arial"/>
        </w:rPr>
        <w:t>s</w:t>
      </w:r>
      <w:r w:rsidR="00B04128">
        <w:rPr>
          <w:rFonts w:ascii="Basic Sans Light" w:hAnsi="Basic Sans Light" w:cs="Arial"/>
        </w:rPr>
        <w:t xml:space="preserve"> to advocate for and prioritise the</w:t>
      </w:r>
      <w:r w:rsidR="00B04128">
        <w:rPr>
          <w:rFonts w:ascii="Basic Sans Light" w:hAnsi="Basic Sans Light"/>
          <w:lang w:eastAsia="en-GB"/>
        </w:rPr>
        <w:t xml:space="preserve"> </w:t>
      </w:r>
      <w:r w:rsidR="00B04128" w:rsidRPr="2D999454">
        <w:rPr>
          <w:rFonts w:ascii="Basic Sans Light" w:hAnsi="Basic Sans Light"/>
          <w:lang w:eastAsia="en-GB"/>
        </w:rPr>
        <w:t>collective interests of people with lived experience of mental distress or addiction (or both), and the people, family, and wh</w:t>
      </w:r>
      <w:r w:rsidR="00B04128" w:rsidRPr="2D999454">
        <w:rPr>
          <w:rFonts w:ascii="Basic Sans Light" w:hAnsi="Basic Sans Light"/>
          <w:lang w:val="mi-NZ" w:eastAsia="en-GB"/>
        </w:rPr>
        <w:t>ā</w:t>
      </w:r>
      <w:r w:rsidR="00B04128" w:rsidRPr="2D999454">
        <w:rPr>
          <w:rFonts w:ascii="Basic Sans Light" w:hAnsi="Basic Sans Light"/>
          <w:lang w:eastAsia="en-GB"/>
        </w:rPr>
        <w:t>nau who support them.</w:t>
      </w:r>
    </w:p>
    <w:p w14:paraId="616D5104" w14:textId="34B22943" w:rsidR="00B04128" w:rsidRDefault="00B04128" w:rsidP="2D999454">
      <w:pPr>
        <w:rPr>
          <w:rFonts w:ascii="Basic Sans Light" w:hAnsi="Basic Sans Light"/>
        </w:rPr>
      </w:pPr>
      <w:r>
        <w:rPr>
          <w:rFonts w:ascii="Basic Sans Light" w:hAnsi="Basic Sans Light"/>
          <w:lang w:eastAsia="en-GB"/>
        </w:rPr>
        <w:t>The Senior Analyst reports to the Director Mental Health and Addiction Sector Leadership.</w:t>
      </w:r>
      <w:bookmarkEnd w:id="1"/>
    </w:p>
    <w:p w14:paraId="59D68CDB" w14:textId="77777777" w:rsidR="009A7E9B" w:rsidRDefault="009A7E9B">
      <w:pPr>
        <w:spacing w:line="259" w:lineRule="auto"/>
        <w:rPr>
          <w:rFonts w:ascii="Basic Sans" w:eastAsia="Times New Roman" w:hAnsi="Basic Sans" w:cs="Arial"/>
          <w:noProof/>
          <w:color w:val="005E85" w:themeColor="text2"/>
          <w:sz w:val="28"/>
          <w:szCs w:val="28"/>
          <w:lang w:eastAsia="en-NZ"/>
        </w:rPr>
      </w:pPr>
      <w:r>
        <w:rPr>
          <w:rFonts w:ascii="Basic Sans" w:eastAsia="Times New Roman" w:hAnsi="Basic Sans" w:cs="Arial"/>
          <w:noProof/>
          <w:color w:val="005E85" w:themeColor="text2"/>
          <w:sz w:val="28"/>
          <w:szCs w:val="28"/>
          <w:lang w:eastAsia="en-NZ"/>
        </w:rPr>
        <w:br w:type="page"/>
      </w:r>
    </w:p>
    <w:p w14:paraId="289097A5" w14:textId="185D9980" w:rsidR="002445A3" w:rsidRPr="005D586F" w:rsidRDefault="002445A3" w:rsidP="002445A3">
      <w:pPr>
        <w:keepNext/>
        <w:outlineLvl w:val="0"/>
        <w:rPr>
          <w:rFonts w:ascii="Basic Sans" w:eastAsia="Times New Roman" w:hAnsi="Basic Sans" w:cs="Arial"/>
          <w:noProof/>
          <w:color w:val="005E85" w:themeColor="text2"/>
          <w:sz w:val="28"/>
          <w:szCs w:val="28"/>
          <w:lang w:eastAsia="en-NZ"/>
        </w:rPr>
      </w:pPr>
      <w:r w:rsidRPr="005D586F">
        <w:rPr>
          <w:rFonts w:ascii="Basic Sans" w:eastAsia="Times New Roman" w:hAnsi="Basic Sans" w:cs="Arial"/>
          <w:noProof/>
          <w:color w:val="005E85" w:themeColor="text2"/>
          <w:sz w:val="28"/>
          <w:szCs w:val="28"/>
          <w:lang w:eastAsia="en-NZ"/>
        </w:rPr>
        <w:lastRenderedPageBreak/>
        <w:t>Key functional accountabilities and deliverables for this position</w:t>
      </w:r>
    </w:p>
    <w:p w14:paraId="72D2554D" w14:textId="77777777" w:rsidR="00D22C34" w:rsidRPr="001F20FC" w:rsidRDefault="00D22C34" w:rsidP="00D22C34">
      <w:pPr>
        <w:pStyle w:val="BodyText"/>
        <w:spacing w:after="160"/>
        <w:rPr>
          <w:rFonts w:ascii="Basic Sans" w:eastAsia="Times New Roman" w:hAnsi="Basic Sans" w:cs="Arial"/>
          <w:noProof/>
          <w:color w:val="005E85" w:themeColor="text2"/>
          <w:szCs w:val="24"/>
          <w:lang w:eastAsia="en-NZ"/>
        </w:rPr>
      </w:pPr>
      <w:r>
        <w:rPr>
          <w:rFonts w:ascii="Basic Sans" w:eastAsia="Times New Roman" w:hAnsi="Basic Sans" w:cs="Arial"/>
          <w:noProof/>
          <w:color w:val="005E85" w:themeColor="text2"/>
          <w:szCs w:val="24"/>
          <w:lang w:eastAsia="en-NZ"/>
        </w:rPr>
        <w:t>Analysis and advice</w:t>
      </w:r>
    </w:p>
    <w:p w14:paraId="4BB096D5" w14:textId="2A61D320" w:rsidR="002445A3" w:rsidRPr="00D30793" w:rsidRDefault="00F1463A"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Pr>
          <w:rFonts w:ascii="Basic Sans Light" w:eastAsia="Times New Roman" w:hAnsi="Basic Sans Light" w:cs="Arial"/>
          <w:noProof/>
          <w:sz w:val="24"/>
          <w:szCs w:val="24"/>
          <w:lang w:eastAsia="en-NZ"/>
        </w:rPr>
        <w:t>Lead de</w:t>
      </w:r>
      <w:r w:rsidR="00BD25DE">
        <w:rPr>
          <w:rFonts w:ascii="Basic Sans Light" w:eastAsia="Times New Roman" w:hAnsi="Basic Sans Light" w:cs="Arial"/>
          <w:noProof/>
          <w:sz w:val="24"/>
          <w:szCs w:val="24"/>
          <w:lang w:eastAsia="en-NZ"/>
        </w:rPr>
        <w:t>v</w:t>
      </w:r>
      <w:r>
        <w:rPr>
          <w:rFonts w:ascii="Basic Sans Light" w:eastAsia="Times New Roman" w:hAnsi="Basic Sans Light" w:cs="Arial"/>
          <w:noProof/>
          <w:sz w:val="24"/>
          <w:szCs w:val="24"/>
          <w:lang w:eastAsia="en-NZ"/>
        </w:rPr>
        <w:t xml:space="preserve">elopment </w:t>
      </w:r>
      <w:r w:rsidR="00424DE6">
        <w:rPr>
          <w:rFonts w:ascii="Basic Sans Light" w:eastAsia="Times New Roman" w:hAnsi="Basic Sans Light" w:cs="Arial"/>
          <w:noProof/>
          <w:sz w:val="24"/>
          <w:szCs w:val="24"/>
          <w:lang w:eastAsia="en-NZ"/>
        </w:rPr>
        <w:t xml:space="preserve">and delivery of </w:t>
      </w:r>
      <w:r w:rsidR="002445A3" w:rsidRPr="00D30793">
        <w:rPr>
          <w:rFonts w:ascii="Basic Sans Light" w:eastAsia="Times New Roman" w:hAnsi="Basic Sans Light" w:cs="Arial"/>
          <w:noProof/>
          <w:sz w:val="24"/>
          <w:szCs w:val="24"/>
          <w:lang w:eastAsia="en-NZ"/>
        </w:rPr>
        <w:t xml:space="preserve">monitoring reports </w:t>
      </w:r>
      <w:r w:rsidR="00225EC0">
        <w:rPr>
          <w:rFonts w:ascii="Basic Sans Light" w:eastAsia="Times New Roman" w:hAnsi="Basic Sans Light" w:cs="Arial"/>
          <w:noProof/>
          <w:sz w:val="24"/>
          <w:szCs w:val="24"/>
          <w:lang w:eastAsia="en-NZ"/>
        </w:rPr>
        <w:t xml:space="preserve">with a focus on </w:t>
      </w:r>
      <w:r w:rsidR="00311936">
        <w:rPr>
          <w:rFonts w:ascii="Basic Sans Light" w:eastAsia="Times New Roman" w:hAnsi="Basic Sans Light" w:cs="Arial"/>
          <w:noProof/>
          <w:sz w:val="24"/>
          <w:szCs w:val="24"/>
          <w:lang w:eastAsia="en-NZ"/>
        </w:rPr>
        <w:t>M</w:t>
      </w:r>
      <w:r w:rsidR="00225EC0">
        <w:rPr>
          <w:rFonts w:ascii="Basic Sans Light" w:eastAsia="Times New Roman" w:hAnsi="Basic Sans Light" w:cs="Arial"/>
          <w:noProof/>
          <w:sz w:val="24"/>
          <w:szCs w:val="24"/>
          <w:lang w:eastAsia="en-NZ"/>
        </w:rPr>
        <w:t xml:space="preserve">ental </w:t>
      </w:r>
      <w:r w:rsidR="00311936">
        <w:rPr>
          <w:rFonts w:ascii="Basic Sans Light" w:eastAsia="Times New Roman" w:hAnsi="Basic Sans Light" w:cs="Arial"/>
          <w:noProof/>
          <w:sz w:val="24"/>
          <w:szCs w:val="24"/>
          <w:lang w:eastAsia="en-NZ"/>
        </w:rPr>
        <w:t>H</w:t>
      </w:r>
      <w:r w:rsidR="00225EC0">
        <w:rPr>
          <w:rFonts w:ascii="Basic Sans Light" w:eastAsia="Times New Roman" w:hAnsi="Basic Sans Light" w:cs="Arial"/>
          <w:noProof/>
          <w:sz w:val="24"/>
          <w:szCs w:val="24"/>
          <w:lang w:eastAsia="en-NZ"/>
        </w:rPr>
        <w:t xml:space="preserve">ealth and Addiction team </w:t>
      </w:r>
      <w:r w:rsidR="00AA7201">
        <w:rPr>
          <w:rFonts w:ascii="Basic Sans Light" w:eastAsia="Times New Roman" w:hAnsi="Basic Sans Light" w:cs="Arial"/>
          <w:noProof/>
          <w:sz w:val="24"/>
          <w:szCs w:val="24"/>
          <w:lang w:eastAsia="en-NZ"/>
        </w:rPr>
        <w:t xml:space="preserve">work programme </w:t>
      </w:r>
      <w:r w:rsidR="00225EC0">
        <w:rPr>
          <w:rFonts w:ascii="Basic Sans Light" w:eastAsia="Times New Roman" w:hAnsi="Basic Sans Light" w:cs="Arial"/>
          <w:noProof/>
          <w:sz w:val="24"/>
          <w:szCs w:val="24"/>
          <w:lang w:eastAsia="en-NZ"/>
        </w:rPr>
        <w:t>pri</w:t>
      </w:r>
      <w:r w:rsidR="00D113AB">
        <w:rPr>
          <w:rFonts w:ascii="Basic Sans Light" w:eastAsia="Times New Roman" w:hAnsi="Basic Sans Light" w:cs="Arial"/>
          <w:noProof/>
          <w:sz w:val="24"/>
          <w:szCs w:val="24"/>
          <w:lang w:eastAsia="en-NZ"/>
        </w:rPr>
        <w:t>orities</w:t>
      </w:r>
      <w:r w:rsidR="00225EC0">
        <w:rPr>
          <w:rFonts w:ascii="Basic Sans Light" w:eastAsia="Times New Roman" w:hAnsi="Basic Sans Light" w:cs="Arial"/>
          <w:noProof/>
          <w:sz w:val="24"/>
          <w:szCs w:val="24"/>
          <w:lang w:eastAsia="en-NZ"/>
        </w:rPr>
        <w:t xml:space="preserve"> </w:t>
      </w:r>
    </w:p>
    <w:p w14:paraId="6AE7E60D" w14:textId="65E93B21" w:rsidR="007A781F" w:rsidRPr="00D30793" w:rsidRDefault="007A781F" w:rsidP="007A781F">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Pr>
          <w:rFonts w:ascii="Basic Sans Light" w:eastAsia="Times New Roman" w:hAnsi="Basic Sans Light" w:cs="Arial"/>
          <w:noProof/>
          <w:sz w:val="24"/>
          <w:szCs w:val="24"/>
          <w:lang w:eastAsia="en-NZ"/>
        </w:rPr>
        <w:t>Lead</w:t>
      </w:r>
      <w:r w:rsidRPr="00D30793">
        <w:rPr>
          <w:rFonts w:ascii="Basic Sans Light" w:eastAsia="Times New Roman" w:hAnsi="Basic Sans Light" w:cs="Arial"/>
          <w:noProof/>
          <w:sz w:val="24"/>
          <w:szCs w:val="24"/>
          <w:lang w:eastAsia="en-NZ"/>
        </w:rPr>
        <w:t xml:space="preserve"> the ongoing </w:t>
      </w:r>
      <w:r>
        <w:rPr>
          <w:rFonts w:ascii="Basic Sans Light" w:eastAsia="Times New Roman" w:hAnsi="Basic Sans Light" w:cs="Arial"/>
          <w:noProof/>
          <w:sz w:val="24"/>
          <w:szCs w:val="24"/>
          <w:lang w:eastAsia="en-NZ"/>
        </w:rPr>
        <w:t xml:space="preserve">refinement and </w:t>
      </w:r>
      <w:r w:rsidRPr="00D30793">
        <w:rPr>
          <w:rFonts w:ascii="Basic Sans Light" w:eastAsia="Times New Roman" w:hAnsi="Basic Sans Light" w:cs="Arial"/>
          <w:noProof/>
          <w:sz w:val="24"/>
          <w:szCs w:val="24"/>
          <w:lang w:eastAsia="en-NZ"/>
        </w:rPr>
        <w:t xml:space="preserve">development of </w:t>
      </w:r>
      <w:r>
        <w:rPr>
          <w:rFonts w:ascii="Basic Sans Light" w:eastAsia="Times New Roman" w:hAnsi="Basic Sans Light" w:cs="Arial"/>
          <w:noProof/>
          <w:sz w:val="24"/>
          <w:szCs w:val="24"/>
          <w:lang w:eastAsia="en-NZ"/>
        </w:rPr>
        <w:t xml:space="preserve">He Ara Āwhina </w:t>
      </w:r>
      <w:r w:rsidR="008B51B3">
        <w:rPr>
          <w:rFonts w:ascii="Basic Sans Light" w:eastAsia="Times New Roman" w:hAnsi="Basic Sans Light" w:cs="Arial"/>
          <w:noProof/>
          <w:sz w:val="24"/>
          <w:szCs w:val="24"/>
          <w:lang w:eastAsia="en-NZ"/>
        </w:rPr>
        <w:t xml:space="preserve">| Pathways to Support </w:t>
      </w:r>
      <w:r w:rsidRPr="00D30793">
        <w:rPr>
          <w:rFonts w:ascii="Basic Sans Light" w:eastAsia="Times New Roman" w:hAnsi="Basic Sans Light" w:cs="Arial"/>
          <w:noProof/>
          <w:sz w:val="24"/>
          <w:szCs w:val="24"/>
          <w:lang w:eastAsia="en-NZ"/>
        </w:rPr>
        <w:t>service monitoring framework</w:t>
      </w:r>
      <w:r>
        <w:rPr>
          <w:rFonts w:ascii="Basic Sans Light" w:eastAsia="Times New Roman" w:hAnsi="Basic Sans Light" w:cs="Arial"/>
          <w:noProof/>
          <w:sz w:val="24"/>
          <w:szCs w:val="24"/>
          <w:lang w:eastAsia="en-NZ"/>
        </w:rPr>
        <w:t xml:space="preserve"> and associated measures.</w:t>
      </w:r>
    </w:p>
    <w:p w14:paraId="509736EE" w14:textId="7095E22C" w:rsidR="002445A3" w:rsidRPr="00D30793" w:rsidRDefault="00E8569C"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Pr>
          <w:rFonts w:ascii="Basic Sans Light" w:eastAsia="Times New Roman" w:hAnsi="Basic Sans Light" w:cs="Arial"/>
          <w:noProof/>
          <w:sz w:val="24"/>
          <w:szCs w:val="24"/>
          <w:lang w:eastAsia="en-NZ"/>
        </w:rPr>
        <w:t xml:space="preserve">Provide </w:t>
      </w:r>
      <w:r w:rsidR="00864057">
        <w:rPr>
          <w:rFonts w:ascii="Basic Sans Light" w:eastAsia="Times New Roman" w:hAnsi="Basic Sans Light" w:cs="Arial"/>
          <w:noProof/>
          <w:sz w:val="24"/>
          <w:szCs w:val="24"/>
          <w:lang w:eastAsia="en-NZ"/>
        </w:rPr>
        <w:t>con</w:t>
      </w:r>
      <w:r w:rsidR="00443010">
        <w:rPr>
          <w:rFonts w:ascii="Basic Sans Light" w:eastAsia="Times New Roman" w:hAnsi="Basic Sans Light" w:cs="Arial"/>
          <w:noProof/>
          <w:sz w:val="24"/>
          <w:szCs w:val="24"/>
          <w:lang w:eastAsia="en-NZ"/>
        </w:rPr>
        <w:t xml:space="preserve">sistent </w:t>
      </w:r>
      <w:r>
        <w:rPr>
          <w:rFonts w:ascii="Basic Sans Light" w:eastAsia="Times New Roman" w:hAnsi="Basic Sans Light" w:cs="Arial"/>
          <w:noProof/>
          <w:sz w:val="24"/>
          <w:szCs w:val="24"/>
          <w:lang w:eastAsia="en-NZ"/>
        </w:rPr>
        <w:t>high quality advice</w:t>
      </w:r>
      <w:r w:rsidR="004649E7">
        <w:rPr>
          <w:rFonts w:ascii="Basic Sans Light" w:eastAsia="Times New Roman" w:hAnsi="Basic Sans Light" w:cs="Arial"/>
          <w:noProof/>
          <w:sz w:val="24"/>
          <w:szCs w:val="24"/>
          <w:lang w:eastAsia="en-NZ"/>
        </w:rPr>
        <w:t xml:space="preserve"> and </w:t>
      </w:r>
      <w:r w:rsidR="00443010">
        <w:rPr>
          <w:rFonts w:ascii="Basic Sans Light" w:eastAsia="Times New Roman" w:hAnsi="Basic Sans Light" w:cs="Arial"/>
          <w:noProof/>
          <w:sz w:val="24"/>
          <w:szCs w:val="24"/>
          <w:lang w:eastAsia="en-NZ"/>
        </w:rPr>
        <w:t>support</w:t>
      </w:r>
      <w:r w:rsidR="00BE00C4">
        <w:rPr>
          <w:rFonts w:ascii="Basic Sans Light" w:eastAsia="Times New Roman" w:hAnsi="Basic Sans Light" w:cs="Arial"/>
          <w:noProof/>
          <w:sz w:val="24"/>
          <w:szCs w:val="24"/>
          <w:lang w:eastAsia="en-NZ"/>
        </w:rPr>
        <w:t>,</w:t>
      </w:r>
      <w:r w:rsidR="007662FC">
        <w:rPr>
          <w:rFonts w:ascii="Basic Sans Light" w:eastAsia="Times New Roman" w:hAnsi="Basic Sans Light" w:cs="Arial"/>
          <w:noProof/>
          <w:sz w:val="24"/>
          <w:szCs w:val="24"/>
          <w:lang w:eastAsia="en-NZ"/>
        </w:rPr>
        <w:t xml:space="preserve"> inlcuding </w:t>
      </w:r>
      <w:r w:rsidR="002445A3" w:rsidRPr="00D30793">
        <w:rPr>
          <w:rFonts w:ascii="Basic Sans Light" w:eastAsia="Times New Roman" w:hAnsi="Basic Sans Light" w:cs="Arial"/>
          <w:noProof/>
          <w:sz w:val="24"/>
          <w:szCs w:val="24"/>
          <w:lang w:eastAsia="en-NZ"/>
        </w:rPr>
        <w:t xml:space="preserve">peer review </w:t>
      </w:r>
      <w:r w:rsidR="007662FC">
        <w:rPr>
          <w:rFonts w:ascii="Basic Sans Light" w:eastAsia="Times New Roman" w:hAnsi="Basic Sans Light" w:cs="Arial"/>
          <w:noProof/>
          <w:sz w:val="24"/>
          <w:szCs w:val="24"/>
          <w:lang w:eastAsia="en-NZ"/>
        </w:rPr>
        <w:t xml:space="preserve">of </w:t>
      </w:r>
      <w:r w:rsidR="002445A3" w:rsidRPr="00D30793">
        <w:rPr>
          <w:rFonts w:ascii="Basic Sans Light" w:eastAsia="Times New Roman" w:hAnsi="Basic Sans Light" w:cs="Arial"/>
          <w:noProof/>
          <w:sz w:val="24"/>
          <w:szCs w:val="24"/>
          <w:lang w:eastAsia="en-NZ"/>
        </w:rPr>
        <w:t xml:space="preserve">documents and material to ensure quality, validity, accuracy, and consistency </w:t>
      </w:r>
    </w:p>
    <w:p w14:paraId="54232239" w14:textId="257B7DDC" w:rsidR="002445A3" w:rsidRPr="00D3079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 xml:space="preserve">Work </w:t>
      </w:r>
      <w:r w:rsidR="00153C81">
        <w:rPr>
          <w:rFonts w:ascii="Basic Sans Light" w:eastAsia="Times New Roman" w:hAnsi="Basic Sans Light" w:cs="Arial"/>
          <w:noProof/>
          <w:sz w:val="24"/>
          <w:szCs w:val="24"/>
          <w:lang w:eastAsia="en-NZ"/>
        </w:rPr>
        <w:t xml:space="preserve">collaboratively across Te Hiringa Mahara </w:t>
      </w:r>
      <w:r w:rsidRPr="00D30793">
        <w:rPr>
          <w:rFonts w:ascii="Basic Sans Light" w:eastAsia="Times New Roman" w:hAnsi="Basic Sans Light" w:cs="Arial"/>
          <w:noProof/>
          <w:sz w:val="24"/>
          <w:szCs w:val="24"/>
          <w:lang w:eastAsia="en-NZ"/>
        </w:rPr>
        <w:t xml:space="preserve">to ensure all work is well planned, using work planning tools and methods, which include tactical approaches to achieving results through high quality policy advice </w:t>
      </w:r>
    </w:p>
    <w:p w14:paraId="62E4D5C6" w14:textId="77777777" w:rsidR="002445A3" w:rsidRPr="00D3079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 xml:space="preserve">Ensure all work reflects our responsibilities to the priority of equity and meeting te Tiriti o Waitangi obligations </w:t>
      </w:r>
    </w:p>
    <w:p w14:paraId="7FE9EA70" w14:textId="1B530C26" w:rsidR="002445A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Contribute to the administration of statutory obligations and commitments, including implementation, monitoring, reporting, and reviewing</w:t>
      </w:r>
      <w:r w:rsidR="00B6639E">
        <w:rPr>
          <w:rFonts w:ascii="Basic Sans Light" w:eastAsia="Times New Roman" w:hAnsi="Basic Sans Light" w:cs="Arial"/>
          <w:noProof/>
          <w:sz w:val="24"/>
          <w:szCs w:val="24"/>
          <w:lang w:eastAsia="en-NZ"/>
        </w:rPr>
        <w:t>.</w:t>
      </w:r>
    </w:p>
    <w:p w14:paraId="0152C825" w14:textId="04E36F9D" w:rsidR="00814B89" w:rsidRPr="00487A88" w:rsidRDefault="00883188" w:rsidP="00487A88">
      <w:pPr>
        <w:pStyle w:val="BodyText"/>
        <w:spacing w:after="160"/>
        <w:rPr>
          <w:rFonts w:ascii="Basic Sans" w:eastAsia="Times New Roman" w:hAnsi="Basic Sans" w:cs="Arial"/>
          <w:noProof/>
          <w:color w:val="005E85" w:themeColor="text2"/>
          <w:szCs w:val="24"/>
          <w:lang w:eastAsia="en-NZ"/>
        </w:rPr>
      </w:pPr>
      <w:r>
        <w:rPr>
          <w:rFonts w:ascii="Basic Sans" w:eastAsia="Times New Roman" w:hAnsi="Basic Sans" w:cs="Arial"/>
          <w:noProof/>
          <w:color w:val="005E85" w:themeColor="text2"/>
          <w:szCs w:val="24"/>
          <w:lang w:eastAsia="en-NZ"/>
        </w:rPr>
        <w:t>System engagement and collaboration</w:t>
      </w:r>
    </w:p>
    <w:p w14:paraId="4BD3BEE7" w14:textId="4B090C33" w:rsidR="002445A3" w:rsidRPr="00D3079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 xml:space="preserve">Take ownership; be accountable as a practitioner of </w:t>
      </w:r>
      <w:r w:rsidR="005A78AD">
        <w:rPr>
          <w:rFonts w:ascii="Basic Sans Light" w:eastAsia="Times New Roman" w:hAnsi="Basic Sans Light" w:cs="Arial"/>
          <w:noProof/>
          <w:sz w:val="24"/>
          <w:szCs w:val="24"/>
          <w:lang w:eastAsia="en-NZ"/>
        </w:rPr>
        <w:t>analyst</w:t>
      </w:r>
      <w:r w:rsidRPr="00D30793">
        <w:rPr>
          <w:rFonts w:ascii="Basic Sans Light" w:eastAsia="Times New Roman" w:hAnsi="Basic Sans Light" w:cs="Arial"/>
          <w:noProof/>
          <w:sz w:val="24"/>
          <w:szCs w:val="24"/>
          <w:lang w:eastAsia="en-NZ"/>
        </w:rPr>
        <w:t xml:space="preserve"> advice </w:t>
      </w:r>
    </w:p>
    <w:p w14:paraId="7B7F9632" w14:textId="6086FA6D" w:rsidR="001B6FA0" w:rsidRPr="00487A88" w:rsidRDefault="006E318B" w:rsidP="001B6FA0">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Pr>
          <w:rFonts w:ascii="Basic Sans Light" w:eastAsia="Times New Roman" w:hAnsi="Basic Sans Light" w:cs="Arial"/>
          <w:noProof/>
          <w:sz w:val="24"/>
          <w:szCs w:val="24"/>
          <w:lang w:eastAsia="en-NZ"/>
        </w:rPr>
        <w:t>Proactively build</w:t>
      </w:r>
      <w:r w:rsidR="00780FF1">
        <w:rPr>
          <w:rFonts w:ascii="Basic Sans Light" w:eastAsia="Times New Roman" w:hAnsi="Basic Sans Light" w:cs="Arial"/>
          <w:noProof/>
          <w:sz w:val="24"/>
          <w:szCs w:val="24"/>
          <w:lang w:eastAsia="en-NZ"/>
        </w:rPr>
        <w:t xml:space="preserve"> and maintain </w:t>
      </w:r>
      <w:r w:rsidR="007A5B93">
        <w:rPr>
          <w:rFonts w:ascii="Basic Sans Light" w:eastAsia="Times New Roman" w:hAnsi="Basic Sans Light" w:cs="Arial"/>
          <w:noProof/>
          <w:sz w:val="24"/>
          <w:szCs w:val="24"/>
          <w:lang w:eastAsia="en-NZ"/>
        </w:rPr>
        <w:t xml:space="preserve">relationships with </w:t>
      </w:r>
      <w:r w:rsidR="002445A3" w:rsidRPr="00D30793">
        <w:rPr>
          <w:rFonts w:ascii="Basic Sans Light" w:eastAsia="Times New Roman" w:hAnsi="Basic Sans Light" w:cs="Arial"/>
          <w:noProof/>
          <w:sz w:val="24"/>
          <w:szCs w:val="24"/>
          <w:lang w:eastAsia="en-NZ"/>
        </w:rPr>
        <w:t xml:space="preserve">key stakeholders including, </w:t>
      </w:r>
      <w:r w:rsidR="001B3F2E">
        <w:rPr>
          <w:rFonts w:ascii="Basic Sans Light" w:eastAsia="Times New Roman" w:hAnsi="Basic Sans Light" w:cs="Arial"/>
          <w:noProof/>
          <w:sz w:val="24"/>
          <w:szCs w:val="24"/>
          <w:lang w:eastAsia="en-NZ"/>
        </w:rPr>
        <w:t>Health NZ,</w:t>
      </w:r>
      <w:r w:rsidR="002445A3" w:rsidRPr="00D30793">
        <w:rPr>
          <w:rFonts w:ascii="Basic Sans Light" w:eastAsia="Times New Roman" w:hAnsi="Basic Sans Light" w:cs="Arial"/>
          <w:noProof/>
          <w:sz w:val="24"/>
          <w:szCs w:val="24"/>
          <w:lang w:eastAsia="en-NZ"/>
        </w:rPr>
        <w:t xml:space="preserve"> the Ministry of Health, mental health and addiction services, people and networks of lived experience, Māori, and </w:t>
      </w:r>
      <w:r w:rsidR="001D43A1">
        <w:rPr>
          <w:rFonts w:ascii="Basic Sans Light" w:eastAsia="Times New Roman" w:hAnsi="Basic Sans Light" w:cs="Arial"/>
          <w:noProof/>
          <w:sz w:val="24"/>
          <w:szCs w:val="24"/>
          <w:lang w:eastAsia="en-NZ"/>
        </w:rPr>
        <w:t>priority populations</w:t>
      </w:r>
      <w:r w:rsidR="002445A3" w:rsidRPr="00D30793">
        <w:rPr>
          <w:rFonts w:ascii="Basic Sans Light" w:eastAsia="Times New Roman" w:hAnsi="Basic Sans Light" w:cs="Arial"/>
          <w:noProof/>
          <w:sz w:val="24"/>
          <w:szCs w:val="24"/>
          <w:lang w:eastAsia="en-NZ"/>
        </w:rPr>
        <w:t xml:space="preserve">, to ensure </w:t>
      </w:r>
      <w:r w:rsidR="006F0FC9">
        <w:rPr>
          <w:rFonts w:ascii="Basic Sans Light" w:eastAsia="Times New Roman" w:hAnsi="Basic Sans Light" w:cs="Arial"/>
          <w:noProof/>
          <w:sz w:val="24"/>
          <w:szCs w:val="24"/>
          <w:lang w:eastAsia="en-NZ"/>
        </w:rPr>
        <w:t xml:space="preserve">advice is based on </w:t>
      </w:r>
      <w:r w:rsidR="002664A7">
        <w:rPr>
          <w:rFonts w:ascii="Basic Sans Light" w:eastAsia="Times New Roman" w:hAnsi="Basic Sans Light" w:cs="Arial"/>
          <w:noProof/>
          <w:sz w:val="24"/>
          <w:szCs w:val="24"/>
          <w:lang w:eastAsia="en-NZ"/>
        </w:rPr>
        <w:t>sector intelligence</w:t>
      </w:r>
    </w:p>
    <w:p w14:paraId="10529B81" w14:textId="7819587E" w:rsidR="002445A3" w:rsidRPr="00D3079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Identify any gaps in information required to monitor performance</w:t>
      </w:r>
    </w:p>
    <w:p w14:paraId="4C246400" w14:textId="417A2922" w:rsidR="002445A3" w:rsidRPr="00D30793"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Prepare and draft documents on key Commission initiatives, including briefings, operational and strategic policy, regular reports, and advice for the Board, Chief Executive and Minister</w:t>
      </w:r>
      <w:r w:rsidR="001D43A1">
        <w:rPr>
          <w:rFonts w:ascii="Basic Sans Light" w:eastAsia="Times New Roman" w:hAnsi="Basic Sans Light" w:cs="Arial"/>
          <w:noProof/>
          <w:sz w:val="24"/>
          <w:szCs w:val="24"/>
          <w:lang w:eastAsia="en-NZ"/>
        </w:rPr>
        <w:t>.</w:t>
      </w:r>
    </w:p>
    <w:p w14:paraId="784FF9F6" w14:textId="404FC448" w:rsidR="00E76DB7" w:rsidRDefault="00214F21" w:rsidP="00E76DB7">
      <w:pPr>
        <w:pStyle w:val="BodyText"/>
        <w:spacing w:after="160"/>
        <w:rPr>
          <w:rFonts w:ascii="Basic Sans" w:eastAsia="Times New Roman" w:hAnsi="Basic Sans" w:cs="Arial"/>
          <w:noProof/>
          <w:color w:val="005E85" w:themeColor="text2"/>
          <w:szCs w:val="24"/>
          <w:lang w:eastAsia="en-NZ"/>
        </w:rPr>
      </w:pPr>
      <w:r w:rsidRPr="00AA7FCB">
        <w:rPr>
          <w:rFonts w:ascii="Basic Sans" w:eastAsia="Times New Roman" w:hAnsi="Basic Sans" w:cs="Arial"/>
          <w:noProof/>
          <w:color w:val="005E85" w:themeColor="text2"/>
          <w:szCs w:val="24"/>
          <w:lang w:eastAsia="en-NZ"/>
        </w:rPr>
        <w:t>Project manageme</w:t>
      </w:r>
      <w:r>
        <w:rPr>
          <w:rFonts w:ascii="Basic Sans" w:eastAsia="Times New Roman" w:hAnsi="Basic Sans" w:cs="Arial"/>
          <w:noProof/>
          <w:color w:val="005E85" w:themeColor="text2"/>
          <w:szCs w:val="24"/>
          <w:lang w:eastAsia="en-NZ"/>
        </w:rPr>
        <w:t>n</w:t>
      </w:r>
      <w:r w:rsidRPr="00AA7FCB">
        <w:rPr>
          <w:rFonts w:ascii="Basic Sans" w:eastAsia="Times New Roman" w:hAnsi="Basic Sans" w:cs="Arial"/>
          <w:noProof/>
          <w:color w:val="005E85" w:themeColor="text2"/>
          <w:szCs w:val="24"/>
          <w:lang w:eastAsia="en-NZ"/>
        </w:rPr>
        <w:t xml:space="preserve">t </w:t>
      </w:r>
    </w:p>
    <w:p w14:paraId="446821B9" w14:textId="7F64BEC6" w:rsidR="006E6E1F" w:rsidRPr="006E6E1F" w:rsidRDefault="00E76DB7" w:rsidP="006E6E1F">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6E6E1F">
        <w:rPr>
          <w:rFonts w:ascii="Basic Sans Light" w:eastAsia="Times New Roman" w:hAnsi="Basic Sans Light" w:cs="Arial"/>
          <w:noProof/>
          <w:sz w:val="24"/>
          <w:szCs w:val="24"/>
          <w:lang w:eastAsia="en-NZ"/>
        </w:rPr>
        <w:t>Lead on end to end project planning and work with the Principal Advisor and Director to ensure all work is well planned, using work planning tools and methods</w:t>
      </w:r>
    </w:p>
    <w:p w14:paraId="6F453AFC" w14:textId="4CA3D67C" w:rsidR="00C230BA" w:rsidRPr="006E6E1F" w:rsidRDefault="00C230BA" w:rsidP="006E6E1F">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6E6E1F">
        <w:rPr>
          <w:rFonts w:ascii="Basic Sans Light" w:eastAsia="Times New Roman" w:hAnsi="Basic Sans Light" w:cs="Arial"/>
          <w:noProof/>
          <w:sz w:val="24"/>
          <w:szCs w:val="24"/>
          <w:lang w:eastAsia="en-NZ"/>
        </w:rPr>
        <w:t xml:space="preserve">Take ownership; be accountable as a practitioner of analyst advice </w:t>
      </w:r>
    </w:p>
    <w:p w14:paraId="79C3E124" w14:textId="2B592A2D" w:rsidR="00C230BA" w:rsidRPr="00487A88" w:rsidRDefault="008E345B" w:rsidP="008E345B">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D30793">
        <w:rPr>
          <w:rFonts w:ascii="Basic Sans Light" w:eastAsia="Times New Roman" w:hAnsi="Basic Sans Light" w:cs="Arial"/>
          <w:noProof/>
          <w:sz w:val="24"/>
          <w:szCs w:val="24"/>
          <w:lang w:eastAsia="en-NZ"/>
        </w:rPr>
        <w:t>Contribute to the development and continuous improvement of processes, tools, and frameworks within the wider team.</w:t>
      </w:r>
    </w:p>
    <w:p w14:paraId="574C4D7B" w14:textId="77777777" w:rsidR="00927BC8" w:rsidRPr="00F21C2B" w:rsidRDefault="00927BC8" w:rsidP="00927BC8">
      <w:pPr>
        <w:pStyle w:val="Heading31"/>
        <w:spacing w:before="240" w:after="0"/>
        <w:rPr>
          <w:rFonts w:ascii="Basic Sans" w:hAnsi="Basic Sans"/>
          <w:b w:val="0"/>
          <w:bCs w:val="0"/>
          <w:color w:val="005E85"/>
          <w:sz w:val="28"/>
        </w:rPr>
      </w:pPr>
      <w:r w:rsidRPr="00F21C2B">
        <w:rPr>
          <w:rFonts w:ascii="Basic Sans" w:hAnsi="Basic Sans"/>
          <w:b w:val="0"/>
          <w:bCs w:val="0"/>
          <w:color w:val="005E85"/>
          <w:sz w:val="28"/>
        </w:rPr>
        <w:t>Health, safety and wellbeing</w:t>
      </w:r>
    </w:p>
    <w:p w14:paraId="25454665" w14:textId="56B5CB90" w:rsidR="00927BC8" w:rsidRPr="00F21C2B" w:rsidRDefault="00927BC8" w:rsidP="00927BC8">
      <w:pPr>
        <w:spacing w:after="0"/>
        <w:rPr>
          <w:rFonts w:ascii="Basic Sans Light" w:hAnsi="Basic Sans Light" w:cs="Arial"/>
          <w:szCs w:val="24"/>
        </w:rPr>
      </w:pPr>
      <w:r w:rsidRPr="00F21C2B">
        <w:rPr>
          <w:rFonts w:ascii="Basic Sans Light" w:hAnsi="Basic Sans Light" w:cs="Arial"/>
          <w:szCs w:val="24"/>
        </w:rPr>
        <w:t xml:space="preserve">At Te Hiringa Mahara we expect </w:t>
      </w:r>
      <w:r w:rsidR="00B7004D" w:rsidRPr="00F21C2B">
        <w:rPr>
          <w:rFonts w:ascii="Basic Sans Light" w:hAnsi="Basic Sans Light" w:cs="Arial"/>
          <w:szCs w:val="24"/>
        </w:rPr>
        <w:t>all</w:t>
      </w:r>
      <w:r w:rsidRPr="00F21C2B">
        <w:rPr>
          <w:rFonts w:ascii="Basic Sans Light" w:hAnsi="Basic Sans Light" w:cs="Arial"/>
          <w:szCs w:val="24"/>
        </w:rPr>
        <w:t xml:space="preserve"> our </w:t>
      </w:r>
      <w:r w:rsidR="0015502B">
        <w:rPr>
          <w:rFonts w:ascii="Basic Sans Light" w:hAnsi="Basic Sans Light" w:cs="Arial"/>
          <w:szCs w:val="24"/>
        </w:rPr>
        <w:t>staff</w:t>
      </w:r>
      <w:r w:rsidRPr="00F21C2B">
        <w:rPr>
          <w:rFonts w:ascii="Basic Sans Light" w:hAnsi="Basic Sans Light" w:cs="Arial"/>
          <w:szCs w:val="24"/>
        </w:rPr>
        <w:t xml:space="preserve"> to:</w:t>
      </w:r>
    </w:p>
    <w:p w14:paraId="6DAA5AF1" w14:textId="53323F6F" w:rsidR="00927BC8" w:rsidRPr="00F21C2B" w:rsidRDefault="00927BC8" w:rsidP="00927BC8">
      <w:pPr>
        <w:pStyle w:val="ListParagraph"/>
        <w:numPr>
          <w:ilvl w:val="0"/>
          <w:numId w:val="28"/>
        </w:numPr>
        <w:tabs>
          <w:tab w:val="num" w:pos="0"/>
        </w:tabs>
        <w:spacing w:after="0" w:line="276" w:lineRule="auto"/>
        <w:rPr>
          <w:rFonts w:ascii="Basic Sans Light" w:hAnsi="Basic Sans Light" w:cs="Arial"/>
          <w:sz w:val="24"/>
          <w:szCs w:val="24"/>
        </w:rPr>
      </w:pPr>
      <w:r w:rsidRPr="00F21C2B">
        <w:rPr>
          <w:rFonts w:ascii="Basic Sans Light" w:hAnsi="Basic Sans Light" w:cs="Arial"/>
          <w:sz w:val="24"/>
          <w:szCs w:val="24"/>
        </w:rPr>
        <w:t>Help maintain a safe working environment by complying with and supporting all health and safety policies, guidelines and initiatives</w:t>
      </w:r>
    </w:p>
    <w:p w14:paraId="3B6FCFFA" w14:textId="77777777" w:rsidR="00927BC8" w:rsidRPr="00F21C2B" w:rsidRDefault="00927BC8" w:rsidP="00927BC8">
      <w:pPr>
        <w:pStyle w:val="ListParagraph"/>
        <w:numPr>
          <w:ilvl w:val="0"/>
          <w:numId w:val="28"/>
        </w:numPr>
        <w:tabs>
          <w:tab w:val="num" w:pos="0"/>
        </w:tabs>
        <w:spacing w:after="0" w:line="276" w:lineRule="auto"/>
        <w:rPr>
          <w:rFonts w:ascii="Basic Sans Light" w:hAnsi="Basic Sans Light" w:cs="Arial"/>
          <w:sz w:val="24"/>
          <w:szCs w:val="24"/>
        </w:rPr>
      </w:pPr>
      <w:r w:rsidRPr="00F21C2B">
        <w:rPr>
          <w:rFonts w:ascii="Basic Sans Light" w:hAnsi="Basic Sans Light" w:cs="Arial"/>
          <w:sz w:val="24"/>
          <w:szCs w:val="24"/>
        </w:rPr>
        <w:t xml:space="preserve">Know what to do in the event of an emergency or if a health and safety incident or near miss occurs </w:t>
      </w:r>
    </w:p>
    <w:p w14:paraId="1F0F9BD7" w14:textId="5EB43AB6" w:rsidR="00927BC8" w:rsidRPr="00927BC8" w:rsidRDefault="00927BC8" w:rsidP="00927BC8">
      <w:pPr>
        <w:pStyle w:val="ListParagraph"/>
        <w:numPr>
          <w:ilvl w:val="0"/>
          <w:numId w:val="28"/>
        </w:numPr>
        <w:tabs>
          <w:tab w:val="num" w:pos="284"/>
        </w:tabs>
        <w:spacing w:after="0" w:line="276" w:lineRule="auto"/>
        <w:rPr>
          <w:rFonts w:ascii="Basic Sans Light" w:hAnsi="Basic Sans Light" w:cs="Arial"/>
          <w:sz w:val="24"/>
          <w:szCs w:val="24"/>
        </w:rPr>
      </w:pPr>
      <w:r w:rsidRPr="00F21C2B">
        <w:rPr>
          <w:rFonts w:ascii="Basic Sans Light" w:hAnsi="Basic Sans Light" w:cs="Arial"/>
          <w:sz w:val="24"/>
          <w:szCs w:val="24"/>
        </w:rPr>
        <w:lastRenderedPageBreak/>
        <w:t>Know how to keep yourself and others safe at work from hazards and risks relevant to your role</w:t>
      </w:r>
    </w:p>
    <w:p w14:paraId="07B1CB17" w14:textId="77777777" w:rsidR="002445A3" w:rsidRPr="00827F14" w:rsidRDefault="002445A3" w:rsidP="00827F14">
      <w:pPr>
        <w:pStyle w:val="Heading31"/>
        <w:spacing w:before="240" w:after="0"/>
        <w:rPr>
          <w:rFonts w:ascii="Basic Sans" w:hAnsi="Basic Sans"/>
          <w:b w:val="0"/>
          <w:bCs w:val="0"/>
          <w:color w:val="005E85"/>
          <w:sz w:val="28"/>
        </w:rPr>
      </w:pPr>
      <w:r w:rsidRPr="00827F14">
        <w:rPr>
          <w:rFonts w:ascii="Basic Sans" w:hAnsi="Basic Sans"/>
          <w:b w:val="0"/>
          <w:bCs w:val="0"/>
          <w:color w:val="005E85"/>
          <w:sz w:val="28"/>
        </w:rPr>
        <w:t>Key relationships</w:t>
      </w:r>
    </w:p>
    <w:p w14:paraId="4AC8DFBC" w14:textId="77777777" w:rsidR="002445A3" w:rsidRPr="00827F14" w:rsidRDefault="002445A3" w:rsidP="002445A3">
      <w:pPr>
        <w:rPr>
          <w:rFonts w:ascii="Basic Sans Light" w:eastAsia="Times New Roman" w:hAnsi="Basic Sans Light" w:cs="Arial"/>
          <w:b/>
          <w:noProof/>
          <w:szCs w:val="24"/>
          <w:lang w:eastAsia="en-NZ"/>
        </w:rPr>
      </w:pPr>
      <w:r w:rsidRPr="00827F14">
        <w:rPr>
          <w:rFonts w:ascii="Basic Sans Light" w:eastAsia="Times New Roman" w:hAnsi="Basic Sans Light" w:cs="Arial"/>
          <w:b/>
          <w:noProof/>
          <w:szCs w:val="24"/>
          <w:lang w:eastAsia="en-NZ"/>
        </w:rPr>
        <w:t>Internal</w:t>
      </w:r>
      <w:r w:rsidRPr="00827F14">
        <w:rPr>
          <w:rFonts w:ascii="Basic Sans Light" w:eastAsia="Times New Roman" w:hAnsi="Basic Sans Light" w:cs="Arial"/>
          <w:noProof/>
          <w:szCs w:val="24"/>
          <w:lang w:eastAsia="en-NZ"/>
        </w:rPr>
        <w:tab/>
      </w:r>
      <w:r w:rsidRPr="00827F14">
        <w:rPr>
          <w:rFonts w:ascii="Basic Sans Light" w:eastAsia="Times New Roman" w:hAnsi="Basic Sans Light" w:cs="Arial"/>
          <w:noProof/>
          <w:szCs w:val="24"/>
          <w:lang w:eastAsia="en-NZ"/>
        </w:rPr>
        <w:tab/>
      </w:r>
      <w:r w:rsidRPr="00827F14">
        <w:rPr>
          <w:rFonts w:ascii="Basic Sans Light" w:eastAsia="Times New Roman" w:hAnsi="Basic Sans Light" w:cs="Arial"/>
          <w:noProof/>
          <w:szCs w:val="24"/>
          <w:lang w:eastAsia="en-NZ"/>
        </w:rPr>
        <w:tab/>
      </w:r>
      <w:r w:rsidRPr="00827F14">
        <w:rPr>
          <w:rFonts w:ascii="Basic Sans Light" w:eastAsia="Times New Roman" w:hAnsi="Basic Sans Light" w:cs="Arial"/>
          <w:noProof/>
          <w:szCs w:val="24"/>
          <w:lang w:eastAsia="en-NZ"/>
        </w:rPr>
        <w:tab/>
      </w:r>
      <w:r w:rsidRPr="00827F14">
        <w:rPr>
          <w:rFonts w:ascii="Basic Sans Light" w:eastAsia="Times New Roman" w:hAnsi="Basic Sans Light" w:cs="Arial"/>
          <w:noProof/>
          <w:szCs w:val="24"/>
          <w:lang w:eastAsia="en-NZ"/>
        </w:rPr>
        <w:tab/>
      </w:r>
      <w:r w:rsidRPr="00827F14">
        <w:rPr>
          <w:rFonts w:ascii="Basic Sans Light" w:eastAsia="Times New Roman" w:hAnsi="Basic Sans Light" w:cs="Arial"/>
          <w:b/>
          <w:noProof/>
          <w:szCs w:val="24"/>
          <w:lang w:eastAsia="en-NZ"/>
        </w:rPr>
        <w:t>External</w:t>
      </w:r>
    </w:p>
    <w:p w14:paraId="173C19D9" w14:textId="640E68C4" w:rsidR="002445A3" w:rsidRPr="00827F14" w:rsidRDefault="002445A3" w:rsidP="002445A3">
      <w:pPr>
        <w:tabs>
          <w:tab w:val="left" w:pos="4253"/>
          <w:tab w:val="left" w:pos="4395"/>
        </w:tabs>
        <w:rPr>
          <w:rFonts w:ascii="Basic Sans Light" w:eastAsia="Times New Roman" w:hAnsi="Basic Sans Light" w:cs="Arial"/>
          <w:noProof/>
          <w:szCs w:val="24"/>
          <w:lang w:eastAsia="en-NZ"/>
        </w:rPr>
      </w:pPr>
      <w:r w:rsidRPr="00827F14">
        <w:rPr>
          <w:rFonts w:ascii="Basic Sans Light" w:eastAsia="Times New Roman" w:hAnsi="Basic Sans Light" w:cs="Arial"/>
          <w:noProof/>
          <w:szCs w:val="24"/>
          <w:lang w:eastAsia="en-NZ"/>
        </w:rPr>
        <w:t>Commission colleagues</w:t>
      </w:r>
      <w:r w:rsidR="00827F14">
        <w:rPr>
          <w:rFonts w:ascii="Basic Sans Light" w:eastAsia="Times New Roman" w:hAnsi="Basic Sans Light" w:cs="Arial"/>
          <w:noProof/>
          <w:szCs w:val="24"/>
          <w:lang w:eastAsia="en-NZ"/>
        </w:rPr>
        <w:tab/>
      </w:r>
      <w:r w:rsidRPr="00827F14">
        <w:rPr>
          <w:rFonts w:ascii="Basic Sans Light" w:eastAsia="Times New Roman" w:hAnsi="Basic Sans Light" w:cs="Arial"/>
          <w:noProof/>
          <w:szCs w:val="24"/>
          <w:lang w:eastAsia="en-NZ"/>
        </w:rPr>
        <w:t>Ministry of Health</w:t>
      </w:r>
    </w:p>
    <w:p w14:paraId="77B8588B" w14:textId="77777777" w:rsidR="002445A3" w:rsidRPr="00827F14" w:rsidRDefault="002445A3" w:rsidP="002445A3">
      <w:pPr>
        <w:tabs>
          <w:tab w:val="left" w:pos="4253"/>
        </w:tabs>
        <w:ind w:left="4253"/>
        <w:rPr>
          <w:rFonts w:ascii="Basic Sans Light" w:eastAsia="Times New Roman" w:hAnsi="Basic Sans Light" w:cs="Arial"/>
          <w:noProof/>
          <w:szCs w:val="24"/>
          <w:lang w:eastAsia="en-NZ"/>
        </w:rPr>
      </w:pPr>
      <w:r w:rsidRPr="00827F14">
        <w:rPr>
          <w:rFonts w:ascii="Basic Sans Light" w:eastAsia="Times New Roman" w:hAnsi="Basic Sans Light" w:cs="Arial"/>
          <w:noProof/>
          <w:szCs w:val="24"/>
          <w:lang w:eastAsia="en-NZ"/>
        </w:rPr>
        <w:t>Providers of mental health and addiction services</w:t>
      </w:r>
    </w:p>
    <w:p w14:paraId="7629CDF8" w14:textId="77777777" w:rsidR="002445A3" w:rsidRPr="00827F14" w:rsidRDefault="002445A3" w:rsidP="002445A3">
      <w:pPr>
        <w:tabs>
          <w:tab w:val="left" w:pos="4253"/>
          <w:tab w:val="left" w:pos="4395"/>
        </w:tabs>
        <w:rPr>
          <w:rFonts w:ascii="Basic Sans Light" w:eastAsia="Times New Roman" w:hAnsi="Basic Sans Light" w:cs="Arial"/>
          <w:noProof/>
          <w:szCs w:val="24"/>
          <w:lang w:eastAsia="en-NZ"/>
        </w:rPr>
      </w:pPr>
      <w:r w:rsidRPr="00827F14">
        <w:rPr>
          <w:rFonts w:ascii="Basic Sans Light" w:eastAsia="Times New Roman" w:hAnsi="Basic Sans Light" w:cs="Arial"/>
          <w:noProof/>
          <w:szCs w:val="24"/>
          <w:lang w:eastAsia="en-NZ"/>
        </w:rPr>
        <w:tab/>
        <w:t xml:space="preserve">Other government agencies </w:t>
      </w:r>
    </w:p>
    <w:p w14:paraId="3CCF9E80" w14:textId="77777777" w:rsidR="002445A3" w:rsidRPr="00827F14" w:rsidRDefault="002445A3" w:rsidP="002445A3">
      <w:pPr>
        <w:tabs>
          <w:tab w:val="left" w:pos="4253"/>
          <w:tab w:val="left" w:pos="4395"/>
        </w:tabs>
        <w:rPr>
          <w:rFonts w:ascii="Basic Sans Light" w:eastAsia="Times New Roman" w:hAnsi="Basic Sans Light" w:cs="Arial"/>
          <w:noProof/>
          <w:szCs w:val="24"/>
          <w:lang w:eastAsia="en-NZ"/>
        </w:rPr>
      </w:pPr>
      <w:r w:rsidRPr="00827F14">
        <w:rPr>
          <w:rFonts w:ascii="Basic Sans Light" w:eastAsia="Times New Roman" w:hAnsi="Basic Sans Light" w:cs="Arial"/>
          <w:noProof/>
          <w:szCs w:val="24"/>
          <w:lang w:eastAsia="en-NZ"/>
        </w:rPr>
        <w:tab/>
        <w:t>Research organisations</w:t>
      </w:r>
    </w:p>
    <w:p w14:paraId="3A79FF27" w14:textId="77777777" w:rsidR="002445A3" w:rsidRPr="00827F14" w:rsidRDefault="002445A3" w:rsidP="00827F14">
      <w:pPr>
        <w:pStyle w:val="Heading31"/>
        <w:spacing w:before="240" w:after="0"/>
        <w:rPr>
          <w:rFonts w:ascii="Basic Sans" w:hAnsi="Basic Sans"/>
          <w:b w:val="0"/>
          <w:bCs w:val="0"/>
          <w:color w:val="005E85"/>
          <w:sz w:val="28"/>
        </w:rPr>
      </w:pPr>
      <w:r w:rsidRPr="00827F14">
        <w:rPr>
          <w:rFonts w:ascii="Basic Sans" w:hAnsi="Basic Sans"/>
          <w:b w:val="0"/>
          <w:bCs w:val="0"/>
          <w:color w:val="005E85"/>
          <w:sz w:val="28"/>
        </w:rPr>
        <w:t>Person specification</w:t>
      </w:r>
    </w:p>
    <w:p w14:paraId="753E57ED" w14:textId="77777777" w:rsidR="002445A3" w:rsidRPr="00827F14" w:rsidRDefault="002445A3" w:rsidP="002445A3">
      <w:pPr>
        <w:rPr>
          <w:rFonts w:ascii="Basic Sans" w:eastAsia="Times New Roman" w:hAnsi="Basic Sans" w:cs="Arial"/>
          <w:color w:val="005E85" w:themeColor="text2"/>
          <w:szCs w:val="24"/>
          <w:lang w:eastAsia="en-NZ"/>
        </w:rPr>
      </w:pPr>
      <w:r w:rsidRPr="00827F14">
        <w:rPr>
          <w:rFonts w:ascii="Basic Sans" w:eastAsia="Times New Roman" w:hAnsi="Basic Sans" w:cs="Arial"/>
          <w:color w:val="005E85" w:themeColor="text2"/>
          <w:szCs w:val="24"/>
          <w:lang w:eastAsia="en-NZ"/>
        </w:rPr>
        <w:t>Essential</w:t>
      </w:r>
    </w:p>
    <w:p w14:paraId="73C01A5A" w14:textId="76ABBAF6"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An appropriate tertiary level professional qualification and relevant work experience</w:t>
      </w:r>
    </w:p>
    <w:p w14:paraId="2BBFE742" w14:textId="2BAD8DBE"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 xml:space="preserve">Experience working successfully in diverse cultural contexts, with knowledge of Māori </w:t>
      </w:r>
      <w:r w:rsidR="0015502B">
        <w:rPr>
          <w:rFonts w:ascii="Basic Sans Light" w:eastAsia="Times New Roman" w:hAnsi="Basic Sans Light" w:cs="Arial"/>
          <w:noProof/>
          <w:sz w:val="24"/>
          <w:szCs w:val="24"/>
          <w:lang w:eastAsia="en-NZ"/>
        </w:rPr>
        <w:t>and priority populations</w:t>
      </w:r>
    </w:p>
    <w:p w14:paraId="7C178C7D" w14:textId="26B58B70" w:rsidR="002445A3" w:rsidRPr="00827F14" w:rsidRDefault="00867F8C" w:rsidP="2D999454">
      <w:pPr>
        <w:pStyle w:val="ListParagraph"/>
        <w:numPr>
          <w:ilvl w:val="0"/>
          <w:numId w:val="28"/>
        </w:numPr>
        <w:spacing w:line="276" w:lineRule="auto"/>
        <w:rPr>
          <w:rFonts w:ascii="Basic Sans Light" w:eastAsia="Times New Roman" w:hAnsi="Basic Sans Light" w:cs="Arial"/>
          <w:noProof/>
          <w:sz w:val="24"/>
          <w:szCs w:val="24"/>
          <w:lang w:eastAsia="en-NZ"/>
        </w:rPr>
      </w:pPr>
      <w:r>
        <w:rPr>
          <w:rFonts w:ascii="Basic Sans Light" w:eastAsia="Times New Roman" w:hAnsi="Basic Sans Light" w:cs="Arial"/>
          <w:noProof/>
          <w:sz w:val="24"/>
          <w:szCs w:val="24"/>
          <w:lang w:eastAsia="en-NZ"/>
        </w:rPr>
        <w:t>Proven e</w:t>
      </w:r>
      <w:r w:rsidR="002445A3" w:rsidRPr="2D999454">
        <w:rPr>
          <w:rFonts w:ascii="Basic Sans Light" w:eastAsia="Times New Roman" w:hAnsi="Basic Sans Light" w:cs="Arial"/>
          <w:noProof/>
          <w:sz w:val="24"/>
          <w:szCs w:val="24"/>
          <w:lang w:eastAsia="en-NZ"/>
        </w:rPr>
        <w:t xml:space="preserve">xperience and knowledge </w:t>
      </w:r>
      <w:r w:rsidR="00BB523F">
        <w:rPr>
          <w:rFonts w:ascii="Basic Sans Light" w:eastAsia="Times New Roman" w:hAnsi="Basic Sans Light" w:cs="Arial"/>
          <w:noProof/>
          <w:sz w:val="24"/>
          <w:szCs w:val="24"/>
          <w:lang w:eastAsia="en-NZ"/>
        </w:rPr>
        <w:t xml:space="preserve">of </w:t>
      </w:r>
      <w:r w:rsidR="001909ED">
        <w:rPr>
          <w:rFonts w:ascii="Basic Sans Light" w:eastAsia="Times New Roman" w:hAnsi="Basic Sans Light" w:cs="Arial"/>
          <w:noProof/>
          <w:sz w:val="24"/>
          <w:szCs w:val="24"/>
          <w:lang w:eastAsia="en-NZ"/>
        </w:rPr>
        <w:t xml:space="preserve">mental health and </w:t>
      </w:r>
      <w:r w:rsidR="002445A3" w:rsidRPr="2D999454">
        <w:rPr>
          <w:rFonts w:ascii="Basic Sans Light" w:eastAsia="Times New Roman" w:hAnsi="Basic Sans Light" w:cs="Arial"/>
          <w:noProof/>
          <w:sz w:val="24"/>
          <w:szCs w:val="24"/>
          <w:lang w:eastAsia="en-NZ"/>
        </w:rPr>
        <w:t>addiction</w:t>
      </w:r>
      <w:r w:rsidR="29E167FB" w:rsidRPr="2D999454">
        <w:rPr>
          <w:rFonts w:ascii="Basic Sans Light" w:eastAsia="Times New Roman" w:hAnsi="Basic Sans Light" w:cs="Arial"/>
          <w:noProof/>
          <w:sz w:val="24"/>
          <w:szCs w:val="24"/>
          <w:lang w:eastAsia="en-NZ"/>
        </w:rPr>
        <w:t xml:space="preserve"> </w:t>
      </w:r>
      <w:r w:rsidR="00BB523F">
        <w:rPr>
          <w:rFonts w:ascii="Basic Sans Light" w:eastAsia="Times New Roman" w:hAnsi="Basic Sans Light" w:cs="Arial"/>
          <w:noProof/>
          <w:sz w:val="24"/>
          <w:szCs w:val="24"/>
          <w:lang w:eastAsia="en-NZ"/>
        </w:rPr>
        <w:t>services</w:t>
      </w:r>
      <w:r w:rsidR="005B383E">
        <w:rPr>
          <w:rFonts w:ascii="Basic Sans Light" w:eastAsia="Times New Roman" w:hAnsi="Basic Sans Light" w:cs="Arial"/>
          <w:noProof/>
          <w:sz w:val="24"/>
          <w:szCs w:val="24"/>
          <w:lang w:eastAsia="en-NZ"/>
        </w:rPr>
        <w:t xml:space="preserve"> and related data (i.e. PRIMHD)</w:t>
      </w:r>
    </w:p>
    <w:p w14:paraId="2E759C7C" w14:textId="1DB319A9"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Experience in providing proactive, objective, and high-quality advice, information, and analysis</w:t>
      </w:r>
    </w:p>
    <w:p w14:paraId="71010B4C"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 xml:space="preserve">Highly-developed written and oral communication skills, including the ability to communicate clearly and succinctly in a variety of communication settings and styles </w:t>
      </w:r>
    </w:p>
    <w:p w14:paraId="501B6309"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Previous experience applying critical thinking, as well as sound judgment, in the development of options and provision of advice</w:t>
      </w:r>
    </w:p>
    <w:p w14:paraId="45B336FF"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Capacity to quickly identify and clearly express core elements of an issue or proposal</w:t>
      </w:r>
    </w:p>
    <w:p w14:paraId="0751AF9A"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Experience working with a range of stakeholders</w:t>
      </w:r>
    </w:p>
    <w:p w14:paraId="67ECD105"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Strong analytical skills, especially in relation to measuring and assessing performance of complex systems</w:t>
      </w:r>
    </w:p>
    <w:p w14:paraId="031BA707"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Political nuance, with an understanding how issues play out and what is important to key stakeholders and the Government of the day</w:t>
      </w:r>
    </w:p>
    <w:p w14:paraId="56E374D5" w14:textId="7B20BBE6" w:rsidR="002445A3" w:rsidRPr="00827F14" w:rsidRDefault="002445A3" w:rsidP="002445A3">
      <w:pPr>
        <w:rPr>
          <w:rFonts w:ascii="Basic Sans" w:eastAsia="Times New Roman" w:hAnsi="Basic Sans" w:cs="Arial"/>
          <w:color w:val="005E85" w:themeColor="text2"/>
          <w:szCs w:val="24"/>
          <w:lang w:eastAsia="en-NZ"/>
        </w:rPr>
      </w:pPr>
      <w:r w:rsidRPr="00827F14">
        <w:rPr>
          <w:rFonts w:ascii="Basic Sans" w:eastAsia="Times New Roman" w:hAnsi="Basic Sans" w:cs="Arial"/>
          <w:color w:val="005E85" w:themeColor="text2"/>
          <w:szCs w:val="24"/>
          <w:lang w:eastAsia="en-NZ"/>
        </w:rPr>
        <w:t>Desirable</w:t>
      </w:r>
    </w:p>
    <w:p w14:paraId="6F05FF8C" w14:textId="77777777" w:rsidR="002445A3" w:rsidRPr="00827F14" w:rsidRDefault="002445A3" w:rsidP="2D999454">
      <w:pPr>
        <w:pStyle w:val="ListParagraph"/>
        <w:numPr>
          <w:ilvl w:val="0"/>
          <w:numId w:val="28"/>
        </w:numPr>
        <w:spacing w:line="276" w:lineRule="auto"/>
        <w:rPr>
          <w:rFonts w:ascii="Basic Sans Light" w:eastAsia="Times New Roman" w:hAnsi="Basic Sans Light" w:cs="Arial"/>
          <w:noProof/>
          <w:sz w:val="24"/>
          <w:szCs w:val="24"/>
          <w:lang w:eastAsia="en-NZ"/>
        </w:rPr>
      </w:pPr>
      <w:r w:rsidRPr="2D999454">
        <w:rPr>
          <w:rFonts w:ascii="Basic Sans Light" w:eastAsia="Times New Roman" w:hAnsi="Basic Sans Light" w:cs="Arial"/>
          <w:noProof/>
          <w:sz w:val="24"/>
          <w:szCs w:val="24"/>
          <w:lang w:eastAsia="en-NZ"/>
        </w:rPr>
        <w:t xml:space="preserve">Experience in preparing briefing papers to CE, Board and Minister </w:t>
      </w:r>
    </w:p>
    <w:p w14:paraId="72AE7A56" w14:textId="7D6CC0CF" w:rsidR="68DB5430" w:rsidRDefault="68DB5430" w:rsidP="2D999454">
      <w:pPr>
        <w:pStyle w:val="ListParagraph"/>
        <w:numPr>
          <w:ilvl w:val="0"/>
          <w:numId w:val="28"/>
        </w:numPr>
        <w:spacing w:line="276" w:lineRule="auto"/>
        <w:rPr>
          <w:rFonts w:ascii="Basic Sans Light" w:eastAsia="Times New Roman" w:hAnsi="Basic Sans Light" w:cs="Arial"/>
          <w:noProof/>
          <w:sz w:val="24"/>
          <w:szCs w:val="24"/>
          <w:lang w:eastAsia="en-NZ"/>
        </w:rPr>
      </w:pPr>
      <w:r w:rsidRPr="2D999454">
        <w:rPr>
          <w:rFonts w:ascii="Basic Sans Light" w:eastAsia="Times New Roman" w:hAnsi="Basic Sans Light" w:cs="Arial"/>
          <w:noProof/>
          <w:sz w:val="24"/>
          <w:szCs w:val="24"/>
          <w:lang w:eastAsia="en-NZ"/>
        </w:rPr>
        <w:t>Experience in leading projects</w:t>
      </w:r>
    </w:p>
    <w:p w14:paraId="54298B7B" w14:textId="41A8C5C2"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 xml:space="preserve">Understanding of and commitment to improving equity of outcomes and Māori </w:t>
      </w:r>
      <w:r w:rsidR="00D92218">
        <w:rPr>
          <w:rFonts w:ascii="Basic Sans Light" w:eastAsia="Times New Roman" w:hAnsi="Basic Sans Light" w:cs="Arial"/>
          <w:noProof/>
          <w:sz w:val="24"/>
          <w:szCs w:val="24"/>
          <w:lang w:eastAsia="en-NZ"/>
        </w:rPr>
        <w:t>h</w:t>
      </w:r>
      <w:r w:rsidRPr="00827F14">
        <w:rPr>
          <w:rFonts w:ascii="Basic Sans Light" w:eastAsia="Times New Roman" w:hAnsi="Basic Sans Light" w:cs="Arial"/>
          <w:noProof/>
          <w:sz w:val="24"/>
          <w:szCs w:val="24"/>
          <w:lang w:eastAsia="en-NZ"/>
        </w:rPr>
        <w:t xml:space="preserve">ealth </w:t>
      </w:r>
    </w:p>
    <w:p w14:paraId="58D8BDA2"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Experience in contributing to policy development</w:t>
      </w:r>
    </w:p>
    <w:p w14:paraId="0DEFC26D"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lastRenderedPageBreak/>
        <w:t>An understanding of Te Tiriti o Waitangi, tikanga Māori and Māori environments or a strong desire to develop your experience in this area.</w:t>
      </w:r>
      <w:r w:rsidRPr="00827F14">
        <w:rPr>
          <w:rFonts w:ascii="Calibri" w:eastAsia="Times New Roman" w:hAnsi="Calibri" w:cs="Calibri"/>
          <w:noProof/>
          <w:sz w:val="24"/>
          <w:szCs w:val="24"/>
          <w:lang w:eastAsia="en-NZ"/>
        </w:rPr>
        <w:t> </w:t>
      </w:r>
    </w:p>
    <w:p w14:paraId="42028984" w14:textId="77777777"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An understanding of public policy and the machinery of Government, with a demonstrated knowledge of political administrative processes and structures</w:t>
      </w:r>
    </w:p>
    <w:p w14:paraId="76627673" w14:textId="4F960F83" w:rsidR="002445A3" w:rsidRPr="00827F14" w:rsidRDefault="002445A3" w:rsidP="002445A3">
      <w:pPr>
        <w:pStyle w:val="ListParagraph"/>
        <w:numPr>
          <w:ilvl w:val="0"/>
          <w:numId w:val="28"/>
        </w:numPr>
        <w:tabs>
          <w:tab w:val="num" w:pos="0"/>
        </w:tabs>
        <w:spacing w:line="276" w:lineRule="auto"/>
        <w:rPr>
          <w:rFonts w:ascii="Basic Sans Light" w:eastAsia="Times New Roman" w:hAnsi="Basic Sans Light" w:cs="Arial"/>
          <w:noProof/>
          <w:sz w:val="24"/>
          <w:szCs w:val="24"/>
          <w:lang w:eastAsia="en-NZ"/>
        </w:rPr>
      </w:pPr>
      <w:r w:rsidRPr="00827F14">
        <w:rPr>
          <w:rFonts w:ascii="Basic Sans Light" w:eastAsia="Times New Roman" w:hAnsi="Basic Sans Light" w:cs="Arial"/>
          <w:noProof/>
          <w:sz w:val="24"/>
          <w:szCs w:val="24"/>
          <w:lang w:eastAsia="en-NZ"/>
        </w:rPr>
        <w:t>First-hand experience or strong interest in supporting those who have lived experience of mental distress or addiction would be highly valuable</w:t>
      </w:r>
      <w:r w:rsidR="00D92218">
        <w:rPr>
          <w:rFonts w:ascii="Calibri" w:eastAsia="Times New Roman" w:hAnsi="Calibri" w:cs="Calibri"/>
          <w:noProof/>
          <w:sz w:val="24"/>
          <w:szCs w:val="24"/>
          <w:lang w:eastAsia="en-NZ"/>
        </w:rPr>
        <w:t>.</w:t>
      </w:r>
    </w:p>
    <w:p w14:paraId="3A671064" w14:textId="77777777" w:rsidR="002445A3" w:rsidRDefault="002445A3" w:rsidP="002445A3">
      <w:pPr>
        <w:rPr>
          <w:rFonts w:ascii="Calibri" w:eastAsia="Times New Roman" w:hAnsi="Calibri" w:cs="Calibri"/>
          <w:color w:val="000000"/>
          <w:szCs w:val="24"/>
          <w:lang w:eastAsia="en-NZ"/>
        </w:rPr>
      </w:pPr>
      <w:r w:rsidRPr="00827F14">
        <w:rPr>
          <w:rFonts w:ascii="Basic Sans Light" w:eastAsia="Times New Roman" w:hAnsi="Basic Sans Light" w:cs="Arial"/>
          <w:color w:val="000000"/>
          <w:szCs w:val="24"/>
          <w:lang w:eastAsia="en-NZ"/>
        </w:rPr>
        <w:t>This position description is intended as an insight to the main tasks and responsibilities required for the role and may be subject to change in consultation with the job holder.</w:t>
      </w:r>
      <w:r w:rsidRPr="00827F14">
        <w:rPr>
          <w:rFonts w:ascii="Calibri" w:eastAsia="Times New Roman" w:hAnsi="Calibri" w:cs="Calibri"/>
          <w:color w:val="000000"/>
          <w:szCs w:val="24"/>
          <w:lang w:eastAsia="en-NZ"/>
        </w:rPr>
        <w:t> </w:t>
      </w:r>
    </w:p>
    <w:p w14:paraId="31FD9F89" w14:textId="77777777" w:rsidR="00F77F58" w:rsidRPr="00F21C2B" w:rsidRDefault="00F77F58" w:rsidP="00F77F58">
      <w:pPr>
        <w:spacing w:before="240" w:after="0"/>
        <w:rPr>
          <w:rFonts w:ascii="Basic Sans" w:eastAsiaTheme="majorEastAsia" w:hAnsi="Basic Sans" w:cstheme="majorBidi"/>
          <w:color w:val="005E85"/>
          <w:sz w:val="28"/>
          <w:szCs w:val="28"/>
        </w:rPr>
      </w:pPr>
      <w:r w:rsidRPr="00F21C2B">
        <w:rPr>
          <w:rFonts w:ascii="Basic Sans" w:eastAsiaTheme="majorEastAsia" w:hAnsi="Basic Sans" w:cstheme="majorBidi"/>
          <w:color w:val="005E85"/>
          <w:sz w:val="28"/>
          <w:szCs w:val="28"/>
        </w:rPr>
        <w:t>Diversity and Inclusion</w:t>
      </w:r>
    </w:p>
    <w:p w14:paraId="69DE238F" w14:textId="77777777" w:rsidR="00F77F58" w:rsidRPr="00F21C2B" w:rsidRDefault="00F77F58" w:rsidP="00F77F58">
      <w:pPr>
        <w:keepNext/>
        <w:spacing w:after="0"/>
        <w:outlineLvl w:val="0"/>
        <w:rPr>
          <w:rFonts w:ascii="Basic Sans Light" w:eastAsia="Arial" w:hAnsi="Basic Sans Light" w:cs="Arial"/>
          <w:szCs w:val="24"/>
          <w:lang w:val="en-US"/>
        </w:rPr>
      </w:pPr>
      <w:r w:rsidRPr="00F21C2B">
        <w:rPr>
          <w:rFonts w:ascii="Basic Sans Light" w:eastAsia="Arial" w:hAnsi="Basic Sans Light" w:cs="Arial"/>
          <w:szCs w:val="24"/>
          <w:lang w:val="en-US"/>
        </w:rPr>
        <w:t>Te Hiringa Mahara welcomes and supports people of all gender identities, ages, ethnicities, sexual orientations, disabilities, and religions. A requirement of this role is to actively support and promote our diversity and inclusion principles.</w:t>
      </w:r>
    </w:p>
    <w:p w14:paraId="0A070828" w14:textId="77777777" w:rsidR="00F77F58" w:rsidRPr="00F21C2B" w:rsidRDefault="00F77F58" w:rsidP="00F77F58">
      <w:pPr>
        <w:spacing w:before="240" w:after="0"/>
        <w:rPr>
          <w:rFonts w:ascii="Basic Sans" w:eastAsiaTheme="majorEastAsia" w:hAnsi="Basic Sans" w:cstheme="majorBidi"/>
          <w:color w:val="005E85"/>
          <w:sz w:val="28"/>
          <w:szCs w:val="28"/>
        </w:rPr>
      </w:pPr>
      <w:r w:rsidRPr="00F21C2B">
        <w:rPr>
          <w:rFonts w:ascii="Basic Sans" w:eastAsiaTheme="majorEastAsia" w:hAnsi="Basic Sans" w:cstheme="majorBidi"/>
          <w:color w:val="005E85"/>
          <w:sz w:val="28"/>
          <w:szCs w:val="28"/>
        </w:rPr>
        <w:t>Key Competencies</w:t>
      </w:r>
    </w:p>
    <w:p w14:paraId="4AD0ACE3"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Commitment to purpose</w:t>
      </w:r>
      <w:r w:rsidRPr="00F21C2B">
        <w:rPr>
          <w:rFonts w:ascii="Basic Sans Light" w:hAnsi="Basic Sans Light"/>
          <w:b w:val="0"/>
          <w:caps w:val="0"/>
          <w:color w:val="auto"/>
          <w:sz w:val="24"/>
          <w:szCs w:val="24"/>
        </w:rPr>
        <w:t xml:space="preserve"> - is committed to the organisation’s goals and strategies, and understands the socio-political context in which it operates</w:t>
      </w:r>
    </w:p>
    <w:p w14:paraId="42856FCF"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Te ao Māori</w:t>
      </w:r>
      <w:r w:rsidRPr="00F21C2B">
        <w:rPr>
          <w:rFonts w:ascii="Basic Sans Light" w:hAnsi="Basic Sans Light"/>
          <w:b w:val="0"/>
          <w:caps w:val="0"/>
          <w:color w:val="auto"/>
          <w:sz w:val="24"/>
          <w:szCs w:val="24"/>
        </w:rPr>
        <w:t xml:space="preserve"> - has the skills, understanding and confidence to work in true Te Tiriti o Waitangi partnership with Māori, as set out in the Te Arawhiti capability framework.</w:t>
      </w:r>
    </w:p>
    <w:p w14:paraId="141F2EE5"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Collaboration</w:t>
      </w:r>
      <w:r w:rsidRPr="00F21C2B">
        <w:rPr>
          <w:rFonts w:ascii="Basic Sans Light" w:hAnsi="Basic Sans Light"/>
          <w:b w:val="0"/>
          <w:caps w:val="0"/>
          <w:color w:val="auto"/>
          <w:sz w:val="24"/>
          <w:szCs w:val="24"/>
        </w:rPr>
        <w:t xml:space="preserve"> - builds and maintains highly effective working relationships with stakeholders and partners.</w:t>
      </w:r>
    </w:p>
    <w:p w14:paraId="0B56C0BD"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Teamwork</w:t>
      </w:r>
      <w:r w:rsidRPr="00F21C2B">
        <w:rPr>
          <w:rFonts w:ascii="Basic Sans Light" w:hAnsi="Basic Sans Light"/>
          <w:b w:val="0"/>
          <w:caps w:val="0"/>
          <w:color w:val="auto"/>
          <w:sz w:val="24"/>
          <w:szCs w:val="24"/>
        </w:rPr>
        <w:t xml:space="preserve"> - builds and maintains highly effective working relationships with colleagues within the Commission.</w:t>
      </w:r>
    </w:p>
    <w:p w14:paraId="1A2CD952"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Impact &amp; advocacy</w:t>
      </w:r>
      <w:r w:rsidRPr="00F21C2B">
        <w:rPr>
          <w:rFonts w:ascii="Basic Sans Light" w:hAnsi="Basic Sans Light"/>
          <w:b w:val="0"/>
          <w:caps w:val="0"/>
          <w:color w:val="auto"/>
          <w:sz w:val="24"/>
          <w:szCs w:val="24"/>
        </w:rPr>
        <w:t xml:space="preserve"> - is committed to creating system transformation and understands how to prioritise for greatest impact.</w:t>
      </w:r>
    </w:p>
    <w:p w14:paraId="4599DD47"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Delivering results</w:t>
      </w:r>
      <w:r w:rsidRPr="00F21C2B">
        <w:rPr>
          <w:rFonts w:ascii="Basic Sans Light" w:hAnsi="Basic Sans Light"/>
          <w:b w:val="0"/>
          <w:caps w:val="0"/>
          <w:color w:val="auto"/>
          <w:sz w:val="24"/>
          <w:szCs w:val="24"/>
        </w:rPr>
        <w:t xml:space="preserve"> - sets objectives, plans and organises activities and resources to achieve results.</w:t>
      </w:r>
    </w:p>
    <w:p w14:paraId="3ACAD95D" w14:textId="77777777" w:rsidR="00F77F58" w:rsidRPr="00F21C2B" w:rsidRDefault="00F77F58" w:rsidP="00F77F58">
      <w:pPr>
        <w:pStyle w:val="H3"/>
        <w:spacing w:after="0" w:line="276" w:lineRule="auto"/>
        <w:rPr>
          <w:rFonts w:ascii="Basic Sans Light" w:hAnsi="Basic Sans Light"/>
          <w:b w:val="0"/>
          <w:caps w:val="0"/>
          <w:color w:val="auto"/>
          <w:sz w:val="24"/>
          <w:szCs w:val="24"/>
        </w:rPr>
      </w:pPr>
      <w:r w:rsidRPr="00F21C2B">
        <w:rPr>
          <w:rFonts w:ascii="Basic Sans" w:hAnsi="Basic Sans"/>
          <w:b w:val="0"/>
          <w:caps w:val="0"/>
          <w:color w:val="auto"/>
          <w:sz w:val="24"/>
          <w:szCs w:val="24"/>
        </w:rPr>
        <w:t>Analysis &amp; judgement</w:t>
      </w:r>
      <w:r w:rsidRPr="00F21C2B">
        <w:rPr>
          <w:rFonts w:ascii="Basic Sans Light" w:hAnsi="Basic Sans Light"/>
          <w:b w:val="0"/>
          <w:caps w:val="0"/>
          <w:color w:val="auto"/>
          <w:sz w:val="24"/>
          <w:szCs w:val="24"/>
        </w:rPr>
        <w:t xml:space="preserve"> - uses logical thinking and analysis to clarify and resolve problems and make decisions.</w:t>
      </w:r>
    </w:p>
    <w:p w14:paraId="1301A632" w14:textId="77777777" w:rsidR="00F77F58" w:rsidRDefault="00F77F58" w:rsidP="00F77F58">
      <w:pPr>
        <w:pStyle w:val="H3"/>
        <w:spacing w:after="0" w:line="276" w:lineRule="auto"/>
        <w:rPr>
          <w:rFonts w:ascii="Arial" w:hAnsi="Arial"/>
          <w:color w:val="002060"/>
          <w:sz w:val="24"/>
          <w:szCs w:val="24"/>
        </w:rPr>
      </w:pPr>
    </w:p>
    <w:p w14:paraId="531A4609" w14:textId="77777777" w:rsidR="00F77F58" w:rsidRPr="00827F14" w:rsidRDefault="00F77F58" w:rsidP="002445A3">
      <w:pPr>
        <w:rPr>
          <w:rFonts w:ascii="Basic Sans Light" w:eastAsia="Times New Roman" w:hAnsi="Basic Sans Light" w:cs="Arial"/>
          <w:color w:val="000000"/>
          <w:szCs w:val="24"/>
          <w:lang w:eastAsia="en-NZ"/>
        </w:rPr>
      </w:pPr>
    </w:p>
    <w:sectPr w:rsidR="00F77F58" w:rsidRPr="00827F14" w:rsidSect="00F60DDC">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BEA9" w14:textId="77777777" w:rsidR="008B5C2D" w:rsidRDefault="008B5C2D">
      <w:pPr>
        <w:spacing w:after="0" w:line="240" w:lineRule="auto"/>
      </w:pPr>
      <w:r>
        <w:separator/>
      </w:r>
    </w:p>
  </w:endnote>
  <w:endnote w:type="continuationSeparator" w:id="0">
    <w:p w14:paraId="17F282F6" w14:textId="77777777" w:rsidR="008B5C2D" w:rsidRDefault="008B5C2D">
      <w:pPr>
        <w:spacing w:after="0" w:line="240" w:lineRule="auto"/>
      </w:pPr>
      <w:r>
        <w:continuationSeparator/>
      </w:r>
    </w:p>
  </w:endnote>
  <w:endnote w:type="continuationNotice" w:id="1">
    <w:p w14:paraId="2C9A6D06" w14:textId="77777777" w:rsidR="008B5C2D" w:rsidRDefault="008B5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sic Sans">
    <w:altName w:val="Calibri"/>
    <w:panose1 w:val="00000500000000000000"/>
    <w:charset w:val="00"/>
    <w:family w:val="modern"/>
    <w:notTrueType/>
    <w:pitch w:val="variable"/>
    <w:sig w:usb0="00000007" w:usb1="00000000" w:usb2="00000000" w:usb3="00000000" w:csb0="00000093" w:csb1="00000000"/>
  </w:font>
  <w:font w:name="Basic Sans Light">
    <w:altName w:val="Calibri"/>
    <w:panose1 w:val="000004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A198" w14:textId="3B86A3BB" w:rsidR="00A53638" w:rsidRDefault="00A53638" w:rsidP="00A53638">
    <w:pPr>
      <w:pStyle w:val="BodyText"/>
      <w:spacing w:after="0"/>
      <w:rPr>
        <w:rFonts w:ascii="Basic Sans Light" w:hAnsi="Basic Sans Light" w:cs="Arial"/>
        <w:sz w:val="20"/>
        <w:szCs w:val="20"/>
      </w:rPr>
    </w:pPr>
    <w:r>
      <w:rPr>
        <w:rFonts w:ascii="Basic Sans Light" w:hAnsi="Basic Sans Light" w:cs="Arial"/>
        <w:sz w:val="20"/>
        <w:szCs w:val="20"/>
      </w:rPr>
      <w:t xml:space="preserve">Senior </w:t>
    </w:r>
    <w:r w:rsidR="0072340B">
      <w:rPr>
        <w:rFonts w:ascii="Basic Sans Light" w:hAnsi="Basic Sans Light" w:cs="Arial"/>
        <w:sz w:val="20"/>
        <w:szCs w:val="20"/>
      </w:rPr>
      <w:t>Analyst</w:t>
    </w:r>
    <w:r>
      <w:rPr>
        <w:rFonts w:ascii="Basic Sans Light" w:hAnsi="Basic Sans Light" w:cs="Arial"/>
        <w:sz w:val="20"/>
        <w:szCs w:val="20"/>
      </w:rPr>
      <w:t xml:space="preserve"> </w:t>
    </w:r>
  </w:p>
  <w:p w14:paraId="3C37260D" w14:textId="05746DEC" w:rsidR="00BF2A75" w:rsidRPr="00A55639" w:rsidRDefault="00A53638" w:rsidP="00A53638">
    <w:pPr>
      <w:pStyle w:val="BodyText"/>
      <w:spacing w:after="0"/>
      <w:rPr>
        <w:rFonts w:ascii="Basic Sans Light" w:hAnsi="Basic Sans Light" w:cs="Arial"/>
        <w:sz w:val="20"/>
        <w:szCs w:val="20"/>
      </w:rPr>
    </w:pPr>
    <w:r w:rsidRPr="00A53638">
      <w:rPr>
        <w:rFonts w:ascii="Basic Sans Light" w:hAnsi="Basic Sans Light" w:cs="Arial"/>
        <w:sz w:val="20"/>
        <w:szCs w:val="20"/>
      </w:rPr>
      <w:t xml:space="preserve">Te Hiringa Mahara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EB8F" w14:textId="3744102E" w:rsidR="004F11A7" w:rsidRDefault="004F11A7" w:rsidP="004F11A7">
    <w:pPr>
      <w:pStyle w:val="BodyText"/>
      <w:spacing w:after="0"/>
      <w:rPr>
        <w:rFonts w:ascii="Basic Sans Light" w:hAnsi="Basic Sans Light" w:cs="Arial"/>
        <w:sz w:val="20"/>
        <w:szCs w:val="20"/>
      </w:rPr>
    </w:pPr>
    <w:r>
      <w:rPr>
        <w:rFonts w:ascii="Basic Sans Light" w:hAnsi="Basic Sans Light" w:cs="Arial"/>
        <w:sz w:val="20"/>
        <w:szCs w:val="20"/>
      </w:rPr>
      <w:t xml:space="preserve">Senior </w:t>
    </w:r>
    <w:r w:rsidR="0072340B">
      <w:rPr>
        <w:rFonts w:ascii="Basic Sans Light" w:hAnsi="Basic Sans Light" w:cs="Arial"/>
        <w:sz w:val="20"/>
        <w:szCs w:val="20"/>
      </w:rPr>
      <w:t>Analyst</w:t>
    </w:r>
    <w:r>
      <w:rPr>
        <w:rFonts w:ascii="Basic Sans Light" w:hAnsi="Basic Sans Light" w:cs="Arial"/>
        <w:sz w:val="20"/>
        <w:szCs w:val="20"/>
      </w:rPr>
      <w:t xml:space="preserve"> </w:t>
    </w:r>
  </w:p>
  <w:p w14:paraId="72624B70" w14:textId="43651587" w:rsidR="00E96FF5" w:rsidRPr="004F11A7" w:rsidRDefault="004F11A7" w:rsidP="004F11A7">
    <w:pPr>
      <w:pStyle w:val="BodyText"/>
      <w:spacing w:after="0"/>
      <w:rPr>
        <w:rFonts w:ascii="Basic Sans Light" w:hAnsi="Basic Sans Light" w:cs="Arial"/>
        <w:sz w:val="20"/>
        <w:szCs w:val="20"/>
      </w:rPr>
    </w:pPr>
    <w:r w:rsidRPr="00A53638">
      <w:rPr>
        <w:rFonts w:ascii="Basic Sans Light" w:hAnsi="Basic Sans Light" w:cs="Arial"/>
        <w:sz w:val="20"/>
        <w:szCs w:val="20"/>
      </w:rPr>
      <w:t xml:space="preserve">Te Hiringa Mahara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D1CEA" w14:textId="77777777" w:rsidR="008B5C2D" w:rsidRDefault="008B5C2D">
      <w:pPr>
        <w:spacing w:after="0" w:line="240" w:lineRule="auto"/>
      </w:pPr>
      <w:r>
        <w:separator/>
      </w:r>
    </w:p>
  </w:footnote>
  <w:footnote w:type="continuationSeparator" w:id="0">
    <w:p w14:paraId="56D99E21" w14:textId="77777777" w:rsidR="008B5C2D" w:rsidRDefault="008B5C2D">
      <w:pPr>
        <w:spacing w:after="0" w:line="240" w:lineRule="auto"/>
      </w:pPr>
      <w:r>
        <w:continuationSeparator/>
      </w:r>
    </w:p>
  </w:footnote>
  <w:footnote w:type="continuationNotice" w:id="1">
    <w:p w14:paraId="539E48C9" w14:textId="77777777" w:rsidR="008B5C2D" w:rsidRDefault="008B5C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8FD3" w14:textId="3F496AEC" w:rsidR="00391C7D" w:rsidRPr="00F60DDC" w:rsidRDefault="00F60DDC" w:rsidP="00F60DDC">
    <w:pPr>
      <w:pStyle w:val="Header"/>
      <w:spacing w:line="276" w:lineRule="auto"/>
      <w:rPr>
        <w:rFonts w:ascii="Basic Sans Light" w:eastAsiaTheme="minorEastAsia" w:hAnsi="Basic Sans Light" w:cs="Times New Roman"/>
        <w:color w:val="005E85"/>
        <w:sz w:val="40"/>
        <w:szCs w:val="40"/>
        <w:lang w:eastAsia="en-NZ" w:bidi="th-TH"/>
      </w:rPr>
    </w:pPr>
    <w:r w:rsidRPr="00D30793">
      <w:rPr>
        <w:rFonts w:ascii="Basic Sans Light" w:hAnsi="Basic Sans Light"/>
        <w:noProof/>
        <w:sz w:val="40"/>
        <w:szCs w:val="40"/>
      </w:rPr>
      <w:drawing>
        <wp:anchor distT="0" distB="0" distL="114300" distR="114300" simplePos="0" relativeHeight="251658240" behindDoc="0" locked="0" layoutInCell="1" allowOverlap="1" wp14:anchorId="2EE23C11" wp14:editId="3827176B">
          <wp:simplePos x="0" y="0"/>
          <wp:positionH relativeFrom="column">
            <wp:posOffset>3903345</wp:posOffset>
          </wp:positionH>
          <wp:positionV relativeFrom="paragraph">
            <wp:posOffset>-355600</wp:posOffset>
          </wp:positionV>
          <wp:extent cx="1799590" cy="8096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0793">
      <w:rPr>
        <w:rStyle w:val="Heading1Char"/>
        <w:rFonts w:ascii="Basic Sans Light" w:hAnsi="Basic Sans Light"/>
        <w:color w:val="005E85"/>
        <w:sz w:val="40"/>
        <w:szCs w:val="40"/>
        <w:lang w:bidi="th-TH"/>
      </w:rPr>
      <w:t>Position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D87D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03581"/>
    <w:multiLevelType w:val="hybridMultilevel"/>
    <w:tmpl w:val="B0BE107A"/>
    <w:lvl w:ilvl="0" w:tplc="5E126860">
      <w:numFmt w:val="bullet"/>
      <w:lvlText w:val=""/>
      <w:lvlJc w:val="left"/>
      <w:pPr>
        <w:ind w:left="403" w:hanging="284"/>
      </w:pPr>
      <w:rPr>
        <w:rFonts w:ascii="Symbol" w:eastAsia="Symbol" w:hAnsi="Symbol" w:cs="Symbol" w:hint="default"/>
        <w:w w:val="100"/>
        <w:sz w:val="18"/>
        <w:szCs w:val="18"/>
      </w:rPr>
    </w:lvl>
    <w:lvl w:ilvl="1" w:tplc="A7FAC020">
      <w:numFmt w:val="bullet"/>
      <w:lvlText w:val="•"/>
      <w:lvlJc w:val="left"/>
      <w:pPr>
        <w:ind w:left="1336" w:hanging="284"/>
      </w:pPr>
    </w:lvl>
    <w:lvl w:ilvl="2" w:tplc="4218DDE2">
      <w:numFmt w:val="bullet"/>
      <w:lvlText w:val="•"/>
      <w:lvlJc w:val="left"/>
      <w:pPr>
        <w:ind w:left="2273" w:hanging="284"/>
      </w:pPr>
    </w:lvl>
    <w:lvl w:ilvl="3" w:tplc="C1B034FE">
      <w:numFmt w:val="bullet"/>
      <w:lvlText w:val="•"/>
      <w:lvlJc w:val="left"/>
      <w:pPr>
        <w:ind w:left="3209" w:hanging="284"/>
      </w:pPr>
    </w:lvl>
    <w:lvl w:ilvl="4" w:tplc="5F28DBA2">
      <w:numFmt w:val="bullet"/>
      <w:lvlText w:val="•"/>
      <w:lvlJc w:val="left"/>
      <w:pPr>
        <w:ind w:left="4146" w:hanging="284"/>
      </w:pPr>
    </w:lvl>
    <w:lvl w:ilvl="5" w:tplc="9A2628BE">
      <w:numFmt w:val="bullet"/>
      <w:lvlText w:val="•"/>
      <w:lvlJc w:val="left"/>
      <w:pPr>
        <w:ind w:left="5083" w:hanging="284"/>
      </w:pPr>
    </w:lvl>
    <w:lvl w:ilvl="6" w:tplc="67023BD8">
      <w:numFmt w:val="bullet"/>
      <w:lvlText w:val="•"/>
      <w:lvlJc w:val="left"/>
      <w:pPr>
        <w:ind w:left="6019" w:hanging="284"/>
      </w:pPr>
    </w:lvl>
    <w:lvl w:ilvl="7" w:tplc="1F009C20">
      <w:numFmt w:val="bullet"/>
      <w:lvlText w:val="•"/>
      <w:lvlJc w:val="left"/>
      <w:pPr>
        <w:ind w:left="6956" w:hanging="284"/>
      </w:pPr>
    </w:lvl>
    <w:lvl w:ilvl="8" w:tplc="E5C0B074">
      <w:numFmt w:val="bullet"/>
      <w:lvlText w:val="•"/>
      <w:lvlJc w:val="left"/>
      <w:pPr>
        <w:ind w:left="7893" w:hanging="284"/>
      </w:pPr>
    </w:lvl>
  </w:abstractNum>
  <w:abstractNum w:abstractNumId="2" w15:restartNumberingAfterBreak="0">
    <w:nsid w:val="1BE008FD"/>
    <w:multiLevelType w:val="hybridMultilevel"/>
    <w:tmpl w:val="C2D854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2776214"/>
    <w:multiLevelType w:val="hybridMultilevel"/>
    <w:tmpl w:val="EB6C138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4" w15:restartNumberingAfterBreak="0">
    <w:nsid w:val="22914B4E"/>
    <w:multiLevelType w:val="hybridMultilevel"/>
    <w:tmpl w:val="8412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3CE61A6"/>
    <w:multiLevelType w:val="multilevel"/>
    <w:tmpl w:val="E3BC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958EC"/>
    <w:multiLevelType w:val="hybridMultilevel"/>
    <w:tmpl w:val="CE922B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6955B19"/>
    <w:multiLevelType w:val="hybridMultilevel"/>
    <w:tmpl w:val="23B41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8AA2CCC"/>
    <w:multiLevelType w:val="multilevel"/>
    <w:tmpl w:val="7172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912ED"/>
    <w:multiLevelType w:val="hybridMultilevel"/>
    <w:tmpl w:val="732CF4F6"/>
    <w:lvl w:ilvl="0" w:tplc="35929C8A">
      <w:start w:val="1"/>
      <w:numFmt w:val="bullet"/>
      <w:pStyle w:val="Bullet"/>
      <w:lvlText w:val=""/>
      <w:lvlJc w:val="left"/>
      <w:pPr>
        <w:tabs>
          <w:tab w:val="num" w:pos="284"/>
        </w:tabs>
        <w:ind w:left="284" w:hanging="284"/>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95256"/>
    <w:multiLevelType w:val="multilevel"/>
    <w:tmpl w:val="09B8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11839"/>
    <w:multiLevelType w:val="hybridMultilevel"/>
    <w:tmpl w:val="E88CC7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0E0EE2"/>
    <w:multiLevelType w:val="hybridMultilevel"/>
    <w:tmpl w:val="4EE036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B02504"/>
    <w:multiLevelType w:val="hybridMultilevel"/>
    <w:tmpl w:val="956A8C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FE31A59"/>
    <w:multiLevelType w:val="multilevel"/>
    <w:tmpl w:val="F154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8027F"/>
    <w:multiLevelType w:val="hybridMultilevel"/>
    <w:tmpl w:val="002E37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52CB6B84"/>
    <w:multiLevelType w:val="hybridMultilevel"/>
    <w:tmpl w:val="0B563F84"/>
    <w:lvl w:ilvl="0" w:tplc="14090001">
      <w:start w:val="1"/>
      <w:numFmt w:val="bullet"/>
      <w:lvlText w:val=""/>
      <w:lvlJc w:val="left"/>
      <w:pPr>
        <w:ind w:left="790" w:hanging="360"/>
      </w:pPr>
      <w:rPr>
        <w:rFonts w:ascii="Symbol" w:hAnsi="Symbol" w:hint="default"/>
      </w:rPr>
    </w:lvl>
    <w:lvl w:ilvl="1" w:tplc="14090003">
      <w:start w:val="1"/>
      <w:numFmt w:val="bullet"/>
      <w:lvlText w:val="o"/>
      <w:lvlJc w:val="left"/>
      <w:pPr>
        <w:ind w:left="1510" w:hanging="360"/>
      </w:pPr>
      <w:rPr>
        <w:rFonts w:ascii="Courier New" w:hAnsi="Courier New" w:cs="Courier New" w:hint="default"/>
      </w:rPr>
    </w:lvl>
    <w:lvl w:ilvl="2" w:tplc="14090005">
      <w:start w:val="1"/>
      <w:numFmt w:val="bullet"/>
      <w:lvlText w:val=""/>
      <w:lvlJc w:val="left"/>
      <w:pPr>
        <w:ind w:left="2230" w:hanging="360"/>
      </w:pPr>
      <w:rPr>
        <w:rFonts w:ascii="Wingdings" w:hAnsi="Wingdings" w:hint="default"/>
      </w:rPr>
    </w:lvl>
    <w:lvl w:ilvl="3" w:tplc="14090001">
      <w:start w:val="1"/>
      <w:numFmt w:val="bullet"/>
      <w:lvlText w:val=""/>
      <w:lvlJc w:val="left"/>
      <w:pPr>
        <w:ind w:left="2950" w:hanging="360"/>
      </w:pPr>
      <w:rPr>
        <w:rFonts w:ascii="Symbol" w:hAnsi="Symbol" w:hint="default"/>
      </w:rPr>
    </w:lvl>
    <w:lvl w:ilvl="4" w:tplc="14090003">
      <w:start w:val="1"/>
      <w:numFmt w:val="bullet"/>
      <w:lvlText w:val="o"/>
      <w:lvlJc w:val="left"/>
      <w:pPr>
        <w:ind w:left="3670" w:hanging="360"/>
      </w:pPr>
      <w:rPr>
        <w:rFonts w:ascii="Courier New" w:hAnsi="Courier New" w:cs="Courier New" w:hint="default"/>
      </w:rPr>
    </w:lvl>
    <w:lvl w:ilvl="5" w:tplc="14090005">
      <w:start w:val="1"/>
      <w:numFmt w:val="bullet"/>
      <w:lvlText w:val=""/>
      <w:lvlJc w:val="left"/>
      <w:pPr>
        <w:ind w:left="4390" w:hanging="360"/>
      </w:pPr>
      <w:rPr>
        <w:rFonts w:ascii="Wingdings" w:hAnsi="Wingdings" w:hint="default"/>
      </w:rPr>
    </w:lvl>
    <w:lvl w:ilvl="6" w:tplc="14090001">
      <w:start w:val="1"/>
      <w:numFmt w:val="bullet"/>
      <w:lvlText w:val=""/>
      <w:lvlJc w:val="left"/>
      <w:pPr>
        <w:ind w:left="5110" w:hanging="360"/>
      </w:pPr>
      <w:rPr>
        <w:rFonts w:ascii="Symbol" w:hAnsi="Symbol" w:hint="default"/>
      </w:rPr>
    </w:lvl>
    <w:lvl w:ilvl="7" w:tplc="14090003">
      <w:start w:val="1"/>
      <w:numFmt w:val="bullet"/>
      <w:lvlText w:val="o"/>
      <w:lvlJc w:val="left"/>
      <w:pPr>
        <w:ind w:left="5830" w:hanging="360"/>
      </w:pPr>
      <w:rPr>
        <w:rFonts w:ascii="Courier New" w:hAnsi="Courier New" w:cs="Courier New" w:hint="default"/>
      </w:rPr>
    </w:lvl>
    <w:lvl w:ilvl="8" w:tplc="14090005">
      <w:start w:val="1"/>
      <w:numFmt w:val="bullet"/>
      <w:lvlText w:val=""/>
      <w:lvlJc w:val="left"/>
      <w:pPr>
        <w:ind w:left="6550" w:hanging="360"/>
      </w:pPr>
      <w:rPr>
        <w:rFonts w:ascii="Wingdings" w:hAnsi="Wingdings" w:hint="default"/>
      </w:rPr>
    </w:lvl>
  </w:abstractNum>
  <w:abstractNum w:abstractNumId="17" w15:restartNumberingAfterBreak="0">
    <w:nsid w:val="557C3CDE"/>
    <w:multiLevelType w:val="hybridMultilevel"/>
    <w:tmpl w:val="8BB640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69670BB"/>
    <w:multiLevelType w:val="hybridMultilevel"/>
    <w:tmpl w:val="1E1463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A006EAC"/>
    <w:multiLevelType w:val="hybridMultilevel"/>
    <w:tmpl w:val="D3924492"/>
    <w:lvl w:ilvl="0" w:tplc="1B94426C">
      <w:start w:val="1"/>
      <w:numFmt w:val="bullet"/>
      <w:lvlText w:val=""/>
      <w:lvlJc w:val="left"/>
      <w:pPr>
        <w:tabs>
          <w:tab w:val="num" w:pos="284"/>
        </w:tabs>
        <w:ind w:left="284" w:hanging="284"/>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10600F"/>
    <w:multiLevelType w:val="hybridMultilevel"/>
    <w:tmpl w:val="FA24E09C"/>
    <w:lvl w:ilvl="0" w:tplc="683C20B8">
      <w:numFmt w:val="bullet"/>
      <w:lvlText w:val=""/>
      <w:lvlJc w:val="left"/>
      <w:pPr>
        <w:ind w:left="403" w:hanging="284"/>
      </w:pPr>
      <w:rPr>
        <w:rFonts w:ascii="Symbol" w:eastAsia="Symbol" w:hAnsi="Symbol" w:cs="Symbol" w:hint="default"/>
        <w:w w:val="100"/>
        <w:sz w:val="18"/>
        <w:szCs w:val="18"/>
      </w:rPr>
    </w:lvl>
    <w:lvl w:ilvl="1" w:tplc="9B2EAC4E">
      <w:numFmt w:val="bullet"/>
      <w:lvlText w:val="•"/>
      <w:lvlJc w:val="left"/>
      <w:pPr>
        <w:ind w:left="1324" w:hanging="284"/>
      </w:pPr>
      <w:rPr>
        <w:rFonts w:hint="default"/>
      </w:rPr>
    </w:lvl>
    <w:lvl w:ilvl="2" w:tplc="DC928332">
      <w:numFmt w:val="bullet"/>
      <w:lvlText w:val="•"/>
      <w:lvlJc w:val="left"/>
      <w:pPr>
        <w:ind w:left="2249" w:hanging="284"/>
      </w:pPr>
      <w:rPr>
        <w:rFonts w:hint="default"/>
      </w:rPr>
    </w:lvl>
    <w:lvl w:ilvl="3" w:tplc="7B0291B6">
      <w:numFmt w:val="bullet"/>
      <w:lvlText w:val="•"/>
      <w:lvlJc w:val="left"/>
      <w:pPr>
        <w:ind w:left="3173" w:hanging="284"/>
      </w:pPr>
      <w:rPr>
        <w:rFonts w:hint="default"/>
      </w:rPr>
    </w:lvl>
    <w:lvl w:ilvl="4" w:tplc="6E2607D8">
      <w:numFmt w:val="bullet"/>
      <w:lvlText w:val="•"/>
      <w:lvlJc w:val="left"/>
      <w:pPr>
        <w:ind w:left="4098" w:hanging="284"/>
      </w:pPr>
      <w:rPr>
        <w:rFonts w:hint="default"/>
      </w:rPr>
    </w:lvl>
    <w:lvl w:ilvl="5" w:tplc="696CE522">
      <w:numFmt w:val="bullet"/>
      <w:lvlText w:val="•"/>
      <w:lvlJc w:val="left"/>
      <w:pPr>
        <w:ind w:left="5023" w:hanging="284"/>
      </w:pPr>
      <w:rPr>
        <w:rFonts w:hint="default"/>
      </w:rPr>
    </w:lvl>
    <w:lvl w:ilvl="6" w:tplc="DE502C80">
      <w:numFmt w:val="bullet"/>
      <w:lvlText w:val="•"/>
      <w:lvlJc w:val="left"/>
      <w:pPr>
        <w:ind w:left="5947" w:hanging="284"/>
      </w:pPr>
      <w:rPr>
        <w:rFonts w:hint="default"/>
      </w:rPr>
    </w:lvl>
    <w:lvl w:ilvl="7" w:tplc="A9BAEFBC">
      <w:numFmt w:val="bullet"/>
      <w:lvlText w:val="•"/>
      <w:lvlJc w:val="left"/>
      <w:pPr>
        <w:ind w:left="6872" w:hanging="284"/>
      </w:pPr>
      <w:rPr>
        <w:rFonts w:hint="default"/>
      </w:rPr>
    </w:lvl>
    <w:lvl w:ilvl="8" w:tplc="C82CB900">
      <w:numFmt w:val="bullet"/>
      <w:lvlText w:val="•"/>
      <w:lvlJc w:val="left"/>
      <w:pPr>
        <w:ind w:left="7797" w:hanging="284"/>
      </w:pPr>
      <w:rPr>
        <w:rFonts w:hint="default"/>
      </w:rPr>
    </w:lvl>
  </w:abstractNum>
  <w:abstractNum w:abstractNumId="21" w15:restartNumberingAfterBreak="0">
    <w:nsid w:val="765616E0"/>
    <w:multiLevelType w:val="hybridMultilevel"/>
    <w:tmpl w:val="85B84ACC"/>
    <w:lvl w:ilvl="0" w:tplc="14090001">
      <w:start w:val="1"/>
      <w:numFmt w:val="bullet"/>
      <w:lvlText w:val=""/>
      <w:lvlJc w:val="left"/>
      <w:pPr>
        <w:ind w:left="480" w:hanging="360"/>
      </w:pPr>
      <w:rPr>
        <w:rFonts w:ascii="Symbol" w:hAnsi="Symbol" w:hint="default"/>
      </w:rPr>
    </w:lvl>
    <w:lvl w:ilvl="1" w:tplc="14090001">
      <w:start w:val="1"/>
      <w:numFmt w:val="bullet"/>
      <w:lvlText w:val=""/>
      <w:lvlJc w:val="left"/>
      <w:pPr>
        <w:ind w:left="1200" w:hanging="360"/>
      </w:pPr>
      <w:rPr>
        <w:rFonts w:ascii="Symbol" w:hAnsi="Symbol" w:hint="default"/>
      </w:rPr>
    </w:lvl>
    <w:lvl w:ilvl="2" w:tplc="14090005">
      <w:start w:val="1"/>
      <w:numFmt w:val="bullet"/>
      <w:lvlText w:val=""/>
      <w:lvlJc w:val="left"/>
      <w:pPr>
        <w:ind w:left="1920" w:hanging="360"/>
      </w:pPr>
      <w:rPr>
        <w:rFonts w:ascii="Wingdings" w:hAnsi="Wingdings" w:hint="default"/>
      </w:rPr>
    </w:lvl>
    <w:lvl w:ilvl="3" w:tplc="14090001">
      <w:start w:val="1"/>
      <w:numFmt w:val="bullet"/>
      <w:lvlText w:val=""/>
      <w:lvlJc w:val="left"/>
      <w:pPr>
        <w:ind w:left="2640" w:hanging="360"/>
      </w:pPr>
      <w:rPr>
        <w:rFonts w:ascii="Symbol" w:hAnsi="Symbol" w:hint="default"/>
      </w:rPr>
    </w:lvl>
    <w:lvl w:ilvl="4" w:tplc="14090003">
      <w:start w:val="1"/>
      <w:numFmt w:val="bullet"/>
      <w:lvlText w:val="o"/>
      <w:lvlJc w:val="left"/>
      <w:pPr>
        <w:ind w:left="3360" w:hanging="360"/>
      </w:pPr>
      <w:rPr>
        <w:rFonts w:ascii="Courier New" w:hAnsi="Courier New" w:cs="Courier New" w:hint="default"/>
      </w:rPr>
    </w:lvl>
    <w:lvl w:ilvl="5" w:tplc="14090005">
      <w:start w:val="1"/>
      <w:numFmt w:val="bullet"/>
      <w:lvlText w:val=""/>
      <w:lvlJc w:val="left"/>
      <w:pPr>
        <w:ind w:left="4080" w:hanging="360"/>
      </w:pPr>
      <w:rPr>
        <w:rFonts w:ascii="Wingdings" w:hAnsi="Wingdings" w:hint="default"/>
      </w:rPr>
    </w:lvl>
    <w:lvl w:ilvl="6" w:tplc="14090001">
      <w:start w:val="1"/>
      <w:numFmt w:val="bullet"/>
      <w:lvlText w:val=""/>
      <w:lvlJc w:val="left"/>
      <w:pPr>
        <w:ind w:left="4800" w:hanging="360"/>
      </w:pPr>
      <w:rPr>
        <w:rFonts w:ascii="Symbol" w:hAnsi="Symbol" w:hint="default"/>
      </w:rPr>
    </w:lvl>
    <w:lvl w:ilvl="7" w:tplc="14090003">
      <w:start w:val="1"/>
      <w:numFmt w:val="bullet"/>
      <w:lvlText w:val="o"/>
      <w:lvlJc w:val="left"/>
      <w:pPr>
        <w:ind w:left="5520" w:hanging="360"/>
      </w:pPr>
      <w:rPr>
        <w:rFonts w:ascii="Courier New" w:hAnsi="Courier New" w:cs="Courier New" w:hint="default"/>
      </w:rPr>
    </w:lvl>
    <w:lvl w:ilvl="8" w:tplc="14090005">
      <w:start w:val="1"/>
      <w:numFmt w:val="bullet"/>
      <w:lvlText w:val=""/>
      <w:lvlJc w:val="left"/>
      <w:pPr>
        <w:ind w:left="6240" w:hanging="360"/>
      </w:pPr>
      <w:rPr>
        <w:rFonts w:ascii="Wingdings" w:hAnsi="Wingdings" w:hint="default"/>
      </w:rPr>
    </w:lvl>
  </w:abstractNum>
  <w:abstractNum w:abstractNumId="22" w15:restartNumberingAfterBreak="0">
    <w:nsid w:val="76F56B78"/>
    <w:multiLevelType w:val="hybridMultilevel"/>
    <w:tmpl w:val="55AC0A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7EC5C72"/>
    <w:multiLevelType w:val="hybridMultilevel"/>
    <w:tmpl w:val="B6846A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F5D739A"/>
    <w:multiLevelType w:val="hybridMultilevel"/>
    <w:tmpl w:val="56A679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FDF592F"/>
    <w:multiLevelType w:val="multilevel"/>
    <w:tmpl w:val="3230A4E8"/>
    <w:lvl w:ilvl="0">
      <w:start w:val="1"/>
      <w:numFmt w:val="bullet"/>
      <w:pStyle w:val="ListBullet"/>
      <w:lvlText w:val=""/>
      <w:lvlJc w:val="left"/>
      <w:pPr>
        <w:tabs>
          <w:tab w:val="num" w:pos="284"/>
        </w:tabs>
        <w:ind w:left="284" w:hanging="284"/>
      </w:pPr>
      <w:rPr>
        <w:rFonts w:ascii="Wingdings" w:hAnsi="Wingdings" w:hint="default"/>
        <w:color w:val="2B5262" w:themeColor="accent1"/>
      </w:rPr>
    </w:lvl>
    <w:lvl w:ilvl="1">
      <w:start w:val="1"/>
      <w:numFmt w:val="bullet"/>
      <w:pStyle w:val="ListBullet2"/>
      <w:lvlText w:val="»"/>
      <w:lvlJc w:val="left"/>
      <w:pPr>
        <w:tabs>
          <w:tab w:val="num" w:pos="567"/>
        </w:tabs>
        <w:ind w:left="568" w:hanging="284"/>
      </w:pPr>
      <w:rPr>
        <w:rFonts w:ascii="Times New Roman" w:hAnsi="Times New Roman" w:cs="Times New Roman" w:hint="default"/>
        <w:color w:val="2B5262" w:themeColor="accent1"/>
        <w:sz w:val="22"/>
      </w:rPr>
    </w:lvl>
    <w:lvl w:ilvl="2">
      <w:start w:val="1"/>
      <w:numFmt w:val="bullet"/>
      <w:pStyle w:val="ListBullet3"/>
      <w:lvlText w:val="▪"/>
      <w:lvlJc w:val="left"/>
      <w:pPr>
        <w:tabs>
          <w:tab w:val="num" w:pos="851"/>
        </w:tabs>
        <w:ind w:left="852" w:hanging="284"/>
      </w:pPr>
      <w:rPr>
        <w:rFonts w:ascii="Times New Roman" w:hAnsi="Times New Roman" w:cs="Times New Roman" w:hint="default"/>
        <w:color w:val="2B5262" w:themeColor="accent1"/>
      </w:rPr>
    </w:lvl>
    <w:lvl w:ilvl="3">
      <w:start w:val="1"/>
      <w:numFmt w:val="bullet"/>
      <w:pStyle w:val="ListBullet4"/>
      <w:lvlText w:val="»"/>
      <w:lvlJc w:val="left"/>
      <w:pPr>
        <w:ind w:left="1136" w:hanging="284"/>
      </w:pPr>
      <w:rPr>
        <w:rFonts w:ascii="Times New Roman" w:hAnsi="Times New Roman" w:cs="Times New Roman" w:hint="default"/>
      </w:rPr>
    </w:lvl>
    <w:lvl w:ilvl="4">
      <w:start w:val="1"/>
      <w:numFmt w:val="bullet"/>
      <w:pStyle w:val="ListBullet5"/>
      <w:lvlText w:val="▪"/>
      <w:lvlJc w:val="left"/>
      <w:pPr>
        <w:ind w:left="1420" w:hanging="284"/>
      </w:pPr>
      <w:rPr>
        <w:rFonts w:ascii="Times New Roman" w:hAnsi="Times New Roman" w:cs="Times New Roman" w:hint="default"/>
        <w:color w:val="auto"/>
      </w:rPr>
    </w:lvl>
    <w:lvl w:ilvl="5">
      <w:start w:val="1"/>
      <w:numFmt w:val="bullet"/>
      <w:lvlText w:val="•"/>
      <w:lvlJc w:val="left"/>
      <w:pPr>
        <w:ind w:left="1701" w:hanging="281"/>
      </w:pPr>
      <w:rPr>
        <w:rFonts w:ascii="Calibri" w:hAnsi="Calibri" w:hint="default"/>
      </w:rPr>
    </w:lvl>
    <w:lvl w:ilvl="6">
      <w:start w:val="1"/>
      <w:numFmt w:val="bullet"/>
      <w:lvlText w:val="•"/>
      <w:lvlJc w:val="left"/>
      <w:pPr>
        <w:ind w:left="1985" w:hanging="284"/>
      </w:pPr>
      <w:rPr>
        <w:rFonts w:ascii="Calibri" w:hAnsi="Calibri" w:hint="default"/>
      </w:rPr>
    </w:lvl>
    <w:lvl w:ilvl="7">
      <w:start w:val="1"/>
      <w:numFmt w:val="bullet"/>
      <w:lvlText w:val="•"/>
      <w:lvlJc w:val="left"/>
      <w:pPr>
        <w:ind w:left="2268" w:hanging="283"/>
      </w:pPr>
      <w:rPr>
        <w:rFonts w:ascii="Calibri" w:hAnsi="Calibri" w:hint="default"/>
      </w:rPr>
    </w:lvl>
    <w:lvl w:ilvl="8">
      <w:start w:val="1"/>
      <w:numFmt w:val="bullet"/>
      <w:lvlText w:val="•"/>
      <w:lvlJc w:val="left"/>
      <w:pPr>
        <w:ind w:left="2552" w:hanging="284"/>
      </w:pPr>
      <w:rPr>
        <w:rFonts w:ascii="Calibri" w:hAnsi="Calibri" w:hint="default"/>
      </w:rPr>
    </w:lvl>
  </w:abstractNum>
  <w:num w:numId="1" w16cid:durableId="406683445">
    <w:abstractNumId w:val="16"/>
  </w:num>
  <w:num w:numId="2" w16cid:durableId="1110588387">
    <w:abstractNumId w:val="9"/>
  </w:num>
  <w:num w:numId="3" w16cid:durableId="374548919">
    <w:abstractNumId w:val="3"/>
  </w:num>
  <w:num w:numId="4" w16cid:durableId="1186402470">
    <w:abstractNumId w:val="18"/>
  </w:num>
  <w:num w:numId="5" w16cid:durableId="168298622">
    <w:abstractNumId w:val="22"/>
  </w:num>
  <w:num w:numId="6" w16cid:durableId="1816531364">
    <w:abstractNumId w:val="6"/>
  </w:num>
  <w:num w:numId="7" w16cid:durableId="1270506544">
    <w:abstractNumId w:val="7"/>
  </w:num>
  <w:num w:numId="8" w16cid:durableId="1787626005">
    <w:abstractNumId w:val="13"/>
  </w:num>
  <w:num w:numId="9" w16cid:durableId="1198473411">
    <w:abstractNumId w:val="2"/>
  </w:num>
  <w:num w:numId="10" w16cid:durableId="1318924966">
    <w:abstractNumId w:val="24"/>
  </w:num>
  <w:num w:numId="11" w16cid:durableId="1391801631">
    <w:abstractNumId w:val="21"/>
  </w:num>
  <w:num w:numId="12" w16cid:durableId="861093038">
    <w:abstractNumId w:val="14"/>
  </w:num>
  <w:num w:numId="13" w16cid:durableId="1664238143">
    <w:abstractNumId w:val="5"/>
  </w:num>
  <w:num w:numId="14" w16cid:durableId="1046560280">
    <w:abstractNumId w:val="10"/>
  </w:num>
  <w:num w:numId="15" w16cid:durableId="19160880">
    <w:abstractNumId w:val="15"/>
  </w:num>
  <w:num w:numId="16" w16cid:durableId="469709218">
    <w:abstractNumId w:val="17"/>
  </w:num>
  <w:num w:numId="17" w16cid:durableId="728503225">
    <w:abstractNumId w:val="19"/>
  </w:num>
  <w:num w:numId="18" w16cid:durableId="646859084">
    <w:abstractNumId w:val="25"/>
  </w:num>
  <w:num w:numId="19" w16cid:durableId="818884702">
    <w:abstractNumId w:val="25"/>
  </w:num>
  <w:num w:numId="20" w16cid:durableId="1029644288">
    <w:abstractNumId w:val="0"/>
  </w:num>
  <w:num w:numId="21" w16cid:durableId="173883794">
    <w:abstractNumId w:val="12"/>
  </w:num>
  <w:num w:numId="22" w16cid:durableId="1485321514">
    <w:abstractNumId w:val="25"/>
  </w:num>
  <w:num w:numId="23" w16cid:durableId="230773749">
    <w:abstractNumId w:val="25"/>
  </w:num>
  <w:num w:numId="24" w16cid:durableId="1935548360">
    <w:abstractNumId w:val="20"/>
  </w:num>
  <w:num w:numId="25" w16cid:durableId="1472476022">
    <w:abstractNumId w:val="25"/>
  </w:num>
  <w:num w:numId="26" w16cid:durableId="754861133">
    <w:abstractNumId w:val="1"/>
  </w:num>
  <w:num w:numId="27" w16cid:durableId="943802087">
    <w:abstractNumId w:val="8"/>
  </w:num>
  <w:num w:numId="28" w16cid:durableId="531067556">
    <w:abstractNumId w:val="11"/>
  </w:num>
  <w:num w:numId="29" w16cid:durableId="1565872019">
    <w:abstractNumId w:val="23"/>
  </w:num>
  <w:num w:numId="30" w16cid:durableId="1012681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5F"/>
    <w:rsid w:val="0000137F"/>
    <w:rsid w:val="00002E7C"/>
    <w:rsid w:val="00007789"/>
    <w:rsid w:val="00007FC5"/>
    <w:rsid w:val="0001129C"/>
    <w:rsid w:val="00011FD2"/>
    <w:rsid w:val="00015699"/>
    <w:rsid w:val="0001665E"/>
    <w:rsid w:val="00021266"/>
    <w:rsid w:val="000304E6"/>
    <w:rsid w:val="000335BB"/>
    <w:rsid w:val="000358A4"/>
    <w:rsid w:val="00040B26"/>
    <w:rsid w:val="00045807"/>
    <w:rsid w:val="00052785"/>
    <w:rsid w:val="00054A54"/>
    <w:rsid w:val="000630FE"/>
    <w:rsid w:val="00063334"/>
    <w:rsid w:val="0006452B"/>
    <w:rsid w:val="000708DF"/>
    <w:rsid w:val="000731B0"/>
    <w:rsid w:val="00074C9D"/>
    <w:rsid w:val="00077F33"/>
    <w:rsid w:val="0008088A"/>
    <w:rsid w:val="00082A61"/>
    <w:rsid w:val="00082FA3"/>
    <w:rsid w:val="00083181"/>
    <w:rsid w:val="0008465F"/>
    <w:rsid w:val="00087F4C"/>
    <w:rsid w:val="00091080"/>
    <w:rsid w:val="000B0389"/>
    <w:rsid w:val="000B2009"/>
    <w:rsid w:val="000B28B9"/>
    <w:rsid w:val="000B6F3D"/>
    <w:rsid w:val="000B7843"/>
    <w:rsid w:val="000B7942"/>
    <w:rsid w:val="000C0049"/>
    <w:rsid w:val="000C1DF8"/>
    <w:rsid w:val="000C1EB7"/>
    <w:rsid w:val="000C57F4"/>
    <w:rsid w:val="000D089A"/>
    <w:rsid w:val="000D4FDF"/>
    <w:rsid w:val="000E1B64"/>
    <w:rsid w:val="000E43BB"/>
    <w:rsid w:val="000E574F"/>
    <w:rsid w:val="000F7CBC"/>
    <w:rsid w:val="00100F53"/>
    <w:rsid w:val="001033E0"/>
    <w:rsid w:val="00104A2E"/>
    <w:rsid w:val="00105171"/>
    <w:rsid w:val="00105270"/>
    <w:rsid w:val="00105C5E"/>
    <w:rsid w:val="0010726D"/>
    <w:rsid w:val="00110C03"/>
    <w:rsid w:val="00111FF0"/>
    <w:rsid w:val="00116C70"/>
    <w:rsid w:val="001170E4"/>
    <w:rsid w:val="00123826"/>
    <w:rsid w:val="0012490B"/>
    <w:rsid w:val="00132697"/>
    <w:rsid w:val="00134A54"/>
    <w:rsid w:val="00135769"/>
    <w:rsid w:val="00135D51"/>
    <w:rsid w:val="00136655"/>
    <w:rsid w:val="001367D7"/>
    <w:rsid w:val="0013715F"/>
    <w:rsid w:val="00140AE9"/>
    <w:rsid w:val="00145A0B"/>
    <w:rsid w:val="00152E3A"/>
    <w:rsid w:val="00153934"/>
    <w:rsid w:val="00153C81"/>
    <w:rsid w:val="0015439B"/>
    <w:rsid w:val="00154B1C"/>
    <w:rsid w:val="0015502B"/>
    <w:rsid w:val="001608E3"/>
    <w:rsid w:val="0016283E"/>
    <w:rsid w:val="00163F01"/>
    <w:rsid w:val="00166B79"/>
    <w:rsid w:val="001750BF"/>
    <w:rsid w:val="001805E3"/>
    <w:rsid w:val="001809DD"/>
    <w:rsid w:val="0018179F"/>
    <w:rsid w:val="00184AB0"/>
    <w:rsid w:val="001854C4"/>
    <w:rsid w:val="001909ED"/>
    <w:rsid w:val="00192909"/>
    <w:rsid w:val="0019493F"/>
    <w:rsid w:val="0019555C"/>
    <w:rsid w:val="00195F5A"/>
    <w:rsid w:val="001A028E"/>
    <w:rsid w:val="001B0EF9"/>
    <w:rsid w:val="001B16D4"/>
    <w:rsid w:val="001B1F51"/>
    <w:rsid w:val="001B3F2E"/>
    <w:rsid w:val="001B47C3"/>
    <w:rsid w:val="001B4D1B"/>
    <w:rsid w:val="001B6FA0"/>
    <w:rsid w:val="001B7E4A"/>
    <w:rsid w:val="001C1B91"/>
    <w:rsid w:val="001C42AD"/>
    <w:rsid w:val="001D1DB2"/>
    <w:rsid w:val="001D3DA3"/>
    <w:rsid w:val="001D43A1"/>
    <w:rsid w:val="001D533B"/>
    <w:rsid w:val="001E46AE"/>
    <w:rsid w:val="001E4DF5"/>
    <w:rsid w:val="001E668B"/>
    <w:rsid w:val="001F202A"/>
    <w:rsid w:val="001F57A0"/>
    <w:rsid w:val="00200091"/>
    <w:rsid w:val="002029CD"/>
    <w:rsid w:val="00202DB2"/>
    <w:rsid w:val="00203DA5"/>
    <w:rsid w:val="002045A3"/>
    <w:rsid w:val="00204AD4"/>
    <w:rsid w:val="00214F21"/>
    <w:rsid w:val="00217224"/>
    <w:rsid w:val="002211F7"/>
    <w:rsid w:val="00223FB8"/>
    <w:rsid w:val="00225EC0"/>
    <w:rsid w:val="00226EAA"/>
    <w:rsid w:val="002278CF"/>
    <w:rsid w:val="0023184E"/>
    <w:rsid w:val="00233975"/>
    <w:rsid w:val="00235B3C"/>
    <w:rsid w:val="00237809"/>
    <w:rsid w:val="00241C6B"/>
    <w:rsid w:val="00242D8B"/>
    <w:rsid w:val="002445A3"/>
    <w:rsid w:val="002501D8"/>
    <w:rsid w:val="00250DE1"/>
    <w:rsid w:val="00252B7E"/>
    <w:rsid w:val="00255BBD"/>
    <w:rsid w:val="00256F6F"/>
    <w:rsid w:val="002635F6"/>
    <w:rsid w:val="002664A7"/>
    <w:rsid w:val="00266EC9"/>
    <w:rsid w:val="00273DF4"/>
    <w:rsid w:val="0027631D"/>
    <w:rsid w:val="00276EAC"/>
    <w:rsid w:val="00280048"/>
    <w:rsid w:val="00283F5A"/>
    <w:rsid w:val="00284A1C"/>
    <w:rsid w:val="00286CE1"/>
    <w:rsid w:val="00286DF0"/>
    <w:rsid w:val="002871EC"/>
    <w:rsid w:val="00292130"/>
    <w:rsid w:val="0029287C"/>
    <w:rsid w:val="00295FD3"/>
    <w:rsid w:val="002A1E8C"/>
    <w:rsid w:val="002A338B"/>
    <w:rsid w:val="002A3B48"/>
    <w:rsid w:val="002A47D8"/>
    <w:rsid w:val="002A5123"/>
    <w:rsid w:val="002A61E2"/>
    <w:rsid w:val="002B0383"/>
    <w:rsid w:val="002B32A1"/>
    <w:rsid w:val="002B346A"/>
    <w:rsid w:val="002B6F44"/>
    <w:rsid w:val="002B7BE9"/>
    <w:rsid w:val="002C0D53"/>
    <w:rsid w:val="002C4A06"/>
    <w:rsid w:val="002C62BA"/>
    <w:rsid w:val="002D2608"/>
    <w:rsid w:val="002D6FAF"/>
    <w:rsid w:val="002E176D"/>
    <w:rsid w:val="002E757C"/>
    <w:rsid w:val="002F0FE0"/>
    <w:rsid w:val="002F3B50"/>
    <w:rsid w:val="00303921"/>
    <w:rsid w:val="00303FE5"/>
    <w:rsid w:val="00305F92"/>
    <w:rsid w:val="003115DB"/>
    <w:rsid w:val="00311936"/>
    <w:rsid w:val="0031275E"/>
    <w:rsid w:val="00315144"/>
    <w:rsid w:val="00316030"/>
    <w:rsid w:val="00326B50"/>
    <w:rsid w:val="00327D08"/>
    <w:rsid w:val="00332BCC"/>
    <w:rsid w:val="003455A4"/>
    <w:rsid w:val="003458D1"/>
    <w:rsid w:val="00346634"/>
    <w:rsid w:val="0035096A"/>
    <w:rsid w:val="00351535"/>
    <w:rsid w:val="0035623E"/>
    <w:rsid w:val="0035713F"/>
    <w:rsid w:val="003573D3"/>
    <w:rsid w:val="00362AEE"/>
    <w:rsid w:val="00364491"/>
    <w:rsid w:val="00366FDB"/>
    <w:rsid w:val="00371E96"/>
    <w:rsid w:val="0037393D"/>
    <w:rsid w:val="0038186C"/>
    <w:rsid w:val="00382E3D"/>
    <w:rsid w:val="003850C8"/>
    <w:rsid w:val="003918FB"/>
    <w:rsid w:val="00391C7D"/>
    <w:rsid w:val="00396EAF"/>
    <w:rsid w:val="003A150D"/>
    <w:rsid w:val="003A54DC"/>
    <w:rsid w:val="003A5907"/>
    <w:rsid w:val="003A5C83"/>
    <w:rsid w:val="003A6004"/>
    <w:rsid w:val="003B2BCF"/>
    <w:rsid w:val="003B3708"/>
    <w:rsid w:val="003C0A76"/>
    <w:rsid w:val="003C32C5"/>
    <w:rsid w:val="003D1F1E"/>
    <w:rsid w:val="003D2959"/>
    <w:rsid w:val="003D3530"/>
    <w:rsid w:val="003D6BA4"/>
    <w:rsid w:val="003E14E0"/>
    <w:rsid w:val="003E3BC0"/>
    <w:rsid w:val="003E5E42"/>
    <w:rsid w:val="003E638D"/>
    <w:rsid w:val="003F5682"/>
    <w:rsid w:val="003F62AB"/>
    <w:rsid w:val="003F70C4"/>
    <w:rsid w:val="004039EE"/>
    <w:rsid w:val="004049F1"/>
    <w:rsid w:val="00406ABB"/>
    <w:rsid w:val="004152E0"/>
    <w:rsid w:val="004224EE"/>
    <w:rsid w:val="00424DE6"/>
    <w:rsid w:val="0042672B"/>
    <w:rsid w:val="004267AB"/>
    <w:rsid w:val="0043002B"/>
    <w:rsid w:val="004363CD"/>
    <w:rsid w:val="0043666F"/>
    <w:rsid w:val="00437DB8"/>
    <w:rsid w:val="00443010"/>
    <w:rsid w:val="0044322D"/>
    <w:rsid w:val="00445F55"/>
    <w:rsid w:val="004518A2"/>
    <w:rsid w:val="00452B3F"/>
    <w:rsid w:val="00453503"/>
    <w:rsid w:val="00454E59"/>
    <w:rsid w:val="0046364F"/>
    <w:rsid w:val="004649E7"/>
    <w:rsid w:val="00464EBB"/>
    <w:rsid w:val="00466D37"/>
    <w:rsid w:val="004700B4"/>
    <w:rsid w:val="00472403"/>
    <w:rsid w:val="00474B77"/>
    <w:rsid w:val="00474DDF"/>
    <w:rsid w:val="00483F24"/>
    <w:rsid w:val="00486496"/>
    <w:rsid w:val="00487A88"/>
    <w:rsid w:val="004964BE"/>
    <w:rsid w:val="00497467"/>
    <w:rsid w:val="004A07E4"/>
    <w:rsid w:val="004A0993"/>
    <w:rsid w:val="004A5F9C"/>
    <w:rsid w:val="004A7ED4"/>
    <w:rsid w:val="004B1BBF"/>
    <w:rsid w:val="004B547B"/>
    <w:rsid w:val="004B6891"/>
    <w:rsid w:val="004C193E"/>
    <w:rsid w:val="004C277F"/>
    <w:rsid w:val="004C355B"/>
    <w:rsid w:val="004C3EFE"/>
    <w:rsid w:val="004D0664"/>
    <w:rsid w:val="004D0E28"/>
    <w:rsid w:val="004D2F76"/>
    <w:rsid w:val="004D2FFF"/>
    <w:rsid w:val="004D679D"/>
    <w:rsid w:val="004D7850"/>
    <w:rsid w:val="004E3440"/>
    <w:rsid w:val="004E385E"/>
    <w:rsid w:val="004E5F85"/>
    <w:rsid w:val="004F050F"/>
    <w:rsid w:val="004F11A7"/>
    <w:rsid w:val="004F2D30"/>
    <w:rsid w:val="004F4A3C"/>
    <w:rsid w:val="00510162"/>
    <w:rsid w:val="005110CB"/>
    <w:rsid w:val="00516CAC"/>
    <w:rsid w:val="00523035"/>
    <w:rsid w:val="005258E3"/>
    <w:rsid w:val="00525BB8"/>
    <w:rsid w:val="00526E07"/>
    <w:rsid w:val="00533D99"/>
    <w:rsid w:val="00543790"/>
    <w:rsid w:val="00546500"/>
    <w:rsid w:val="00547C87"/>
    <w:rsid w:val="0055251A"/>
    <w:rsid w:val="0055392E"/>
    <w:rsid w:val="00555160"/>
    <w:rsid w:val="00560925"/>
    <w:rsid w:val="00565AF1"/>
    <w:rsid w:val="00567FD1"/>
    <w:rsid w:val="005742D8"/>
    <w:rsid w:val="00581CE5"/>
    <w:rsid w:val="00593131"/>
    <w:rsid w:val="005A0753"/>
    <w:rsid w:val="005A78AD"/>
    <w:rsid w:val="005B1F26"/>
    <w:rsid w:val="005B383E"/>
    <w:rsid w:val="005C339F"/>
    <w:rsid w:val="005C429F"/>
    <w:rsid w:val="005C7ADD"/>
    <w:rsid w:val="005D1C30"/>
    <w:rsid w:val="005D1F46"/>
    <w:rsid w:val="005D466D"/>
    <w:rsid w:val="005D586F"/>
    <w:rsid w:val="005D7B31"/>
    <w:rsid w:val="005E0A84"/>
    <w:rsid w:val="005E1F23"/>
    <w:rsid w:val="005E2B59"/>
    <w:rsid w:val="005E3385"/>
    <w:rsid w:val="005E3AAD"/>
    <w:rsid w:val="005E3F21"/>
    <w:rsid w:val="005F3231"/>
    <w:rsid w:val="005F3FEB"/>
    <w:rsid w:val="005F7898"/>
    <w:rsid w:val="0060700D"/>
    <w:rsid w:val="00607503"/>
    <w:rsid w:val="00610544"/>
    <w:rsid w:val="006156C0"/>
    <w:rsid w:val="00615D51"/>
    <w:rsid w:val="00616C5E"/>
    <w:rsid w:val="00617857"/>
    <w:rsid w:val="0062067A"/>
    <w:rsid w:val="006256B8"/>
    <w:rsid w:val="00627412"/>
    <w:rsid w:val="00627F15"/>
    <w:rsid w:val="00630142"/>
    <w:rsid w:val="00633927"/>
    <w:rsid w:val="00633DC1"/>
    <w:rsid w:val="00634F2D"/>
    <w:rsid w:val="00635A64"/>
    <w:rsid w:val="006430E2"/>
    <w:rsid w:val="006453FF"/>
    <w:rsid w:val="006503C8"/>
    <w:rsid w:val="006541E8"/>
    <w:rsid w:val="00655474"/>
    <w:rsid w:val="00657226"/>
    <w:rsid w:val="006628CB"/>
    <w:rsid w:val="00663777"/>
    <w:rsid w:val="00666098"/>
    <w:rsid w:val="00666FFA"/>
    <w:rsid w:val="00674469"/>
    <w:rsid w:val="00676AC1"/>
    <w:rsid w:val="006842D8"/>
    <w:rsid w:val="00684406"/>
    <w:rsid w:val="0068664F"/>
    <w:rsid w:val="006867BE"/>
    <w:rsid w:val="00687F4A"/>
    <w:rsid w:val="00695F32"/>
    <w:rsid w:val="00696F57"/>
    <w:rsid w:val="006A3835"/>
    <w:rsid w:val="006A423C"/>
    <w:rsid w:val="006A5219"/>
    <w:rsid w:val="006A6D07"/>
    <w:rsid w:val="006A6F5D"/>
    <w:rsid w:val="006B22C0"/>
    <w:rsid w:val="006B422B"/>
    <w:rsid w:val="006B5409"/>
    <w:rsid w:val="006B79AA"/>
    <w:rsid w:val="006C3A4B"/>
    <w:rsid w:val="006C6A80"/>
    <w:rsid w:val="006D24D2"/>
    <w:rsid w:val="006D5F26"/>
    <w:rsid w:val="006E318B"/>
    <w:rsid w:val="006E66F0"/>
    <w:rsid w:val="006E6843"/>
    <w:rsid w:val="006E6E1F"/>
    <w:rsid w:val="006F06C9"/>
    <w:rsid w:val="006F0FC9"/>
    <w:rsid w:val="006F252B"/>
    <w:rsid w:val="006F33D9"/>
    <w:rsid w:val="00701E74"/>
    <w:rsid w:val="0070437D"/>
    <w:rsid w:val="00705868"/>
    <w:rsid w:val="00706311"/>
    <w:rsid w:val="00707FBC"/>
    <w:rsid w:val="007128BC"/>
    <w:rsid w:val="00714EC6"/>
    <w:rsid w:val="00716C54"/>
    <w:rsid w:val="00717785"/>
    <w:rsid w:val="0072340B"/>
    <w:rsid w:val="00731D47"/>
    <w:rsid w:val="007335D2"/>
    <w:rsid w:val="00734A3A"/>
    <w:rsid w:val="00734B78"/>
    <w:rsid w:val="00736F08"/>
    <w:rsid w:val="00737A03"/>
    <w:rsid w:val="007417BE"/>
    <w:rsid w:val="0074359B"/>
    <w:rsid w:val="0074381D"/>
    <w:rsid w:val="00746A50"/>
    <w:rsid w:val="00747A2A"/>
    <w:rsid w:val="00751D23"/>
    <w:rsid w:val="00752D46"/>
    <w:rsid w:val="00755E73"/>
    <w:rsid w:val="00755EA7"/>
    <w:rsid w:val="00762743"/>
    <w:rsid w:val="00764721"/>
    <w:rsid w:val="007662FC"/>
    <w:rsid w:val="00771E76"/>
    <w:rsid w:val="00774328"/>
    <w:rsid w:val="0077531F"/>
    <w:rsid w:val="007763C9"/>
    <w:rsid w:val="00780F9B"/>
    <w:rsid w:val="00780FF1"/>
    <w:rsid w:val="00781877"/>
    <w:rsid w:val="007839D7"/>
    <w:rsid w:val="00787AA6"/>
    <w:rsid w:val="007911A1"/>
    <w:rsid w:val="0079120B"/>
    <w:rsid w:val="007970EA"/>
    <w:rsid w:val="007A14CD"/>
    <w:rsid w:val="007A25E5"/>
    <w:rsid w:val="007A5B93"/>
    <w:rsid w:val="007A781F"/>
    <w:rsid w:val="007B0D6E"/>
    <w:rsid w:val="007B3A0E"/>
    <w:rsid w:val="007B6288"/>
    <w:rsid w:val="007B7CDA"/>
    <w:rsid w:val="007C2743"/>
    <w:rsid w:val="007C2A09"/>
    <w:rsid w:val="007C4372"/>
    <w:rsid w:val="007D413C"/>
    <w:rsid w:val="007D7FCE"/>
    <w:rsid w:val="007E1FCF"/>
    <w:rsid w:val="007E3B50"/>
    <w:rsid w:val="007E649F"/>
    <w:rsid w:val="007F2C46"/>
    <w:rsid w:val="007F48CB"/>
    <w:rsid w:val="007F502A"/>
    <w:rsid w:val="007F798F"/>
    <w:rsid w:val="0080127B"/>
    <w:rsid w:val="00804606"/>
    <w:rsid w:val="00804726"/>
    <w:rsid w:val="00804E4B"/>
    <w:rsid w:val="00814B89"/>
    <w:rsid w:val="00817034"/>
    <w:rsid w:val="00822711"/>
    <w:rsid w:val="00826190"/>
    <w:rsid w:val="00827F14"/>
    <w:rsid w:val="008309E1"/>
    <w:rsid w:val="00830F6E"/>
    <w:rsid w:val="00832442"/>
    <w:rsid w:val="0083750D"/>
    <w:rsid w:val="00847B51"/>
    <w:rsid w:val="008533AA"/>
    <w:rsid w:val="00862CB6"/>
    <w:rsid w:val="00864057"/>
    <w:rsid w:val="008642D5"/>
    <w:rsid w:val="00866399"/>
    <w:rsid w:val="00866C83"/>
    <w:rsid w:val="008677D2"/>
    <w:rsid w:val="00867F8C"/>
    <w:rsid w:val="00880796"/>
    <w:rsid w:val="0088174D"/>
    <w:rsid w:val="00882A2F"/>
    <w:rsid w:val="00883188"/>
    <w:rsid w:val="008851E8"/>
    <w:rsid w:val="0088619C"/>
    <w:rsid w:val="00886E61"/>
    <w:rsid w:val="00887762"/>
    <w:rsid w:val="00892D1B"/>
    <w:rsid w:val="008938E0"/>
    <w:rsid w:val="008945F1"/>
    <w:rsid w:val="0089548D"/>
    <w:rsid w:val="008954E4"/>
    <w:rsid w:val="008A12C4"/>
    <w:rsid w:val="008A6452"/>
    <w:rsid w:val="008B2229"/>
    <w:rsid w:val="008B51B3"/>
    <w:rsid w:val="008B5C2D"/>
    <w:rsid w:val="008C0ECC"/>
    <w:rsid w:val="008C1B5C"/>
    <w:rsid w:val="008C3032"/>
    <w:rsid w:val="008C6D46"/>
    <w:rsid w:val="008C7385"/>
    <w:rsid w:val="008D05C3"/>
    <w:rsid w:val="008D1523"/>
    <w:rsid w:val="008D79F0"/>
    <w:rsid w:val="008E0CB5"/>
    <w:rsid w:val="008E180C"/>
    <w:rsid w:val="008E345B"/>
    <w:rsid w:val="008E53D9"/>
    <w:rsid w:val="008F042A"/>
    <w:rsid w:val="008F75A6"/>
    <w:rsid w:val="009027A1"/>
    <w:rsid w:val="00902F80"/>
    <w:rsid w:val="00903F3A"/>
    <w:rsid w:val="009052E5"/>
    <w:rsid w:val="0090736E"/>
    <w:rsid w:val="00911BE8"/>
    <w:rsid w:val="0091632F"/>
    <w:rsid w:val="009210BD"/>
    <w:rsid w:val="00924427"/>
    <w:rsid w:val="00927BC8"/>
    <w:rsid w:val="00927CA9"/>
    <w:rsid w:val="00931A90"/>
    <w:rsid w:val="009355D4"/>
    <w:rsid w:val="00941CE3"/>
    <w:rsid w:val="00941D6B"/>
    <w:rsid w:val="00943322"/>
    <w:rsid w:val="009547B2"/>
    <w:rsid w:val="0095508E"/>
    <w:rsid w:val="00961437"/>
    <w:rsid w:val="00967F90"/>
    <w:rsid w:val="00971F6F"/>
    <w:rsid w:val="00974985"/>
    <w:rsid w:val="00982116"/>
    <w:rsid w:val="00984B90"/>
    <w:rsid w:val="00985DE3"/>
    <w:rsid w:val="0099038B"/>
    <w:rsid w:val="00991585"/>
    <w:rsid w:val="0099194D"/>
    <w:rsid w:val="00994520"/>
    <w:rsid w:val="00994B3D"/>
    <w:rsid w:val="009A15C4"/>
    <w:rsid w:val="009A7E9B"/>
    <w:rsid w:val="009B06CE"/>
    <w:rsid w:val="009B21AD"/>
    <w:rsid w:val="009B44FF"/>
    <w:rsid w:val="009B46CD"/>
    <w:rsid w:val="009B625E"/>
    <w:rsid w:val="009B6FD4"/>
    <w:rsid w:val="009C0FE7"/>
    <w:rsid w:val="009C6139"/>
    <w:rsid w:val="009D044B"/>
    <w:rsid w:val="009D16DA"/>
    <w:rsid w:val="009D55E8"/>
    <w:rsid w:val="009E0669"/>
    <w:rsid w:val="009E29CF"/>
    <w:rsid w:val="009E4FF1"/>
    <w:rsid w:val="009E5ED6"/>
    <w:rsid w:val="009F54AA"/>
    <w:rsid w:val="009F5E8D"/>
    <w:rsid w:val="009F7C8E"/>
    <w:rsid w:val="009F7FA6"/>
    <w:rsid w:val="00A0053B"/>
    <w:rsid w:val="00A027D6"/>
    <w:rsid w:val="00A028BC"/>
    <w:rsid w:val="00A03DEC"/>
    <w:rsid w:val="00A04DF9"/>
    <w:rsid w:val="00A10BFC"/>
    <w:rsid w:val="00A10C84"/>
    <w:rsid w:val="00A11709"/>
    <w:rsid w:val="00A1183C"/>
    <w:rsid w:val="00A13BB4"/>
    <w:rsid w:val="00A250C3"/>
    <w:rsid w:val="00A2767C"/>
    <w:rsid w:val="00A34A15"/>
    <w:rsid w:val="00A357AB"/>
    <w:rsid w:val="00A357F2"/>
    <w:rsid w:val="00A4142B"/>
    <w:rsid w:val="00A43AA1"/>
    <w:rsid w:val="00A46117"/>
    <w:rsid w:val="00A47228"/>
    <w:rsid w:val="00A47DE1"/>
    <w:rsid w:val="00A52E1B"/>
    <w:rsid w:val="00A53638"/>
    <w:rsid w:val="00A547C5"/>
    <w:rsid w:val="00A55639"/>
    <w:rsid w:val="00A5630E"/>
    <w:rsid w:val="00A61593"/>
    <w:rsid w:val="00A638B8"/>
    <w:rsid w:val="00A76333"/>
    <w:rsid w:val="00A76B3D"/>
    <w:rsid w:val="00A7752B"/>
    <w:rsid w:val="00A82B8C"/>
    <w:rsid w:val="00A834E8"/>
    <w:rsid w:val="00A85EF0"/>
    <w:rsid w:val="00A90912"/>
    <w:rsid w:val="00A9424C"/>
    <w:rsid w:val="00A97652"/>
    <w:rsid w:val="00A977F2"/>
    <w:rsid w:val="00AA37B2"/>
    <w:rsid w:val="00AA7201"/>
    <w:rsid w:val="00AB4FA4"/>
    <w:rsid w:val="00AB6DF4"/>
    <w:rsid w:val="00AC1B25"/>
    <w:rsid w:val="00AC3B8B"/>
    <w:rsid w:val="00AD09E9"/>
    <w:rsid w:val="00AD162D"/>
    <w:rsid w:val="00AD75A5"/>
    <w:rsid w:val="00AE1A80"/>
    <w:rsid w:val="00AE3F3F"/>
    <w:rsid w:val="00AF07AA"/>
    <w:rsid w:val="00AF0E2A"/>
    <w:rsid w:val="00AF2101"/>
    <w:rsid w:val="00AF3C76"/>
    <w:rsid w:val="00B007E9"/>
    <w:rsid w:val="00B01307"/>
    <w:rsid w:val="00B02E39"/>
    <w:rsid w:val="00B033CB"/>
    <w:rsid w:val="00B04128"/>
    <w:rsid w:val="00B05DC8"/>
    <w:rsid w:val="00B1393C"/>
    <w:rsid w:val="00B211A2"/>
    <w:rsid w:val="00B21C57"/>
    <w:rsid w:val="00B22235"/>
    <w:rsid w:val="00B26821"/>
    <w:rsid w:val="00B26C26"/>
    <w:rsid w:val="00B34D51"/>
    <w:rsid w:val="00B41028"/>
    <w:rsid w:val="00B50374"/>
    <w:rsid w:val="00B50C15"/>
    <w:rsid w:val="00B51B9C"/>
    <w:rsid w:val="00B527CE"/>
    <w:rsid w:val="00B6147F"/>
    <w:rsid w:val="00B617FC"/>
    <w:rsid w:val="00B62F7C"/>
    <w:rsid w:val="00B6639E"/>
    <w:rsid w:val="00B7004D"/>
    <w:rsid w:val="00B70A3A"/>
    <w:rsid w:val="00B72AE0"/>
    <w:rsid w:val="00B73351"/>
    <w:rsid w:val="00B73EAC"/>
    <w:rsid w:val="00B745D2"/>
    <w:rsid w:val="00B85332"/>
    <w:rsid w:val="00B87292"/>
    <w:rsid w:val="00B925B3"/>
    <w:rsid w:val="00BA13C0"/>
    <w:rsid w:val="00BA18C6"/>
    <w:rsid w:val="00BA27F9"/>
    <w:rsid w:val="00BA60DF"/>
    <w:rsid w:val="00BB15A7"/>
    <w:rsid w:val="00BB2A30"/>
    <w:rsid w:val="00BB3546"/>
    <w:rsid w:val="00BB523F"/>
    <w:rsid w:val="00BB6457"/>
    <w:rsid w:val="00BB6A78"/>
    <w:rsid w:val="00BC204A"/>
    <w:rsid w:val="00BC3F7B"/>
    <w:rsid w:val="00BC7774"/>
    <w:rsid w:val="00BC7846"/>
    <w:rsid w:val="00BC7F2B"/>
    <w:rsid w:val="00BD00BD"/>
    <w:rsid w:val="00BD25DE"/>
    <w:rsid w:val="00BD3005"/>
    <w:rsid w:val="00BD47D3"/>
    <w:rsid w:val="00BD61FC"/>
    <w:rsid w:val="00BD6DB6"/>
    <w:rsid w:val="00BE00C4"/>
    <w:rsid w:val="00BE2B10"/>
    <w:rsid w:val="00BE3B1C"/>
    <w:rsid w:val="00BF0A38"/>
    <w:rsid w:val="00BF24F3"/>
    <w:rsid w:val="00BF2688"/>
    <w:rsid w:val="00BF2A75"/>
    <w:rsid w:val="00BF5EC7"/>
    <w:rsid w:val="00BF7306"/>
    <w:rsid w:val="00BF78AD"/>
    <w:rsid w:val="00C03499"/>
    <w:rsid w:val="00C0451E"/>
    <w:rsid w:val="00C05AC4"/>
    <w:rsid w:val="00C13D02"/>
    <w:rsid w:val="00C14606"/>
    <w:rsid w:val="00C15EF3"/>
    <w:rsid w:val="00C15FF6"/>
    <w:rsid w:val="00C22B39"/>
    <w:rsid w:val="00C22DD5"/>
    <w:rsid w:val="00C22EA3"/>
    <w:rsid w:val="00C230BA"/>
    <w:rsid w:val="00C23D49"/>
    <w:rsid w:val="00C27477"/>
    <w:rsid w:val="00C32377"/>
    <w:rsid w:val="00C32CAC"/>
    <w:rsid w:val="00C33394"/>
    <w:rsid w:val="00C33424"/>
    <w:rsid w:val="00C414A7"/>
    <w:rsid w:val="00C418B3"/>
    <w:rsid w:val="00C43855"/>
    <w:rsid w:val="00C4767A"/>
    <w:rsid w:val="00C51221"/>
    <w:rsid w:val="00C512AD"/>
    <w:rsid w:val="00C57E63"/>
    <w:rsid w:val="00C621F0"/>
    <w:rsid w:val="00C6270F"/>
    <w:rsid w:val="00C66B79"/>
    <w:rsid w:val="00C70138"/>
    <w:rsid w:val="00C70613"/>
    <w:rsid w:val="00C72501"/>
    <w:rsid w:val="00C74607"/>
    <w:rsid w:val="00C76785"/>
    <w:rsid w:val="00C76B26"/>
    <w:rsid w:val="00C806CD"/>
    <w:rsid w:val="00C90EB7"/>
    <w:rsid w:val="00C92F9C"/>
    <w:rsid w:val="00CA1090"/>
    <w:rsid w:val="00CA511A"/>
    <w:rsid w:val="00CB3867"/>
    <w:rsid w:val="00CC0AD8"/>
    <w:rsid w:val="00CC1F23"/>
    <w:rsid w:val="00CC2995"/>
    <w:rsid w:val="00CC3060"/>
    <w:rsid w:val="00CD773A"/>
    <w:rsid w:val="00CE1667"/>
    <w:rsid w:val="00CE1D82"/>
    <w:rsid w:val="00CF68EC"/>
    <w:rsid w:val="00CF7EE4"/>
    <w:rsid w:val="00D100CD"/>
    <w:rsid w:val="00D113AB"/>
    <w:rsid w:val="00D12C73"/>
    <w:rsid w:val="00D164DC"/>
    <w:rsid w:val="00D22C34"/>
    <w:rsid w:val="00D24811"/>
    <w:rsid w:val="00D24E70"/>
    <w:rsid w:val="00D30793"/>
    <w:rsid w:val="00D34CE3"/>
    <w:rsid w:val="00D35C72"/>
    <w:rsid w:val="00D36F01"/>
    <w:rsid w:val="00D44D6C"/>
    <w:rsid w:val="00D45FD8"/>
    <w:rsid w:val="00D53C5C"/>
    <w:rsid w:val="00D55167"/>
    <w:rsid w:val="00D6503E"/>
    <w:rsid w:val="00D65292"/>
    <w:rsid w:val="00D666A8"/>
    <w:rsid w:val="00D67099"/>
    <w:rsid w:val="00D72847"/>
    <w:rsid w:val="00D754AF"/>
    <w:rsid w:val="00D77CB7"/>
    <w:rsid w:val="00D805FB"/>
    <w:rsid w:val="00D82414"/>
    <w:rsid w:val="00D840B5"/>
    <w:rsid w:val="00D84A80"/>
    <w:rsid w:val="00D92218"/>
    <w:rsid w:val="00D94CCD"/>
    <w:rsid w:val="00D96212"/>
    <w:rsid w:val="00DA4E50"/>
    <w:rsid w:val="00DA5C99"/>
    <w:rsid w:val="00DC05EA"/>
    <w:rsid w:val="00DC0A1A"/>
    <w:rsid w:val="00DC67F1"/>
    <w:rsid w:val="00DC79B9"/>
    <w:rsid w:val="00DD46CD"/>
    <w:rsid w:val="00DE0270"/>
    <w:rsid w:val="00DE1879"/>
    <w:rsid w:val="00DE407B"/>
    <w:rsid w:val="00DF2B25"/>
    <w:rsid w:val="00DF34D4"/>
    <w:rsid w:val="00DF44EE"/>
    <w:rsid w:val="00DF643A"/>
    <w:rsid w:val="00E00D45"/>
    <w:rsid w:val="00E028CC"/>
    <w:rsid w:val="00E03A78"/>
    <w:rsid w:val="00E03DE7"/>
    <w:rsid w:val="00E17B8F"/>
    <w:rsid w:val="00E22495"/>
    <w:rsid w:val="00E2337F"/>
    <w:rsid w:val="00E2534C"/>
    <w:rsid w:val="00E261DA"/>
    <w:rsid w:val="00E266CF"/>
    <w:rsid w:val="00E30106"/>
    <w:rsid w:val="00E33170"/>
    <w:rsid w:val="00E3451E"/>
    <w:rsid w:val="00E350E5"/>
    <w:rsid w:val="00E46416"/>
    <w:rsid w:val="00E466AD"/>
    <w:rsid w:val="00E47B6D"/>
    <w:rsid w:val="00E51DAB"/>
    <w:rsid w:val="00E52346"/>
    <w:rsid w:val="00E53BA9"/>
    <w:rsid w:val="00E559E1"/>
    <w:rsid w:val="00E560E4"/>
    <w:rsid w:val="00E63097"/>
    <w:rsid w:val="00E67368"/>
    <w:rsid w:val="00E70F81"/>
    <w:rsid w:val="00E75D47"/>
    <w:rsid w:val="00E76DB7"/>
    <w:rsid w:val="00E81685"/>
    <w:rsid w:val="00E84BA8"/>
    <w:rsid w:val="00E8569C"/>
    <w:rsid w:val="00E9555F"/>
    <w:rsid w:val="00E96033"/>
    <w:rsid w:val="00E96FF5"/>
    <w:rsid w:val="00E97F48"/>
    <w:rsid w:val="00EA32F1"/>
    <w:rsid w:val="00EA4DB0"/>
    <w:rsid w:val="00EB24E5"/>
    <w:rsid w:val="00EB49ED"/>
    <w:rsid w:val="00EB7660"/>
    <w:rsid w:val="00EC1366"/>
    <w:rsid w:val="00EC476F"/>
    <w:rsid w:val="00EC6304"/>
    <w:rsid w:val="00EC7E87"/>
    <w:rsid w:val="00ED1E88"/>
    <w:rsid w:val="00ED63BA"/>
    <w:rsid w:val="00ED67FE"/>
    <w:rsid w:val="00EE05E8"/>
    <w:rsid w:val="00EE3A95"/>
    <w:rsid w:val="00EE5478"/>
    <w:rsid w:val="00EF0336"/>
    <w:rsid w:val="00EF4AC7"/>
    <w:rsid w:val="00EF79FA"/>
    <w:rsid w:val="00F00DD9"/>
    <w:rsid w:val="00F05EFD"/>
    <w:rsid w:val="00F101F6"/>
    <w:rsid w:val="00F105E1"/>
    <w:rsid w:val="00F11FE9"/>
    <w:rsid w:val="00F14354"/>
    <w:rsid w:val="00F1463A"/>
    <w:rsid w:val="00F1479E"/>
    <w:rsid w:val="00F14BE0"/>
    <w:rsid w:val="00F15979"/>
    <w:rsid w:val="00F173E2"/>
    <w:rsid w:val="00F22DD4"/>
    <w:rsid w:val="00F3081F"/>
    <w:rsid w:val="00F33920"/>
    <w:rsid w:val="00F36298"/>
    <w:rsid w:val="00F42E5F"/>
    <w:rsid w:val="00F442E7"/>
    <w:rsid w:val="00F46FAB"/>
    <w:rsid w:val="00F51B36"/>
    <w:rsid w:val="00F5267E"/>
    <w:rsid w:val="00F54821"/>
    <w:rsid w:val="00F57852"/>
    <w:rsid w:val="00F60DDC"/>
    <w:rsid w:val="00F62ABF"/>
    <w:rsid w:val="00F64062"/>
    <w:rsid w:val="00F66C33"/>
    <w:rsid w:val="00F673CD"/>
    <w:rsid w:val="00F759B6"/>
    <w:rsid w:val="00F77F58"/>
    <w:rsid w:val="00F80CC7"/>
    <w:rsid w:val="00F840F0"/>
    <w:rsid w:val="00F85C4F"/>
    <w:rsid w:val="00F91AF7"/>
    <w:rsid w:val="00F92353"/>
    <w:rsid w:val="00F93E75"/>
    <w:rsid w:val="00F956D9"/>
    <w:rsid w:val="00F97CF9"/>
    <w:rsid w:val="00FA7A5B"/>
    <w:rsid w:val="00FB14D7"/>
    <w:rsid w:val="00FB70F3"/>
    <w:rsid w:val="00FC19D0"/>
    <w:rsid w:val="00FD66EC"/>
    <w:rsid w:val="00FD77D1"/>
    <w:rsid w:val="00FD7CFA"/>
    <w:rsid w:val="00FE0A65"/>
    <w:rsid w:val="00FE24D9"/>
    <w:rsid w:val="00FE37A6"/>
    <w:rsid w:val="00FE74DD"/>
    <w:rsid w:val="00FF2213"/>
    <w:rsid w:val="00FF5CE8"/>
    <w:rsid w:val="00FF784E"/>
    <w:rsid w:val="0B4AE880"/>
    <w:rsid w:val="0F0AB0B8"/>
    <w:rsid w:val="0FB4124E"/>
    <w:rsid w:val="1F3900C0"/>
    <w:rsid w:val="29E167FB"/>
    <w:rsid w:val="2BAAEC2C"/>
    <w:rsid w:val="2D999454"/>
    <w:rsid w:val="43A3523E"/>
    <w:rsid w:val="487163A8"/>
    <w:rsid w:val="4AA13093"/>
    <w:rsid w:val="4B7ABFD0"/>
    <w:rsid w:val="51EF148E"/>
    <w:rsid w:val="5A6B836C"/>
    <w:rsid w:val="5C8A513F"/>
    <w:rsid w:val="67F8D278"/>
    <w:rsid w:val="68DB5430"/>
    <w:rsid w:val="7A7F0845"/>
    <w:rsid w:val="7BE6EAB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15DA4"/>
  <w15:docId w15:val="{9CC2C501-A135-48E4-B72F-EB1E637C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7D"/>
    <w:pPr>
      <w:spacing w:line="276" w:lineRule="auto"/>
    </w:pPr>
    <w:rPr>
      <w:rFonts w:ascii="Arial" w:hAnsi="Arial"/>
      <w:sz w:val="24"/>
    </w:rPr>
  </w:style>
  <w:style w:type="paragraph" w:styleId="Heading1">
    <w:name w:val="heading 1"/>
    <w:next w:val="BodyText"/>
    <w:link w:val="Heading1Char"/>
    <w:uiPriority w:val="9"/>
    <w:qFormat/>
    <w:rsid w:val="00B34D51"/>
    <w:pPr>
      <w:keepNext/>
      <w:keepLines/>
      <w:spacing w:before="113" w:after="1520" w:line="520" w:lineRule="atLeast"/>
      <w:outlineLvl w:val="0"/>
    </w:pPr>
    <w:rPr>
      <w:rFonts w:asciiTheme="majorHAnsi" w:eastAsiaTheme="minorEastAsia" w:hAnsiTheme="majorHAnsi" w:cs="Times New Roman"/>
      <w:b/>
      <w:color w:val="FBC2B1" w:themeColor="accent5"/>
      <w:sz w:val="44"/>
      <w:lang w:eastAsia="en-NZ"/>
    </w:rPr>
  </w:style>
  <w:style w:type="paragraph" w:styleId="Heading2">
    <w:name w:val="heading 2"/>
    <w:basedOn w:val="Normal"/>
    <w:next w:val="Normal"/>
    <w:link w:val="Heading2Char"/>
    <w:uiPriority w:val="9"/>
    <w:semiHidden/>
    <w:unhideWhenUsed/>
    <w:qFormat/>
    <w:rsid w:val="00ED67FE"/>
    <w:pPr>
      <w:keepNext/>
      <w:keepLines/>
      <w:spacing w:before="40" w:after="0"/>
      <w:outlineLvl w:val="1"/>
    </w:pPr>
    <w:rPr>
      <w:rFonts w:asciiTheme="majorHAnsi" w:eastAsiaTheme="majorEastAsia" w:hAnsiTheme="majorHAnsi" w:cstheme="majorBidi"/>
      <w:color w:val="203D49"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A61E2"/>
    <w:pPr>
      <w:spacing w:after="120"/>
    </w:pPr>
  </w:style>
  <w:style w:type="character" w:customStyle="1" w:styleId="BodyTextChar">
    <w:name w:val="Body Text Char"/>
    <w:basedOn w:val="DefaultParagraphFont"/>
    <w:link w:val="BodyText"/>
    <w:uiPriority w:val="99"/>
    <w:rsid w:val="002A61E2"/>
  </w:style>
  <w:style w:type="table" w:styleId="TableGrid">
    <w:name w:val="Table Grid"/>
    <w:basedOn w:val="TableNormal"/>
    <w:uiPriority w:val="39"/>
    <w:rsid w:val="002A61E2"/>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A6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1E2"/>
    <w:rPr>
      <w:rFonts w:ascii="Segoe UI" w:hAnsi="Segoe UI" w:cs="Segoe UI"/>
      <w:sz w:val="18"/>
      <w:szCs w:val="18"/>
    </w:rPr>
  </w:style>
  <w:style w:type="paragraph" w:styleId="Header">
    <w:name w:val="header"/>
    <w:basedOn w:val="Normal"/>
    <w:link w:val="HeaderChar"/>
    <w:uiPriority w:val="99"/>
    <w:unhideWhenUsed/>
    <w:rsid w:val="00AD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5A5"/>
  </w:style>
  <w:style w:type="paragraph" w:styleId="Footer">
    <w:name w:val="footer"/>
    <w:basedOn w:val="Normal"/>
    <w:link w:val="FooterChar"/>
    <w:uiPriority w:val="99"/>
    <w:unhideWhenUsed/>
    <w:rsid w:val="00AD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5A5"/>
  </w:style>
  <w:style w:type="paragraph" w:styleId="ListParagraph">
    <w:name w:val="List Paragraph"/>
    <w:aliases w:val="List Paragraph - Bullet Point,List Paragraph numbered,List Paragraph1,List Bullet indent,Bullets,Response Text,List 1,Other List"/>
    <w:basedOn w:val="Normal"/>
    <w:link w:val="ListParagraphChar"/>
    <w:uiPriority w:val="34"/>
    <w:qFormat/>
    <w:rsid w:val="006541E8"/>
    <w:pPr>
      <w:spacing w:line="256" w:lineRule="auto"/>
      <w:ind w:left="720"/>
      <w:contextualSpacing/>
    </w:pPr>
    <w:rPr>
      <w:rFonts w:asciiTheme="minorHAnsi" w:hAnsiTheme="minorHAnsi"/>
      <w:sz w:val="22"/>
    </w:rPr>
  </w:style>
  <w:style w:type="character" w:styleId="Hyperlink">
    <w:name w:val="Hyperlink"/>
    <w:basedOn w:val="DefaultParagraphFont"/>
    <w:uiPriority w:val="99"/>
    <w:unhideWhenUsed/>
    <w:rsid w:val="006541E8"/>
    <w:rPr>
      <w:color w:val="0000FF"/>
      <w:u w:val="single"/>
    </w:rPr>
  </w:style>
  <w:style w:type="paragraph" w:customStyle="1" w:styleId="Bullet">
    <w:name w:val="Bullet"/>
    <w:basedOn w:val="Normal"/>
    <w:link w:val="BulletChar"/>
    <w:uiPriority w:val="1"/>
    <w:qFormat/>
    <w:rsid w:val="00BB6A78"/>
    <w:pPr>
      <w:numPr>
        <w:numId w:val="2"/>
      </w:numPr>
      <w:spacing w:before="120" w:after="80" w:line="240" w:lineRule="auto"/>
    </w:pPr>
    <w:rPr>
      <w:rFonts w:ascii="Segoe UI" w:eastAsia="Times New Roman" w:hAnsi="Segoe UI" w:cs="Segoe UI"/>
      <w:noProof/>
      <w:sz w:val="21"/>
      <w:szCs w:val="21"/>
      <w:lang w:eastAsia="en-NZ"/>
    </w:rPr>
  </w:style>
  <w:style w:type="character" w:customStyle="1" w:styleId="ListParagraphChar">
    <w:name w:val="List Paragraph Char"/>
    <w:aliases w:val="List Paragraph - Bullet Point Char,List Paragraph numbered Char,List Paragraph1 Char,List Bullet indent Char,Bullets Char,Response Text Char,List 1 Char,Other List Char"/>
    <w:basedOn w:val="DefaultParagraphFont"/>
    <w:link w:val="ListParagraph"/>
    <w:uiPriority w:val="34"/>
    <w:locked/>
    <w:rsid w:val="00BB6A78"/>
  </w:style>
  <w:style w:type="paragraph" w:customStyle="1" w:styleId="H3">
    <w:name w:val="H3"/>
    <w:basedOn w:val="Normal"/>
    <w:uiPriority w:val="1"/>
    <w:qFormat/>
    <w:rsid w:val="00BB6A78"/>
    <w:pPr>
      <w:widowControl w:val="0"/>
      <w:spacing w:before="240" w:after="120" w:line="240" w:lineRule="exact"/>
    </w:pPr>
    <w:rPr>
      <w:rFonts w:asciiTheme="minorHAnsi" w:eastAsia="Arial" w:hAnsiTheme="minorHAnsi" w:cs="Arial"/>
      <w:b/>
      <w:caps/>
      <w:color w:val="000000" w:themeColor="text1"/>
      <w:sz w:val="20"/>
      <w:szCs w:val="20"/>
      <w:lang w:val="en-US"/>
    </w:rPr>
  </w:style>
  <w:style w:type="paragraph" w:styleId="NormalWeb">
    <w:name w:val="Normal (Web)"/>
    <w:basedOn w:val="Normal"/>
    <w:link w:val="NormalWebChar"/>
    <w:uiPriority w:val="99"/>
    <w:unhideWhenUsed/>
    <w:rsid w:val="00BB6A78"/>
    <w:pPr>
      <w:spacing w:before="100" w:beforeAutospacing="1" w:after="100" w:afterAutospacing="1" w:line="240" w:lineRule="auto"/>
    </w:pPr>
    <w:rPr>
      <w:rFonts w:ascii="Times New Roman" w:eastAsiaTheme="minorEastAsia" w:hAnsi="Times New Roman" w:cs="Times New Roman"/>
      <w:szCs w:val="24"/>
      <w:lang w:eastAsia="en-NZ"/>
    </w:rPr>
  </w:style>
  <w:style w:type="character" w:customStyle="1" w:styleId="NormalWebChar">
    <w:name w:val="Normal (Web) Char"/>
    <w:basedOn w:val="DefaultParagraphFont"/>
    <w:link w:val="NormalWeb"/>
    <w:uiPriority w:val="99"/>
    <w:locked/>
    <w:rsid w:val="00BB6A78"/>
    <w:rPr>
      <w:rFonts w:ascii="Times New Roman" w:eastAsiaTheme="minorEastAsia" w:hAnsi="Times New Roman" w:cs="Times New Roman"/>
      <w:sz w:val="24"/>
      <w:szCs w:val="24"/>
      <w:lang w:eastAsia="en-NZ"/>
    </w:rPr>
  </w:style>
  <w:style w:type="paragraph" w:customStyle="1" w:styleId="H4">
    <w:name w:val="H4"/>
    <w:basedOn w:val="Normal"/>
    <w:uiPriority w:val="1"/>
    <w:qFormat/>
    <w:rsid w:val="00BB6A78"/>
    <w:pPr>
      <w:autoSpaceDE w:val="0"/>
      <w:autoSpaceDN w:val="0"/>
      <w:adjustRightInd w:val="0"/>
      <w:spacing w:after="120" w:line="240" w:lineRule="auto"/>
      <w:textAlignment w:val="center"/>
    </w:pPr>
    <w:rPr>
      <w:rFonts w:ascii="Arial Narrow" w:eastAsia="Arial" w:hAnsi="Arial Narrow" w:cs="Arial Narrow"/>
      <w:b/>
      <w:bCs/>
      <w:color w:val="000000"/>
      <w:sz w:val="20"/>
      <w:szCs w:val="20"/>
      <w:lang w:val="en-US"/>
    </w:rPr>
  </w:style>
  <w:style w:type="character" w:customStyle="1" w:styleId="BulletChar">
    <w:name w:val="Bullet Char"/>
    <w:basedOn w:val="DefaultParagraphFont"/>
    <w:link w:val="Bullet"/>
    <w:uiPriority w:val="1"/>
    <w:rsid w:val="00BB6A78"/>
    <w:rPr>
      <w:rFonts w:ascii="Segoe UI" w:eastAsia="Times New Roman" w:hAnsi="Segoe UI" w:cs="Segoe UI"/>
      <w:noProof/>
      <w:sz w:val="21"/>
      <w:szCs w:val="21"/>
      <w:lang w:eastAsia="en-NZ"/>
    </w:rPr>
  </w:style>
  <w:style w:type="character" w:customStyle="1" w:styleId="TableBulletChar">
    <w:name w:val="TableBullet Char"/>
    <w:link w:val="TableBullet"/>
    <w:locked/>
    <w:rsid w:val="00C76785"/>
    <w:rPr>
      <w:rFonts w:ascii="Arial" w:eastAsia="Times New Roman" w:hAnsi="Arial" w:cs="Angsana New"/>
      <w:sz w:val="20"/>
      <w:szCs w:val="24"/>
      <w:lang w:bidi="th-TH"/>
    </w:rPr>
  </w:style>
  <w:style w:type="paragraph" w:customStyle="1" w:styleId="TableBullet">
    <w:name w:val="TableBullet"/>
    <w:basedOn w:val="Normal"/>
    <w:link w:val="TableBulletChar"/>
    <w:qFormat/>
    <w:rsid w:val="00C76785"/>
    <w:pPr>
      <w:spacing w:before="80" w:after="80" w:line="240" w:lineRule="auto"/>
    </w:pPr>
    <w:rPr>
      <w:rFonts w:eastAsia="Times New Roman" w:cs="Angsana New"/>
      <w:sz w:val="20"/>
      <w:szCs w:val="24"/>
      <w:lang w:bidi="th-TH"/>
    </w:rPr>
  </w:style>
  <w:style w:type="character" w:customStyle="1" w:styleId="FBnormalChar">
    <w:name w:val="FB normal Char"/>
    <w:basedOn w:val="NormalWebChar"/>
    <w:link w:val="FBnormal"/>
    <w:locked/>
    <w:rsid w:val="002F3B50"/>
    <w:rPr>
      <w:rFonts w:ascii="Arial Narrow" w:eastAsiaTheme="minorEastAsia" w:hAnsi="Arial Narrow" w:cs="Times New Roman"/>
      <w:kern w:val="24"/>
      <w:sz w:val="21"/>
      <w:szCs w:val="21"/>
      <w:lang w:val="en-US" w:eastAsia="en-NZ"/>
    </w:rPr>
  </w:style>
  <w:style w:type="paragraph" w:customStyle="1" w:styleId="FBnormal">
    <w:name w:val="FB normal"/>
    <w:basedOn w:val="NormalWeb"/>
    <w:link w:val="FBnormalChar"/>
    <w:qFormat/>
    <w:rsid w:val="002F3B50"/>
    <w:pPr>
      <w:spacing w:before="0" w:beforeAutospacing="0" w:after="160" w:afterAutospacing="0"/>
    </w:pPr>
    <w:rPr>
      <w:rFonts w:ascii="Arial Narrow" w:hAnsi="Arial Narrow"/>
      <w:kern w:val="24"/>
      <w:sz w:val="21"/>
      <w:szCs w:val="21"/>
      <w:lang w:val="en-US"/>
    </w:rPr>
  </w:style>
  <w:style w:type="character" w:customStyle="1" w:styleId="Style1Char">
    <w:name w:val="Style 1 Char"/>
    <w:basedOn w:val="DefaultParagraphFont"/>
    <w:link w:val="Style1"/>
    <w:locked/>
    <w:rsid w:val="0008088A"/>
    <w:rPr>
      <w:rFonts w:ascii="Segoe UI" w:eastAsia="Times New Roman" w:hAnsi="Segoe UI" w:cs="Segoe UI"/>
      <w:noProof/>
      <w:sz w:val="21"/>
      <w:szCs w:val="17"/>
      <w:lang w:eastAsia="en-NZ" w:bidi="th-TH"/>
    </w:rPr>
  </w:style>
  <w:style w:type="paragraph" w:customStyle="1" w:styleId="Style1">
    <w:name w:val="Style 1"/>
    <w:basedOn w:val="TableBullet"/>
    <w:next w:val="TableBullet"/>
    <w:link w:val="Style1Char"/>
    <w:qFormat/>
    <w:rsid w:val="0008088A"/>
    <w:pPr>
      <w:tabs>
        <w:tab w:val="num" w:pos="284"/>
      </w:tabs>
      <w:ind w:left="284" w:hanging="284"/>
    </w:pPr>
    <w:rPr>
      <w:rFonts w:ascii="Segoe UI" w:hAnsi="Segoe UI" w:cs="Segoe UI"/>
      <w:noProof/>
      <w:sz w:val="21"/>
      <w:szCs w:val="17"/>
      <w:lang w:eastAsia="en-NZ"/>
    </w:rPr>
  </w:style>
  <w:style w:type="paragraph" w:styleId="ListBullet">
    <w:name w:val="List Bullet"/>
    <w:basedOn w:val="BodyText"/>
    <w:uiPriority w:val="4"/>
    <w:qFormat/>
    <w:rsid w:val="001D1DB2"/>
    <w:pPr>
      <w:numPr>
        <w:numId w:val="18"/>
      </w:numPr>
      <w:spacing w:before="28" w:after="85" w:line="320" w:lineRule="atLeast"/>
    </w:pPr>
    <w:rPr>
      <w:rFonts w:asciiTheme="minorHAnsi" w:eastAsiaTheme="minorEastAsia" w:hAnsiTheme="minorHAnsi" w:cs="Times New Roman"/>
      <w:lang w:eastAsia="en-NZ"/>
    </w:rPr>
  </w:style>
  <w:style w:type="paragraph" w:styleId="ListBullet2">
    <w:name w:val="List Bullet 2"/>
    <w:basedOn w:val="ListBullet"/>
    <w:uiPriority w:val="4"/>
    <w:qFormat/>
    <w:rsid w:val="001D1DB2"/>
    <w:pPr>
      <w:numPr>
        <w:ilvl w:val="1"/>
      </w:numPr>
    </w:pPr>
  </w:style>
  <w:style w:type="paragraph" w:styleId="ListBullet3">
    <w:name w:val="List Bullet 3"/>
    <w:basedOn w:val="ListBullet2"/>
    <w:uiPriority w:val="4"/>
    <w:semiHidden/>
    <w:rsid w:val="001D1DB2"/>
    <w:pPr>
      <w:numPr>
        <w:ilvl w:val="2"/>
      </w:numPr>
      <w:tabs>
        <w:tab w:val="clear" w:pos="851"/>
        <w:tab w:val="num" w:pos="1588"/>
      </w:tabs>
      <w:ind w:left="1588" w:hanging="737"/>
    </w:pPr>
  </w:style>
  <w:style w:type="paragraph" w:styleId="ListBullet4">
    <w:name w:val="List Bullet 4"/>
    <w:basedOn w:val="ListBullet3"/>
    <w:uiPriority w:val="4"/>
    <w:semiHidden/>
    <w:rsid w:val="001D1DB2"/>
    <w:pPr>
      <w:numPr>
        <w:ilvl w:val="3"/>
      </w:numPr>
      <w:ind w:left="1985" w:hanging="397"/>
    </w:pPr>
  </w:style>
  <w:style w:type="paragraph" w:styleId="ListBullet5">
    <w:name w:val="List Bullet 5"/>
    <w:basedOn w:val="ListBullet4"/>
    <w:uiPriority w:val="4"/>
    <w:semiHidden/>
    <w:rsid w:val="001D1DB2"/>
    <w:pPr>
      <w:numPr>
        <w:ilvl w:val="4"/>
      </w:numPr>
      <w:ind w:left="2552" w:hanging="567"/>
    </w:pPr>
  </w:style>
  <w:style w:type="table" w:customStyle="1" w:styleId="SIATable3Teal">
    <w:name w:val="SIA Table 3 Teal"/>
    <w:basedOn w:val="TableNormal"/>
    <w:uiPriority w:val="99"/>
    <w:rsid w:val="001D1DB2"/>
    <w:pPr>
      <w:spacing w:before="113" w:after="113" w:line="260" w:lineRule="atLeast"/>
    </w:pPr>
    <w:rPr>
      <w:rFonts w:eastAsiaTheme="minorEastAsia" w:cs="Times New Roman"/>
      <w:color w:val="005E85" w:themeColor="text2"/>
      <w:sz w:val="20"/>
      <w:szCs w:val="24"/>
      <w:lang w:val="en-AU" w:eastAsia="ja-JP"/>
    </w:rPr>
    <w:tblPr>
      <w:tblInd w:w="142" w:type="dxa"/>
      <w:tblBorders>
        <w:top w:val="single" w:sz="2" w:space="0" w:color="2B5262" w:themeColor="accent1"/>
        <w:bottom w:val="single" w:sz="8" w:space="0" w:color="2B5262" w:themeColor="accent1"/>
        <w:insideH w:val="single" w:sz="2" w:space="0" w:color="2B5262" w:themeColor="accent1"/>
      </w:tblBorders>
      <w:tblCellMar>
        <w:left w:w="142" w:type="dxa"/>
        <w:right w:w="142" w:type="dxa"/>
      </w:tblCellMar>
    </w:tblPr>
    <w:tblStylePr w:type="firstRow">
      <w:pPr>
        <w:wordWrap/>
        <w:spacing w:beforeLines="0" w:before="85" w:beforeAutospacing="0" w:afterLines="0" w:after="113" w:afterAutospacing="0" w:line="280" w:lineRule="atLeast"/>
      </w:pPr>
      <w:rPr>
        <w:rFonts w:asciiTheme="majorHAnsi" w:hAnsiTheme="majorHAnsi"/>
        <w:b/>
        <w:i w:val="0"/>
        <w:color w:val="FFFFFF" w:themeColor="background1"/>
      </w:rPr>
      <w:tblPr/>
      <w:tcPr>
        <w:tcBorders>
          <w:top w:val="single" w:sz="2" w:space="0" w:color="2B5262" w:themeColor="accent1"/>
          <w:left w:val="nil"/>
          <w:bottom w:val="nil"/>
          <w:right w:val="nil"/>
          <w:insideH w:val="nil"/>
          <w:insideV w:val="single" w:sz="8" w:space="0" w:color="FFFFFF" w:themeColor="background1"/>
          <w:tl2br w:val="nil"/>
          <w:tr2bl w:val="nil"/>
        </w:tcBorders>
        <w:shd w:val="clear" w:color="auto" w:fill="2B5262" w:themeFill="accent1"/>
      </w:tcPr>
    </w:tblStylePr>
    <w:tblStylePr w:type="firstCol">
      <w:pPr>
        <w:wordWrap/>
        <w:spacing w:beforeLines="0" w:afterLines="0"/>
      </w:pPr>
      <w:rPr>
        <w:b/>
      </w:rPr>
    </w:tblStylePr>
  </w:style>
  <w:style w:type="character" w:customStyle="1" w:styleId="Heading1Char">
    <w:name w:val="Heading 1 Char"/>
    <w:basedOn w:val="DefaultParagraphFont"/>
    <w:link w:val="Heading1"/>
    <w:uiPriority w:val="9"/>
    <w:rsid w:val="00B34D51"/>
    <w:rPr>
      <w:rFonts w:asciiTheme="majorHAnsi" w:eastAsiaTheme="minorEastAsia" w:hAnsiTheme="majorHAnsi" w:cs="Times New Roman"/>
      <w:b/>
      <w:color w:val="FBC2B1" w:themeColor="accent5"/>
      <w:sz w:val="44"/>
      <w:lang w:eastAsia="en-NZ"/>
    </w:rPr>
  </w:style>
  <w:style w:type="paragraph" w:customStyle="1" w:styleId="Default">
    <w:name w:val="Default"/>
    <w:rsid w:val="00A0053B"/>
    <w:pPr>
      <w:autoSpaceDE w:val="0"/>
      <w:autoSpaceDN w:val="0"/>
      <w:adjustRightInd w:val="0"/>
      <w:spacing w:after="0" w:line="240" w:lineRule="auto"/>
    </w:pPr>
    <w:rPr>
      <w:rFonts w:ascii="Segoe UI" w:hAnsi="Segoe UI" w:cs="Segoe UI"/>
      <w:color w:val="000000"/>
      <w:sz w:val="24"/>
      <w:szCs w:val="24"/>
    </w:rPr>
  </w:style>
  <w:style w:type="paragraph" w:customStyle="1" w:styleId="ReportBody-MOH">
    <w:name w:val="Report Body - MOH"/>
    <w:basedOn w:val="Normal"/>
    <w:link w:val="ReportBody-MOHChar"/>
    <w:qFormat/>
    <w:rsid w:val="004A7ED4"/>
    <w:pPr>
      <w:spacing w:before="120" w:after="120" w:line="240" w:lineRule="auto"/>
      <w:ind w:right="284"/>
    </w:pPr>
    <w:rPr>
      <w:rFonts w:ascii="Segoe UI" w:eastAsia="Times New Roman" w:hAnsi="Segoe UI" w:cs="Arial"/>
      <w:kern w:val="22"/>
      <w:sz w:val="22"/>
      <w:lang w:eastAsia="en-NZ"/>
    </w:rPr>
  </w:style>
  <w:style w:type="character" w:customStyle="1" w:styleId="ReportBody-MOHChar">
    <w:name w:val="Report Body - MOH Char"/>
    <w:basedOn w:val="DefaultParagraphFont"/>
    <w:link w:val="ReportBody-MOH"/>
    <w:rsid w:val="004A7ED4"/>
    <w:rPr>
      <w:rFonts w:ascii="Segoe UI" w:eastAsia="Times New Roman" w:hAnsi="Segoe UI" w:cs="Arial"/>
      <w:kern w:val="22"/>
      <w:lang w:eastAsia="en-NZ"/>
    </w:rPr>
  </w:style>
  <w:style w:type="paragraph" w:customStyle="1" w:styleId="Heading31">
    <w:name w:val="Heading 31"/>
    <w:basedOn w:val="Heading2"/>
    <w:link w:val="Heading3Char"/>
    <w:rsid w:val="00ED67FE"/>
    <w:pPr>
      <w:spacing w:before="0" w:after="160"/>
    </w:pPr>
    <w:rPr>
      <w:rFonts w:ascii="Arial" w:hAnsi="Arial"/>
      <w:b/>
      <w:bCs/>
      <w:color w:val="961E82"/>
      <w:sz w:val="32"/>
      <w:szCs w:val="28"/>
    </w:rPr>
  </w:style>
  <w:style w:type="character" w:customStyle="1" w:styleId="Heading3Char">
    <w:name w:val="Heading 3 Char"/>
    <w:basedOn w:val="DefaultParagraphFont"/>
    <w:link w:val="Heading31"/>
    <w:rsid w:val="00ED67FE"/>
    <w:rPr>
      <w:rFonts w:ascii="Arial" w:eastAsiaTheme="majorEastAsia" w:hAnsi="Arial" w:cstheme="majorBidi"/>
      <w:b/>
      <w:bCs/>
      <w:color w:val="961E82"/>
      <w:sz w:val="32"/>
      <w:szCs w:val="28"/>
    </w:rPr>
  </w:style>
  <w:style w:type="character" w:customStyle="1" w:styleId="Heading2Char">
    <w:name w:val="Heading 2 Char"/>
    <w:basedOn w:val="DefaultParagraphFont"/>
    <w:link w:val="Heading2"/>
    <w:uiPriority w:val="9"/>
    <w:semiHidden/>
    <w:rsid w:val="00ED67FE"/>
    <w:rPr>
      <w:rFonts w:asciiTheme="majorHAnsi" w:eastAsiaTheme="majorEastAsia" w:hAnsiTheme="majorHAnsi" w:cstheme="majorBidi"/>
      <w:color w:val="203D49" w:themeColor="accent1" w:themeShade="BF"/>
      <w:sz w:val="26"/>
      <w:szCs w:val="26"/>
    </w:rPr>
  </w:style>
  <w:style w:type="paragraph" w:styleId="Revision">
    <w:name w:val="Revision"/>
    <w:hidden/>
    <w:uiPriority w:val="99"/>
    <w:semiHidden/>
    <w:rsid w:val="00D113AB"/>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371E96"/>
    <w:rPr>
      <w:sz w:val="16"/>
      <w:szCs w:val="16"/>
    </w:rPr>
  </w:style>
  <w:style w:type="paragraph" w:styleId="CommentText">
    <w:name w:val="annotation text"/>
    <w:basedOn w:val="Normal"/>
    <w:link w:val="CommentTextChar"/>
    <w:uiPriority w:val="99"/>
    <w:unhideWhenUsed/>
    <w:rsid w:val="00371E96"/>
    <w:pPr>
      <w:spacing w:line="240" w:lineRule="auto"/>
    </w:pPr>
    <w:rPr>
      <w:sz w:val="20"/>
      <w:szCs w:val="20"/>
    </w:rPr>
  </w:style>
  <w:style w:type="character" w:customStyle="1" w:styleId="CommentTextChar">
    <w:name w:val="Comment Text Char"/>
    <w:basedOn w:val="DefaultParagraphFont"/>
    <w:link w:val="CommentText"/>
    <w:uiPriority w:val="99"/>
    <w:rsid w:val="00371E9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71E96"/>
    <w:rPr>
      <w:b/>
      <w:bCs/>
    </w:rPr>
  </w:style>
  <w:style w:type="character" w:customStyle="1" w:styleId="CommentSubjectChar">
    <w:name w:val="Comment Subject Char"/>
    <w:basedOn w:val="CommentTextChar"/>
    <w:link w:val="CommentSubject"/>
    <w:uiPriority w:val="99"/>
    <w:semiHidden/>
    <w:rsid w:val="00371E9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81186">
      <w:bodyDiv w:val="1"/>
      <w:marLeft w:val="0"/>
      <w:marRight w:val="0"/>
      <w:marTop w:val="0"/>
      <w:marBottom w:val="0"/>
      <w:divBdr>
        <w:top w:val="none" w:sz="0" w:space="0" w:color="auto"/>
        <w:left w:val="none" w:sz="0" w:space="0" w:color="auto"/>
        <w:bottom w:val="none" w:sz="0" w:space="0" w:color="auto"/>
        <w:right w:val="none" w:sz="0" w:space="0" w:color="auto"/>
      </w:divBdr>
    </w:div>
    <w:div w:id="905459951">
      <w:bodyDiv w:val="1"/>
      <w:marLeft w:val="0"/>
      <w:marRight w:val="0"/>
      <w:marTop w:val="0"/>
      <w:marBottom w:val="0"/>
      <w:divBdr>
        <w:top w:val="none" w:sz="0" w:space="0" w:color="auto"/>
        <w:left w:val="none" w:sz="0" w:space="0" w:color="auto"/>
        <w:bottom w:val="none" w:sz="0" w:space="0" w:color="auto"/>
        <w:right w:val="none" w:sz="0" w:space="0" w:color="auto"/>
      </w:divBdr>
    </w:div>
    <w:div w:id="15989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KateWilliams/AppData/Local/Microsoft/Windows/INetCache/Content.Outlook/P207LLMQ/www.mhwc.govt.nz"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ahui\AppData\Local\Microsoft\Windows\INetCache\Content.Outlook\BC81S1M9\Position%20Description%20master%20template%20intro%20KW.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09590E-3243-A64B-A131-EF358848B073}"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en-GB"/>
        </a:p>
      </dgm:t>
    </dgm:pt>
    <dgm:pt modelId="{32A9771B-5114-9540-82F2-7BD44143C8C1}">
      <dgm:prSet phldrT="[Tex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Chief Executive</a:t>
          </a:r>
        </a:p>
      </dgm:t>
    </dgm:pt>
    <dgm:pt modelId="{455889F6-A030-F747-A043-97564E3106A1}" type="parTrans" cxnId="{64303BCA-AA6D-514E-85B2-A0AEEB167CA6}">
      <dgm:prSet/>
      <dgm:spPr/>
      <dgm:t>
        <a:bodyPr/>
        <a:lstStyle/>
        <a:p>
          <a:endParaRPr lang="en-GB" sz="1050">
            <a:latin typeface="Basic Sans Light" panose="00000400000000000000" pitchFamily="50" charset="0"/>
            <a:cs typeface="Arial" panose="020B0604020202020204" pitchFamily="34" charset="0"/>
          </a:endParaRPr>
        </a:p>
      </dgm:t>
    </dgm:pt>
    <dgm:pt modelId="{9BBEE460-17FC-284B-86BB-808B970B9319}" type="sibTrans" cxnId="{64303BCA-AA6D-514E-85B2-A0AEEB167CA6}">
      <dgm:prSet/>
      <dgm:spPr/>
      <dgm:t>
        <a:bodyPr/>
        <a:lstStyle/>
        <a:p>
          <a:endParaRPr lang="en-GB" sz="1050">
            <a:latin typeface="Basic Sans Light" panose="00000400000000000000" pitchFamily="50" charset="0"/>
            <a:cs typeface="Arial" panose="020B0604020202020204" pitchFamily="34" charset="0"/>
          </a:endParaRPr>
        </a:p>
      </dgm:t>
    </dgm:pt>
    <dgm:pt modelId="{D94DD689-2D9D-8745-9186-89CB35F1EB97}" type="asst">
      <dgm:prSet phldrT="[Tex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Senior EA Board &amp; CE</a:t>
          </a:r>
        </a:p>
      </dgm:t>
    </dgm:pt>
    <dgm:pt modelId="{8EA9A57F-0CFE-E443-A71E-0ECD5505AD9B}" type="parTrans" cxnId="{7B6DD974-B319-2949-BBD1-9130C5AFADC7}">
      <dgm:prSet/>
      <dgm:spPr/>
      <dgm:t>
        <a:bodyPr/>
        <a:lstStyle/>
        <a:p>
          <a:endParaRPr lang="en-GB" sz="1050">
            <a:latin typeface="Basic Sans Light" panose="00000400000000000000" pitchFamily="50" charset="0"/>
            <a:cs typeface="Arial" panose="020B0604020202020204" pitchFamily="34" charset="0"/>
          </a:endParaRPr>
        </a:p>
      </dgm:t>
    </dgm:pt>
    <dgm:pt modelId="{E84EBAB9-550F-4B45-BA85-ED189CE5CE9E}" type="sibTrans" cxnId="{7B6DD974-B319-2949-BBD1-9130C5AFADC7}">
      <dgm:prSet/>
      <dgm:spPr/>
      <dgm:t>
        <a:bodyPr/>
        <a:lstStyle/>
        <a:p>
          <a:endParaRPr lang="en-GB" sz="1050">
            <a:latin typeface="Basic Sans Light" panose="00000400000000000000" pitchFamily="50" charset="0"/>
            <a:cs typeface="Arial" panose="020B0604020202020204" pitchFamily="34" charset="0"/>
          </a:endParaRPr>
        </a:p>
      </dgm:t>
    </dgm:pt>
    <dgm:pt modelId="{CA59795A-99F4-E14D-8511-7891E057DC68}">
      <dgm:prSet phldrT="[Tex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Wellbeing System Leadership &amp; Insights</a:t>
          </a:r>
        </a:p>
      </dgm:t>
    </dgm:pt>
    <dgm:pt modelId="{35F9E2AC-705D-7F4E-8C84-2F0D3AAD071A}" type="parTrans" cxnId="{A881F693-3D73-3B4E-A0D2-6E43D1C47BA1}">
      <dgm:prSet/>
      <dgm:spPr>
        <a:solidFill>
          <a:srgbClr val="005E85"/>
        </a:solidFill>
        <a:ln>
          <a:solidFill>
            <a:srgbClr val="005E85"/>
          </a:solidFill>
        </a:ln>
      </dgm:spPr>
      <dgm:t>
        <a:bodyPr/>
        <a:lstStyle/>
        <a:p>
          <a:endParaRPr lang="en-GB" sz="1050">
            <a:latin typeface="Basic Sans Light" panose="00000400000000000000" pitchFamily="50" charset="0"/>
            <a:cs typeface="Arial" panose="020B0604020202020204" pitchFamily="34" charset="0"/>
          </a:endParaRPr>
        </a:p>
      </dgm:t>
    </dgm:pt>
    <dgm:pt modelId="{50659D66-AAA9-B848-9AD1-2C3A86464D01}" type="sibTrans" cxnId="{A881F693-3D73-3B4E-A0D2-6E43D1C47BA1}">
      <dgm:prSet/>
      <dgm:spPr/>
      <dgm:t>
        <a:bodyPr/>
        <a:lstStyle/>
        <a:p>
          <a:endParaRPr lang="en-GB" sz="1050">
            <a:latin typeface="Basic Sans Light" panose="00000400000000000000" pitchFamily="50" charset="0"/>
            <a:cs typeface="Arial" panose="020B0604020202020204" pitchFamily="34" charset="0"/>
          </a:endParaRPr>
        </a:p>
      </dgm:t>
    </dgm:pt>
    <dgm:pt modelId="{D80BDDEB-F0F9-E742-81E6-4574915A7A79}">
      <dgm:prSet phldrT="[Tex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Mental Health and Addiction Sector Leadership</a:t>
          </a:r>
        </a:p>
      </dgm:t>
    </dgm:pt>
    <dgm:pt modelId="{A6AA2D59-0D8A-F84E-8C73-9420FE5D24E1}" type="parTrans" cxnId="{1730FEED-B130-CA4E-8B57-BF109067E298}">
      <dgm:prSet/>
      <dgm:spPr/>
      <dgm:t>
        <a:bodyPr/>
        <a:lstStyle/>
        <a:p>
          <a:endParaRPr lang="en-GB" sz="1050">
            <a:latin typeface="Basic Sans Light" panose="00000400000000000000" pitchFamily="50" charset="0"/>
            <a:cs typeface="Arial" panose="020B0604020202020204" pitchFamily="34" charset="0"/>
          </a:endParaRPr>
        </a:p>
      </dgm:t>
    </dgm:pt>
    <dgm:pt modelId="{7454BC89-055C-7B49-9A74-E63C6A8218BC}" type="sibTrans" cxnId="{1730FEED-B130-CA4E-8B57-BF109067E298}">
      <dgm:prSet/>
      <dgm:spPr/>
      <dgm:t>
        <a:bodyPr/>
        <a:lstStyle/>
        <a:p>
          <a:endParaRPr lang="en-GB" sz="1050">
            <a:latin typeface="Basic Sans Light" panose="00000400000000000000" pitchFamily="50" charset="0"/>
            <a:cs typeface="Arial" panose="020B0604020202020204" pitchFamily="34" charset="0"/>
          </a:endParaRPr>
        </a:p>
      </dgm:t>
    </dgm:pt>
    <dgm:pt modelId="{DE48A041-2210-574A-94AD-A9ACCDA7B99C}">
      <dgm:prSet phldrT="[Tex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Corporate Services</a:t>
          </a:r>
        </a:p>
      </dgm:t>
    </dgm:pt>
    <dgm:pt modelId="{CC805E5B-D895-1D42-B9A5-72732F55DBED}" type="parTrans" cxnId="{2A96A2B9-E4FE-F045-A221-B2864B20133E}">
      <dgm:prSet/>
      <dgm:spPr>
        <a:solidFill>
          <a:srgbClr val="005E85"/>
        </a:solidFill>
        <a:ln>
          <a:solidFill>
            <a:srgbClr val="005E85"/>
          </a:solidFill>
        </a:ln>
      </dgm:spPr>
      <dgm:t>
        <a:bodyPr/>
        <a:lstStyle/>
        <a:p>
          <a:endParaRPr lang="en-GB" sz="1050">
            <a:latin typeface="Basic Sans Light" panose="00000400000000000000" pitchFamily="50" charset="0"/>
            <a:cs typeface="Arial" panose="020B0604020202020204" pitchFamily="34" charset="0"/>
          </a:endParaRPr>
        </a:p>
      </dgm:t>
    </dgm:pt>
    <dgm:pt modelId="{F0316B2A-3C55-6A46-B374-02F4DE1F79A3}" type="sibTrans" cxnId="{2A96A2B9-E4FE-F045-A221-B2864B20133E}">
      <dgm:prSet/>
      <dgm:spPr/>
      <dgm:t>
        <a:bodyPr/>
        <a:lstStyle/>
        <a:p>
          <a:endParaRPr lang="en-GB" sz="1050">
            <a:latin typeface="Basic Sans Light" panose="00000400000000000000" pitchFamily="50" charset="0"/>
            <a:cs typeface="Arial" panose="020B0604020202020204" pitchFamily="34" charset="0"/>
          </a:endParaRPr>
        </a:p>
      </dgm:t>
    </dgm:pt>
    <dgm:pt modelId="{B4F26D52-A5EF-6D44-8BBB-9113E2D89F06}" type="asst">
      <dgm:prSet custT="1"/>
      <dgm:spPr>
        <a:solidFill>
          <a:srgbClr val="005E85"/>
        </a:solidFill>
        <a:ln>
          <a:solidFill>
            <a:srgbClr val="005E85"/>
          </a:solidFill>
        </a:ln>
      </dgm:spPr>
      <dgm:t>
        <a:bodyPr/>
        <a:lstStyle/>
        <a:p>
          <a:r>
            <a:rPr lang="en-GB" sz="1050" dirty="0">
              <a:latin typeface="Basic Sans Light" panose="00000400000000000000" pitchFamily="50" charset="0"/>
              <a:cs typeface="Arial" panose="020B0604020202020204" pitchFamily="34" charset="0"/>
            </a:rPr>
            <a:t>Director Maori Health</a:t>
          </a:r>
        </a:p>
      </dgm:t>
    </dgm:pt>
    <dgm:pt modelId="{3FE1C4EC-9ABA-E144-A952-92858AD59F95}" type="parTrans" cxnId="{6A4B984D-E4CD-D441-B9D6-684B62EF5342}">
      <dgm:prSet/>
      <dgm:spPr/>
      <dgm:t>
        <a:bodyPr/>
        <a:lstStyle/>
        <a:p>
          <a:endParaRPr lang="en-GB" sz="1050">
            <a:latin typeface="Basic Sans Light" panose="00000400000000000000" pitchFamily="50" charset="0"/>
            <a:cs typeface="Arial" panose="020B0604020202020204" pitchFamily="34" charset="0"/>
          </a:endParaRPr>
        </a:p>
      </dgm:t>
    </dgm:pt>
    <dgm:pt modelId="{8D87E2E4-FE37-B447-815A-E80AE1AE2A90}" type="sibTrans" cxnId="{6A4B984D-E4CD-D441-B9D6-684B62EF5342}">
      <dgm:prSet/>
      <dgm:spPr/>
      <dgm:t>
        <a:bodyPr/>
        <a:lstStyle/>
        <a:p>
          <a:endParaRPr lang="en-GB" sz="1050">
            <a:latin typeface="Basic Sans Light" panose="00000400000000000000" pitchFamily="50" charset="0"/>
            <a:cs typeface="Arial" panose="020B0604020202020204" pitchFamily="34" charset="0"/>
          </a:endParaRPr>
        </a:p>
      </dgm:t>
    </dgm:pt>
    <dgm:pt modelId="{08442854-3DDB-744A-B815-23D202B66018}" type="pres">
      <dgm:prSet presAssocID="{BF09590E-3243-A64B-A131-EF358848B073}" presName="hierChild1" presStyleCnt="0">
        <dgm:presLayoutVars>
          <dgm:orgChart val="1"/>
          <dgm:chPref val="1"/>
          <dgm:dir/>
          <dgm:animOne val="branch"/>
          <dgm:animLvl val="lvl"/>
          <dgm:resizeHandles/>
        </dgm:presLayoutVars>
      </dgm:prSet>
      <dgm:spPr/>
    </dgm:pt>
    <dgm:pt modelId="{2AF65E5A-6437-9742-BDFC-95C062A91CA1}" type="pres">
      <dgm:prSet presAssocID="{32A9771B-5114-9540-82F2-7BD44143C8C1}" presName="hierRoot1" presStyleCnt="0">
        <dgm:presLayoutVars>
          <dgm:hierBranch val="init"/>
        </dgm:presLayoutVars>
      </dgm:prSet>
      <dgm:spPr/>
    </dgm:pt>
    <dgm:pt modelId="{A5537608-334A-144A-BE3B-ECF55CB978AB}" type="pres">
      <dgm:prSet presAssocID="{32A9771B-5114-9540-82F2-7BD44143C8C1}" presName="rootComposite1" presStyleCnt="0"/>
      <dgm:spPr/>
    </dgm:pt>
    <dgm:pt modelId="{E747DA41-1E5D-4947-8E21-8892250E8CE6}" type="pres">
      <dgm:prSet presAssocID="{32A9771B-5114-9540-82F2-7BD44143C8C1}" presName="rootText1" presStyleLbl="node0" presStyleIdx="0" presStyleCnt="1">
        <dgm:presLayoutVars>
          <dgm:chPref val="3"/>
        </dgm:presLayoutVars>
      </dgm:prSet>
      <dgm:spPr/>
    </dgm:pt>
    <dgm:pt modelId="{8B2B2B26-675E-A743-86F2-9EDE21E4D77A}" type="pres">
      <dgm:prSet presAssocID="{32A9771B-5114-9540-82F2-7BD44143C8C1}" presName="rootConnector1" presStyleLbl="node1" presStyleIdx="0" presStyleCnt="0"/>
      <dgm:spPr/>
    </dgm:pt>
    <dgm:pt modelId="{6779610C-E572-F942-A05B-49E6E51CFAB1}" type="pres">
      <dgm:prSet presAssocID="{32A9771B-5114-9540-82F2-7BD44143C8C1}" presName="hierChild2" presStyleCnt="0"/>
      <dgm:spPr/>
    </dgm:pt>
    <dgm:pt modelId="{2BF8FAE3-2FA6-E243-B561-41BF0942EF7A}" type="pres">
      <dgm:prSet presAssocID="{35F9E2AC-705D-7F4E-8C84-2F0D3AAD071A}" presName="Name37" presStyleLbl="parChTrans1D2" presStyleIdx="0" presStyleCnt="5"/>
      <dgm:spPr/>
    </dgm:pt>
    <dgm:pt modelId="{E2BD92F6-6DD5-A540-B9C5-706A4266C118}" type="pres">
      <dgm:prSet presAssocID="{CA59795A-99F4-E14D-8511-7891E057DC68}" presName="hierRoot2" presStyleCnt="0">
        <dgm:presLayoutVars>
          <dgm:hierBranch val="init"/>
        </dgm:presLayoutVars>
      </dgm:prSet>
      <dgm:spPr/>
    </dgm:pt>
    <dgm:pt modelId="{5598C7F2-D07A-3541-A542-83056593BEBA}" type="pres">
      <dgm:prSet presAssocID="{CA59795A-99F4-E14D-8511-7891E057DC68}" presName="rootComposite" presStyleCnt="0"/>
      <dgm:spPr/>
    </dgm:pt>
    <dgm:pt modelId="{117A3711-6E35-564C-8154-2A1086A837CF}" type="pres">
      <dgm:prSet presAssocID="{CA59795A-99F4-E14D-8511-7891E057DC68}" presName="rootText" presStyleLbl="node2" presStyleIdx="0" presStyleCnt="3">
        <dgm:presLayoutVars>
          <dgm:chPref val="3"/>
        </dgm:presLayoutVars>
      </dgm:prSet>
      <dgm:spPr/>
    </dgm:pt>
    <dgm:pt modelId="{9219AABD-65CA-824A-BAD0-2BD4FFE1D054}" type="pres">
      <dgm:prSet presAssocID="{CA59795A-99F4-E14D-8511-7891E057DC68}" presName="rootConnector" presStyleLbl="node2" presStyleIdx="0" presStyleCnt="3"/>
      <dgm:spPr/>
    </dgm:pt>
    <dgm:pt modelId="{AECCBBE7-0843-054E-A0AD-56B905CDC4C6}" type="pres">
      <dgm:prSet presAssocID="{CA59795A-99F4-E14D-8511-7891E057DC68}" presName="hierChild4" presStyleCnt="0"/>
      <dgm:spPr/>
    </dgm:pt>
    <dgm:pt modelId="{8B92949A-3F46-3F4D-A0A2-4244B986C2A4}" type="pres">
      <dgm:prSet presAssocID="{CA59795A-99F4-E14D-8511-7891E057DC68}" presName="hierChild5" presStyleCnt="0"/>
      <dgm:spPr/>
    </dgm:pt>
    <dgm:pt modelId="{067816AA-606D-AA45-BFD8-1251FD8851B5}" type="pres">
      <dgm:prSet presAssocID="{A6AA2D59-0D8A-F84E-8C73-9420FE5D24E1}" presName="Name37" presStyleLbl="parChTrans1D2" presStyleIdx="1" presStyleCnt="5"/>
      <dgm:spPr/>
    </dgm:pt>
    <dgm:pt modelId="{1369875E-2570-C248-ABC3-646639416C64}" type="pres">
      <dgm:prSet presAssocID="{D80BDDEB-F0F9-E742-81E6-4574915A7A79}" presName="hierRoot2" presStyleCnt="0">
        <dgm:presLayoutVars>
          <dgm:hierBranch val="init"/>
        </dgm:presLayoutVars>
      </dgm:prSet>
      <dgm:spPr/>
    </dgm:pt>
    <dgm:pt modelId="{9C387C38-73A8-6349-A64C-57AD1C3A111C}" type="pres">
      <dgm:prSet presAssocID="{D80BDDEB-F0F9-E742-81E6-4574915A7A79}" presName="rootComposite" presStyleCnt="0"/>
      <dgm:spPr/>
    </dgm:pt>
    <dgm:pt modelId="{571B29E8-C12B-AC40-B579-5BEFA0BD8A10}" type="pres">
      <dgm:prSet presAssocID="{D80BDDEB-F0F9-E742-81E6-4574915A7A79}" presName="rootText" presStyleLbl="node2" presStyleIdx="1" presStyleCnt="3">
        <dgm:presLayoutVars>
          <dgm:chPref val="3"/>
        </dgm:presLayoutVars>
      </dgm:prSet>
      <dgm:spPr/>
    </dgm:pt>
    <dgm:pt modelId="{2C93CD84-A0B0-A846-B540-87232E51D077}" type="pres">
      <dgm:prSet presAssocID="{D80BDDEB-F0F9-E742-81E6-4574915A7A79}" presName="rootConnector" presStyleLbl="node2" presStyleIdx="1" presStyleCnt="3"/>
      <dgm:spPr/>
    </dgm:pt>
    <dgm:pt modelId="{E629313D-824C-A348-96BD-5A0EC67631FB}" type="pres">
      <dgm:prSet presAssocID="{D80BDDEB-F0F9-E742-81E6-4574915A7A79}" presName="hierChild4" presStyleCnt="0"/>
      <dgm:spPr/>
    </dgm:pt>
    <dgm:pt modelId="{3DF3F404-5518-F546-A574-6D2207974947}" type="pres">
      <dgm:prSet presAssocID="{D80BDDEB-F0F9-E742-81E6-4574915A7A79}" presName="hierChild5" presStyleCnt="0"/>
      <dgm:spPr/>
    </dgm:pt>
    <dgm:pt modelId="{2C0C8736-600E-E946-81D4-10AE5DD7A46E}" type="pres">
      <dgm:prSet presAssocID="{CC805E5B-D895-1D42-B9A5-72732F55DBED}" presName="Name37" presStyleLbl="parChTrans1D2" presStyleIdx="2" presStyleCnt="5"/>
      <dgm:spPr/>
    </dgm:pt>
    <dgm:pt modelId="{3D89A8FF-2258-8F47-B143-20BC211C85D9}" type="pres">
      <dgm:prSet presAssocID="{DE48A041-2210-574A-94AD-A9ACCDA7B99C}" presName="hierRoot2" presStyleCnt="0">
        <dgm:presLayoutVars>
          <dgm:hierBranch val="init"/>
        </dgm:presLayoutVars>
      </dgm:prSet>
      <dgm:spPr/>
    </dgm:pt>
    <dgm:pt modelId="{B7367C4D-C969-174A-A75D-0384BC5C442C}" type="pres">
      <dgm:prSet presAssocID="{DE48A041-2210-574A-94AD-A9ACCDA7B99C}" presName="rootComposite" presStyleCnt="0"/>
      <dgm:spPr/>
    </dgm:pt>
    <dgm:pt modelId="{856BA5CE-3AA0-C64F-9B28-022F0F256EEF}" type="pres">
      <dgm:prSet presAssocID="{DE48A041-2210-574A-94AD-A9ACCDA7B99C}" presName="rootText" presStyleLbl="node2" presStyleIdx="2" presStyleCnt="3">
        <dgm:presLayoutVars>
          <dgm:chPref val="3"/>
        </dgm:presLayoutVars>
      </dgm:prSet>
      <dgm:spPr/>
    </dgm:pt>
    <dgm:pt modelId="{FDBAA1E1-B1C1-0C44-9F33-0B8F253C7E60}" type="pres">
      <dgm:prSet presAssocID="{DE48A041-2210-574A-94AD-A9ACCDA7B99C}" presName="rootConnector" presStyleLbl="node2" presStyleIdx="2" presStyleCnt="3"/>
      <dgm:spPr/>
    </dgm:pt>
    <dgm:pt modelId="{257EDD06-096E-0741-83FC-AF4769535553}" type="pres">
      <dgm:prSet presAssocID="{DE48A041-2210-574A-94AD-A9ACCDA7B99C}" presName="hierChild4" presStyleCnt="0"/>
      <dgm:spPr/>
    </dgm:pt>
    <dgm:pt modelId="{8A9A3969-110B-8A45-BB77-027A6D632290}" type="pres">
      <dgm:prSet presAssocID="{DE48A041-2210-574A-94AD-A9ACCDA7B99C}" presName="hierChild5" presStyleCnt="0"/>
      <dgm:spPr/>
    </dgm:pt>
    <dgm:pt modelId="{410D4053-EAF0-AD4F-A5C7-FB87B731A824}" type="pres">
      <dgm:prSet presAssocID="{32A9771B-5114-9540-82F2-7BD44143C8C1}" presName="hierChild3" presStyleCnt="0"/>
      <dgm:spPr/>
    </dgm:pt>
    <dgm:pt modelId="{AE6B2C55-B276-4F4B-B43C-E4CB930AB027}" type="pres">
      <dgm:prSet presAssocID="{8EA9A57F-0CFE-E443-A71E-0ECD5505AD9B}" presName="Name111" presStyleLbl="parChTrans1D2" presStyleIdx="3" presStyleCnt="5"/>
      <dgm:spPr/>
    </dgm:pt>
    <dgm:pt modelId="{32A2F841-E92F-4A43-932B-43D32EEAC906}" type="pres">
      <dgm:prSet presAssocID="{D94DD689-2D9D-8745-9186-89CB35F1EB97}" presName="hierRoot3" presStyleCnt="0">
        <dgm:presLayoutVars>
          <dgm:hierBranch val="init"/>
        </dgm:presLayoutVars>
      </dgm:prSet>
      <dgm:spPr/>
    </dgm:pt>
    <dgm:pt modelId="{D121C9F2-FF89-E744-94D5-E558094895AF}" type="pres">
      <dgm:prSet presAssocID="{D94DD689-2D9D-8745-9186-89CB35F1EB97}" presName="rootComposite3" presStyleCnt="0"/>
      <dgm:spPr/>
    </dgm:pt>
    <dgm:pt modelId="{DFD16EC4-616E-884E-86B6-2384639C263B}" type="pres">
      <dgm:prSet presAssocID="{D94DD689-2D9D-8745-9186-89CB35F1EB97}" presName="rootText3" presStyleLbl="asst1" presStyleIdx="0" presStyleCnt="2">
        <dgm:presLayoutVars>
          <dgm:chPref val="3"/>
        </dgm:presLayoutVars>
      </dgm:prSet>
      <dgm:spPr/>
    </dgm:pt>
    <dgm:pt modelId="{DA4CC564-707F-2C46-8DF0-6B8ED14AF801}" type="pres">
      <dgm:prSet presAssocID="{D94DD689-2D9D-8745-9186-89CB35F1EB97}" presName="rootConnector3" presStyleLbl="asst1" presStyleIdx="0" presStyleCnt="2"/>
      <dgm:spPr/>
    </dgm:pt>
    <dgm:pt modelId="{83179FE1-19BA-8747-A2C4-D09374EA4567}" type="pres">
      <dgm:prSet presAssocID="{D94DD689-2D9D-8745-9186-89CB35F1EB97}" presName="hierChild6" presStyleCnt="0"/>
      <dgm:spPr/>
    </dgm:pt>
    <dgm:pt modelId="{D539EB8C-9C7E-724E-98E2-0C98BF2B8AF3}" type="pres">
      <dgm:prSet presAssocID="{D94DD689-2D9D-8745-9186-89CB35F1EB97}" presName="hierChild7" presStyleCnt="0"/>
      <dgm:spPr/>
    </dgm:pt>
    <dgm:pt modelId="{DFC04261-9F3E-3D47-82FA-853D5779D101}" type="pres">
      <dgm:prSet presAssocID="{3FE1C4EC-9ABA-E144-A952-92858AD59F95}" presName="Name111" presStyleLbl="parChTrans1D2" presStyleIdx="4" presStyleCnt="5"/>
      <dgm:spPr/>
    </dgm:pt>
    <dgm:pt modelId="{54174253-23D7-6740-9889-2E43B47655CC}" type="pres">
      <dgm:prSet presAssocID="{B4F26D52-A5EF-6D44-8BBB-9113E2D89F06}" presName="hierRoot3" presStyleCnt="0">
        <dgm:presLayoutVars>
          <dgm:hierBranch val="init"/>
        </dgm:presLayoutVars>
      </dgm:prSet>
      <dgm:spPr/>
    </dgm:pt>
    <dgm:pt modelId="{7EC90849-E47E-B74D-B9BD-015A87BC91B9}" type="pres">
      <dgm:prSet presAssocID="{B4F26D52-A5EF-6D44-8BBB-9113E2D89F06}" presName="rootComposite3" presStyleCnt="0"/>
      <dgm:spPr/>
    </dgm:pt>
    <dgm:pt modelId="{C737754F-88F5-3346-AE40-F3CBC997B5CF}" type="pres">
      <dgm:prSet presAssocID="{B4F26D52-A5EF-6D44-8BBB-9113E2D89F06}" presName="rootText3" presStyleLbl="asst1" presStyleIdx="1" presStyleCnt="2">
        <dgm:presLayoutVars>
          <dgm:chPref val="3"/>
        </dgm:presLayoutVars>
      </dgm:prSet>
      <dgm:spPr/>
    </dgm:pt>
    <dgm:pt modelId="{8762E535-CFB6-F149-AA64-528D259DE54F}" type="pres">
      <dgm:prSet presAssocID="{B4F26D52-A5EF-6D44-8BBB-9113E2D89F06}" presName="rootConnector3" presStyleLbl="asst1" presStyleIdx="1" presStyleCnt="2"/>
      <dgm:spPr/>
    </dgm:pt>
    <dgm:pt modelId="{D1F380BD-FD95-3F4B-AC6F-3C96DF1BFAFB}" type="pres">
      <dgm:prSet presAssocID="{B4F26D52-A5EF-6D44-8BBB-9113E2D89F06}" presName="hierChild6" presStyleCnt="0"/>
      <dgm:spPr/>
    </dgm:pt>
    <dgm:pt modelId="{8A608625-4E0E-564A-8605-CC7541D3A6C0}" type="pres">
      <dgm:prSet presAssocID="{B4F26D52-A5EF-6D44-8BBB-9113E2D89F06}" presName="hierChild7" presStyleCnt="0"/>
      <dgm:spPr/>
    </dgm:pt>
  </dgm:ptLst>
  <dgm:cxnLst>
    <dgm:cxn modelId="{DDFF8903-62AD-A842-B791-E4F9F935E09C}" type="presOf" srcId="{CC805E5B-D895-1D42-B9A5-72732F55DBED}" destId="{2C0C8736-600E-E946-81D4-10AE5DD7A46E}" srcOrd="0" destOrd="0" presId="urn:microsoft.com/office/officeart/2005/8/layout/orgChart1"/>
    <dgm:cxn modelId="{265ADC1D-B874-0949-A881-B503BE9D4E57}" type="presOf" srcId="{CA59795A-99F4-E14D-8511-7891E057DC68}" destId="{9219AABD-65CA-824A-BAD0-2BD4FFE1D054}" srcOrd="1" destOrd="0" presId="urn:microsoft.com/office/officeart/2005/8/layout/orgChart1"/>
    <dgm:cxn modelId="{44A00333-4E67-994C-9AAA-02855A3A2CEA}" type="presOf" srcId="{32A9771B-5114-9540-82F2-7BD44143C8C1}" destId="{8B2B2B26-675E-A743-86F2-9EDE21E4D77A}" srcOrd="1" destOrd="0" presId="urn:microsoft.com/office/officeart/2005/8/layout/orgChart1"/>
    <dgm:cxn modelId="{BD66C536-A8B9-C244-835D-9B4BAC0127D5}" type="presOf" srcId="{3FE1C4EC-9ABA-E144-A952-92858AD59F95}" destId="{DFC04261-9F3E-3D47-82FA-853D5779D101}" srcOrd="0" destOrd="0" presId="urn:microsoft.com/office/officeart/2005/8/layout/orgChart1"/>
    <dgm:cxn modelId="{2F10113E-1BF6-B048-93C0-9EACF94BD6D9}" type="presOf" srcId="{BF09590E-3243-A64B-A131-EF358848B073}" destId="{08442854-3DDB-744A-B815-23D202B66018}" srcOrd="0" destOrd="0" presId="urn:microsoft.com/office/officeart/2005/8/layout/orgChart1"/>
    <dgm:cxn modelId="{9B78F643-D475-6C4F-BBE1-D7811E03ABEC}" type="presOf" srcId="{32A9771B-5114-9540-82F2-7BD44143C8C1}" destId="{E747DA41-1E5D-4947-8E21-8892250E8CE6}" srcOrd="0" destOrd="0" presId="urn:microsoft.com/office/officeart/2005/8/layout/orgChart1"/>
    <dgm:cxn modelId="{5430E366-04E7-6646-9097-2A84626EB57A}" type="presOf" srcId="{CA59795A-99F4-E14D-8511-7891E057DC68}" destId="{117A3711-6E35-564C-8154-2A1086A837CF}" srcOrd="0" destOrd="0" presId="urn:microsoft.com/office/officeart/2005/8/layout/orgChart1"/>
    <dgm:cxn modelId="{F7DE3F47-9AC1-CD48-A872-EDA6D924F742}" type="presOf" srcId="{B4F26D52-A5EF-6D44-8BBB-9113E2D89F06}" destId="{8762E535-CFB6-F149-AA64-528D259DE54F}" srcOrd="1" destOrd="0" presId="urn:microsoft.com/office/officeart/2005/8/layout/orgChart1"/>
    <dgm:cxn modelId="{7FED874D-8F39-144A-B11C-6EFE9E250F32}" type="presOf" srcId="{D80BDDEB-F0F9-E742-81E6-4574915A7A79}" destId="{2C93CD84-A0B0-A846-B540-87232E51D077}" srcOrd="1" destOrd="0" presId="urn:microsoft.com/office/officeart/2005/8/layout/orgChart1"/>
    <dgm:cxn modelId="{6A4B984D-E4CD-D441-B9D6-684B62EF5342}" srcId="{32A9771B-5114-9540-82F2-7BD44143C8C1}" destId="{B4F26D52-A5EF-6D44-8BBB-9113E2D89F06}" srcOrd="4" destOrd="0" parTransId="{3FE1C4EC-9ABA-E144-A952-92858AD59F95}" sibTransId="{8D87E2E4-FE37-B447-815A-E80AE1AE2A90}"/>
    <dgm:cxn modelId="{7B6DD974-B319-2949-BBD1-9130C5AFADC7}" srcId="{32A9771B-5114-9540-82F2-7BD44143C8C1}" destId="{D94DD689-2D9D-8745-9186-89CB35F1EB97}" srcOrd="0" destOrd="0" parTransId="{8EA9A57F-0CFE-E443-A71E-0ECD5505AD9B}" sibTransId="{E84EBAB9-550F-4B45-BA85-ED189CE5CE9E}"/>
    <dgm:cxn modelId="{ADFF9375-42AC-A446-A6FF-0090F2075D36}" type="presOf" srcId="{D94DD689-2D9D-8745-9186-89CB35F1EB97}" destId="{DFD16EC4-616E-884E-86B6-2384639C263B}" srcOrd="0" destOrd="0" presId="urn:microsoft.com/office/officeart/2005/8/layout/orgChart1"/>
    <dgm:cxn modelId="{1284FA5A-4F1F-5B41-AD6B-148F1C333A96}" type="presOf" srcId="{DE48A041-2210-574A-94AD-A9ACCDA7B99C}" destId="{FDBAA1E1-B1C1-0C44-9F33-0B8F253C7E60}" srcOrd="1" destOrd="0" presId="urn:microsoft.com/office/officeart/2005/8/layout/orgChart1"/>
    <dgm:cxn modelId="{A881F693-3D73-3B4E-A0D2-6E43D1C47BA1}" srcId="{32A9771B-5114-9540-82F2-7BD44143C8C1}" destId="{CA59795A-99F4-E14D-8511-7891E057DC68}" srcOrd="1" destOrd="0" parTransId="{35F9E2AC-705D-7F4E-8C84-2F0D3AAD071A}" sibTransId="{50659D66-AAA9-B848-9AD1-2C3A86464D01}"/>
    <dgm:cxn modelId="{13F1C097-7E1C-E846-B90A-8514D24E9DEB}" type="presOf" srcId="{8EA9A57F-0CFE-E443-A71E-0ECD5505AD9B}" destId="{AE6B2C55-B276-4F4B-B43C-E4CB930AB027}" srcOrd="0" destOrd="0" presId="urn:microsoft.com/office/officeart/2005/8/layout/orgChart1"/>
    <dgm:cxn modelId="{660CC2A6-6698-4E4D-8840-4466EF1804EA}" type="presOf" srcId="{A6AA2D59-0D8A-F84E-8C73-9420FE5D24E1}" destId="{067816AA-606D-AA45-BFD8-1251FD8851B5}" srcOrd="0" destOrd="0" presId="urn:microsoft.com/office/officeart/2005/8/layout/orgChart1"/>
    <dgm:cxn modelId="{83E0F1A8-8C23-0745-B8BD-17406EA58E47}" type="presOf" srcId="{B4F26D52-A5EF-6D44-8BBB-9113E2D89F06}" destId="{C737754F-88F5-3346-AE40-F3CBC997B5CF}" srcOrd="0" destOrd="0" presId="urn:microsoft.com/office/officeart/2005/8/layout/orgChart1"/>
    <dgm:cxn modelId="{AE47F5AE-9AFA-424D-B1D6-905B1287AF3F}" type="presOf" srcId="{DE48A041-2210-574A-94AD-A9ACCDA7B99C}" destId="{856BA5CE-3AA0-C64F-9B28-022F0F256EEF}" srcOrd="0" destOrd="0" presId="urn:microsoft.com/office/officeart/2005/8/layout/orgChart1"/>
    <dgm:cxn modelId="{2A96A2B9-E4FE-F045-A221-B2864B20133E}" srcId="{32A9771B-5114-9540-82F2-7BD44143C8C1}" destId="{DE48A041-2210-574A-94AD-A9ACCDA7B99C}" srcOrd="3" destOrd="0" parTransId="{CC805E5B-D895-1D42-B9A5-72732F55DBED}" sibTransId="{F0316B2A-3C55-6A46-B374-02F4DE1F79A3}"/>
    <dgm:cxn modelId="{FC83BEC3-7F7C-9E4D-A6AC-AFF1F3BE105A}" type="presOf" srcId="{D94DD689-2D9D-8745-9186-89CB35F1EB97}" destId="{DA4CC564-707F-2C46-8DF0-6B8ED14AF801}" srcOrd="1" destOrd="0" presId="urn:microsoft.com/office/officeart/2005/8/layout/orgChart1"/>
    <dgm:cxn modelId="{64303BCA-AA6D-514E-85B2-A0AEEB167CA6}" srcId="{BF09590E-3243-A64B-A131-EF358848B073}" destId="{32A9771B-5114-9540-82F2-7BD44143C8C1}" srcOrd="0" destOrd="0" parTransId="{455889F6-A030-F747-A043-97564E3106A1}" sibTransId="{9BBEE460-17FC-284B-86BB-808B970B9319}"/>
    <dgm:cxn modelId="{FB406FD6-F5D8-7545-93A1-654E339F27D2}" type="presOf" srcId="{35F9E2AC-705D-7F4E-8C84-2F0D3AAD071A}" destId="{2BF8FAE3-2FA6-E243-B561-41BF0942EF7A}" srcOrd="0" destOrd="0" presId="urn:microsoft.com/office/officeart/2005/8/layout/orgChart1"/>
    <dgm:cxn modelId="{1730FEED-B130-CA4E-8B57-BF109067E298}" srcId="{32A9771B-5114-9540-82F2-7BD44143C8C1}" destId="{D80BDDEB-F0F9-E742-81E6-4574915A7A79}" srcOrd="2" destOrd="0" parTransId="{A6AA2D59-0D8A-F84E-8C73-9420FE5D24E1}" sibTransId="{7454BC89-055C-7B49-9A74-E63C6A8218BC}"/>
    <dgm:cxn modelId="{4DD49DEE-BB09-AA47-83C8-408D05F18E67}" type="presOf" srcId="{D80BDDEB-F0F9-E742-81E6-4574915A7A79}" destId="{571B29E8-C12B-AC40-B579-5BEFA0BD8A10}" srcOrd="0" destOrd="0" presId="urn:microsoft.com/office/officeart/2005/8/layout/orgChart1"/>
    <dgm:cxn modelId="{1A108E0B-8586-674B-BA9C-717C9FC9B281}" type="presParOf" srcId="{08442854-3DDB-744A-B815-23D202B66018}" destId="{2AF65E5A-6437-9742-BDFC-95C062A91CA1}" srcOrd="0" destOrd="0" presId="urn:microsoft.com/office/officeart/2005/8/layout/orgChart1"/>
    <dgm:cxn modelId="{8C4BC430-74DD-7243-ADA1-DE26DF686BCA}" type="presParOf" srcId="{2AF65E5A-6437-9742-BDFC-95C062A91CA1}" destId="{A5537608-334A-144A-BE3B-ECF55CB978AB}" srcOrd="0" destOrd="0" presId="urn:microsoft.com/office/officeart/2005/8/layout/orgChart1"/>
    <dgm:cxn modelId="{6F902899-7783-C943-B8AE-87A984500B7E}" type="presParOf" srcId="{A5537608-334A-144A-BE3B-ECF55CB978AB}" destId="{E747DA41-1E5D-4947-8E21-8892250E8CE6}" srcOrd="0" destOrd="0" presId="urn:microsoft.com/office/officeart/2005/8/layout/orgChart1"/>
    <dgm:cxn modelId="{9FEDF801-2244-614F-A144-6A562A3ED700}" type="presParOf" srcId="{A5537608-334A-144A-BE3B-ECF55CB978AB}" destId="{8B2B2B26-675E-A743-86F2-9EDE21E4D77A}" srcOrd="1" destOrd="0" presId="urn:microsoft.com/office/officeart/2005/8/layout/orgChart1"/>
    <dgm:cxn modelId="{B3739DEE-99A7-2D43-A2C8-FD35294815E8}" type="presParOf" srcId="{2AF65E5A-6437-9742-BDFC-95C062A91CA1}" destId="{6779610C-E572-F942-A05B-49E6E51CFAB1}" srcOrd="1" destOrd="0" presId="urn:microsoft.com/office/officeart/2005/8/layout/orgChart1"/>
    <dgm:cxn modelId="{A65456FF-FA53-1845-B06A-C9593B979B22}" type="presParOf" srcId="{6779610C-E572-F942-A05B-49E6E51CFAB1}" destId="{2BF8FAE3-2FA6-E243-B561-41BF0942EF7A}" srcOrd="0" destOrd="0" presId="urn:microsoft.com/office/officeart/2005/8/layout/orgChart1"/>
    <dgm:cxn modelId="{3C735449-25D9-6848-B949-53E7D8577963}" type="presParOf" srcId="{6779610C-E572-F942-A05B-49E6E51CFAB1}" destId="{E2BD92F6-6DD5-A540-B9C5-706A4266C118}" srcOrd="1" destOrd="0" presId="urn:microsoft.com/office/officeart/2005/8/layout/orgChart1"/>
    <dgm:cxn modelId="{A5533C33-0BC2-E14B-9125-B0AB075A644B}" type="presParOf" srcId="{E2BD92F6-6DD5-A540-B9C5-706A4266C118}" destId="{5598C7F2-D07A-3541-A542-83056593BEBA}" srcOrd="0" destOrd="0" presId="urn:microsoft.com/office/officeart/2005/8/layout/orgChart1"/>
    <dgm:cxn modelId="{452F3A84-84A6-6B4D-ACEE-3DBB2D240F0A}" type="presParOf" srcId="{5598C7F2-D07A-3541-A542-83056593BEBA}" destId="{117A3711-6E35-564C-8154-2A1086A837CF}" srcOrd="0" destOrd="0" presId="urn:microsoft.com/office/officeart/2005/8/layout/orgChart1"/>
    <dgm:cxn modelId="{1DE621A4-FE7B-7147-813F-77E1880E5CFE}" type="presParOf" srcId="{5598C7F2-D07A-3541-A542-83056593BEBA}" destId="{9219AABD-65CA-824A-BAD0-2BD4FFE1D054}" srcOrd="1" destOrd="0" presId="urn:microsoft.com/office/officeart/2005/8/layout/orgChart1"/>
    <dgm:cxn modelId="{CD08595A-F43A-3D45-B3B7-E080096B636C}" type="presParOf" srcId="{E2BD92F6-6DD5-A540-B9C5-706A4266C118}" destId="{AECCBBE7-0843-054E-A0AD-56B905CDC4C6}" srcOrd="1" destOrd="0" presId="urn:microsoft.com/office/officeart/2005/8/layout/orgChart1"/>
    <dgm:cxn modelId="{7E67A9F5-A306-4646-B0FA-61A08B2A15AF}" type="presParOf" srcId="{E2BD92F6-6DD5-A540-B9C5-706A4266C118}" destId="{8B92949A-3F46-3F4D-A0A2-4244B986C2A4}" srcOrd="2" destOrd="0" presId="urn:microsoft.com/office/officeart/2005/8/layout/orgChart1"/>
    <dgm:cxn modelId="{8DD23CA4-F125-6D43-AFEA-D0C94113B04D}" type="presParOf" srcId="{6779610C-E572-F942-A05B-49E6E51CFAB1}" destId="{067816AA-606D-AA45-BFD8-1251FD8851B5}" srcOrd="2" destOrd="0" presId="urn:microsoft.com/office/officeart/2005/8/layout/orgChart1"/>
    <dgm:cxn modelId="{6DD6CA99-E8DC-4C4A-8346-D25DEF9C6EB1}" type="presParOf" srcId="{6779610C-E572-F942-A05B-49E6E51CFAB1}" destId="{1369875E-2570-C248-ABC3-646639416C64}" srcOrd="3" destOrd="0" presId="urn:microsoft.com/office/officeart/2005/8/layout/orgChart1"/>
    <dgm:cxn modelId="{52D0CBDE-3B92-4C4E-AF72-310D75959C51}" type="presParOf" srcId="{1369875E-2570-C248-ABC3-646639416C64}" destId="{9C387C38-73A8-6349-A64C-57AD1C3A111C}" srcOrd="0" destOrd="0" presId="urn:microsoft.com/office/officeart/2005/8/layout/orgChart1"/>
    <dgm:cxn modelId="{4738FE95-946E-F444-95C3-6DD8BDE5BC24}" type="presParOf" srcId="{9C387C38-73A8-6349-A64C-57AD1C3A111C}" destId="{571B29E8-C12B-AC40-B579-5BEFA0BD8A10}" srcOrd="0" destOrd="0" presId="urn:microsoft.com/office/officeart/2005/8/layout/orgChart1"/>
    <dgm:cxn modelId="{DC6C7269-9557-C042-9F3C-464A4E0F5AF3}" type="presParOf" srcId="{9C387C38-73A8-6349-A64C-57AD1C3A111C}" destId="{2C93CD84-A0B0-A846-B540-87232E51D077}" srcOrd="1" destOrd="0" presId="urn:microsoft.com/office/officeart/2005/8/layout/orgChart1"/>
    <dgm:cxn modelId="{E87285C5-FEFC-594C-977D-C0E08C0C4996}" type="presParOf" srcId="{1369875E-2570-C248-ABC3-646639416C64}" destId="{E629313D-824C-A348-96BD-5A0EC67631FB}" srcOrd="1" destOrd="0" presId="urn:microsoft.com/office/officeart/2005/8/layout/orgChart1"/>
    <dgm:cxn modelId="{8C0E5B95-34F0-CC42-9483-F66D01488037}" type="presParOf" srcId="{1369875E-2570-C248-ABC3-646639416C64}" destId="{3DF3F404-5518-F546-A574-6D2207974947}" srcOrd="2" destOrd="0" presId="urn:microsoft.com/office/officeart/2005/8/layout/orgChart1"/>
    <dgm:cxn modelId="{418C2E2E-52B5-9248-A273-82BBE74D0B16}" type="presParOf" srcId="{6779610C-E572-F942-A05B-49E6E51CFAB1}" destId="{2C0C8736-600E-E946-81D4-10AE5DD7A46E}" srcOrd="4" destOrd="0" presId="urn:microsoft.com/office/officeart/2005/8/layout/orgChart1"/>
    <dgm:cxn modelId="{6EDADD6E-7066-3E40-A847-82784BD6F63C}" type="presParOf" srcId="{6779610C-E572-F942-A05B-49E6E51CFAB1}" destId="{3D89A8FF-2258-8F47-B143-20BC211C85D9}" srcOrd="5" destOrd="0" presId="urn:microsoft.com/office/officeart/2005/8/layout/orgChart1"/>
    <dgm:cxn modelId="{3CC74720-A92B-7B49-BDE9-178AE3BF0BCD}" type="presParOf" srcId="{3D89A8FF-2258-8F47-B143-20BC211C85D9}" destId="{B7367C4D-C969-174A-A75D-0384BC5C442C}" srcOrd="0" destOrd="0" presId="urn:microsoft.com/office/officeart/2005/8/layout/orgChart1"/>
    <dgm:cxn modelId="{B4FA39C4-1BBD-6D49-9566-252ADA1B5C17}" type="presParOf" srcId="{B7367C4D-C969-174A-A75D-0384BC5C442C}" destId="{856BA5CE-3AA0-C64F-9B28-022F0F256EEF}" srcOrd="0" destOrd="0" presId="urn:microsoft.com/office/officeart/2005/8/layout/orgChart1"/>
    <dgm:cxn modelId="{54A2272A-0EF9-8841-B7DD-93C6D7739B93}" type="presParOf" srcId="{B7367C4D-C969-174A-A75D-0384BC5C442C}" destId="{FDBAA1E1-B1C1-0C44-9F33-0B8F253C7E60}" srcOrd="1" destOrd="0" presId="urn:microsoft.com/office/officeart/2005/8/layout/orgChart1"/>
    <dgm:cxn modelId="{4EF846F5-FC0B-9E42-8EEC-27F2E7CD973A}" type="presParOf" srcId="{3D89A8FF-2258-8F47-B143-20BC211C85D9}" destId="{257EDD06-096E-0741-83FC-AF4769535553}" srcOrd="1" destOrd="0" presId="urn:microsoft.com/office/officeart/2005/8/layout/orgChart1"/>
    <dgm:cxn modelId="{4DD322A6-D862-4243-BD0D-F41F7D8E5BCB}" type="presParOf" srcId="{3D89A8FF-2258-8F47-B143-20BC211C85D9}" destId="{8A9A3969-110B-8A45-BB77-027A6D632290}" srcOrd="2" destOrd="0" presId="urn:microsoft.com/office/officeart/2005/8/layout/orgChart1"/>
    <dgm:cxn modelId="{2295B949-B195-0A4F-95DC-D51C62F80A30}" type="presParOf" srcId="{2AF65E5A-6437-9742-BDFC-95C062A91CA1}" destId="{410D4053-EAF0-AD4F-A5C7-FB87B731A824}" srcOrd="2" destOrd="0" presId="urn:microsoft.com/office/officeart/2005/8/layout/orgChart1"/>
    <dgm:cxn modelId="{9A74C4D1-6CC9-CA4F-A152-AAB6F954DDCD}" type="presParOf" srcId="{410D4053-EAF0-AD4F-A5C7-FB87B731A824}" destId="{AE6B2C55-B276-4F4B-B43C-E4CB930AB027}" srcOrd="0" destOrd="0" presId="urn:microsoft.com/office/officeart/2005/8/layout/orgChart1"/>
    <dgm:cxn modelId="{57F99688-96B1-EB4B-BE7A-CA2CFE876639}" type="presParOf" srcId="{410D4053-EAF0-AD4F-A5C7-FB87B731A824}" destId="{32A2F841-E92F-4A43-932B-43D32EEAC906}" srcOrd="1" destOrd="0" presId="urn:microsoft.com/office/officeart/2005/8/layout/orgChart1"/>
    <dgm:cxn modelId="{B4DF52E7-ADF3-0743-855B-4D7904D993D9}" type="presParOf" srcId="{32A2F841-E92F-4A43-932B-43D32EEAC906}" destId="{D121C9F2-FF89-E744-94D5-E558094895AF}" srcOrd="0" destOrd="0" presId="urn:microsoft.com/office/officeart/2005/8/layout/orgChart1"/>
    <dgm:cxn modelId="{9B6E360C-C7B4-B045-B361-7E862A277F64}" type="presParOf" srcId="{D121C9F2-FF89-E744-94D5-E558094895AF}" destId="{DFD16EC4-616E-884E-86B6-2384639C263B}" srcOrd="0" destOrd="0" presId="urn:microsoft.com/office/officeart/2005/8/layout/orgChart1"/>
    <dgm:cxn modelId="{B44E4496-9469-F44F-8CF1-1F3246513394}" type="presParOf" srcId="{D121C9F2-FF89-E744-94D5-E558094895AF}" destId="{DA4CC564-707F-2C46-8DF0-6B8ED14AF801}" srcOrd="1" destOrd="0" presId="urn:microsoft.com/office/officeart/2005/8/layout/orgChart1"/>
    <dgm:cxn modelId="{8BFBD74C-2956-5F4A-91F3-27E9AC612568}" type="presParOf" srcId="{32A2F841-E92F-4A43-932B-43D32EEAC906}" destId="{83179FE1-19BA-8747-A2C4-D09374EA4567}" srcOrd="1" destOrd="0" presId="urn:microsoft.com/office/officeart/2005/8/layout/orgChart1"/>
    <dgm:cxn modelId="{168304CB-ACB0-F84C-9DF6-A88D81B98520}" type="presParOf" srcId="{32A2F841-E92F-4A43-932B-43D32EEAC906}" destId="{D539EB8C-9C7E-724E-98E2-0C98BF2B8AF3}" srcOrd="2" destOrd="0" presId="urn:microsoft.com/office/officeart/2005/8/layout/orgChart1"/>
    <dgm:cxn modelId="{5C3B3998-4BE7-B843-B70A-B186FE9FC3A8}" type="presParOf" srcId="{410D4053-EAF0-AD4F-A5C7-FB87B731A824}" destId="{DFC04261-9F3E-3D47-82FA-853D5779D101}" srcOrd="2" destOrd="0" presId="urn:microsoft.com/office/officeart/2005/8/layout/orgChart1"/>
    <dgm:cxn modelId="{E76D92E0-9780-654C-A542-3F4AB73A52EF}" type="presParOf" srcId="{410D4053-EAF0-AD4F-A5C7-FB87B731A824}" destId="{54174253-23D7-6740-9889-2E43B47655CC}" srcOrd="3" destOrd="0" presId="urn:microsoft.com/office/officeart/2005/8/layout/orgChart1"/>
    <dgm:cxn modelId="{34ED1E61-263B-694F-A0DF-B1E93C9ACA17}" type="presParOf" srcId="{54174253-23D7-6740-9889-2E43B47655CC}" destId="{7EC90849-E47E-B74D-B9BD-015A87BC91B9}" srcOrd="0" destOrd="0" presId="urn:microsoft.com/office/officeart/2005/8/layout/orgChart1"/>
    <dgm:cxn modelId="{DDA62343-EAAD-C441-A1F6-6D8C04C8D473}" type="presParOf" srcId="{7EC90849-E47E-B74D-B9BD-015A87BC91B9}" destId="{C737754F-88F5-3346-AE40-F3CBC997B5CF}" srcOrd="0" destOrd="0" presId="urn:microsoft.com/office/officeart/2005/8/layout/orgChart1"/>
    <dgm:cxn modelId="{D46C6F87-23FC-8146-81B4-CD086DFC80DF}" type="presParOf" srcId="{7EC90849-E47E-B74D-B9BD-015A87BC91B9}" destId="{8762E535-CFB6-F149-AA64-528D259DE54F}" srcOrd="1" destOrd="0" presId="urn:microsoft.com/office/officeart/2005/8/layout/orgChart1"/>
    <dgm:cxn modelId="{68DFBB21-7FB7-5A48-993B-0D26F6AE5770}" type="presParOf" srcId="{54174253-23D7-6740-9889-2E43B47655CC}" destId="{D1F380BD-FD95-3F4B-AC6F-3C96DF1BFAFB}" srcOrd="1" destOrd="0" presId="urn:microsoft.com/office/officeart/2005/8/layout/orgChart1"/>
    <dgm:cxn modelId="{F8E33E0F-C14D-FD4F-8967-9DF6F988FC57}" type="presParOf" srcId="{54174253-23D7-6740-9889-2E43B47655CC}" destId="{8A608625-4E0E-564A-8605-CC7541D3A6C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C04261-9F3E-3D47-82FA-853D5779D101}">
      <dsp:nvSpPr>
        <dsp:cNvPr id="0" name=""/>
        <dsp:cNvSpPr/>
      </dsp:nvSpPr>
      <dsp:spPr>
        <a:xfrm>
          <a:off x="2873374" y="543619"/>
          <a:ext cx="113986" cy="499368"/>
        </a:xfrm>
        <a:custGeom>
          <a:avLst/>
          <a:gdLst/>
          <a:ahLst/>
          <a:cxnLst/>
          <a:rect l="0" t="0" r="0" b="0"/>
          <a:pathLst>
            <a:path>
              <a:moveTo>
                <a:pt x="0" y="0"/>
              </a:moveTo>
              <a:lnTo>
                <a:pt x="0" y="499368"/>
              </a:lnTo>
              <a:lnTo>
                <a:pt x="113986" y="4993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6B2C55-B276-4F4B-B43C-E4CB930AB027}">
      <dsp:nvSpPr>
        <dsp:cNvPr id="0" name=""/>
        <dsp:cNvSpPr/>
      </dsp:nvSpPr>
      <dsp:spPr>
        <a:xfrm>
          <a:off x="2759388" y="543619"/>
          <a:ext cx="113986" cy="499368"/>
        </a:xfrm>
        <a:custGeom>
          <a:avLst/>
          <a:gdLst/>
          <a:ahLst/>
          <a:cxnLst/>
          <a:rect l="0" t="0" r="0" b="0"/>
          <a:pathLst>
            <a:path>
              <a:moveTo>
                <a:pt x="113986" y="0"/>
              </a:moveTo>
              <a:lnTo>
                <a:pt x="113986" y="499368"/>
              </a:lnTo>
              <a:lnTo>
                <a:pt x="0" y="4993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C8736-600E-E946-81D4-10AE5DD7A46E}">
      <dsp:nvSpPr>
        <dsp:cNvPr id="0" name=""/>
        <dsp:cNvSpPr/>
      </dsp:nvSpPr>
      <dsp:spPr>
        <a:xfrm>
          <a:off x="2873374" y="543619"/>
          <a:ext cx="1313555" cy="998736"/>
        </a:xfrm>
        <a:custGeom>
          <a:avLst/>
          <a:gdLst/>
          <a:ahLst/>
          <a:cxnLst/>
          <a:rect l="0" t="0" r="0" b="0"/>
          <a:pathLst>
            <a:path>
              <a:moveTo>
                <a:pt x="0" y="0"/>
              </a:moveTo>
              <a:lnTo>
                <a:pt x="0" y="884750"/>
              </a:lnTo>
              <a:lnTo>
                <a:pt x="1313555" y="884750"/>
              </a:lnTo>
              <a:lnTo>
                <a:pt x="1313555" y="998736"/>
              </a:lnTo>
            </a:path>
          </a:pathLst>
        </a:custGeom>
        <a:noFill/>
        <a:ln w="12700" cap="flat" cmpd="sng" algn="ctr">
          <a:solidFill>
            <a:srgbClr val="005E85"/>
          </a:solidFill>
          <a:prstDash val="solid"/>
          <a:miter lim="800000"/>
        </a:ln>
        <a:effectLst/>
      </dsp:spPr>
      <dsp:style>
        <a:lnRef idx="2">
          <a:scrgbClr r="0" g="0" b="0"/>
        </a:lnRef>
        <a:fillRef idx="0">
          <a:scrgbClr r="0" g="0" b="0"/>
        </a:fillRef>
        <a:effectRef idx="0">
          <a:scrgbClr r="0" g="0" b="0"/>
        </a:effectRef>
        <a:fontRef idx="minor"/>
      </dsp:style>
    </dsp:sp>
    <dsp:sp modelId="{067816AA-606D-AA45-BFD8-1251FD8851B5}">
      <dsp:nvSpPr>
        <dsp:cNvPr id="0" name=""/>
        <dsp:cNvSpPr/>
      </dsp:nvSpPr>
      <dsp:spPr>
        <a:xfrm>
          <a:off x="2827655" y="543619"/>
          <a:ext cx="91440" cy="998736"/>
        </a:xfrm>
        <a:custGeom>
          <a:avLst/>
          <a:gdLst/>
          <a:ahLst/>
          <a:cxnLst/>
          <a:rect l="0" t="0" r="0" b="0"/>
          <a:pathLst>
            <a:path>
              <a:moveTo>
                <a:pt x="45720" y="0"/>
              </a:moveTo>
              <a:lnTo>
                <a:pt x="45720" y="9987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F8FAE3-2FA6-E243-B561-41BF0942EF7A}">
      <dsp:nvSpPr>
        <dsp:cNvPr id="0" name=""/>
        <dsp:cNvSpPr/>
      </dsp:nvSpPr>
      <dsp:spPr>
        <a:xfrm>
          <a:off x="1559819" y="543619"/>
          <a:ext cx="1313555" cy="998736"/>
        </a:xfrm>
        <a:custGeom>
          <a:avLst/>
          <a:gdLst/>
          <a:ahLst/>
          <a:cxnLst/>
          <a:rect l="0" t="0" r="0" b="0"/>
          <a:pathLst>
            <a:path>
              <a:moveTo>
                <a:pt x="1313555" y="0"/>
              </a:moveTo>
              <a:lnTo>
                <a:pt x="1313555" y="884750"/>
              </a:lnTo>
              <a:lnTo>
                <a:pt x="0" y="884750"/>
              </a:lnTo>
              <a:lnTo>
                <a:pt x="0" y="998736"/>
              </a:lnTo>
            </a:path>
          </a:pathLst>
        </a:custGeom>
        <a:noFill/>
        <a:ln w="12700" cap="flat" cmpd="sng" algn="ctr">
          <a:solidFill>
            <a:srgbClr val="005E85"/>
          </a:solidFill>
          <a:prstDash val="solid"/>
          <a:miter lim="800000"/>
        </a:ln>
        <a:effectLst/>
      </dsp:spPr>
      <dsp:style>
        <a:lnRef idx="2">
          <a:scrgbClr r="0" g="0" b="0"/>
        </a:lnRef>
        <a:fillRef idx="0">
          <a:scrgbClr r="0" g="0" b="0"/>
        </a:fillRef>
        <a:effectRef idx="0">
          <a:scrgbClr r="0" g="0" b="0"/>
        </a:effectRef>
        <a:fontRef idx="minor"/>
      </dsp:style>
    </dsp:sp>
    <dsp:sp modelId="{E747DA41-1E5D-4947-8E21-8892250E8CE6}">
      <dsp:nvSpPr>
        <dsp:cNvPr id="0" name=""/>
        <dsp:cNvSpPr/>
      </dsp:nvSpPr>
      <dsp:spPr>
        <a:xfrm>
          <a:off x="2330583" y="827"/>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Chief Executive</a:t>
          </a:r>
        </a:p>
      </dsp:txBody>
      <dsp:txXfrm>
        <a:off x="2330583" y="827"/>
        <a:ext cx="1085582" cy="542791"/>
      </dsp:txXfrm>
    </dsp:sp>
    <dsp:sp modelId="{117A3711-6E35-564C-8154-2A1086A837CF}">
      <dsp:nvSpPr>
        <dsp:cNvPr id="0" name=""/>
        <dsp:cNvSpPr/>
      </dsp:nvSpPr>
      <dsp:spPr>
        <a:xfrm>
          <a:off x="1017028" y="1542355"/>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Wellbeing System Leadership &amp; Insights</a:t>
          </a:r>
        </a:p>
      </dsp:txBody>
      <dsp:txXfrm>
        <a:off x="1017028" y="1542355"/>
        <a:ext cx="1085582" cy="542791"/>
      </dsp:txXfrm>
    </dsp:sp>
    <dsp:sp modelId="{571B29E8-C12B-AC40-B579-5BEFA0BD8A10}">
      <dsp:nvSpPr>
        <dsp:cNvPr id="0" name=""/>
        <dsp:cNvSpPr/>
      </dsp:nvSpPr>
      <dsp:spPr>
        <a:xfrm>
          <a:off x="2330583" y="1542355"/>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Mental Health and Addiction Sector Leadership</a:t>
          </a:r>
        </a:p>
      </dsp:txBody>
      <dsp:txXfrm>
        <a:off x="2330583" y="1542355"/>
        <a:ext cx="1085582" cy="542791"/>
      </dsp:txXfrm>
    </dsp:sp>
    <dsp:sp modelId="{856BA5CE-3AA0-C64F-9B28-022F0F256EEF}">
      <dsp:nvSpPr>
        <dsp:cNvPr id="0" name=""/>
        <dsp:cNvSpPr/>
      </dsp:nvSpPr>
      <dsp:spPr>
        <a:xfrm>
          <a:off x="3644138" y="1542355"/>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Corporate Services</a:t>
          </a:r>
        </a:p>
      </dsp:txBody>
      <dsp:txXfrm>
        <a:off x="3644138" y="1542355"/>
        <a:ext cx="1085582" cy="542791"/>
      </dsp:txXfrm>
    </dsp:sp>
    <dsp:sp modelId="{DFD16EC4-616E-884E-86B6-2384639C263B}">
      <dsp:nvSpPr>
        <dsp:cNvPr id="0" name=""/>
        <dsp:cNvSpPr/>
      </dsp:nvSpPr>
      <dsp:spPr>
        <a:xfrm>
          <a:off x="1673805" y="771591"/>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Senior EA Board &amp; CE</a:t>
          </a:r>
        </a:p>
      </dsp:txBody>
      <dsp:txXfrm>
        <a:off x="1673805" y="771591"/>
        <a:ext cx="1085582" cy="542791"/>
      </dsp:txXfrm>
    </dsp:sp>
    <dsp:sp modelId="{C737754F-88F5-3346-AE40-F3CBC997B5CF}">
      <dsp:nvSpPr>
        <dsp:cNvPr id="0" name=""/>
        <dsp:cNvSpPr/>
      </dsp:nvSpPr>
      <dsp:spPr>
        <a:xfrm>
          <a:off x="2987361" y="771591"/>
          <a:ext cx="1085582" cy="542791"/>
        </a:xfrm>
        <a:prstGeom prst="rect">
          <a:avLst/>
        </a:prstGeom>
        <a:solidFill>
          <a:srgbClr val="005E85"/>
        </a:solidFill>
        <a:ln w="12700" cap="flat" cmpd="sng" algn="ctr">
          <a:solidFill>
            <a:srgbClr val="005E8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dirty="0">
              <a:latin typeface="Basic Sans Light" panose="00000400000000000000" pitchFamily="50" charset="0"/>
              <a:cs typeface="Arial" panose="020B0604020202020204" pitchFamily="34" charset="0"/>
            </a:rPr>
            <a:t>Director Maori Health</a:t>
          </a:r>
        </a:p>
      </dsp:txBody>
      <dsp:txXfrm>
        <a:off x="2987361" y="771591"/>
        <a:ext cx="1085582" cy="5427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HWC Brand Colours">
      <a:dk1>
        <a:sysClr val="windowText" lastClr="000000"/>
      </a:dk1>
      <a:lt1>
        <a:sysClr val="window" lastClr="FFFFFF"/>
      </a:lt1>
      <a:dk2>
        <a:srgbClr val="005E85"/>
      </a:dk2>
      <a:lt2>
        <a:srgbClr val="EE9183"/>
      </a:lt2>
      <a:accent1>
        <a:srgbClr val="2B5262"/>
      </a:accent1>
      <a:accent2>
        <a:srgbClr val="618CAB"/>
      </a:accent2>
      <a:accent3>
        <a:srgbClr val="0DB1CA"/>
      </a:accent3>
      <a:accent4>
        <a:srgbClr val="EE9183"/>
      </a:accent4>
      <a:accent5>
        <a:srgbClr val="FBC2B1"/>
      </a:accent5>
      <a:accent6>
        <a:srgbClr val="F7DDBF"/>
      </a:accent6>
      <a:hlink>
        <a:srgbClr val="0DB1CA"/>
      </a:hlink>
      <a:folHlink>
        <a:srgbClr val="618CA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1332b1b-253f-4cd9-9fdf-d5b224c83223">
      <Value>5</Value>
      <Value>4</Value>
      <Value>68</Value>
      <Value>64</Value>
      <Value>257</Value>
    </TaxCatchAll>
    <f2d875908e5b445f838496d333ed8972 xmlns="41332b1b-253f-4cd9-9fdf-d5b224c83223">
      <Terms xmlns="http://schemas.microsoft.com/office/infopath/2007/PartnerControls"/>
    </f2d875908e5b445f838496d333ed8972>
    <ned37f0f8325493b83fba0d06fbaca6f xmlns="41332b1b-253f-4cd9-9fdf-d5b224c83223">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f240b022-ffc2-426c-a27e-4acc53544a4b</TermId>
        </TermInfo>
      </Terms>
    </ned37f0f8325493b83fba0d06fbaca6f>
    <kc442ca74e18430d8499ed3c734a7346 xmlns="41332b1b-253f-4cd9-9fdf-d5b224c83223">
      <Terms xmlns="http://schemas.microsoft.com/office/infopath/2007/PartnerControls">
        <TermInfo xmlns="http://schemas.microsoft.com/office/infopath/2007/PartnerControls">
          <TermName xmlns="http://schemas.microsoft.com/office/infopath/2007/PartnerControls">Mental Health and Addiction</TermName>
          <TermId xmlns="http://schemas.microsoft.com/office/infopath/2007/PartnerControls">844cf435-14bc-48d8-88fc-6dc3c852518d</TermId>
        </TermInfo>
      </Terms>
    </kc442ca74e18430d8499ed3c734a7346>
    <j2839c65a87d46eda001d6f3ba349e8d xmlns="41332b1b-253f-4cd9-9fdf-d5b224c83223">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1ba76b7a-1274-4784-836f-02a82ffd065a</TermId>
        </TermInfo>
      </Terms>
    </j2839c65a87d46eda001d6f3ba349e8d>
    <f18c09dc750e4fad8e6a840da490f964 xmlns="41332b1b-253f-4cd9-9fdf-d5b224c83223">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c446f5ae-d0c8-417c-ae92-c63bdf60059a</TermId>
        </TermInfo>
      </Terms>
    </f18c09dc750e4fad8e6a840da490f964>
    <h46851dd52f6457b8bbe38330f72a370 xmlns="41332b1b-253f-4cd9-9fdf-d5b224c83223">
      <Terms xmlns="http://schemas.microsoft.com/office/infopath/2007/PartnerControls">
        <TermInfo xmlns="http://schemas.microsoft.com/office/infopath/2007/PartnerControls">
          <TermName xmlns="http://schemas.microsoft.com/office/infopath/2007/PartnerControls">Job Descriptions - Active</TermName>
          <TermId xmlns="http://schemas.microsoft.com/office/infopath/2007/PartnerControls">72f497af-834d-401c-b608-7b06e0179361</TermId>
        </TermInfo>
      </Terms>
    </h46851dd52f6457b8bbe38330f72a37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B6A29D3604EA43AE42C7C4D3EE3B55" ma:contentTypeVersion="16" ma:contentTypeDescription="Create a new document." ma:contentTypeScope="" ma:versionID="444934f7de48b60bff1369d6600baa26">
  <xsd:schema xmlns:xsd="http://www.w3.org/2001/XMLSchema" xmlns:xs="http://www.w3.org/2001/XMLSchema" xmlns:p="http://schemas.microsoft.com/office/2006/metadata/properties" xmlns:ns2="41332b1b-253f-4cd9-9fdf-d5b224c83223" xmlns:ns3="027989fc-6bea-4dde-b131-bf92bfd7629a" targetNamespace="http://schemas.microsoft.com/office/2006/metadata/properties" ma:root="true" ma:fieldsID="76ce0a26675231c9c612e4b590023ec5" ns2:_="" ns3:_="">
    <xsd:import namespace="41332b1b-253f-4cd9-9fdf-d5b224c83223"/>
    <xsd:import namespace="027989fc-6bea-4dde-b131-bf92bfd7629a"/>
    <xsd:element name="properties">
      <xsd:complexType>
        <xsd:sequence>
          <xsd:element name="documentManagement">
            <xsd:complexType>
              <xsd:all>
                <xsd:element ref="ns2:f18c09dc750e4fad8e6a840da490f964" minOccurs="0"/>
                <xsd:element ref="ns2:TaxCatchAll" minOccurs="0"/>
                <xsd:element ref="ns2:j2839c65a87d46eda001d6f3ba349e8d" minOccurs="0"/>
                <xsd:element ref="ns2:f2d875908e5b445f838496d333ed8972" minOccurs="0"/>
                <xsd:element ref="ns2:h46851dd52f6457b8bbe38330f72a370" minOccurs="0"/>
                <xsd:element ref="ns2:kc442ca74e18430d8499ed3c734a7346" minOccurs="0"/>
                <xsd:element ref="ns2:ned37f0f8325493b83fba0d06fbaca6f"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32b1b-253f-4cd9-9fdf-d5b224c83223" elementFormDefault="qualified">
    <xsd:import namespace="http://schemas.microsoft.com/office/2006/documentManagement/types"/>
    <xsd:import namespace="http://schemas.microsoft.com/office/infopath/2007/PartnerControls"/>
    <xsd:element name="f18c09dc750e4fad8e6a840da490f964" ma:index="9" nillable="true" ma:taxonomy="true" ma:internalName="f18c09dc750e4fad8e6a840da490f964" ma:taxonomyFieldName="Site_Tag" ma:displayName="Site_Tag" ma:default="" ma:fieldId="{f18c09dc-750e-4fad-8e6a-840da490f964}" ma:sspId="e2423f7d-70e1-4bc9-b0ec-1093942dc6c6" ma:termSetId="f8c57079-07f3-4cb6-aff3-edd02a7e038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cf09ad2-7bcf-4982-8cb2-adbf0baab8b1}" ma:internalName="TaxCatchAll" ma:showField="CatchAllData" ma:web="41332b1b-253f-4cd9-9fdf-d5b224c83223">
      <xsd:complexType>
        <xsd:complexContent>
          <xsd:extension base="dms:MultiChoiceLookup">
            <xsd:sequence>
              <xsd:element name="Value" type="dms:Lookup" maxOccurs="unbounded" minOccurs="0" nillable="true"/>
            </xsd:sequence>
          </xsd:extension>
        </xsd:complexContent>
      </xsd:complexType>
    </xsd:element>
    <xsd:element name="j2839c65a87d46eda001d6f3ba349e8d" ma:index="12" nillable="true" ma:taxonomy="true" ma:internalName="j2839c65a87d46eda001d6f3ba349e8d" ma:taxonomyFieldName="Team_Tag" ma:displayName="Team_Tag" ma:default="" ma:fieldId="{32839c65-a87d-46ed-a001-d6f3ba349e8d}" ma:sspId="e2423f7d-70e1-4bc9-b0ec-1093942dc6c6" ma:termSetId="1fc1512b-c3e7-4d0e-a084-9f93e8dac37c" ma:anchorId="00000000-0000-0000-0000-000000000000" ma:open="false" ma:isKeyword="false">
      <xsd:complexType>
        <xsd:sequence>
          <xsd:element ref="pc:Terms" minOccurs="0" maxOccurs="1"/>
        </xsd:sequence>
      </xsd:complexType>
    </xsd:element>
    <xsd:element name="f2d875908e5b445f838496d333ed8972" ma:index="14" nillable="true" ma:taxonomy="true" ma:internalName="f2d875908e5b445f838496d333ed8972" ma:taxonomyFieldName="Year_Tag" ma:displayName="Year_Tag" ma:default="" ma:fieldId="{f2d87590-8e5b-445f-8384-96d333ed8972}" ma:sspId="e2423f7d-70e1-4bc9-b0ec-1093942dc6c6" ma:termSetId="7a2c6c82-7673-4d81-9b0a-4b2d484068ea" ma:anchorId="00000000-0000-0000-0000-000000000000" ma:open="false" ma:isKeyword="false">
      <xsd:complexType>
        <xsd:sequence>
          <xsd:element ref="pc:Terms" minOccurs="0" maxOccurs="1"/>
        </xsd:sequence>
      </xsd:complexType>
    </xsd:element>
    <xsd:element name="h46851dd52f6457b8bbe38330f72a370" ma:index="16" nillable="true" ma:taxonomy="true" ma:internalName="h46851dd52f6457b8bbe38330f72a370" ma:taxonomyFieldName="Category_Tag" ma:displayName="Category_Tag" ma:default="" ma:fieldId="{146851dd-52f6-457b-8bbe-38330f72a370}" ma:sspId="e2423f7d-70e1-4bc9-b0ec-1093942dc6c6" ma:termSetId="3168d103-b135-4077-bd9b-0ca5a3208a4b" ma:anchorId="00000000-0000-0000-0000-000000000000" ma:open="false" ma:isKeyword="false">
      <xsd:complexType>
        <xsd:sequence>
          <xsd:element ref="pc:Terms" minOccurs="0" maxOccurs="1"/>
        </xsd:sequence>
      </xsd:complexType>
    </xsd:element>
    <xsd:element name="kc442ca74e18430d8499ed3c734a7346" ma:index="18" nillable="true" ma:taxonomy="true" ma:internalName="kc442ca74e18430d8499ed3c734a7346" ma:taxonomyFieldName="Sub_Category_Tag" ma:displayName="Sub_Category_Tag" ma:default="" ma:fieldId="{4c442ca7-4e18-430d-8499-ed3c734a7346}" ma:sspId="e2423f7d-70e1-4bc9-b0ec-1093942dc6c6" ma:termSetId="3168d103-b135-4077-bd9b-0ca5a3208a4b" ma:anchorId="00000000-0000-0000-0000-000000000000" ma:open="false" ma:isKeyword="false">
      <xsd:complexType>
        <xsd:sequence>
          <xsd:element ref="pc:Terms" minOccurs="0" maxOccurs="1"/>
        </xsd:sequence>
      </xsd:complexType>
    </xsd:element>
    <xsd:element name="ned37f0f8325493b83fba0d06fbaca6f" ma:index="20" nillable="true" ma:taxonomy="true" ma:internalName="ned37f0f8325493b83fba0d06fbaca6f" ma:taxonomyFieldName="Item_Tag" ma:displayName="Item_Tag" ma:default="" ma:fieldId="{7ed37f0f-8325-493b-83fb-a0d06fbaca6f}" ma:sspId="e2423f7d-70e1-4bc9-b0ec-1093942dc6c6" ma:termSetId="3168d103-b135-4077-bd9b-0ca5a3208a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7989fc-6bea-4dde-b131-bf92bfd7629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3801B-2CA7-44A0-98A9-052A7FDA2E58}">
  <ds:schemaRefs>
    <ds:schemaRef ds:uri="http://schemas.microsoft.com/sharepoint/v3/contenttype/forms"/>
  </ds:schemaRefs>
</ds:datastoreItem>
</file>

<file path=customXml/itemProps2.xml><?xml version="1.0" encoding="utf-8"?>
<ds:datastoreItem xmlns:ds="http://schemas.openxmlformats.org/officeDocument/2006/customXml" ds:itemID="{1C9DD879-544E-4D60-9DDE-D11F6FBA104B}">
  <ds:schemaRefs>
    <ds:schemaRef ds:uri="http://schemas.microsoft.com/office/2006/metadata/properties"/>
    <ds:schemaRef ds:uri="http://schemas.microsoft.com/office/infopath/2007/PartnerControls"/>
    <ds:schemaRef ds:uri="41332b1b-253f-4cd9-9fdf-d5b224c83223"/>
  </ds:schemaRefs>
</ds:datastoreItem>
</file>

<file path=customXml/itemProps3.xml><?xml version="1.0" encoding="utf-8"?>
<ds:datastoreItem xmlns:ds="http://schemas.openxmlformats.org/officeDocument/2006/customXml" ds:itemID="{560C28F5-55BD-4131-91CC-0F4F20B23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2b1b-253f-4cd9-9fdf-d5b224c83223"/>
    <ds:schemaRef ds:uri="027989fc-6bea-4dde-b131-bf92bfd76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7D6DF-DE1E-4CD3-9D3F-812CE0C9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Position Description master template intro KW</Template>
  <TotalTime>238</TotalTime>
  <Pages>5</Pages>
  <Words>1399</Words>
  <Characters>7977</Characters>
  <Application>Microsoft Office Word</Application>
  <DocSecurity>0</DocSecurity>
  <Lines>66</Lines>
  <Paragraphs>18</Paragraphs>
  <ScaleCrop>false</ScaleCrop>
  <Company>Ministry of Health</Company>
  <LinksUpToDate>false</LinksUpToDate>
  <CharactersWithSpaces>9358</CharactersWithSpaces>
  <SharedDoc>false</SharedDoc>
  <HLinks>
    <vt:vector size="6" baseType="variant">
      <vt:variant>
        <vt:i4>7864422</vt:i4>
      </vt:variant>
      <vt:variant>
        <vt:i4>0</vt:i4>
      </vt:variant>
      <vt:variant>
        <vt:i4>0</vt:i4>
      </vt:variant>
      <vt:variant>
        <vt:i4>5</vt:i4>
      </vt:variant>
      <vt:variant>
        <vt:lpwstr>C:\Users\KateWilliams\AppData\Local\Microsoft\Windows\INetCache\Content.Outlook\P207LLMQ\www.mhwc.govt.nz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Katie Sherriff</cp:lastModifiedBy>
  <cp:revision>186</cp:revision>
  <cp:lastPrinted>2021-02-16T02:24:00Z</cp:lastPrinted>
  <dcterms:created xsi:type="dcterms:W3CDTF">2026-08-05T22:52:00Z</dcterms:created>
  <dcterms:modified xsi:type="dcterms:W3CDTF">2026-08-17T04:27:00Z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0x0101002BB6A29D3604EA43AE42C7C4D3EE3B55</vt:lpwstr>
  </property>
  <property fmtid="{D5CDD505-2E9C-101B-9397-08002B2CF9AE}" pid="3" name="BusinessFunction">
    <vt:lpwstr/>
  </property>
  <property fmtid="{D5CDD505-2E9C-101B-9397-08002B2CF9AE}" pid="4" name="_dlc_DocIdItemGuid">
    <vt:lpwstr>8dcd935f-c88e-46a3-9aeb-b09e6a416881</vt:lpwstr>
  </property>
  <property fmtid="{D5CDD505-2E9C-101B-9397-08002B2CF9AE}" pid="5" name="Order">
    <vt:r8>4100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Team_Tag">
    <vt:lpwstr>4;#Corporate Services|1ba76b7a-1274-4784-836f-02a82ffd065a</vt:lpwstr>
  </property>
  <property fmtid="{D5CDD505-2E9C-101B-9397-08002B2CF9AE}" pid="11" name="Year_Tag">
    <vt:lpwstr/>
  </property>
  <property fmtid="{D5CDD505-2E9C-101B-9397-08002B2CF9AE}" pid="12" name="Category_Tag">
    <vt:lpwstr>64;#Job Descriptions - Active|72f497af-834d-401c-b608-7b06e0179361</vt:lpwstr>
  </property>
  <property fmtid="{D5CDD505-2E9C-101B-9397-08002B2CF9AE}" pid="13" name="Sub_Category_Tag">
    <vt:lpwstr>68;#Mental Health and Addiction|844cf435-14bc-48d8-88fc-6dc3c852518d</vt:lpwstr>
  </property>
  <property fmtid="{D5CDD505-2E9C-101B-9397-08002B2CF9AE}" pid="14" name="Item_Tag">
    <vt:lpwstr>257;#Active|f240b022-ffc2-426c-a27e-4acc53544a4b</vt:lpwstr>
  </property>
  <property fmtid="{D5CDD505-2E9C-101B-9397-08002B2CF9AE}" pid="15" name="Site_Tag">
    <vt:lpwstr>5;#HR|c446f5ae-d0c8-417c-ae92-c63bdf60059a</vt:lpwstr>
  </property>
  <property fmtid="{D5CDD505-2E9C-101B-9397-08002B2CF9AE}" pid="16" name="docLang">
    <vt:lpwstr>en</vt:lpwstr>
  </property>
</Properties>
</file>