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B000E" w14:textId="5671FE3F" w:rsidR="00211C66" w:rsidRPr="0007718E" w:rsidRDefault="00211C66" w:rsidP="003860FD">
      <w:pPr>
        <w:spacing w:line="276" w:lineRule="auto"/>
        <w:rPr>
          <w:rFonts w:ascii="Arial" w:hAnsi="Arial" w:cs="Arial"/>
          <w:bCs/>
          <w:color w:val="005E85" w:themeColor="text2"/>
          <w:sz w:val="72"/>
          <w:szCs w:val="72"/>
        </w:rPr>
      </w:pPr>
      <w:r w:rsidRPr="0007718E">
        <w:rPr>
          <w:rFonts w:ascii="Arial" w:hAnsi="Arial" w:cs="Arial"/>
          <w:bCs/>
          <w:color w:val="005E85" w:themeColor="text2"/>
          <w:sz w:val="72"/>
          <w:szCs w:val="72"/>
        </w:rPr>
        <w:t xml:space="preserve">Access and Choice </w:t>
      </w:r>
    </w:p>
    <w:p w14:paraId="428E0043" w14:textId="3C761CC7" w:rsidR="00211C66" w:rsidRPr="0007718E" w:rsidRDefault="00211C66" w:rsidP="003860FD">
      <w:pPr>
        <w:spacing w:line="276" w:lineRule="auto"/>
        <w:rPr>
          <w:rFonts w:ascii="Arial" w:hAnsi="Arial" w:cs="Arial"/>
          <w:bCs/>
          <w:color w:val="005E85" w:themeColor="text2"/>
          <w:sz w:val="72"/>
          <w:szCs w:val="72"/>
        </w:rPr>
      </w:pPr>
      <w:r w:rsidRPr="0007718E">
        <w:rPr>
          <w:rFonts w:ascii="Arial" w:hAnsi="Arial" w:cs="Arial"/>
          <w:bCs/>
          <w:color w:val="005E85" w:themeColor="text2"/>
          <w:sz w:val="72"/>
          <w:szCs w:val="72"/>
        </w:rPr>
        <w:t>Programme:</w:t>
      </w:r>
    </w:p>
    <w:p w14:paraId="5CACE8D3" w14:textId="22FAC941" w:rsidR="00211C66" w:rsidRPr="0007718E" w:rsidRDefault="00211C66" w:rsidP="003860FD">
      <w:pPr>
        <w:spacing w:line="276" w:lineRule="auto"/>
        <w:rPr>
          <w:rFonts w:ascii="Arial" w:hAnsi="Arial" w:cs="Arial"/>
          <w:color w:val="618CAB" w:themeColor="accent2"/>
          <w:sz w:val="72"/>
          <w:szCs w:val="72"/>
        </w:rPr>
      </w:pPr>
      <w:r w:rsidRPr="0007718E">
        <w:rPr>
          <w:rFonts w:ascii="Arial" w:hAnsi="Arial" w:cs="Arial"/>
          <w:color w:val="618CAB" w:themeColor="accent2"/>
          <w:sz w:val="72"/>
          <w:szCs w:val="72"/>
        </w:rPr>
        <w:t xml:space="preserve">Report on </w:t>
      </w:r>
      <w:r w:rsidR="001A1318" w:rsidRPr="0007718E">
        <w:rPr>
          <w:rFonts w:ascii="Arial" w:hAnsi="Arial" w:cs="Arial"/>
          <w:color w:val="618CAB" w:themeColor="accent2"/>
          <w:sz w:val="72"/>
          <w:szCs w:val="72"/>
        </w:rPr>
        <w:t xml:space="preserve">the first </w:t>
      </w:r>
      <w:r w:rsidRPr="0007718E">
        <w:rPr>
          <w:rFonts w:ascii="Arial" w:hAnsi="Arial" w:cs="Arial"/>
          <w:color w:val="618CAB" w:themeColor="accent2"/>
          <w:sz w:val="72"/>
          <w:szCs w:val="72"/>
        </w:rPr>
        <w:t>three years</w:t>
      </w:r>
    </w:p>
    <w:p w14:paraId="4790A24D" w14:textId="77777777" w:rsidR="00211C66" w:rsidRPr="0007718E" w:rsidRDefault="00211C66" w:rsidP="003860FD">
      <w:pPr>
        <w:spacing w:line="276" w:lineRule="auto"/>
        <w:rPr>
          <w:rFonts w:ascii="Arial" w:hAnsi="Arial" w:cs="Arial"/>
          <w:bCs/>
          <w:color w:val="005E85" w:themeColor="text2"/>
          <w:sz w:val="72"/>
          <w:szCs w:val="72"/>
        </w:rPr>
      </w:pPr>
    </w:p>
    <w:p w14:paraId="3E370D25" w14:textId="77777777" w:rsidR="00211C66" w:rsidRPr="0007718E" w:rsidRDefault="00211C66" w:rsidP="003860FD">
      <w:pPr>
        <w:spacing w:line="276" w:lineRule="auto"/>
        <w:rPr>
          <w:rFonts w:ascii="Arial" w:hAnsi="Arial" w:cs="Arial"/>
          <w:bCs/>
          <w:color w:val="005E85" w:themeColor="text2"/>
          <w:sz w:val="72"/>
          <w:szCs w:val="72"/>
        </w:rPr>
      </w:pPr>
      <w:bookmarkStart w:id="0" w:name="_Hlk120017617"/>
      <w:r w:rsidRPr="0007718E">
        <w:rPr>
          <w:rFonts w:ascii="Arial" w:hAnsi="Arial" w:cs="Arial"/>
          <w:bCs/>
          <w:color w:val="005E85" w:themeColor="text2"/>
          <w:sz w:val="72"/>
          <w:szCs w:val="72"/>
        </w:rPr>
        <w:t xml:space="preserve">Te Hōtaka mō </w:t>
      </w:r>
    </w:p>
    <w:p w14:paraId="61002300" w14:textId="77777777" w:rsidR="00211C66" w:rsidRPr="0007718E" w:rsidRDefault="00211C66" w:rsidP="003860FD">
      <w:pPr>
        <w:spacing w:line="276" w:lineRule="auto"/>
        <w:rPr>
          <w:rFonts w:ascii="Arial" w:hAnsi="Arial" w:cs="Arial"/>
          <w:bCs/>
          <w:color w:val="005E85" w:themeColor="text2"/>
          <w:sz w:val="72"/>
          <w:szCs w:val="72"/>
        </w:rPr>
      </w:pPr>
      <w:r w:rsidRPr="0007718E">
        <w:rPr>
          <w:rFonts w:ascii="Arial" w:hAnsi="Arial" w:cs="Arial"/>
          <w:bCs/>
          <w:color w:val="005E85" w:themeColor="text2"/>
          <w:sz w:val="72"/>
          <w:szCs w:val="72"/>
        </w:rPr>
        <w:t xml:space="preserve">Ngā Whai Wāhitanga me </w:t>
      </w:r>
    </w:p>
    <w:p w14:paraId="5D4B99AE" w14:textId="61E66AFA" w:rsidR="00211C66" w:rsidRPr="0007718E" w:rsidRDefault="00211C66" w:rsidP="003860FD">
      <w:pPr>
        <w:spacing w:line="276" w:lineRule="auto"/>
        <w:rPr>
          <w:rFonts w:ascii="Arial" w:hAnsi="Arial" w:cs="Arial"/>
          <w:bCs/>
          <w:color w:val="005E85" w:themeColor="text2"/>
          <w:sz w:val="72"/>
          <w:szCs w:val="72"/>
        </w:rPr>
      </w:pPr>
      <w:r w:rsidRPr="0007718E">
        <w:rPr>
          <w:rFonts w:ascii="Arial" w:hAnsi="Arial" w:cs="Arial"/>
          <w:bCs/>
          <w:color w:val="005E85" w:themeColor="text2"/>
          <w:sz w:val="72"/>
          <w:szCs w:val="72"/>
        </w:rPr>
        <w:t>Ngā Kōwhiringa:</w:t>
      </w:r>
    </w:p>
    <w:bookmarkEnd w:id="0"/>
    <w:p w14:paraId="38538A85" w14:textId="743D82E2" w:rsidR="00211C66" w:rsidRPr="0007718E" w:rsidRDefault="00211C66" w:rsidP="003860FD">
      <w:pPr>
        <w:spacing w:line="276" w:lineRule="auto"/>
        <w:rPr>
          <w:rFonts w:ascii="Arial" w:hAnsi="Arial" w:cs="Arial"/>
          <w:color w:val="618CAB" w:themeColor="accent2"/>
          <w:sz w:val="72"/>
          <w:szCs w:val="72"/>
        </w:rPr>
      </w:pPr>
      <w:r w:rsidRPr="0007718E">
        <w:rPr>
          <w:rFonts w:ascii="Arial" w:hAnsi="Arial" w:cs="Arial"/>
          <w:color w:val="618CAB" w:themeColor="accent2"/>
          <w:sz w:val="72"/>
          <w:szCs w:val="72"/>
        </w:rPr>
        <w:t xml:space="preserve">He purongo mō </w:t>
      </w:r>
      <w:r w:rsidR="5CCBCFC8" w:rsidRPr="0007718E">
        <w:rPr>
          <w:rFonts w:ascii="Arial" w:hAnsi="Arial" w:cs="Arial"/>
          <w:color w:val="618CAB" w:themeColor="accent2"/>
          <w:sz w:val="72"/>
          <w:szCs w:val="72"/>
        </w:rPr>
        <w:t>ngā</w:t>
      </w:r>
      <w:r w:rsidR="21552EEA" w:rsidRPr="0007718E">
        <w:rPr>
          <w:rFonts w:ascii="Arial" w:hAnsi="Arial" w:cs="Arial"/>
          <w:color w:val="618CAB" w:themeColor="accent2"/>
          <w:sz w:val="72"/>
          <w:szCs w:val="72"/>
        </w:rPr>
        <w:t xml:space="preserve"> </w:t>
      </w:r>
      <w:r w:rsidRPr="0007718E">
        <w:rPr>
          <w:rFonts w:ascii="Arial" w:hAnsi="Arial" w:cs="Arial"/>
          <w:color w:val="618CAB" w:themeColor="accent2"/>
          <w:sz w:val="72"/>
          <w:szCs w:val="72"/>
        </w:rPr>
        <w:t>tau tuatahi</w:t>
      </w:r>
      <w:r w:rsidR="00273C77" w:rsidRPr="0007718E">
        <w:rPr>
          <w:rFonts w:ascii="Arial" w:hAnsi="Arial" w:cs="Arial"/>
          <w:color w:val="618CAB" w:themeColor="accent2"/>
          <w:sz w:val="72"/>
          <w:szCs w:val="72"/>
        </w:rPr>
        <w:t xml:space="preserve"> </w:t>
      </w:r>
      <w:r w:rsidR="002B2322" w:rsidRPr="0007718E">
        <w:rPr>
          <w:rFonts w:ascii="Arial" w:hAnsi="Arial" w:cs="Arial"/>
          <w:color w:val="618CAB" w:themeColor="accent2"/>
          <w:sz w:val="72"/>
          <w:szCs w:val="72"/>
        </w:rPr>
        <w:t>e</w:t>
      </w:r>
      <w:r w:rsidR="00273C77" w:rsidRPr="0007718E">
        <w:rPr>
          <w:rFonts w:ascii="Arial" w:hAnsi="Arial" w:cs="Arial"/>
          <w:color w:val="618CAB" w:themeColor="accent2"/>
          <w:sz w:val="72"/>
          <w:szCs w:val="72"/>
        </w:rPr>
        <w:t xml:space="preserve"> </w:t>
      </w:r>
      <w:r w:rsidR="00B63523" w:rsidRPr="0007718E">
        <w:rPr>
          <w:rFonts w:ascii="Arial" w:hAnsi="Arial" w:cs="Arial"/>
          <w:color w:val="618CAB" w:themeColor="accent2"/>
          <w:sz w:val="72"/>
          <w:szCs w:val="72"/>
        </w:rPr>
        <w:t>toru</w:t>
      </w:r>
      <w:r w:rsidRPr="0007718E">
        <w:rPr>
          <w:rFonts w:ascii="Arial" w:hAnsi="Arial" w:cs="Arial"/>
          <w:color w:val="618CAB" w:themeColor="accent2"/>
          <w:sz w:val="72"/>
          <w:szCs w:val="72"/>
        </w:rPr>
        <w:t xml:space="preserve"> </w:t>
      </w:r>
    </w:p>
    <w:p w14:paraId="77F5CFC7" w14:textId="77777777" w:rsidR="00211C66" w:rsidRPr="0007718E" w:rsidRDefault="00211C66" w:rsidP="003860FD">
      <w:pPr>
        <w:spacing w:line="276" w:lineRule="auto"/>
        <w:rPr>
          <w:rFonts w:ascii="Arial" w:hAnsi="Arial" w:cs="Arial"/>
          <w:color w:val="618CAB" w:themeColor="accent2"/>
          <w:sz w:val="72"/>
          <w:szCs w:val="72"/>
        </w:rPr>
      </w:pPr>
    </w:p>
    <w:p w14:paraId="754B0256" w14:textId="6D401561" w:rsidR="00211C66" w:rsidRPr="0007718E" w:rsidRDefault="00A150C9" w:rsidP="003860FD">
      <w:pPr>
        <w:spacing w:line="276" w:lineRule="auto"/>
        <w:rPr>
          <w:rFonts w:ascii="Arial" w:hAnsi="Arial" w:cs="Arial"/>
          <w:color w:val="618CAB" w:themeColor="accent2"/>
          <w:sz w:val="72"/>
          <w:szCs w:val="72"/>
        </w:rPr>
      </w:pPr>
      <w:r w:rsidRPr="0007718E">
        <w:rPr>
          <w:rFonts w:ascii="Arial" w:hAnsi="Arial" w:cs="Arial"/>
          <w:noProof/>
          <w:color w:val="618CAB" w:themeColor="accent2"/>
          <w:sz w:val="72"/>
          <w:szCs w:val="72"/>
        </w:rPr>
        <w:drawing>
          <wp:anchor distT="0" distB="0" distL="114300" distR="114300" simplePos="0" relativeHeight="251658245" behindDoc="1" locked="0" layoutInCell="1" allowOverlap="1" wp14:anchorId="4DE29579" wp14:editId="0184F447">
            <wp:simplePos x="0" y="0"/>
            <wp:positionH relativeFrom="column">
              <wp:posOffset>3916045</wp:posOffset>
            </wp:positionH>
            <wp:positionV relativeFrom="paragraph">
              <wp:posOffset>193675</wp:posOffset>
            </wp:positionV>
            <wp:extent cx="1799590" cy="809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a:ln>
                      <a:noFill/>
                    </a:ln>
                  </pic:spPr>
                </pic:pic>
              </a:graphicData>
            </a:graphic>
          </wp:anchor>
        </w:drawing>
      </w:r>
    </w:p>
    <w:p w14:paraId="49A4FC7F" w14:textId="77777777" w:rsidR="00E22363" w:rsidRPr="0007718E" w:rsidRDefault="00E22363" w:rsidP="003860FD">
      <w:pPr>
        <w:spacing w:line="276" w:lineRule="auto"/>
        <w:rPr>
          <w:rFonts w:ascii="Arial" w:hAnsi="Arial" w:cs="Arial"/>
        </w:rPr>
      </w:pPr>
    </w:p>
    <w:p w14:paraId="55D140D8" w14:textId="77777777" w:rsidR="00E22363" w:rsidRPr="00DA7AB7" w:rsidRDefault="00E22363" w:rsidP="003860FD">
      <w:pPr>
        <w:spacing w:line="276" w:lineRule="auto"/>
        <w:rPr>
          <w:rFonts w:ascii="Basic Sans" w:hAnsi="Basic Sans"/>
          <w:color w:val="005E85" w:themeColor="text2"/>
          <w:sz w:val="28"/>
          <w:szCs w:val="28"/>
        </w:rPr>
      </w:pPr>
    </w:p>
    <w:p w14:paraId="50F9427F" w14:textId="77777777" w:rsidR="00211C66" w:rsidRPr="0007718E" w:rsidRDefault="00211C66" w:rsidP="003860FD">
      <w:pPr>
        <w:spacing w:line="276" w:lineRule="auto"/>
        <w:rPr>
          <w:rFonts w:ascii="Arial" w:hAnsi="Arial" w:cs="Arial"/>
          <w:color w:val="005E85" w:themeColor="text2"/>
          <w:sz w:val="28"/>
          <w:szCs w:val="28"/>
        </w:rPr>
      </w:pPr>
    </w:p>
    <w:p w14:paraId="6E30CF34" w14:textId="77777777" w:rsidR="00211C66" w:rsidRPr="0007718E" w:rsidRDefault="00211C66" w:rsidP="003860FD">
      <w:pPr>
        <w:spacing w:line="276" w:lineRule="auto"/>
        <w:rPr>
          <w:rFonts w:ascii="Arial" w:hAnsi="Arial" w:cs="Arial"/>
          <w:color w:val="005E85" w:themeColor="text2"/>
          <w:sz w:val="28"/>
          <w:szCs w:val="28"/>
        </w:rPr>
      </w:pPr>
    </w:p>
    <w:p w14:paraId="40ADF215" w14:textId="77777777" w:rsidR="008D7CD3" w:rsidRPr="0007718E" w:rsidRDefault="008D7CD3" w:rsidP="003860FD">
      <w:pPr>
        <w:spacing w:line="276" w:lineRule="auto"/>
        <w:rPr>
          <w:rFonts w:ascii="Arial" w:hAnsi="Arial" w:cs="Arial"/>
          <w:color w:val="005E85" w:themeColor="text2"/>
          <w:sz w:val="28"/>
          <w:szCs w:val="28"/>
        </w:rPr>
      </w:pPr>
    </w:p>
    <w:p w14:paraId="39E137C5" w14:textId="77777777" w:rsidR="00FA3955" w:rsidRPr="0007718E" w:rsidRDefault="00211C66" w:rsidP="003860FD">
      <w:pPr>
        <w:spacing w:line="276" w:lineRule="auto"/>
        <w:rPr>
          <w:rFonts w:ascii="Arial" w:hAnsi="Arial" w:cs="Arial"/>
          <w:b/>
          <w:bCs/>
          <w:color w:val="005E85" w:themeColor="text2"/>
          <w:sz w:val="28"/>
          <w:szCs w:val="28"/>
        </w:rPr>
      </w:pPr>
      <w:r w:rsidRPr="0007718E">
        <w:rPr>
          <w:rFonts w:ascii="Arial" w:hAnsi="Arial" w:cs="Arial"/>
          <w:b/>
          <w:bCs/>
          <w:color w:val="005E85" w:themeColor="text2"/>
          <w:sz w:val="28"/>
          <w:szCs w:val="28"/>
        </w:rPr>
        <w:t xml:space="preserve">Access and Choice Programme: Report on the first </w:t>
      </w:r>
      <w:r w:rsidR="00F91F7F" w:rsidRPr="0007718E">
        <w:rPr>
          <w:rFonts w:ascii="Arial" w:hAnsi="Arial" w:cs="Arial"/>
          <w:b/>
          <w:bCs/>
          <w:color w:val="005E85" w:themeColor="text2"/>
          <w:sz w:val="28"/>
          <w:szCs w:val="28"/>
        </w:rPr>
        <w:t>three</w:t>
      </w:r>
      <w:r w:rsidRPr="0007718E">
        <w:rPr>
          <w:rFonts w:ascii="Arial" w:hAnsi="Arial" w:cs="Arial"/>
          <w:b/>
          <w:bCs/>
          <w:color w:val="005E85" w:themeColor="text2"/>
          <w:sz w:val="28"/>
          <w:szCs w:val="28"/>
        </w:rPr>
        <w:t xml:space="preserve"> years – Te Hōtaka mō Ngā Whai Wāhitanga me Ngā Kōwhiringa: He purongo mō </w:t>
      </w:r>
      <w:r w:rsidR="00997F0C" w:rsidRPr="0007718E">
        <w:rPr>
          <w:rStyle w:val="normaltextrun"/>
          <w:rFonts w:ascii="Arial" w:hAnsi="Arial" w:cs="Arial"/>
          <w:b/>
          <w:bCs/>
          <w:color w:val="005E85" w:themeColor="text2"/>
          <w:sz w:val="28"/>
          <w:szCs w:val="28"/>
        </w:rPr>
        <w:t xml:space="preserve">ngā </w:t>
      </w:r>
      <w:r w:rsidRPr="0007718E">
        <w:rPr>
          <w:rStyle w:val="normaltextrun"/>
          <w:rFonts w:ascii="Arial" w:hAnsi="Arial" w:cs="Arial"/>
          <w:b/>
          <w:bCs/>
          <w:color w:val="005E85" w:themeColor="text2"/>
          <w:sz w:val="28"/>
          <w:szCs w:val="28"/>
        </w:rPr>
        <w:t>tau tuatahi</w:t>
      </w:r>
      <w:r w:rsidR="00997F0C" w:rsidRPr="0007718E">
        <w:rPr>
          <w:rStyle w:val="normaltextrun"/>
          <w:rFonts w:ascii="Arial" w:hAnsi="Arial" w:cs="Arial"/>
          <w:b/>
          <w:bCs/>
          <w:color w:val="005E85" w:themeColor="text2"/>
          <w:sz w:val="28"/>
          <w:szCs w:val="28"/>
        </w:rPr>
        <w:t xml:space="preserve"> e toru</w:t>
      </w:r>
      <w:r w:rsidR="00997F0C" w:rsidRPr="0007718E" w:rsidDel="00997F0C">
        <w:rPr>
          <w:rFonts w:ascii="Arial" w:hAnsi="Arial" w:cs="Arial"/>
          <w:b/>
          <w:bCs/>
          <w:color w:val="005E85" w:themeColor="text2"/>
          <w:sz w:val="28"/>
          <w:szCs w:val="28"/>
        </w:rPr>
        <w:t xml:space="preserve"> </w:t>
      </w:r>
    </w:p>
    <w:p w14:paraId="390A73BB" w14:textId="6D5EC9C6" w:rsidR="00211C66" w:rsidRPr="0007718E" w:rsidRDefault="00211C66" w:rsidP="003860FD">
      <w:pPr>
        <w:spacing w:line="276" w:lineRule="auto"/>
        <w:rPr>
          <w:rFonts w:ascii="Arial" w:hAnsi="Arial" w:cs="Arial"/>
          <w:sz w:val="24"/>
          <w:szCs w:val="24"/>
        </w:rPr>
      </w:pPr>
      <w:r w:rsidRPr="0007718E">
        <w:rPr>
          <w:rFonts w:ascii="Arial" w:hAnsi="Arial" w:cs="Arial"/>
          <w:sz w:val="24"/>
          <w:szCs w:val="24"/>
        </w:rPr>
        <w:t>A report issued by Te Hiringa Mahara</w:t>
      </w:r>
      <w:r w:rsidR="00E234AC" w:rsidRPr="0007718E">
        <w:rPr>
          <w:rFonts w:ascii="Arial" w:hAnsi="Arial" w:cs="Arial"/>
          <w:sz w:val="24"/>
          <w:szCs w:val="24"/>
        </w:rPr>
        <w:t xml:space="preserve"> – the New Zealand</w:t>
      </w:r>
      <w:r w:rsidR="004840E2" w:rsidRPr="0007718E">
        <w:rPr>
          <w:rFonts w:ascii="Arial" w:hAnsi="Arial" w:cs="Arial"/>
          <w:sz w:val="24"/>
          <w:szCs w:val="24"/>
        </w:rPr>
        <w:t xml:space="preserve"> </w:t>
      </w:r>
      <w:r w:rsidRPr="0007718E">
        <w:rPr>
          <w:rFonts w:ascii="Arial" w:hAnsi="Arial" w:cs="Arial"/>
          <w:sz w:val="24"/>
          <w:szCs w:val="24"/>
        </w:rPr>
        <w:t>Mental Health and Wellbeing Commission</w:t>
      </w:r>
      <w:r w:rsidR="7FE6C1D1" w:rsidRPr="0007718E">
        <w:rPr>
          <w:rFonts w:ascii="Arial" w:hAnsi="Arial" w:cs="Arial"/>
          <w:sz w:val="24"/>
          <w:szCs w:val="24"/>
        </w:rPr>
        <w:t xml:space="preserve"> (Te Hiringa Mahara)</w:t>
      </w:r>
      <w:r w:rsidRPr="0007718E">
        <w:rPr>
          <w:rFonts w:ascii="Arial" w:hAnsi="Arial" w:cs="Arial"/>
          <w:sz w:val="24"/>
          <w:szCs w:val="24"/>
        </w:rPr>
        <w:t>.</w:t>
      </w:r>
    </w:p>
    <w:p w14:paraId="1F5703BD" w14:textId="79DC8881" w:rsidR="0072594C" w:rsidRPr="0007718E" w:rsidRDefault="0072594C" w:rsidP="003860FD">
      <w:pPr>
        <w:spacing w:line="276" w:lineRule="auto"/>
        <w:rPr>
          <w:rFonts w:ascii="Arial" w:hAnsi="Arial" w:cs="Arial"/>
          <w:sz w:val="24"/>
          <w:szCs w:val="24"/>
        </w:rPr>
      </w:pPr>
      <w:r w:rsidRPr="0007718E">
        <w:rPr>
          <w:rFonts w:ascii="Arial" w:hAnsi="Arial" w:cs="Arial"/>
          <w:sz w:val="24"/>
          <w:szCs w:val="24"/>
        </w:rPr>
        <w:t>Authored by</w:t>
      </w:r>
      <w:r w:rsidR="00352198" w:rsidRPr="0007718E">
        <w:rPr>
          <w:rFonts w:ascii="Arial" w:hAnsi="Arial" w:cs="Arial"/>
          <w:sz w:val="24"/>
          <w:szCs w:val="24"/>
        </w:rPr>
        <w:t xml:space="preserve"> Te Hiringa Mahara.</w:t>
      </w:r>
    </w:p>
    <w:p w14:paraId="6106A7BF" w14:textId="59AFA82B" w:rsidR="00211C66" w:rsidRPr="0007718E" w:rsidRDefault="00211C66" w:rsidP="003860FD">
      <w:pPr>
        <w:spacing w:line="276" w:lineRule="auto"/>
        <w:rPr>
          <w:rFonts w:ascii="Arial" w:hAnsi="Arial" w:cs="Arial"/>
          <w:sz w:val="24"/>
          <w:szCs w:val="24"/>
        </w:rPr>
      </w:pPr>
      <w:r w:rsidRPr="0007718E">
        <w:rPr>
          <w:rFonts w:ascii="Arial" w:hAnsi="Arial" w:cs="Arial"/>
          <w:sz w:val="24"/>
          <w:szCs w:val="24"/>
        </w:rPr>
        <w:t xml:space="preserve">This work is protected by copyright owned by the Mental Health and Wellbeing Commission. This copyright material is licensed for re-use under the Creative Commons Attribution 4.0 International License. This means you are free to copy, distribute and adapt the material, if you attribute it to the Mental Health and Wellbeing Commission and abide by the other license terms. To view a copy of this license, visit </w:t>
      </w:r>
      <w:hyperlink r:id="rId13" w:history="1">
        <w:r w:rsidR="0029213A" w:rsidRPr="0007718E">
          <w:rPr>
            <w:rStyle w:val="Hyperlink"/>
            <w:rFonts w:ascii="Arial" w:hAnsi="Arial" w:cs="Arial"/>
            <w:sz w:val="24"/>
            <w:szCs w:val="24"/>
            <w:u w:val="none"/>
          </w:rPr>
          <w:t>https://creativecommons.org/licenses/by/4.0/legalcode</w:t>
        </w:r>
      </w:hyperlink>
      <w:r w:rsidRPr="0007718E">
        <w:rPr>
          <w:rFonts w:ascii="Arial" w:hAnsi="Arial" w:cs="Arial"/>
          <w:sz w:val="24"/>
          <w:szCs w:val="24"/>
        </w:rPr>
        <w:t>.</w:t>
      </w:r>
      <w:r w:rsidR="0029213A" w:rsidRPr="0007718E">
        <w:rPr>
          <w:rFonts w:ascii="Arial" w:hAnsi="Arial" w:cs="Arial"/>
          <w:sz w:val="24"/>
          <w:szCs w:val="24"/>
        </w:rPr>
        <w:t xml:space="preserve"> </w:t>
      </w:r>
    </w:p>
    <w:p w14:paraId="575E29EB" w14:textId="5077F575" w:rsidR="00211C66" w:rsidRPr="0007718E" w:rsidRDefault="00211C66" w:rsidP="003860FD">
      <w:pPr>
        <w:spacing w:line="276" w:lineRule="auto"/>
        <w:rPr>
          <w:rFonts w:ascii="Arial" w:hAnsi="Arial" w:cs="Arial"/>
          <w:sz w:val="24"/>
          <w:szCs w:val="24"/>
        </w:rPr>
      </w:pPr>
      <w:r w:rsidRPr="0007718E">
        <w:rPr>
          <w:rFonts w:ascii="Arial" w:hAnsi="Arial" w:cs="Arial"/>
          <w:sz w:val="24"/>
          <w:szCs w:val="24"/>
        </w:rPr>
        <w:t xml:space="preserve">ISBN: </w:t>
      </w:r>
      <w:r w:rsidR="00E549B3" w:rsidRPr="0007718E">
        <w:rPr>
          <w:rFonts w:ascii="Arial" w:hAnsi="Arial" w:cs="Arial"/>
          <w:sz w:val="24"/>
          <w:szCs w:val="24"/>
        </w:rPr>
        <w:t>978-0-473-66021-5</w:t>
      </w:r>
      <w:r w:rsidRPr="0007718E">
        <w:rPr>
          <w:rFonts w:ascii="Arial" w:hAnsi="Arial" w:cs="Arial"/>
          <w:sz w:val="24"/>
          <w:szCs w:val="24"/>
        </w:rPr>
        <w:t xml:space="preserve"> (online version and docx)</w:t>
      </w:r>
    </w:p>
    <w:p w14:paraId="527B0CEA" w14:textId="7A8C8C17" w:rsidR="00211C66" w:rsidRPr="0007718E" w:rsidRDefault="00B24B6F" w:rsidP="003860FD">
      <w:pPr>
        <w:spacing w:line="276" w:lineRule="auto"/>
        <w:rPr>
          <w:rFonts w:ascii="Arial" w:hAnsi="Arial" w:cs="Arial"/>
          <w:sz w:val="24"/>
          <w:szCs w:val="24"/>
        </w:rPr>
      </w:pPr>
      <w:r w:rsidRPr="0007718E">
        <w:rPr>
          <w:rFonts w:ascii="Arial" w:hAnsi="Arial" w:cs="Arial"/>
          <w:sz w:val="24"/>
          <w:szCs w:val="24"/>
        </w:rPr>
        <w:t>Te H</w:t>
      </w:r>
      <w:r w:rsidR="000C3A03" w:rsidRPr="0007718E">
        <w:rPr>
          <w:rFonts w:ascii="Arial" w:hAnsi="Arial" w:cs="Arial"/>
          <w:sz w:val="24"/>
          <w:szCs w:val="24"/>
        </w:rPr>
        <w:t xml:space="preserve">iringa Mahara </w:t>
      </w:r>
      <w:r w:rsidR="00186B6C" w:rsidRPr="0007718E">
        <w:rPr>
          <w:rFonts w:ascii="Arial" w:hAnsi="Arial" w:cs="Arial"/>
          <w:sz w:val="24"/>
          <w:szCs w:val="24"/>
        </w:rPr>
        <w:t>–</w:t>
      </w:r>
      <w:r w:rsidR="000C3A03" w:rsidRPr="0007718E">
        <w:rPr>
          <w:rFonts w:ascii="Arial" w:hAnsi="Arial" w:cs="Arial"/>
          <w:sz w:val="24"/>
          <w:szCs w:val="24"/>
        </w:rPr>
        <w:t xml:space="preserve"> t</w:t>
      </w:r>
      <w:r w:rsidR="00211C66" w:rsidRPr="0007718E">
        <w:rPr>
          <w:rFonts w:ascii="Arial" w:hAnsi="Arial" w:cs="Arial"/>
          <w:sz w:val="24"/>
          <w:szCs w:val="24"/>
        </w:rPr>
        <w:t>he New Zealand Mental Health and Wellbeing Commission</w:t>
      </w:r>
      <w:r w:rsidR="000D3362" w:rsidRPr="0007718E">
        <w:rPr>
          <w:rFonts w:ascii="Arial" w:hAnsi="Arial" w:cs="Arial"/>
          <w:sz w:val="24"/>
          <w:szCs w:val="24"/>
        </w:rPr>
        <w:t xml:space="preserve"> </w:t>
      </w:r>
      <w:r w:rsidR="006A4466" w:rsidRPr="0007718E">
        <w:rPr>
          <w:rFonts w:ascii="Arial" w:hAnsi="Arial" w:cs="Arial"/>
          <w:sz w:val="24"/>
          <w:szCs w:val="24"/>
        </w:rPr>
        <w:t>–</w:t>
      </w:r>
      <w:r w:rsidR="00211C66" w:rsidRPr="0007718E">
        <w:rPr>
          <w:rFonts w:ascii="Arial" w:hAnsi="Arial" w:cs="Arial"/>
          <w:sz w:val="24"/>
          <w:szCs w:val="24"/>
        </w:rPr>
        <w:t xml:space="preserve"> was set up in February 2021 and works under the Mental Health and Wellbeing Commission Act 2020. Our purpose is to contribute to better and equitable mental health and wellbeing outcomes for people in Aotearoa New Zealand.</w:t>
      </w:r>
    </w:p>
    <w:p w14:paraId="55AB401A" w14:textId="5419DBC3" w:rsidR="00211C66" w:rsidRPr="0007718E" w:rsidRDefault="00211C66" w:rsidP="003860FD">
      <w:pPr>
        <w:spacing w:line="276" w:lineRule="auto"/>
        <w:rPr>
          <w:rFonts w:ascii="Arial" w:hAnsi="Arial" w:cs="Arial"/>
          <w:b/>
          <w:sz w:val="24"/>
          <w:szCs w:val="24"/>
        </w:rPr>
      </w:pPr>
      <w:r w:rsidRPr="0007718E">
        <w:rPr>
          <w:rFonts w:ascii="Arial" w:hAnsi="Arial" w:cs="Arial"/>
          <w:sz w:val="24"/>
          <w:szCs w:val="24"/>
        </w:rPr>
        <w:t xml:space="preserve">For more information, please visit our website: </w:t>
      </w:r>
      <w:hyperlink r:id="rId14" w:history="1">
        <w:r w:rsidR="005B25F9" w:rsidRPr="0007718E">
          <w:rPr>
            <w:rStyle w:val="Hyperlink"/>
            <w:rFonts w:ascii="Arial" w:hAnsi="Arial" w:cs="Arial"/>
            <w:sz w:val="24"/>
            <w:szCs w:val="24"/>
            <w:u w:val="none"/>
          </w:rPr>
          <w:t>www.mhwc.govt.nz</w:t>
        </w:r>
      </w:hyperlink>
      <w:r w:rsidR="005B25F9" w:rsidRPr="0007718E">
        <w:rPr>
          <w:rFonts w:ascii="Arial" w:hAnsi="Arial" w:cs="Arial"/>
          <w:b/>
          <w:sz w:val="24"/>
          <w:szCs w:val="24"/>
        </w:rPr>
        <w:t xml:space="preserve"> </w:t>
      </w:r>
    </w:p>
    <w:p w14:paraId="0CAC3688" w14:textId="62B91F39" w:rsidR="004F6FA1" w:rsidRPr="0007718E" w:rsidRDefault="004F6FA1" w:rsidP="003860FD">
      <w:pPr>
        <w:spacing w:line="276" w:lineRule="auto"/>
        <w:rPr>
          <w:rFonts w:ascii="Arial" w:hAnsi="Arial" w:cs="Arial"/>
          <w:sz w:val="24"/>
          <w:szCs w:val="24"/>
        </w:rPr>
      </w:pPr>
      <w:r w:rsidRPr="0007718E">
        <w:rPr>
          <w:rFonts w:ascii="Arial" w:hAnsi="Arial" w:cs="Arial"/>
          <w:sz w:val="24"/>
          <w:szCs w:val="24"/>
        </w:rPr>
        <w:t>The mission statement in our Strategy is “</w:t>
      </w:r>
      <w:r w:rsidR="002F1461" w:rsidRPr="0007718E">
        <w:rPr>
          <w:rFonts w:ascii="Arial" w:hAnsi="Arial" w:cs="Arial"/>
          <w:sz w:val="24"/>
          <w:szCs w:val="24"/>
        </w:rPr>
        <w:t xml:space="preserve">Whakawāteatia e tātou he ara oranga / </w:t>
      </w:r>
      <w:r w:rsidRPr="0007718E">
        <w:rPr>
          <w:rFonts w:ascii="Arial" w:hAnsi="Arial" w:cs="Arial"/>
          <w:sz w:val="24"/>
          <w:szCs w:val="24"/>
        </w:rPr>
        <w:t>clearing pathways to wellbeing for all</w:t>
      </w:r>
      <w:r w:rsidR="004E74F2" w:rsidRPr="0007718E">
        <w:rPr>
          <w:rFonts w:ascii="Arial" w:hAnsi="Arial" w:cs="Arial"/>
          <w:sz w:val="24"/>
          <w:szCs w:val="24"/>
        </w:rPr>
        <w:t xml:space="preserve">.” </w:t>
      </w:r>
      <w:r w:rsidRPr="0007718E">
        <w:rPr>
          <w:rFonts w:ascii="Arial" w:hAnsi="Arial" w:cs="Arial"/>
          <w:sz w:val="24"/>
          <w:szCs w:val="24"/>
        </w:rPr>
        <w:t>Te Hiringa Mahara acknowledges the inequities present in how different communities in Aotearoa experience wellbeing and that we must create the space to welcome change and transformation of the systems that support mental health and wellbeing. Transforming the ways people experience wellbeing can only be realised when the voices of those poorly</w:t>
      </w:r>
      <w:r w:rsidR="0019353D" w:rsidRPr="0007718E">
        <w:rPr>
          <w:rFonts w:ascii="Arial" w:hAnsi="Arial" w:cs="Arial"/>
          <w:sz w:val="24"/>
          <w:szCs w:val="24"/>
        </w:rPr>
        <w:t xml:space="preserve"> </w:t>
      </w:r>
      <w:r w:rsidRPr="0007718E">
        <w:rPr>
          <w:rFonts w:ascii="Arial" w:hAnsi="Arial" w:cs="Arial"/>
          <w:sz w:val="24"/>
          <w:szCs w:val="24"/>
        </w:rPr>
        <w:t>served communities, including Māori and people with lived experience of distress and addiction, substance or gambling harm, are prioritised.</w:t>
      </w:r>
    </w:p>
    <w:p w14:paraId="1BD69EC1" w14:textId="5B481548" w:rsidR="0000209D" w:rsidRDefault="000C41F4" w:rsidP="0000209D">
      <w:pPr>
        <w:spacing w:line="276" w:lineRule="auto"/>
        <w:rPr>
          <w:rFonts w:ascii="Basic Sans Light" w:hAnsi="Basic Sans Light"/>
          <w:sz w:val="24"/>
          <w:szCs w:val="24"/>
        </w:rPr>
      </w:pPr>
      <w:r w:rsidRPr="0007718E">
        <w:rPr>
          <w:rFonts w:ascii="Arial" w:hAnsi="Arial" w:cs="Arial"/>
          <w:sz w:val="24"/>
          <w:szCs w:val="24"/>
        </w:rPr>
        <w:t xml:space="preserve">Te Hiringa Mahara </w:t>
      </w:r>
      <w:r w:rsidR="00211C66" w:rsidRPr="0007718E">
        <w:rPr>
          <w:rFonts w:ascii="Arial" w:hAnsi="Arial" w:cs="Arial"/>
          <w:sz w:val="24"/>
          <w:szCs w:val="24"/>
        </w:rPr>
        <w:t>New Zealand Mental Health and Wellbeing Commission (202</w:t>
      </w:r>
      <w:r w:rsidRPr="0007718E">
        <w:rPr>
          <w:rFonts w:ascii="Arial" w:hAnsi="Arial" w:cs="Arial"/>
          <w:sz w:val="24"/>
          <w:szCs w:val="24"/>
        </w:rPr>
        <w:t>2</w:t>
      </w:r>
      <w:r w:rsidR="00211C66" w:rsidRPr="0007718E">
        <w:rPr>
          <w:rFonts w:ascii="Arial" w:hAnsi="Arial" w:cs="Arial"/>
          <w:sz w:val="24"/>
          <w:szCs w:val="24"/>
        </w:rPr>
        <w:t xml:space="preserve">). </w:t>
      </w:r>
      <w:r w:rsidR="00211C66" w:rsidRPr="0007718E">
        <w:rPr>
          <w:rFonts w:ascii="Arial" w:hAnsi="Arial" w:cs="Arial"/>
          <w:b/>
          <w:bCs/>
          <w:sz w:val="24"/>
          <w:szCs w:val="24"/>
        </w:rPr>
        <w:t xml:space="preserve">Access and Choice Programme: Report on the first </w:t>
      </w:r>
      <w:r w:rsidR="00D04292" w:rsidRPr="0007718E">
        <w:rPr>
          <w:rFonts w:ascii="Arial" w:hAnsi="Arial" w:cs="Arial"/>
          <w:b/>
          <w:bCs/>
          <w:sz w:val="24"/>
          <w:szCs w:val="24"/>
        </w:rPr>
        <w:t>three</w:t>
      </w:r>
      <w:r w:rsidR="00211C66" w:rsidRPr="0007718E">
        <w:rPr>
          <w:rFonts w:ascii="Arial" w:hAnsi="Arial" w:cs="Arial"/>
          <w:b/>
          <w:bCs/>
          <w:sz w:val="24"/>
          <w:szCs w:val="24"/>
        </w:rPr>
        <w:t xml:space="preserve"> years – Te Hōtaka mō Ngā Whai Wāhitanga me Ngā Kōwhiringa: He purongo mō </w:t>
      </w:r>
      <w:r w:rsidR="00FA0653" w:rsidRPr="0007718E">
        <w:rPr>
          <w:rFonts w:ascii="Arial" w:hAnsi="Arial" w:cs="Arial"/>
          <w:b/>
          <w:bCs/>
          <w:sz w:val="24"/>
          <w:szCs w:val="24"/>
        </w:rPr>
        <w:t>ngā</w:t>
      </w:r>
      <w:r w:rsidR="00211C66" w:rsidRPr="0007718E">
        <w:rPr>
          <w:rFonts w:ascii="Arial" w:hAnsi="Arial" w:cs="Arial"/>
          <w:b/>
          <w:bCs/>
          <w:sz w:val="24"/>
          <w:szCs w:val="24"/>
        </w:rPr>
        <w:t xml:space="preserve"> tau tuatahi</w:t>
      </w:r>
      <w:r w:rsidR="000B6C2E" w:rsidRPr="0007718E">
        <w:rPr>
          <w:rFonts w:ascii="Arial" w:hAnsi="Arial" w:cs="Arial"/>
          <w:b/>
          <w:bCs/>
          <w:sz w:val="24"/>
          <w:szCs w:val="24"/>
        </w:rPr>
        <w:t xml:space="preserve"> e</w:t>
      </w:r>
      <w:r w:rsidR="00211C66" w:rsidRPr="0007718E">
        <w:rPr>
          <w:rFonts w:ascii="Arial" w:hAnsi="Arial" w:cs="Arial"/>
          <w:b/>
          <w:bCs/>
          <w:sz w:val="24"/>
          <w:szCs w:val="24"/>
        </w:rPr>
        <w:t xml:space="preserve"> </w:t>
      </w:r>
      <w:r w:rsidR="00D04292" w:rsidRPr="0007718E">
        <w:rPr>
          <w:rFonts w:ascii="Arial" w:hAnsi="Arial" w:cs="Arial"/>
          <w:b/>
          <w:bCs/>
          <w:sz w:val="24"/>
          <w:szCs w:val="24"/>
        </w:rPr>
        <w:t>toru</w:t>
      </w:r>
      <w:r w:rsidR="00211C66" w:rsidRPr="0007718E">
        <w:rPr>
          <w:rFonts w:ascii="Arial" w:hAnsi="Arial" w:cs="Arial"/>
          <w:b/>
          <w:bCs/>
          <w:sz w:val="24"/>
          <w:szCs w:val="24"/>
        </w:rPr>
        <w:t>.</w:t>
      </w:r>
      <w:r w:rsidR="00211C66" w:rsidRPr="0007718E">
        <w:rPr>
          <w:rFonts w:ascii="Arial" w:hAnsi="Arial" w:cs="Arial"/>
          <w:sz w:val="24"/>
          <w:szCs w:val="24"/>
        </w:rPr>
        <w:t xml:space="preserve"> Wellington: </w:t>
      </w:r>
      <w:r w:rsidR="00FA5E3B" w:rsidRPr="0007718E">
        <w:rPr>
          <w:rFonts w:ascii="Arial" w:hAnsi="Arial" w:cs="Arial"/>
          <w:sz w:val="24"/>
          <w:szCs w:val="24"/>
        </w:rPr>
        <w:t>New Zealand</w:t>
      </w:r>
      <w:r w:rsidR="0049157E" w:rsidRPr="0007718E">
        <w:rPr>
          <w:rFonts w:ascii="Arial" w:hAnsi="Arial" w:cs="Arial"/>
          <w:sz w:val="24"/>
          <w:szCs w:val="24"/>
        </w:rPr>
        <w:t>.</w:t>
      </w:r>
      <w:r w:rsidR="0000209D">
        <w:rPr>
          <w:rFonts w:ascii="Basic Sans Light" w:hAnsi="Basic Sans Light"/>
          <w:sz w:val="24"/>
          <w:szCs w:val="24"/>
        </w:rPr>
        <w:br w:type="page"/>
      </w:r>
    </w:p>
    <w:p w14:paraId="22529197" w14:textId="77777777" w:rsidR="003871A5" w:rsidRDefault="003871A5" w:rsidP="00BB2508">
      <w:pPr>
        <w:pStyle w:val="Heading1"/>
        <w:spacing w:after="0" w:line="360" w:lineRule="auto"/>
        <w:jc w:val="center"/>
        <w:rPr>
          <w:rStyle w:val="normaltextrun"/>
          <w:color w:val="005E85" w:themeColor="text2"/>
          <w:bdr w:val="none" w:sz="0" w:space="0" w:color="auto" w:frame="1"/>
        </w:rPr>
      </w:pPr>
      <w:bookmarkStart w:id="1" w:name="_Toc120615517"/>
      <w:r>
        <w:rPr>
          <w:noProof/>
        </w:rPr>
        <w:drawing>
          <wp:inline distT="0" distB="0" distL="0" distR="0" wp14:anchorId="6FAA1F1A" wp14:editId="7D036D4B">
            <wp:extent cx="3433445" cy="33550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36" t="10779" r="17231" b="15503"/>
                    <a:stretch/>
                  </pic:blipFill>
                  <pic:spPr bwMode="auto">
                    <a:xfrm>
                      <a:off x="0" y="0"/>
                      <a:ext cx="3526445" cy="3445965"/>
                    </a:xfrm>
                    <a:prstGeom prst="rect">
                      <a:avLst/>
                    </a:prstGeom>
                    <a:noFill/>
                    <a:ln>
                      <a:noFill/>
                    </a:ln>
                    <a:extLst>
                      <a:ext uri="{53640926-AAD7-44D8-BBD7-CCE9431645EC}">
                        <a14:shadowObscured xmlns:a14="http://schemas.microsoft.com/office/drawing/2010/main"/>
                      </a:ext>
                    </a:extLst>
                  </pic:spPr>
                </pic:pic>
              </a:graphicData>
            </a:graphic>
          </wp:inline>
        </w:drawing>
      </w:r>
    </w:p>
    <w:p w14:paraId="6BB68999" w14:textId="47825326" w:rsidR="00211C66" w:rsidRPr="0007718E" w:rsidRDefault="00E76657" w:rsidP="00BB2508">
      <w:pPr>
        <w:pStyle w:val="Heading1"/>
        <w:spacing w:after="0" w:line="360" w:lineRule="auto"/>
        <w:rPr>
          <w:rStyle w:val="normaltextrun"/>
          <w:b/>
          <w:bCs/>
          <w:color w:val="005E85" w:themeColor="text2"/>
          <w:bdr w:val="none" w:sz="0" w:space="0" w:color="auto" w:frame="1"/>
        </w:rPr>
      </w:pPr>
      <w:r w:rsidRPr="0007718E">
        <w:rPr>
          <w:rStyle w:val="normaltextrun"/>
          <w:b/>
          <w:bCs/>
          <w:color w:val="005E85" w:themeColor="text2"/>
          <w:bdr w:val="none" w:sz="0" w:space="0" w:color="auto" w:frame="1"/>
        </w:rPr>
        <w:t>Kupu</w:t>
      </w:r>
      <w:r w:rsidR="00211C66" w:rsidRPr="0007718E">
        <w:rPr>
          <w:rStyle w:val="normaltextrun"/>
          <w:b/>
          <w:bCs/>
          <w:color w:val="005E85" w:themeColor="text2"/>
          <w:bdr w:val="none" w:sz="0" w:space="0" w:color="auto" w:frame="1"/>
        </w:rPr>
        <w:t xml:space="preserve"> whakataki | Foreword</w:t>
      </w:r>
      <w:bookmarkEnd w:id="1"/>
    </w:p>
    <w:p w14:paraId="2399E4F2" w14:textId="23C409B6" w:rsidR="0052011B" w:rsidRPr="0007718E" w:rsidRDefault="0052011B" w:rsidP="00FC0ACB">
      <w:pPr>
        <w:spacing w:before="240" w:after="200" w:line="276" w:lineRule="auto"/>
        <w:rPr>
          <w:rFonts w:ascii="Arial" w:hAnsi="Arial" w:cs="Arial"/>
          <w:bCs/>
          <w:sz w:val="24"/>
          <w:szCs w:val="24"/>
        </w:rPr>
      </w:pPr>
      <w:r w:rsidRPr="0007718E">
        <w:rPr>
          <w:rFonts w:ascii="Arial" w:hAnsi="Arial" w:cs="Arial"/>
          <w:bCs/>
          <w:sz w:val="24"/>
          <w:szCs w:val="24"/>
        </w:rPr>
        <w:t xml:space="preserve">This report is the second by Te Hiringa Mahara on the Access and Choice programme, providing a three-year perspective since the allocation of funds from the 2019 Wellbeing Budget. We are past the halfway point in the programme. This represents a period long enough to see whether this investment into community and primary care is making the difference for people and whānau identified in the landmark He Ara Oranga report. </w:t>
      </w:r>
    </w:p>
    <w:p w14:paraId="61F0E2EA" w14:textId="0323685B" w:rsidR="0052011B" w:rsidRPr="0007718E" w:rsidRDefault="0052011B" w:rsidP="00FC0ACB">
      <w:pPr>
        <w:spacing w:before="240" w:after="200" w:line="276" w:lineRule="auto"/>
        <w:rPr>
          <w:rFonts w:ascii="Arial" w:hAnsi="Arial" w:cs="Arial"/>
          <w:bCs/>
          <w:sz w:val="24"/>
          <w:szCs w:val="24"/>
        </w:rPr>
      </w:pPr>
      <w:r w:rsidRPr="0007718E">
        <w:rPr>
          <w:rFonts w:ascii="Arial" w:hAnsi="Arial" w:cs="Arial"/>
          <w:bCs/>
          <w:sz w:val="24"/>
          <w:szCs w:val="24"/>
        </w:rPr>
        <w:t xml:space="preserve">We can see where the programme is making genuine progress, and we can see with more clarity the areas where progress is lagging, and more needs to be done. There are more services and capacity in areas that were previously under-supported. The diversity emerging in the types of services available, such as the growth of Kaupapa Māori services, is heartening. These developments show the programme is moving in the right direction. </w:t>
      </w:r>
    </w:p>
    <w:p w14:paraId="713E2464" w14:textId="27159793" w:rsidR="0052011B" w:rsidRPr="0007718E" w:rsidRDefault="0052011B" w:rsidP="00FC0ACB">
      <w:pPr>
        <w:spacing w:before="240" w:after="200" w:line="276" w:lineRule="auto"/>
        <w:rPr>
          <w:rFonts w:ascii="Arial" w:hAnsi="Arial" w:cs="Arial"/>
          <w:bCs/>
          <w:sz w:val="24"/>
          <w:szCs w:val="24"/>
        </w:rPr>
      </w:pPr>
      <w:r w:rsidRPr="0007718E">
        <w:rPr>
          <w:rFonts w:ascii="Arial" w:hAnsi="Arial" w:cs="Arial"/>
          <w:bCs/>
          <w:sz w:val="24"/>
          <w:szCs w:val="24"/>
        </w:rPr>
        <w:t xml:space="preserve">The growing number and range of services tell an important story, but not the whole story. Access to services is about not just service availability, but also the trust and confidence of people and whānau using services or seeking support. People using services need to feel listened to and valued. They need to feel that they are in a safe and familiar setting with people with whom they have some affinity. This sense of confidence is the ‘human’ aspect of the access and choice equation. </w:t>
      </w:r>
    </w:p>
    <w:p w14:paraId="7806F40E" w14:textId="7339E439" w:rsidR="0052011B" w:rsidRPr="0007718E" w:rsidRDefault="0052011B" w:rsidP="00FC0ACB">
      <w:pPr>
        <w:spacing w:before="240" w:after="200" w:line="276" w:lineRule="auto"/>
        <w:rPr>
          <w:rFonts w:ascii="Arial" w:hAnsi="Arial" w:cs="Arial"/>
          <w:bCs/>
          <w:sz w:val="24"/>
          <w:szCs w:val="24"/>
        </w:rPr>
      </w:pPr>
      <w:r w:rsidRPr="0007718E">
        <w:rPr>
          <w:rFonts w:ascii="Arial" w:hAnsi="Arial" w:cs="Arial"/>
          <w:bCs/>
          <w:sz w:val="24"/>
          <w:szCs w:val="24"/>
        </w:rPr>
        <w:t xml:space="preserve">In the adjunct report into youth access and choice, we are reporting tangible progress in young people accessing support. New service types and locations, often outside of clinical settings, are providing culturally appropriate support, leading to an increasing number of young people accessing services. Youth services are just one part of the mental health sector, yet it is likely that such learnings from here have a much wider application. </w:t>
      </w:r>
    </w:p>
    <w:p w14:paraId="3DCDB44C" w14:textId="3433DCB8" w:rsidR="0052011B" w:rsidRPr="0007718E" w:rsidRDefault="0052011B" w:rsidP="00FC0ACB">
      <w:pPr>
        <w:spacing w:before="240" w:after="200" w:line="276" w:lineRule="auto"/>
        <w:rPr>
          <w:rFonts w:ascii="Arial" w:hAnsi="Arial" w:cs="Arial"/>
          <w:bCs/>
          <w:sz w:val="24"/>
          <w:szCs w:val="24"/>
        </w:rPr>
      </w:pPr>
      <w:r w:rsidRPr="0007718E">
        <w:rPr>
          <w:rFonts w:ascii="Arial" w:hAnsi="Arial" w:cs="Arial"/>
          <w:bCs/>
          <w:sz w:val="24"/>
          <w:szCs w:val="24"/>
        </w:rPr>
        <w:t>Also, as access to services increases and choice improves, the demand for a stable and well-trained workforce increases and those staff require the right training to do the job. Workforce capacity improvements are uneven:  improvements in Kaupapa Māori services are evident, but vacancy levels in Pacific and Youth services are high.</w:t>
      </w:r>
    </w:p>
    <w:p w14:paraId="178AA127" w14:textId="4C3ACFA6" w:rsidR="0052011B" w:rsidRPr="0007718E" w:rsidRDefault="0052011B" w:rsidP="00FC0ACB">
      <w:pPr>
        <w:spacing w:before="240" w:after="200" w:line="276" w:lineRule="auto"/>
        <w:rPr>
          <w:rFonts w:ascii="Arial" w:hAnsi="Arial" w:cs="Arial"/>
          <w:bCs/>
          <w:sz w:val="24"/>
          <w:szCs w:val="24"/>
        </w:rPr>
      </w:pPr>
      <w:r w:rsidRPr="0007718E">
        <w:rPr>
          <w:rFonts w:ascii="Arial" w:hAnsi="Arial" w:cs="Arial"/>
          <w:bCs/>
          <w:sz w:val="24"/>
          <w:szCs w:val="24"/>
        </w:rPr>
        <w:t xml:space="preserve">We can and should take satisfaction from the achievements to date. We need to look beyond the present and ensure that the services being developed, represent real access and choice, providing people with hope and confidence about their futures. I would like to acknowledge those who are working at the front line to make access and choice real and tangible. </w:t>
      </w:r>
    </w:p>
    <w:p w14:paraId="3C550AF8" w14:textId="59F011FF" w:rsidR="0052011B" w:rsidRPr="0007718E" w:rsidRDefault="0052011B" w:rsidP="00FC0ACB">
      <w:pPr>
        <w:spacing w:before="240" w:after="200" w:line="276" w:lineRule="auto"/>
        <w:rPr>
          <w:rFonts w:ascii="Arial" w:hAnsi="Arial" w:cs="Arial"/>
          <w:bCs/>
          <w:sz w:val="24"/>
          <w:szCs w:val="24"/>
        </w:rPr>
      </w:pPr>
      <w:r w:rsidRPr="0007718E">
        <w:rPr>
          <w:rFonts w:ascii="Arial" w:hAnsi="Arial" w:cs="Arial"/>
          <w:bCs/>
          <w:sz w:val="24"/>
          <w:szCs w:val="24"/>
        </w:rPr>
        <w:t>I would urge those reading this report to think about where we are up to in the transformation journey and what we still have to do.</w:t>
      </w:r>
    </w:p>
    <w:p w14:paraId="49DF15CD" w14:textId="0123C275" w:rsidR="00FC0ACB" w:rsidRPr="0007718E" w:rsidRDefault="00FC0ACB" w:rsidP="00FC0ACB">
      <w:pPr>
        <w:spacing w:after="200" w:line="276" w:lineRule="auto"/>
        <w:rPr>
          <w:rFonts w:ascii="Arial" w:hAnsi="Arial" w:cs="Arial"/>
          <w:color w:val="005E85" w:themeColor="text2"/>
          <w:sz w:val="24"/>
          <w:szCs w:val="24"/>
        </w:rPr>
      </w:pPr>
      <w:r w:rsidRPr="0007718E">
        <w:rPr>
          <w:rFonts w:ascii="Arial" w:hAnsi="Arial" w:cs="Arial"/>
          <w:noProof/>
        </w:rPr>
        <w:drawing>
          <wp:anchor distT="0" distB="0" distL="114300" distR="114300" simplePos="0" relativeHeight="251658246" behindDoc="0" locked="0" layoutInCell="1" allowOverlap="1" wp14:anchorId="38C7B714" wp14:editId="79F57E99">
            <wp:simplePos x="0" y="0"/>
            <wp:positionH relativeFrom="column">
              <wp:posOffset>23843</wp:posOffset>
            </wp:positionH>
            <wp:positionV relativeFrom="paragraph">
              <wp:posOffset>129235</wp:posOffset>
            </wp:positionV>
            <wp:extent cx="2823599" cy="66501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23599" cy="665018"/>
                    </a:xfrm>
                    <a:prstGeom prst="rect">
                      <a:avLst/>
                    </a:prstGeom>
                  </pic:spPr>
                </pic:pic>
              </a:graphicData>
            </a:graphic>
            <wp14:sizeRelH relativeFrom="page">
              <wp14:pctWidth>0</wp14:pctWidth>
            </wp14:sizeRelH>
            <wp14:sizeRelV relativeFrom="page">
              <wp14:pctHeight>0</wp14:pctHeight>
            </wp14:sizeRelV>
          </wp:anchor>
        </w:drawing>
      </w:r>
    </w:p>
    <w:p w14:paraId="6A56A23B" w14:textId="77777777" w:rsidR="00FC0ACB" w:rsidRPr="0007718E" w:rsidRDefault="00FC0ACB" w:rsidP="00FC0ACB">
      <w:pPr>
        <w:spacing w:after="200" w:line="276" w:lineRule="auto"/>
        <w:rPr>
          <w:rFonts w:ascii="Arial" w:hAnsi="Arial" w:cs="Arial"/>
          <w:color w:val="005E85" w:themeColor="text2"/>
          <w:sz w:val="24"/>
          <w:szCs w:val="24"/>
        </w:rPr>
      </w:pPr>
    </w:p>
    <w:p w14:paraId="12012F9E" w14:textId="4ED19265" w:rsidR="00FC0ACB" w:rsidRPr="0007718E" w:rsidRDefault="00FC0ACB" w:rsidP="00FC0ACB">
      <w:pPr>
        <w:spacing w:after="200" w:line="276" w:lineRule="auto"/>
        <w:rPr>
          <w:rFonts w:ascii="Arial" w:hAnsi="Arial" w:cs="Arial"/>
          <w:color w:val="005E85" w:themeColor="text2"/>
          <w:sz w:val="24"/>
          <w:szCs w:val="24"/>
        </w:rPr>
      </w:pPr>
    </w:p>
    <w:p w14:paraId="1FA0F24B" w14:textId="08D8F3FC" w:rsidR="005946F7" w:rsidRPr="0007718E" w:rsidRDefault="0010154F" w:rsidP="00FC0ACB">
      <w:pPr>
        <w:spacing w:after="200" w:line="276" w:lineRule="auto"/>
        <w:rPr>
          <w:rFonts w:ascii="Arial" w:hAnsi="Arial" w:cs="Arial"/>
          <w:b/>
          <w:bCs/>
          <w:color w:val="005E85" w:themeColor="text2"/>
          <w:sz w:val="24"/>
          <w:szCs w:val="24"/>
        </w:rPr>
      </w:pPr>
      <w:r w:rsidRPr="0007718E">
        <w:rPr>
          <w:rFonts w:ascii="Arial" w:hAnsi="Arial" w:cs="Arial"/>
          <w:b/>
          <w:bCs/>
          <w:noProof/>
        </w:rPr>
        <w:drawing>
          <wp:anchor distT="0" distB="0" distL="114300" distR="114300" simplePos="0" relativeHeight="251658247" behindDoc="0" locked="0" layoutInCell="1" allowOverlap="1" wp14:anchorId="091EF93D" wp14:editId="3A19C9C1">
            <wp:simplePos x="0" y="0"/>
            <wp:positionH relativeFrom="column">
              <wp:posOffset>1546225</wp:posOffset>
            </wp:positionH>
            <wp:positionV relativeFrom="paragraph">
              <wp:posOffset>188761</wp:posOffset>
            </wp:positionV>
            <wp:extent cx="4892379" cy="478072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alphaModFix amt="20000"/>
                      <a:extLst>
                        <a:ext uri="{28A0092B-C50C-407E-A947-70E740481C1C}">
                          <a14:useLocalDpi xmlns:a14="http://schemas.microsoft.com/office/drawing/2010/main" val="0"/>
                        </a:ext>
                      </a:extLst>
                    </a:blip>
                    <a:srcRect l="21136" t="10779" r="17231" b="15503"/>
                    <a:stretch/>
                  </pic:blipFill>
                  <pic:spPr bwMode="auto">
                    <a:xfrm>
                      <a:off x="0" y="0"/>
                      <a:ext cx="4892379" cy="4780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6F7" w:rsidRPr="0007718E">
        <w:rPr>
          <w:rFonts w:ascii="Arial" w:hAnsi="Arial" w:cs="Arial"/>
          <w:b/>
          <w:bCs/>
          <w:color w:val="005E85" w:themeColor="text2"/>
          <w:sz w:val="24"/>
          <w:szCs w:val="24"/>
        </w:rPr>
        <w:t>Hayden Wano</w:t>
      </w:r>
      <w:r w:rsidR="005F17E2" w:rsidRPr="0007718E">
        <w:rPr>
          <w:rFonts w:ascii="Arial" w:hAnsi="Arial" w:cs="Arial"/>
          <w:b/>
          <w:bCs/>
          <w:color w:val="005E85" w:themeColor="text2"/>
          <w:sz w:val="24"/>
          <w:szCs w:val="24"/>
        </w:rPr>
        <w:t xml:space="preserve"> </w:t>
      </w:r>
      <w:r w:rsidR="003950C4" w:rsidRPr="0007718E">
        <w:rPr>
          <w:rFonts w:ascii="Arial" w:hAnsi="Arial" w:cs="Arial"/>
          <w:b/>
          <w:bCs/>
          <w:color w:val="005E85" w:themeColor="text2"/>
          <w:sz w:val="24"/>
          <w:szCs w:val="24"/>
        </w:rPr>
        <w:t>–</w:t>
      </w:r>
      <w:r w:rsidR="00D50989" w:rsidRPr="0007718E">
        <w:rPr>
          <w:rFonts w:ascii="Arial" w:hAnsi="Arial" w:cs="Arial"/>
          <w:b/>
          <w:bCs/>
          <w:color w:val="005E85" w:themeColor="text2"/>
          <w:sz w:val="24"/>
          <w:szCs w:val="24"/>
        </w:rPr>
        <w:t xml:space="preserve"> </w:t>
      </w:r>
      <w:r w:rsidR="003950C4" w:rsidRPr="0007718E">
        <w:rPr>
          <w:rFonts w:ascii="Arial" w:hAnsi="Arial" w:cs="Arial"/>
          <w:b/>
          <w:bCs/>
          <w:color w:val="005E85" w:themeColor="text2"/>
          <w:sz w:val="24"/>
          <w:szCs w:val="24"/>
        </w:rPr>
        <w:t>Board</w:t>
      </w:r>
      <w:r w:rsidR="00D50989" w:rsidRPr="0007718E">
        <w:rPr>
          <w:rFonts w:ascii="Arial" w:hAnsi="Arial" w:cs="Arial"/>
          <w:b/>
          <w:bCs/>
          <w:color w:val="005E85" w:themeColor="text2"/>
          <w:sz w:val="24"/>
          <w:szCs w:val="24"/>
        </w:rPr>
        <w:t xml:space="preserve"> </w:t>
      </w:r>
      <w:r w:rsidR="005946F7" w:rsidRPr="0007718E">
        <w:rPr>
          <w:rFonts w:ascii="Arial" w:hAnsi="Arial" w:cs="Arial"/>
          <w:b/>
          <w:bCs/>
          <w:color w:val="005E85" w:themeColor="text2"/>
          <w:sz w:val="24"/>
          <w:szCs w:val="24"/>
        </w:rPr>
        <w:t>Chair, Te Hiringa Mahara</w:t>
      </w:r>
    </w:p>
    <w:p w14:paraId="73FFBC77" w14:textId="66C0ADD0" w:rsidR="00FC0ACB" w:rsidRDefault="00FC0ACB" w:rsidP="00E35CF8">
      <w:pPr>
        <w:pStyle w:val="Heading1"/>
        <w:rPr>
          <w:rStyle w:val="normaltextrun"/>
          <w:bdr w:val="none" w:sz="0" w:space="0" w:color="auto" w:frame="1"/>
        </w:rPr>
      </w:pPr>
      <w:bookmarkStart w:id="2" w:name="_Toc120615518"/>
    </w:p>
    <w:p w14:paraId="0636CE0A" w14:textId="63A5AF08" w:rsidR="0093477D" w:rsidRDefault="0093477D">
      <w:pPr>
        <w:rPr>
          <w:rStyle w:val="normaltextrun"/>
          <w:rFonts w:ascii="Basic Sans" w:eastAsia="Basic Sans" w:hAnsi="Basic Sans" w:cs="Basic Sans"/>
          <w:color w:val="005E85"/>
          <w:sz w:val="56"/>
          <w:szCs w:val="68"/>
          <w:bdr w:val="none" w:sz="0" w:space="0" w:color="auto" w:frame="1"/>
          <w:lang w:val="en-US"/>
        </w:rPr>
      </w:pPr>
      <w:r>
        <w:rPr>
          <w:rStyle w:val="normaltextrun"/>
          <w:bdr w:val="none" w:sz="0" w:space="0" w:color="auto" w:frame="1"/>
        </w:rPr>
        <w:br w:type="page"/>
      </w:r>
    </w:p>
    <w:p w14:paraId="7BCE4313" w14:textId="34ADAF9C" w:rsidR="00211C66" w:rsidRPr="0007718E" w:rsidRDefault="009D7B46" w:rsidP="00E35CF8">
      <w:pPr>
        <w:pStyle w:val="Heading1"/>
        <w:rPr>
          <w:rFonts w:ascii="Arial" w:hAnsi="Arial" w:cs="Arial"/>
          <w:b/>
          <w:bCs/>
          <w:lang w:val="en-NZ"/>
        </w:rPr>
      </w:pPr>
      <w:r w:rsidRPr="0007718E">
        <w:rPr>
          <w:rStyle w:val="normaltextrun"/>
          <w:rFonts w:ascii="Arial" w:hAnsi="Arial" w:cs="Arial"/>
          <w:b/>
          <w:bCs/>
          <w:bdr w:val="none" w:sz="0" w:space="0" w:color="auto" w:frame="1"/>
        </w:rPr>
        <w:t>Ngā</w:t>
      </w:r>
      <w:r w:rsidR="00211C66" w:rsidRPr="0007718E">
        <w:rPr>
          <w:rStyle w:val="normaltextrun"/>
          <w:rFonts w:ascii="Arial" w:hAnsi="Arial" w:cs="Arial"/>
          <w:b/>
          <w:bCs/>
          <w:bdr w:val="none" w:sz="0" w:space="0" w:color="auto" w:frame="1"/>
        </w:rPr>
        <w:t xml:space="preserve"> </w:t>
      </w:r>
      <w:r w:rsidR="00211C66" w:rsidRPr="0007718E">
        <w:rPr>
          <w:rFonts w:ascii="Arial" w:hAnsi="Arial" w:cs="Arial"/>
          <w:b/>
          <w:bCs/>
          <w:lang w:val="en-NZ"/>
        </w:rPr>
        <w:t>mihi | Acknowledgements</w:t>
      </w:r>
      <w:bookmarkEnd w:id="2"/>
    </w:p>
    <w:p w14:paraId="62BBA622" w14:textId="1AEC4795" w:rsidR="00A73D0B" w:rsidRPr="0007718E" w:rsidRDefault="00A73D0B" w:rsidP="00296882">
      <w:pPr>
        <w:spacing w:line="276" w:lineRule="auto"/>
        <w:rPr>
          <w:rFonts w:ascii="Arial" w:hAnsi="Arial" w:cs="Arial"/>
          <w:sz w:val="24"/>
          <w:szCs w:val="24"/>
        </w:rPr>
      </w:pPr>
      <w:r w:rsidRPr="0007718E">
        <w:rPr>
          <w:rFonts w:ascii="Arial" w:hAnsi="Arial" w:cs="Arial"/>
          <w:sz w:val="24"/>
          <w:szCs w:val="24"/>
        </w:rPr>
        <w:t>Te Hiringa Mahara</w:t>
      </w:r>
      <w:r w:rsidR="0045200F" w:rsidRPr="0007718E">
        <w:rPr>
          <w:rFonts w:ascii="Arial" w:hAnsi="Arial" w:cs="Arial"/>
          <w:sz w:val="24"/>
          <w:szCs w:val="24"/>
        </w:rPr>
        <w:t xml:space="preserve"> prepared t</w:t>
      </w:r>
      <w:r w:rsidRPr="0007718E">
        <w:rPr>
          <w:rFonts w:ascii="Arial" w:hAnsi="Arial" w:cs="Arial"/>
          <w:sz w:val="24"/>
          <w:szCs w:val="24"/>
        </w:rPr>
        <w:t xml:space="preserve">his report </w:t>
      </w:r>
      <w:r w:rsidR="005068C5" w:rsidRPr="0007718E">
        <w:rPr>
          <w:rFonts w:ascii="Arial" w:hAnsi="Arial" w:cs="Arial"/>
          <w:sz w:val="24"/>
          <w:szCs w:val="24"/>
        </w:rPr>
        <w:t>with the help, advice</w:t>
      </w:r>
      <w:r w:rsidR="00ED634F" w:rsidRPr="0007718E">
        <w:rPr>
          <w:rFonts w:ascii="Arial" w:hAnsi="Arial" w:cs="Arial"/>
          <w:sz w:val="24"/>
          <w:szCs w:val="24"/>
        </w:rPr>
        <w:t>,</w:t>
      </w:r>
      <w:r w:rsidR="005068C5" w:rsidRPr="0007718E">
        <w:rPr>
          <w:rFonts w:ascii="Arial" w:hAnsi="Arial" w:cs="Arial"/>
          <w:sz w:val="24"/>
          <w:szCs w:val="24"/>
        </w:rPr>
        <w:t xml:space="preserve"> and expertise of many people</w:t>
      </w:r>
      <w:r w:rsidR="3D773F47" w:rsidRPr="0007718E">
        <w:rPr>
          <w:rFonts w:ascii="Arial" w:hAnsi="Arial" w:cs="Arial"/>
          <w:sz w:val="24"/>
          <w:szCs w:val="24"/>
        </w:rPr>
        <w:t>, without whom this report would not have been possible</w:t>
      </w:r>
      <w:r w:rsidR="000F5B20" w:rsidRPr="0007718E">
        <w:rPr>
          <w:rFonts w:ascii="Arial" w:hAnsi="Arial" w:cs="Arial"/>
          <w:sz w:val="24"/>
          <w:szCs w:val="24"/>
        </w:rPr>
        <w:t xml:space="preserve">. We thank </w:t>
      </w:r>
      <w:r w:rsidR="0045200F" w:rsidRPr="0007718E">
        <w:rPr>
          <w:rFonts w:ascii="Arial" w:hAnsi="Arial" w:cs="Arial"/>
          <w:sz w:val="24"/>
          <w:szCs w:val="24"/>
        </w:rPr>
        <w:t>the</w:t>
      </w:r>
      <w:r w:rsidR="0062286F" w:rsidRPr="0007718E">
        <w:rPr>
          <w:rFonts w:ascii="Arial" w:hAnsi="Arial" w:cs="Arial"/>
          <w:sz w:val="24"/>
          <w:szCs w:val="24"/>
        </w:rPr>
        <w:t>m for their input</w:t>
      </w:r>
      <w:r w:rsidR="000F5B20" w:rsidRPr="0007718E">
        <w:rPr>
          <w:rFonts w:ascii="Arial" w:hAnsi="Arial" w:cs="Arial"/>
          <w:sz w:val="24"/>
          <w:szCs w:val="24"/>
        </w:rPr>
        <w:t xml:space="preserve"> and acknowledge</w:t>
      </w:r>
      <w:r w:rsidR="00A33A7C" w:rsidRPr="0007718E">
        <w:rPr>
          <w:rFonts w:ascii="Arial" w:hAnsi="Arial" w:cs="Arial"/>
          <w:sz w:val="24"/>
          <w:szCs w:val="24"/>
        </w:rPr>
        <w:t xml:space="preserve"> them here</w:t>
      </w:r>
      <w:r w:rsidR="00F2479C" w:rsidRPr="0007718E">
        <w:rPr>
          <w:rFonts w:ascii="Arial" w:hAnsi="Arial" w:cs="Arial"/>
          <w:sz w:val="24"/>
          <w:szCs w:val="24"/>
        </w:rPr>
        <w:t>.</w:t>
      </w:r>
    </w:p>
    <w:p w14:paraId="046A5BC4" w14:textId="3E10FD86" w:rsidR="00835A31" w:rsidRPr="0007718E" w:rsidRDefault="00835A31" w:rsidP="00296882">
      <w:pPr>
        <w:spacing w:line="276" w:lineRule="auto"/>
        <w:rPr>
          <w:rFonts w:ascii="Arial" w:hAnsi="Arial" w:cs="Arial"/>
          <w:sz w:val="24"/>
          <w:szCs w:val="24"/>
        </w:rPr>
      </w:pPr>
      <w:r w:rsidRPr="0007718E">
        <w:rPr>
          <w:rFonts w:ascii="Arial" w:hAnsi="Arial" w:cs="Arial"/>
          <w:sz w:val="24"/>
          <w:szCs w:val="24"/>
        </w:rPr>
        <w:t xml:space="preserve">We are grateful to the </w:t>
      </w:r>
      <w:r w:rsidR="00E3348C" w:rsidRPr="0007718E">
        <w:rPr>
          <w:rFonts w:ascii="Arial" w:hAnsi="Arial" w:cs="Arial"/>
          <w:sz w:val="24"/>
          <w:szCs w:val="24"/>
        </w:rPr>
        <w:t xml:space="preserve">networks </w:t>
      </w:r>
      <w:r w:rsidR="000F7E2D" w:rsidRPr="0007718E">
        <w:rPr>
          <w:rFonts w:ascii="Arial" w:hAnsi="Arial" w:cs="Arial"/>
          <w:sz w:val="24"/>
          <w:szCs w:val="24"/>
        </w:rPr>
        <w:t xml:space="preserve">of </w:t>
      </w:r>
      <w:r w:rsidR="00E3348C" w:rsidRPr="0007718E">
        <w:rPr>
          <w:rFonts w:ascii="Arial" w:hAnsi="Arial" w:cs="Arial"/>
          <w:sz w:val="24"/>
          <w:szCs w:val="24"/>
        </w:rPr>
        <w:t xml:space="preserve">whānau and </w:t>
      </w:r>
      <w:r w:rsidR="000F7E2D" w:rsidRPr="0007718E">
        <w:rPr>
          <w:rFonts w:ascii="Arial" w:hAnsi="Arial" w:cs="Arial"/>
          <w:sz w:val="24"/>
          <w:szCs w:val="24"/>
        </w:rPr>
        <w:t xml:space="preserve">people with </w:t>
      </w:r>
      <w:r w:rsidR="00E3348C" w:rsidRPr="0007718E">
        <w:rPr>
          <w:rFonts w:ascii="Arial" w:hAnsi="Arial" w:cs="Arial"/>
          <w:sz w:val="24"/>
          <w:szCs w:val="24"/>
        </w:rPr>
        <w:t xml:space="preserve">lived experience </w:t>
      </w:r>
      <w:r w:rsidR="000F7E2D" w:rsidRPr="0007718E">
        <w:rPr>
          <w:rFonts w:ascii="Arial" w:hAnsi="Arial" w:cs="Arial"/>
          <w:sz w:val="24"/>
          <w:szCs w:val="24"/>
        </w:rPr>
        <w:t>of</w:t>
      </w:r>
      <w:r w:rsidR="00E3348C" w:rsidRPr="0007718E">
        <w:rPr>
          <w:rFonts w:ascii="Arial" w:hAnsi="Arial" w:cs="Arial"/>
          <w:sz w:val="24"/>
          <w:szCs w:val="24"/>
        </w:rPr>
        <w:t xml:space="preserve"> distress, addiction, and gambling </w:t>
      </w:r>
      <w:r w:rsidR="000F7E2D" w:rsidRPr="0007718E">
        <w:rPr>
          <w:rFonts w:ascii="Arial" w:hAnsi="Arial" w:cs="Arial"/>
          <w:sz w:val="24"/>
          <w:szCs w:val="24"/>
        </w:rPr>
        <w:t>harm</w:t>
      </w:r>
      <w:r w:rsidR="00E3348C" w:rsidRPr="0007718E">
        <w:rPr>
          <w:rFonts w:ascii="Arial" w:hAnsi="Arial" w:cs="Arial"/>
          <w:sz w:val="24"/>
          <w:szCs w:val="24"/>
        </w:rPr>
        <w:t xml:space="preserve"> </w:t>
      </w:r>
      <w:r w:rsidR="00AE7294" w:rsidRPr="0007718E">
        <w:rPr>
          <w:rFonts w:ascii="Arial" w:hAnsi="Arial" w:cs="Arial"/>
          <w:sz w:val="24"/>
          <w:szCs w:val="24"/>
        </w:rPr>
        <w:t xml:space="preserve">who shared </w:t>
      </w:r>
      <w:r w:rsidR="0059082B" w:rsidRPr="0007718E">
        <w:rPr>
          <w:rFonts w:ascii="Arial" w:hAnsi="Arial" w:cs="Arial"/>
          <w:sz w:val="24"/>
          <w:szCs w:val="24"/>
        </w:rPr>
        <w:t>their knowledge and understanding of the Access and Choice programme services with us</w:t>
      </w:r>
      <w:r w:rsidR="00C46D15" w:rsidRPr="0007718E">
        <w:rPr>
          <w:rFonts w:ascii="Arial" w:hAnsi="Arial" w:cs="Arial"/>
          <w:sz w:val="24"/>
          <w:szCs w:val="24"/>
        </w:rPr>
        <w:t>:</w:t>
      </w:r>
    </w:p>
    <w:p w14:paraId="14903DE7" w14:textId="77777777" w:rsidR="0005580E" w:rsidRPr="0007718E" w:rsidRDefault="0005580E" w:rsidP="00DC5F16">
      <w:pPr>
        <w:pStyle w:val="ListParagraph"/>
        <w:numPr>
          <w:ilvl w:val="0"/>
          <w:numId w:val="15"/>
        </w:numPr>
        <w:spacing w:line="276" w:lineRule="auto"/>
        <w:ind w:left="714" w:hanging="357"/>
        <w:contextualSpacing w:val="0"/>
        <w:rPr>
          <w:rFonts w:ascii="Arial" w:hAnsi="Arial" w:cs="Arial"/>
          <w:sz w:val="24"/>
          <w:szCs w:val="24"/>
        </w:rPr>
      </w:pPr>
      <w:r w:rsidRPr="0007718E">
        <w:rPr>
          <w:rFonts w:ascii="Arial" w:hAnsi="Arial" w:cs="Arial"/>
          <w:sz w:val="24"/>
          <w:szCs w:val="24"/>
        </w:rPr>
        <w:t>Addiction Consumer Leadership Group</w:t>
      </w:r>
    </w:p>
    <w:p w14:paraId="7A6E255A" w14:textId="7582F020" w:rsidR="00C3689F" w:rsidRPr="0007718E" w:rsidRDefault="00AF6DAB" w:rsidP="00DC5F16">
      <w:pPr>
        <w:pStyle w:val="ListParagraph"/>
        <w:numPr>
          <w:ilvl w:val="0"/>
          <w:numId w:val="15"/>
        </w:numPr>
        <w:spacing w:line="276" w:lineRule="auto"/>
        <w:ind w:left="714" w:hanging="357"/>
        <w:contextualSpacing w:val="0"/>
        <w:rPr>
          <w:rFonts w:ascii="Arial" w:hAnsi="Arial" w:cs="Arial"/>
          <w:sz w:val="24"/>
          <w:szCs w:val="24"/>
        </w:rPr>
      </w:pPr>
      <w:r w:rsidRPr="0007718E">
        <w:rPr>
          <w:rFonts w:ascii="Arial" w:hAnsi="Arial" w:cs="Arial"/>
          <w:sz w:val="24"/>
          <w:szCs w:val="24"/>
        </w:rPr>
        <w:t>d</w:t>
      </w:r>
      <w:r w:rsidR="00C3689F" w:rsidRPr="0007718E">
        <w:rPr>
          <w:rFonts w:ascii="Arial" w:hAnsi="Arial" w:cs="Arial"/>
          <w:sz w:val="24"/>
          <w:szCs w:val="24"/>
        </w:rPr>
        <w:t>isability and whānau group</w:t>
      </w:r>
    </w:p>
    <w:p w14:paraId="7F100185" w14:textId="6D855BC9" w:rsidR="006D7783" w:rsidRPr="0007718E" w:rsidRDefault="00AF6DAB" w:rsidP="00DC5F16">
      <w:pPr>
        <w:pStyle w:val="ListParagraph"/>
        <w:numPr>
          <w:ilvl w:val="0"/>
          <w:numId w:val="15"/>
        </w:numPr>
        <w:spacing w:line="276" w:lineRule="auto"/>
        <w:ind w:left="714" w:hanging="357"/>
        <w:contextualSpacing w:val="0"/>
        <w:rPr>
          <w:rFonts w:ascii="Arial" w:hAnsi="Arial" w:cs="Arial"/>
          <w:sz w:val="24"/>
          <w:szCs w:val="24"/>
        </w:rPr>
      </w:pPr>
      <w:r w:rsidRPr="0007718E">
        <w:rPr>
          <w:rFonts w:ascii="Arial" w:hAnsi="Arial" w:cs="Arial"/>
          <w:sz w:val="24"/>
          <w:szCs w:val="24"/>
        </w:rPr>
        <w:t>p</w:t>
      </w:r>
      <w:r w:rsidR="006D7783" w:rsidRPr="0007718E">
        <w:rPr>
          <w:rFonts w:ascii="Arial" w:hAnsi="Arial" w:cs="Arial"/>
          <w:sz w:val="24"/>
          <w:szCs w:val="24"/>
        </w:rPr>
        <w:t xml:space="preserve">eople who provided feedback on our </w:t>
      </w:r>
      <w:r w:rsidR="00643606" w:rsidRPr="0007718E">
        <w:rPr>
          <w:rFonts w:ascii="Arial" w:hAnsi="Arial" w:cs="Arial"/>
          <w:sz w:val="24"/>
          <w:szCs w:val="24"/>
        </w:rPr>
        <w:t xml:space="preserve">framework </w:t>
      </w:r>
      <w:r w:rsidR="006D7783" w:rsidRPr="0007718E">
        <w:rPr>
          <w:rFonts w:ascii="Arial" w:hAnsi="Arial" w:cs="Arial"/>
          <w:sz w:val="24"/>
          <w:szCs w:val="24"/>
        </w:rPr>
        <w:t xml:space="preserve">He Ara Āwhina </w:t>
      </w:r>
    </w:p>
    <w:p w14:paraId="25511E66" w14:textId="77777777" w:rsidR="006D7783" w:rsidRPr="0007718E" w:rsidRDefault="006D7783" w:rsidP="00DC5F16">
      <w:pPr>
        <w:pStyle w:val="ListParagraph"/>
        <w:numPr>
          <w:ilvl w:val="0"/>
          <w:numId w:val="15"/>
        </w:numPr>
        <w:spacing w:line="276" w:lineRule="auto"/>
        <w:ind w:left="714" w:hanging="357"/>
        <w:contextualSpacing w:val="0"/>
        <w:rPr>
          <w:rFonts w:ascii="Arial" w:hAnsi="Arial" w:cs="Arial"/>
          <w:sz w:val="24"/>
          <w:szCs w:val="24"/>
        </w:rPr>
      </w:pPr>
      <w:r w:rsidRPr="0007718E">
        <w:rPr>
          <w:rFonts w:ascii="Arial" w:hAnsi="Arial" w:cs="Arial"/>
          <w:sz w:val="24"/>
          <w:szCs w:val="24"/>
        </w:rPr>
        <w:t>Preventing and Minimising Gambling Harm Advisory Group</w:t>
      </w:r>
    </w:p>
    <w:p w14:paraId="0E59A0F1" w14:textId="637E4089" w:rsidR="00C46D15" w:rsidRPr="0007718E" w:rsidRDefault="00386B4B" w:rsidP="00DC5F16">
      <w:pPr>
        <w:pStyle w:val="ListParagraph"/>
        <w:numPr>
          <w:ilvl w:val="0"/>
          <w:numId w:val="15"/>
        </w:numPr>
        <w:spacing w:line="276" w:lineRule="auto"/>
        <w:ind w:left="714" w:hanging="357"/>
        <w:contextualSpacing w:val="0"/>
        <w:rPr>
          <w:rFonts w:ascii="Arial" w:hAnsi="Arial" w:cs="Arial"/>
          <w:sz w:val="24"/>
          <w:szCs w:val="24"/>
        </w:rPr>
      </w:pPr>
      <w:r w:rsidRPr="0007718E">
        <w:rPr>
          <w:rFonts w:ascii="Arial" w:hAnsi="Arial" w:cs="Arial"/>
          <w:sz w:val="24"/>
          <w:szCs w:val="24"/>
        </w:rPr>
        <w:t>National Association of Mental Health Service Consumer Advisors</w:t>
      </w:r>
      <w:r w:rsidR="00D43FB4" w:rsidRPr="0007718E">
        <w:rPr>
          <w:rFonts w:ascii="Arial" w:hAnsi="Arial" w:cs="Arial"/>
          <w:sz w:val="24"/>
          <w:szCs w:val="24"/>
        </w:rPr>
        <w:t xml:space="preserve"> (</w:t>
      </w:r>
      <w:r w:rsidR="00C46D15" w:rsidRPr="0007718E">
        <w:rPr>
          <w:rFonts w:ascii="Arial" w:hAnsi="Arial" w:cs="Arial"/>
          <w:sz w:val="24"/>
          <w:szCs w:val="24"/>
        </w:rPr>
        <w:t>NAMHSCA</w:t>
      </w:r>
      <w:r w:rsidR="00D43FB4" w:rsidRPr="0007718E">
        <w:rPr>
          <w:rFonts w:ascii="Arial" w:hAnsi="Arial" w:cs="Arial"/>
          <w:sz w:val="24"/>
          <w:szCs w:val="24"/>
        </w:rPr>
        <w:t>)</w:t>
      </w:r>
    </w:p>
    <w:p w14:paraId="223CA71D" w14:textId="75C00145" w:rsidR="008E7243" w:rsidRPr="0007718E" w:rsidRDefault="008E7243" w:rsidP="00DC5F16">
      <w:pPr>
        <w:pStyle w:val="ListParagraph"/>
        <w:numPr>
          <w:ilvl w:val="0"/>
          <w:numId w:val="15"/>
        </w:numPr>
        <w:spacing w:line="276" w:lineRule="auto"/>
        <w:ind w:left="714" w:hanging="357"/>
        <w:contextualSpacing w:val="0"/>
        <w:rPr>
          <w:rFonts w:ascii="Arial" w:hAnsi="Arial" w:cs="Arial"/>
          <w:sz w:val="28"/>
          <w:szCs w:val="28"/>
        </w:rPr>
      </w:pPr>
      <w:r w:rsidRPr="0007718E">
        <w:rPr>
          <w:rFonts w:ascii="Arial" w:hAnsi="Arial" w:cs="Arial"/>
          <w:sz w:val="24"/>
          <w:szCs w:val="24"/>
        </w:rPr>
        <w:t>National Youth Consumer Advisor Network (NYCAN)</w:t>
      </w:r>
    </w:p>
    <w:p w14:paraId="22347F38" w14:textId="5070F937" w:rsidR="006D7783" w:rsidRPr="0007718E" w:rsidRDefault="006D7783" w:rsidP="00DC5F16">
      <w:pPr>
        <w:pStyle w:val="ListParagraph"/>
        <w:numPr>
          <w:ilvl w:val="0"/>
          <w:numId w:val="15"/>
        </w:numPr>
        <w:spacing w:line="276" w:lineRule="auto"/>
        <w:ind w:left="714" w:hanging="357"/>
        <w:contextualSpacing w:val="0"/>
        <w:rPr>
          <w:rFonts w:ascii="Arial" w:hAnsi="Arial" w:cs="Arial"/>
          <w:sz w:val="24"/>
          <w:szCs w:val="24"/>
        </w:rPr>
      </w:pPr>
      <w:r w:rsidRPr="0007718E">
        <w:rPr>
          <w:rFonts w:ascii="Arial" w:hAnsi="Arial" w:cs="Arial"/>
          <w:sz w:val="24"/>
          <w:szCs w:val="24"/>
        </w:rPr>
        <w:t>Yellow Brick Road peer workers</w:t>
      </w:r>
    </w:p>
    <w:p w14:paraId="67D99D84" w14:textId="6F5556C4" w:rsidR="008C668F" w:rsidRPr="0007718E" w:rsidRDefault="006D7783" w:rsidP="00DC5F16">
      <w:pPr>
        <w:pStyle w:val="ListParagraph"/>
        <w:numPr>
          <w:ilvl w:val="0"/>
          <w:numId w:val="15"/>
        </w:numPr>
        <w:spacing w:line="276" w:lineRule="auto"/>
        <w:ind w:left="714" w:hanging="357"/>
        <w:contextualSpacing w:val="0"/>
        <w:rPr>
          <w:rFonts w:ascii="Arial" w:hAnsi="Arial" w:cs="Arial"/>
          <w:sz w:val="24"/>
          <w:szCs w:val="24"/>
        </w:rPr>
      </w:pPr>
      <w:r w:rsidRPr="0007718E">
        <w:rPr>
          <w:rFonts w:ascii="Arial" w:hAnsi="Arial" w:cs="Arial"/>
          <w:sz w:val="24"/>
          <w:szCs w:val="24"/>
        </w:rPr>
        <w:t>Yellow Brick Road whānau group.</w:t>
      </w:r>
    </w:p>
    <w:p w14:paraId="062EA59D" w14:textId="5715480F" w:rsidR="00492A95" w:rsidRPr="0007718E" w:rsidRDefault="00492A95" w:rsidP="002D2B5C">
      <w:pPr>
        <w:spacing w:line="276" w:lineRule="auto"/>
        <w:rPr>
          <w:rFonts w:ascii="Arial" w:hAnsi="Arial" w:cs="Arial"/>
          <w:sz w:val="24"/>
          <w:szCs w:val="24"/>
        </w:rPr>
      </w:pPr>
      <w:r w:rsidRPr="0007718E">
        <w:rPr>
          <w:rFonts w:ascii="Arial" w:hAnsi="Arial" w:cs="Arial"/>
          <w:sz w:val="24"/>
          <w:szCs w:val="24"/>
        </w:rPr>
        <w:t xml:space="preserve">We would like to thank our external peer reviewer </w:t>
      </w:r>
      <w:r w:rsidR="00F47069" w:rsidRPr="0007718E">
        <w:rPr>
          <w:rFonts w:ascii="Arial" w:hAnsi="Arial" w:cs="Arial"/>
          <w:sz w:val="24"/>
          <w:szCs w:val="24"/>
        </w:rPr>
        <w:t xml:space="preserve">Dr Julie Wharewera-Mika </w:t>
      </w:r>
      <w:r w:rsidRPr="0007718E">
        <w:rPr>
          <w:rFonts w:ascii="Arial" w:hAnsi="Arial" w:cs="Arial"/>
          <w:sz w:val="24"/>
          <w:szCs w:val="24"/>
        </w:rPr>
        <w:t xml:space="preserve">for </w:t>
      </w:r>
      <w:r w:rsidR="00BA3953" w:rsidRPr="0007718E">
        <w:rPr>
          <w:rFonts w:ascii="Arial" w:hAnsi="Arial" w:cs="Arial"/>
          <w:sz w:val="24"/>
          <w:szCs w:val="24"/>
        </w:rPr>
        <w:t>her</w:t>
      </w:r>
      <w:r w:rsidRPr="0007718E" w:rsidDel="00BA3953">
        <w:rPr>
          <w:rFonts w:ascii="Arial" w:hAnsi="Arial" w:cs="Arial"/>
          <w:sz w:val="24"/>
          <w:szCs w:val="24"/>
        </w:rPr>
        <w:t xml:space="preserve"> </w:t>
      </w:r>
      <w:r w:rsidRPr="0007718E">
        <w:rPr>
          <w:rFonts w:ascii="Arial" w:hAnsi="Arial" w:cs="Arial"/>
          <w:sz w:val="24"/>
          <w:szCs w:val="24"/>
        </w:rPr>
        <w:t xml:space="preserve">guidance and advice, and the time </w:t>
      </w:r>
      <w:r w:rsidR="00BA3953" w:rsidRPr="0007718E">
        <w:rPr>
          <w:rFonts w:ascii="Arial" w:hAnsi="Arial" w:cs="Arial"/>
          <w:sz w:val="24"/>
          <w:szCs w:val="24"/>
        </w:rPr>
        <w:t>she</w:t>
      </w:r>
      <w:r w:rsidRPr="0007718E">
        <w:rPr>
          <w:rFonts w:ascii="Arial" w:hAnsi="Arial" w:cs="Arial"/>
          <w:sz w:val="24"/>
          <w:szCs w:val="24"/>
        </w:rPr>
        <w:t xml:space="preserve"> gave to strengthen our report</w:t>
      </w:r>
      <w:r w:rsidR="002D2B5C" w:rsidRPr="0007718E">
        <w:rPr>
          <w:rFonts w:ascii="Arial" w:hAnsi="Arial" w:cs="Arial"/>
          <w:sz w:val="24"/>
          <w:szCs w:val="24"/>
        </w:rPr>
        <w:t>.</w:t>
      </w:r>
    </w:p>
    <w:p w14:paraId="127FC2BC" w14:textId="5F2E0854" w:rsidR="00185CBB" w:rsidRPr="0007718E" w:rsidRDefault="00185CBB" w:rsidP="00185CBB">
      <w:pPr>
        <w:spacing w:line="276" w:lineRule="auto"/>
        <w:rPr>
          <w:rFonts w:ascii="Arial" w:hAnsi="Arial" w:cs="Arial"/>
          <w:sz w:val="24"/>
          <w:szCs w:val="24"/>
        </w:rPr>
      </w:pPr>
      <w:r w:rsidRPr="0007718E">
        <w:rPr>
          <w:rFonts w:ascii="Arial" w:hAnsi="Arial" w:cs="Arial"/>
          <w:sz w:val="24"/>
          <w:szCs w:val="24"/>
        </w:rPr>
        <w:t>We acknowledge our translators Tamahou McGarvey and Nika Rua.</w:t>
      </w:r>
    </w:p>
    <w:p w14:paraId="3492983D" w14:textId="14EA7522" w:rsidR="00C55852" w:rsidRPr="0007718E" w:rsidRDefault="00296882" w:rsidP="00296882">
      <w:pPr>
        <w:spacing w:line="276" w:lineRule="auto"/>
        <w:rPr>
          <w:rFonts w:ascii="Arial" w:hAnsi="Arial" w:cs="Arial"/>
          <w:sz w:val="24"/>
          <w:szCs w:val="24"/>
        </w:rPr>
      </w:pPr>
      <w:r w:rsidRPr="0007718E">
        <w:rPr>
          <w:rFonts w:ascii="Arial" w:hAnsi="Arial" w:cs="Arial"/>
          <w:sz w:val="24"/>
          <w:szCs w:val="24"/>
        </w:rPr>
        <w:t xml:space="preserve">We are grateful to </w:t>
      </w:r>
      <w:r w:rsidR="009665FD" w:rsidRPr="0007718E">
        <w:rPr>
          <w:rFonts w:ascii="Arial" w:hAnsi="Arial" w:cs="Arial"/>
          <w:sz w:val="24"/>
          <w:szCs w:val="24"/>
        </w:rPr>
        <w:t xml:space="preserve">the Access and Choice </w:t>
      </w:r>
      <w:r w:rsidR="00B37B78" w:rsidRPr="0007718E">
        <w:rPr>
          <w:rFonts w:ascii="Arial" w:hAnsi="Arial" w:cs="Arial"/>
          <w:sz w:val="24"/>
          <w:szCs w:val="24"/>
        </w:rPr>
        <w:t>programme management</w:t>
      </w:r>
      <w:r w:rsidR="00D2734B" w:rsidRPr="0007718E">
        <w:rPr>
          <w:rFonts w:ascii="Arial" w:hAnsi="Arial" w:cs="Arial"/>
          <w:sz w:val="24"/>
          <w:szCs w:val="24"/>
        </w:rPr>
        <w:t xml:space="preserve"> </w:t>
      </w:r>
      <w:r w:rsidR="002F0D6F" w:rsidRPr="0007718E">
        <w:rPr>
          <w:rFonts w:ascii="Arial" w:hAnsi="Arial" w:cs="Arial"/>
          <w:sz w:val="24"/>
          <w:szCs w:val="24"/>
        </w:rPr>
        <w:t>in Te Whatu Ora</w:t>
      </w:r>
      <w:r w:rsidRPr="0007718E">
        <w:rPr>
          <w:rFonts w:ascii="Arial" w:hAnsi="Arial" w:cs="Arial"/>
          <w:sz w:val="24"/>
          <w:szCs w:val="24"/>
        </w:rPr>
        <w:t xml:space="preserve"> </w:t>
      </w:r>
      <w:r w:rsidR="00AB3D9A" w:rsidRPr="0007718E">
        <w:rPr>
          <w:rFonts w:ascii="Arial" w:hAnsi="Arial" w:cs="Arial"/>
          <w:sz w:val="24"/>
          <w:szCs w:val="24"/>
        </w:rPr>
        <w:t xml:space="preserve">| Health New Zealand </w:t>
      </w:r>
      <w:r w:rsidRPr="0007718E">
        <w:rPr>
          <w:rFonts w:ascii="Arial" w:hAnsi="Arial" w:cs="Arial"/>
          <w:sz w:val="24"/>
          <w:szCs w:val="24"/>
        </w:rPr>
        <w:t xml:space="preserve">who provided </w:t>
      </w:r>
      <w:r w:rsidR="001A4B5C" w:rsidRPr="0007718E">
        <w:rPr>
          <w:rFonts w:ascii="Arial" w:hAnsi="Arial" w:cs="Arial"/>
          <w:sz w:val="24"/>
          <w:szCs w:val="24"/>
        </w:rPr>
        <w:t xml:space="preserve">the </w:t>
      </w:r>
      <w:r w:rsidRPr="0007718E">
        <w:rPr>
          <w:rFonts w:ascii="Arial" w:hAnsi="Arial" w:cs="Arial"/>
          <w:sz w:val="24"/>
          <w:szCs w:val="24"/>
        </w:rPr>
        <w:t>information that enabled us to prepare this report.</w:t>
      </w:r>
    </w:p>
    <w:p w14:paraId="62A5A29D" w14:textId="05E94381" w:rsidR="00211C66" w:rsidRPr="0007718E" w:rsidRDefault="00082912" w:rsidP="003860FD">
      <w:pPr>
        <w:spacing w:line="276" w:lineRule="auto"/>
        <w:rPr>
          <w:rFonts w:ascii="Arial" w:hAnsi="Arial" w:cs="Arial"/>
          <w:sz w:val="24"/>
          <w:szCs w:val="24"/>
        </w:rPr>
      </w:pPr>
      <w:r w:rsidRPr="0007718E">
        <w:rPr>
          <w:rFonts w:ascii="Arial" w:hAnsi="Arial" w:cs="Arial"/>
          <w:sz w:val="24"/>
          <w:szCs w:val="24"/>
        </w:rPr>
        <w:t xml:space="preserve">Finally, </w:t>
      </w:r>
      <w:r w:rsidR="00A77955" w:rsidRPr="0007718E">
        <w:rPr>
          <w:rFonts w:ascii="Arial" w:hAnsi="Arial" w:cs="Arial"/>
          <w:sz w:val="24"/>
          <w:szCs w:val="24"/>
        </w:rPr>
        <w:t>we acknowledge</w:t>
      </w:r>
      <w:r w:rsidR="00741F3C" w:rsidRPr="0007718E">
        <w:rPr>
          <w:rFonts w:ascii="Arial" w:hAnsi="Arial" w:cs="Arial"/>
          <w:sz w:val="24"/>
          <w:szCs w:val="24"/>
        </w:rPr>
        <w:t xml:space="preserve"> the </w:t>
      </w:r>
      <w:r w:rsidR="00946AD4" w:rsidRPr="0007718E">
        <w:rPr>
          <w:rFonts w:ascii="Arial" w:hAnsi="Arial" w:cs="Arial"/>
          <w:sz w:val="24"/>
          <w:szCs w:val="24"/>
        </w:rPr>
        <w:t>people of Aotearoa</w:t>
      </w:r>
      <w:r w:rsidR="001A1002" w:rsidRPr="0007718E">
        <w:rPr>
          <w:rFonts w:ascii="Arial" w:hAnsi="Arial" w:cs="Arial"/>
          <w:sz w:val="24"/>
          <w:szCs w:val="24"/>
        </w:rPr>
        <w:t xml:space="preserve">, </w:t>
      </w:r>
      <w:r w:rsidR="0021760C" w:rsidRPr="0007718E">
        <w:rPr>
          <w:rFonts w:ascii="Arial" w:hAnsi="Arial" w:cs="Arial"/>
          <w:sz w:val="24"/>
          <w:szCs w:val="24"/>
        </w:rPr>
        <w:t xml:space="preserve">whose </w:t>
      </w:r>
      <w:r w:rsidR="007C7831" w:rsidRPr="0007718E">
        <w:rPr>
          <w:rFonts w:ascii="Arial" w:hAnsi="Arial" w:cs="Arial"/>
          <w:sz w:val="24"/>
          <w:szCs w:val="24"/>
        </w:rPr>
        <w:t xml:space="preserve">access </w:t>
      </w:r>
      <w:r w:rsidR="00A301D2" w:rsidRPr="0007718E">
        <w:rPr>
          <w:rFonts w:ascii="Arial" w:hAnsi="Arial" w:cs="Arial"/>
          <w:sz w:val="24"/>
          <w:szCs w:val="24"/>
        </w:rPr>
        <w:t xml:space="preserve">to </w:t>
      </w:r>
      <w:r w:rsidR="007C7831" w:rsidRPr="0007718E">
        <w:rPr>
          <w:rFonts w:ascii="Arial" w:hAnsi="Arial" w:cs="Arial"/>
          <w:sz w:val="24"/>
          <w:szCs w:val="24"/>
        </w:rPr>
        <w:t xml:space="preserve">services this report </w:t>
      </w:r>
      <w:r w:rsidR="00E6518E" w:rsidRPr="0007718E">
        <w:rPr>
          <w:rFonts w:ascii="Arial" w:hAnsi="Arial" w:cs="Arial"/>
          <w:sz w:val="24"/>
          <w:szCs w:val="24"/>
        </w:rPr>
        <w:t>aims to illustrate</w:t>
      </w:r>
      <w:r w:rsidR="007C7831" w:rsidRPr="0007718E">
        <w:rPr>
          <w:rFonts w:ascii="Arial" w:hAnsi="Arial" w:cs="Arial"/>
          <w:sz w:val="24"/>
          <w:szCs w:val="24"/>
        </w:rPr>
        <w:t xml:space="preserve">, </w:t>
      </w:r>
      <w:r w:rsidR="009E6DD5" w:rsidRPr="0007718E">
        <w:rPr>
          <w:rFonts w:ascii="Arial" w:hAnsi="Arial" w:cs="Arial"/>
          <w:sz w:val="24"/>
          <w:szCs w:val="24"/>
        </w:rPr>
        <w:t>and</w:t>
      </w:r>
      <w:r w:rsidR="00A618BB" w:rsidRPr="0007718E">
        <w:rPr>
          <w:rFonts w:ascii="Arial" w:hAnsi="Arial" w:cs="Arial"/>
          <w:sz w:val="24"/>
          <w:szCs w:val="24"/>
        </w:rPr>
        <w:t xml:space="preserve"> our important workforce whānau</w:t>
      </w:r>
      <w:r w:rsidR="001A1002" w:rsidRPr="0007718E">
        <w:rPr>
          <w:rFonts w:ascii="Arial" w:hAnsi="Arial" w:cs="Arial"/>
          <w:sz w:val="24"/>
          <w:szCs w:val="24"/>
        </w:rPr>
        <w:t xml:space="preserve">, </w:t>
      </w:r>
      <w:r w:rsidR="00024A82" w:rsidRPr="0007718E">
        <w:rPr>
          <w:rFonts w:ascii="Arial" w:hAnsi="Arial" w:cs="Arial"/>
          <w:sz w:val="24"/>
          <w:szCs w:val="24"/>
        </w:rPr>
        <w:t>who work tirelessly to establish</w:t>
      </w:r>
      <w:r w:rsidR="00B27981" w:rsidRPr="0007718E">
        <w:rPr>
          <w:rFonts w:ascii="Arial" w:hAnsi="Arial" w:cs="Arial"/>
          <w:sz w:val="24"/>
          <w:szCs w:val="24"/>
        </w:rPr>
        <w:t xml:space="preserve"> and </w:t>
      </w:r>
      <w:r w:rsidR="00024A82" w:rsidRPr="0007718E">
        <w:rPr>
          <w:rFonts w:ascii="Arial" w:hAnsi="Arial" w:cs="Arial"/>
          <w:sz w:val="24"/>
          <w:szCs w:val="24"/>
        </w:rPr>
        <w:t>provide these n</w:t>
      </w:r>
      <w:r w:rsidR="0047000E" w:rsidRPr="0007718E">
        <w:rPr>
          <w:rFonts w:ascii="Arial" w:hAnsi="Arial" w:cs="Arial"/>
          <w:sz w:val="24"/>
          <w:szCs w:val="24"/>
        </w:rPr>
        <w:t>ew services.</w:t>
      </w:r>
    </w:p>
    <w:p w14:paraId="4BE89CE6" w14:textId="77777777" w:rsidR="00081326" w:rsidRDefault="00081326">
      <w:pPr>
        <w:rPr>
          <w:rFonts w:ascii="Basic Sans" w:eastAsia="Basic Sans" w:hAnsi="Basic Sans" w:cs="Basic Sans"/>
          <w:color w:val="005E85"/>
          <w:sz w:val="56"/>
          <w:szCs w:val="68"/>
        </w:rPr>
      </w:pPr>
      <w:bookmarkStart w:id="3" w:name="_Toc113547919"/>
      <w:r>
        <w:br w:type="page"/>
      </w:r>
    </w:p>
    <w:p w14:paraId="12509ACB" w14:textId="0740617D" w:rsidR="00DB2492" w:rsidRPr="0007718E" w:rsidRDefault="00DB2492" w:rsidP="00DB2492">
      <w:pPr>
        <w:pStyle w:val="Heading1"/>
        <w:rPr>
          <w:rFonts w:ascii="Arial" w:hAnsi="Arial" w:cs="Arial"/>
          <w:b/>
          <w:bCs/>
          <w:lang w:val="en-NZ"/>
        </w:rPr>
      </w:pPr>
      <w:bookmarkStart w:id="4" w:name="_Toc120615519"/>
      <w:r w:rsidRPr="0007718E">
        <w:rPr>
          <w:rFonts w:ascii="Arial" w:hAnsi="Arial" w:cs="Arial"/>
          <w:b/>
          <w:bCs/>
          <w:lang w:val="en-NZ"/>
        </w:rPr>
        <w:t>Ngā ihirangi | Contents</w:t>
      </w:r>
      <w:bookmarkEnd w:id="3"/>
      <w:bookmarkEnd w:id="4"/>
    </w:p>
    <w:p w14:paraId="01E10F63" w14:textId="0B518CD5" w:rsidR="002B157D" w:rsidRPr="0007718E" w:rsidRDefault="00814DED">
      <w:pPr>
        <w:pStyle w:val="TOC1"/>
        <w:tabs>
          <w:tab w:val="right" w:leader="dot" w:pos="9020"/>
        </w:tabs>
        <w:rPr>
          <w:rFonts w:ascii="Arial" w:eastAsiaTheme="minorEastAsia" w:hAnsi="Arial" w:cs="Arial"/>
          <w:noProof/>
          <w:sz w:val="22"/>
          <w:szCs w:val="22"/>
        </w:rPr>
      </w:pPr>
      <w:r w:rsidRPr="0007718E">
        <w:rPr>
          <w:rFonts w:ascii="Arial" w:hAnsi="Arial" w:cs="Arial"/>
        </w:rPr>
        <w:fldChar w:fldCharType="begin"/>
      </w:r>
      <w:r w:rsidRPr="0007718E">
        <w:rPr>
          <w:rFonts w:ascii="Arial" w:hAnsi="Arial" w:cs="Arial"/>
        </w:rPr>
        <w:instrText xml:space="preserve"> TOC \o "1-1" \h \z \u </w:instrText>
      </w:r>
      <w:r w:rsidRPr="0007718E">
        <w:rPr>
          <w:rFonts w:ascii="Arial" w:hAnsi="Arial" w:cs="Arial"/>
        </w:rPr>
        <w:fldChar w:fldCharType="separate"/>
      </w:r>
      <w:hyperlink w:anchor="_Toc120615517" w:history="1">
        <w:r w:rsidR="002B157D" w:rsidRPr="0007718E">
          <w:rPr>
            <w:rStyle w:val="Hyperlink"/>
            <w:rFonts w:ascii="Arial" w:hAnsi="Arial" w:cs="Arial"/>
            <w:noProof/>
            <w:bdr w:val="none" w:sz="0" w:space="0" w:color="auto" w:frame="1"/>
          </w:rPr>
          <w:t>Kupu whakataki | Foreword</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_Toc120615517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3</w:t>
        </w:r>
        <w:r w:rsidR="002B157D" w:rsidRPr="0007718E">
          <w:rPr>
            <w:rFonts w:ascii="Arial" w:hAnsi="Arial" w:cs="Arial"/>
            <w:noProof/>
            <w:webHidden/>
          </w:rPr>
          <w:fldChar w:fldCharType="end"/>
        </w:r>
      </w:hyperlink>
    </w:p>
    <w:p w14:paraId="3218067B" w14:textId="51B70405" w:rsidR="002B157D" w:rsidRPr="0007718E" w:rsidRDefault="00E438B3">
      <w:pPr>
        <w:pStyle w:val="TOC1"/>
        <w:tabs>
          <w:tab w:val="right" w:leader="dot" w:pos="9020"/>
        </w:tabs>
        <w:rPr>
          <w:rFonts w:ascii="Arial" w:eastAsiaTheme="minorEastAsia" w:hAnsi="Arial" w:cs="Arial"/>
          <w:noProof/>
          <w:sz w:val="22"/>
          <w:szCs w:val="22"/>
        </w:rPr>
      </w:pPr>
      <w:hyperlink w:anchor="_Toc120615518" w:history="1">
        <w:r w:rsidR="002B157D" w:rsidRPr="0007718E">
          <w:rPr>
            <w:rStyle w:val="Hyperlink"/>
            <w:rFonts w:ascii="Arial" w:hAnsi="Arial" w:cs="Arial"/>
            <w:noProof/>
            <w:bdr w:val="none" w:sz="0" w:space="0" w:color="auto" w:frame="1"/>
          </w:rPr>
          <w:t xml:space="preserve">Ngā </w:t>
        </w:r>
        <w:r w:rsidR="002B157D" w:rsidRPr="0007718E">
          <w:rPr>
            <w:rStyle w:val="Hyperlink"/>
            <w:rFonts w:ascii="Arial" w:hAnsi="Arial" w:cs="Arial"/>
            <w:noProof/>
            <w:lang w:val="en-NZ"/>
          </w:rPr>
          <w:t>mihi | Acknowledgements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_Toc120615518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4</w:t>
        </w:r>
        <w:r w:rsidR="002B157D" w:rsidRPr="0007718E">
          <w:rPr>
            <w:rFonts w:ascii="Arial" w:hAnsi="Arial" w:cs="Arial"/>
            <w:noProof/>
            <w:webHidden/>
          </w:rPr>
          <w:fldChar w:fldCharType="end"/>
        </w:r>
      </w:hyperlink>
    </w:p>
    <w:p w14:paraId="5EBD7B65" w14:textId="398C1403" w:rsidR="002B157D" w:rsidRPr="0007718E" w:rsidRDefault="00E438B3">
      <w:pPr>
        <w:pStyle w:val="TOC1"/>
        <w:tabs>
          <w:tab w:val="right" w:leader="dot" w:pos="9020"/>
        </w:tabs>
        <w:rPr>
          <w:rFonts w:ascii="Arial" w:eastAsiaTheme="minorEastAsia" w:hAnsi="Arial" w:cs="Arial"/>
          <w:noProof/>
          <w:sz w:val="22"/>
          <w:szCs w:val="22"/>
        </w:rPr>
      </w:pPr>
      <w:hyperlink w:anchor="_Toc120615519" w:history="1">
        <w:r w:rsidR="002B157D" w:rsidRPr="0007718E">
          <w:rPr>
            <w:rStyle w:val="Hyperlink"/>
            <w:rFonts w:ascii="Arial" w:hAnsi="Arial" w:cs="Arial"/>
            <w:noProof/>
            <w:lang w:val="en-NZ"/>
          </w:rPr>
          <w:t>Ngā ihirangi | Contents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_Toc120615519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6</w:t>
        </w:r>
        <w:r w:rsidR="002B157D" w:rsidRPr="0007718E">
          <w:rPr>
            <w:rFonts w:ascii="Arial" w:hAnsi="Arial" w:cs="Arial"/>
            <w:noProof/>
            <w:webHidden/>
          </w:rPr>
          <w:fldChar w:fldCharType="end"/>
        </w:r>
      </w:hyperlink>
    </w:p>
    <w:p w14:paraId="2633B2F3" w14:textId="6A46F796" w:rsidR="002B157D" w:rsidRPr="0007718E" w:rsidRDefault="00E438B3">
      <w:pPr>
        <w:pStyle w:val="TOC1"/>
        <w:tabs>
          <w:tab w:val="right" w:leader="dot" w:pos="9020"/>
        </w:tabs>
        <w:rPr>
          <w:rFonts w:ascii="Arial" w:eastAsiaTheme="minorEastAsia" w:hAnsi="Arial" w:cs="Arial"/>
          <w:noProof/>
          <w:sz w:val="22"/>
          <w:szCs w:val="22"/>
        </w:rPr>
      </w:pPr>
      <w:hyperlink w:anchor="_Toc120615520" w:history="1">
        <w:r w:rsidR="002B157D" w:rsidRPr="0007718E">
          <w:rPr>
            <w:rStyle w:val="Hyperlink"/>
            <w:rFonts w:ascii="Arial" w:hAnsi="Arial" w:cs="Arial"/>
            <w:noProof/>
            <w:lang w:val="en-NZ"/>
          </w:rPr>
          <w:t>Whakamōhiotanga whānui | Overall summary</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_Toc120615520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7</w:t>
        </w:r>
        <w:r w:rsidR="002B157D" w:rsidRPr="0007718E">
          <w:rPr>
            <w:rFonts w:ascii="Arial" w:hAnsi="Arial" w:cs="Arial"/>
            <w:noProof/>
            <w:webHidden/>
          </w:rPr>
          <w:fldChar w:fldCharType="end"/>
        </w:r>
      </w:hyperlink>
    </w:p>
    <w:p w14:paraId="2864E547" w14:textId="54F2BC1E" w:rsidR="002B157D" w:rsidRPr="0007718E" w:rsidRDefault="00E438B3">
      <w:pPr>
        <w:pStyle w:val="TOC1"/>
        <w:tabs>
          <w:tab w:val="right" w:leader="dot" w:pos="9020"/>
        </w:tabs>
        <w:rPr>
          <w:rFonts w:ascii="Arial" w:eastAsiaTheme="minorEastAsia" w:hAnsi="Arial" w:cs="Arial"/>
          <w:noProof/>
          <w:sz w:val="22"/>
          <w:szCs w:val="22"/>
        </w:rPr>
      </w:pPr>
      <w:hyperlink w:anchor="_Toc120615521" w:history="1">
        <w:r w:rsidR="002B157D" w:rsidRPr="0007718E">
          <w:rPr>
            <w:rStyle w:val="Hyperlink"/>
            <w:rFonts w:ascii="Arial" w:hAnsi="Arial" w:cs="Arial"/>
            <w:noProof/>
            <w:lang w:val="en-NZ"/>
          </w:rPr>
          <w:t>Kupu arataki | Introduction</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_Toc120615521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12</w:t>
        </w:r>
        <w:r w:rsidR="002B157D" w:rsidRPr="0007718E">
          <w:rPr>
            <w:rFonts w:ascii="Arial" w:hAnsi="Arial" w:cs="Arial"/>
            <w:noProof/>
            <w:webHidden/>
          </w:rPr>
          <w:fldChar w:fldCharType="end"/>
        </w:r>
      </w:hyperlink>
    </w:p>
    <w:p w14:paraId="41BC95D5" w14:textId="31A518C7" w:rsidR="002B157D" w:rsidRPr="0007718E" w:rsidRDefault="00E438B3">
      <w:pPr>
        <w:pStyle w:val="TOC1"/>
        <w:tabs>
          <w:tab w:val="right" w:leader="dot" w:pos="9020"/>
        </w:tabs>
        <w:rPr>
          <w:rFonts w:ascii="Arial" w:eastAsiaTheme="minorEastAsia" w:hAnsi="Arial" w:cs="Arial"/>
          <w:noProof/>
          <w:sz w:val="22"/>
          <w:szCs w:val="22"/>
        </w:rPr>
      </w:pPr>
      <w:hyperlink w:anchor="_Toc120615522" w:history="1">
        <w:r w:rsidR="002B157D" w:rsidRPr="0007718E">
          <w:rPr>
            <w:rStyle w:val="Hyperlink"/>
            <w:rFonts w:ascii="Arial" w:hAnsi="Arial" w:cs="Arial"/>
            <w:noProof/>
            <w:lang w:val="en-NZ"/>
          </w:rPr>
          <w:t>Ngā kitenga | Findings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_Toc120615522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17</w:t>
        </w:r>
        <w:r w:rsidR="002B157D" w:rsidRPr="0007718E">
          <w:rPr>
            <w:rFonts w:ascii="Arial" w:hAnsi="Arial" w:cs="Arial"/>
            <w:noProof/>
            <w:webHidden/>
          </w:rPr>
          <w:fldChar w:fldCharType="end"/>
        </w:r>
      </w:hyperlink>
    </w:p>
    <w:p w14:paraId="7ACCD954" w14:textId="13304C83" w:rsidR="002B157D" w:rsidRPr="0007718E" w:rsidRDefault="00E438B3">
      <w:pPr>
        <w:pStyle w:val="TOC1"/>
        <w:tabs>
          <w:tab w:val="right" w:leader="dot" w:pos="9020"/>
        </w:tabs>
        <w:rPr>
          <w:rFonts w:ascii="Arial" w:eastAsiaTheme="minorEastAsia" w:hAnsi="Arial" w:cs="Arial"/>
          <w:noProof/>
          <w:sz w:val="22"/>
          <w:szCs w:val="22"/>
        </w:rPr>
      </w:pPr>
      <w:hyperlink w:anchor="_Toc120615523" w:history="1">
        <w:r w:rsidR="002B157D" w:rsidRPr="0007718E">
          <w:rPr>
            <w:rStyle w:val="Hyperlink"/>
            <w:rFonts w:ascii="Arial" w:hAnsi="Arial" w:cs="Arial"/>
            <w:noProof/>
            <w:lang w:val="en-NZ"/>
          </w:rPr>
          <w:t>Integrated Primary Mental Health and Addiction services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_Toc120615523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23</w:t>
        </w:r>
        <w:r w:rsidR="002B157D" w:rsidRPr="0007718E">
          <w:rPr>
            <w:rFonts w:ascii="Arial" w:hAnsi="Arial" w:cs="Arial"/>
            <w:noProof/>
            <w:webHidden/>
          </w:rPr>
          <w:fldChar w:fldCharType="end"/>
        </w:r>
      </w:hyperlink>
    </w:p>
    <w:p w14:paraId="1FBA5A43" w14:textId="2F90A98E" w:rsidR="002B157D" w:rsidRPr="0007718E" w:rsidRDefault="00E438B3">
      <w:pPr>
        <w:pStyle w:val="TOC1"/>
        <w:tabs>
          <w:tab w:val="right" w:leader="dot" w:pos="9020"/>
        </w:tabs>
        <w:rPr>
          <w:rFonts w:ascii="Arial" w:eastAsiaTheme="minorEastAsia" w:hAnsi="Arial" w:cs="Arial"/>
          <w:noProof/>
          <w:sz w:val="22"/>
          <w:szCs w:val="22"/>
        </w:rPr>
      </w:pPr>
      <w:hyperlink w:anchor="_Toc120615524" w:history="1">
        <w:r w:rsidR="002B157D" w:rsidRPr="0007718E">
          <w:rPr>
            <w:rStyle w:val="Hyperlink"/>
            <w:rFonts w:ascii="Arial" w:hAnsi="Arial" w:cs="Arial"/>
            <w:noProof/>
            <w:lang w:val="en-NZ"/>
          </w:rPr>
          <w:t>Kaupapa Māori services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_Toc120615524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30</w:t>
        </w:r>
        <w:r w:rsidR="002B157D" w:rsidRPr="0007718E">
          <w:rPr>
            <w:rFonts w:ascii="Arial" w:hAnsi="Arial" w:cs="Arial"/>
            <w:noProof/>
            <w:webHidden/>
          </w:rPr>
          <w:fldChar w:fldCharType="end"/>
        </w:r>
      </w:hyperlink>
    </w:p>
    <w:p w14:paraId="4B2581CC" w14:textId="43445AF6" w:rsidR="002B157D" w:rsidRPr="0007718E" w:rsidRDefault="00E438B3">
      <w:pPr>
        <w:pStyle w:val="TOC1"/>
        <w:tabs>
          <w:tab w:val="right" w:leader="dot" w:pos="9020"/>
        </w:tabs>
        <w:rPr>
          <w:rFonts w:ascii="Arial" w:eastAsiaTheme="minorEastAsia" w:hAnsi="Arial" w:cs="Arial"/>
          <w:noProof/>
          <w:sz w:val="22"/>
          <w:szCs w:val="22"/>
        </w:rPr>
      </w:pPr>
      <w:hyperlink w:anchor="_Toc120615525" w:history="1">
        <w:r w:rsidR="002B157D" w:rsidRPr="0007718E">
          <w:rPr>
            <w:rStyle w:val="Hyperlink"/>
            <w:rFonts w:ascii="Arial" w:hAnsi="Arial" w:cs="Arial"/>
            <w:noProof/>
            <w:lang w:val="en-NZ"/>
          </w:rPr>
          <w:t>Pacific services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_Toc120615525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34</w:t>
        </w:r>
        <w:r w:rsidR="002B157D" w:rsidRPr="0007718E">
          <w:rPr>
            <w:rFonts w:ascii="Arial" w:hAnsi="Arial" w:cs="Arial"/>
            <w:noProof/>
            <w:webHidden/>
          </w:rPr>
          <w:fldChar w:fldCharType="end"/>
        </w:r>
      </w:hyperlink>
    </w:p>
    <w:p w14:paraId="78F1578E" w14:textId="48C73ACF" w:rsidR="002B157D" w:rsidRPr="0007718E" w:rsidRDefault="00E438B3">
      <w:pPr>
        <w:pStyle w:val="TOC1"/>
        <w:tabs>
          <w:tab w:val="right" w:leader="dot" w:pos="9020"/>
        </w:tabs>
        <w:rPr>
          <w:rFonts w:ascii="Arial" w:eastAsiaTheme="minorEastAsia" w:hAnsi="Arial" w:cs="Arial"/>
          <w:noProof/>
          <w:sz w:val="22"/>
          <w:szCs w:val="22"/>
        </w:rPr>
      </w:pPr>
      <w:hyperlink w:anchor="_Toc120615526" w:history="1">
        <w:r w:rsidR="002B157D" w:rsidRPr="0007718E">
          <w:rPr>
            <w:rStyle w:val="Hyperlink"/>
            <w:rFonts w:ascii="Arial" w:hAnsi="Arial" w:cs="Arial"/>
            <w:noProof/>
            <w:lang w:val="en-NZ"/>
          </w:rPr>
          <w:t>Youth services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_Toc120615526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37</w:t>
        </w:r>
        <w:r w:rsidR="002B157D" w:rsidRPr="0007718E">
          <w:rPr>
            <w:rFonts w:ascii="Arial" w:hAnsi="Arial" w:cs="Arial"/>
            <w:noProof/>
            <w:webHidden/>
          </w:rPr>
          <w:fldChar w:fldCharType="end"/>
        </w:r>
      </w:hyperlink>
    </w:p>
    <w:p w14:paraId="5DB8EABB" w14:textId="7B73F407" w:rsidR="002B157D" w:rsidRPr="0007718E" w:rsidRDefault="00E438B3">
      <w:pPr>
        <w:pStyle w:val="TOC1"/>
        <w:tabs>
          <w:tab w:val="right" w:leader="dot" w:pos="9020"/>
        </w:tabs>
        <w:rPr>
          <w:rFonts w:ascii="Arial" w:eastAsiaTheme="minorEastAsia" w:hAnsi="Arial" w:cs="Arial"/>
          <w:noProof/>
          <w:sz w:val="22"/>
          <w:szCs w:val="22"/>
        </w:rPr>
      </w:pPr>
      <w:hyperlink w:anchor="_Toc120615527" w:history="1">
        <w:r w:rsidR="002B157D" w:rsidRPr="0007718E">
          <w:rPr>
            <w:rStyle w:val="Hyperlink"/>
            <w:rFonts w:ascii="Arial" w:hAnsi="Arial" w:cs="Arial"/>
            <w:noProof/>
            <w:lang w:val="en-NZ"/>
          </w:rPr>
          <w:t>Workforce development</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_Toc120615527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41</w:t>
        </w:r>
        <w:r w:rsidR="002B157D" w:rsidRPr="0007718E">
          <w:rPr>
            <w:rFonts w:ascii="Arial" w:hAnsi="Arial" w:cs="Arial"/>
            <w:noProof/>
            <w:webHidden/>
          </w:rPr>
          <w:fldChar w:fldCharType="end"/>
        </w:r>
      </w:hyperlink>
    </w:p>
    <w:p w14:paraId="1A11E36C" w14:textId="1A6E1ECF" w:rsidR="002B157D" w:rsidRPr="0007718E" w:rsidRDefault="00E438B3">
      <w:pPr>
        <w:pStyle w:val="TOC1"/>
        <w:tabs>
          <w:tab w:val="right" w:leader="dot" w:pos="9020"/>
        </w:tabs>
        <w:rPr>
          <w:rFonts w:ascii="Arial" w:eastAsiaTheme="minorEastAsia" w:hAnsi="Arial" w:cs="Arial"/>
          <w:noProof/>
          <w:sz w:val="22"/>
          <w:szCs w:val="22"/>
        </w:rPr>
      </w:pPr>
      <w:hyperlink w:anchor="_Toc120615528" w:history="1">
        <w:r w:rsidR="002B157D" w:rsidRPr="0007718E">
          <w:rPr>
            <w:rStyle w:val="Hyperlink"/>
            <w:rFonts w:ascii="Arial" w:hAnsi="Arial" w:cs="Arial"/>
            <w:noProof/>
            <w:lang w:val="en-NZ"/>
          </w:rPr>
          <w:t>Enablers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_Toc120615528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47</w:t>
        </w:r>
        <w:r w:rsidR="002B157D" w:rsidRPr="0007718E">
          <w:rPr>
            <w:rFonts w:ascii="Arial" w:hAnsi="Arial" w:cs="Arial"/>
            <w:noProof/>
            <w:webHidden/>
          </w:rPr>
          <w:fldChar w:fldCharType="end"/>
        </w:r>
      </w:hyperlink>
    </w:p>
    <w:p w14:paraId="3B4E77C2" w14:textId="674FF4DE" w:rsidR="002B157D" w:rsidRPr="0007718E" w:rsidRDefault="00E438B3">
      <w:pPr>
        <w:pStyle w:val="TOC1"/>
        <w:tabs>
          <w:tab w:val="right" w:leader="dot" w:pos="9020"/>
        </w:tabs>
        <w:rPr>
          <w:rFonts w:ascii="Arial" w:eastAsiaTheme="minorEastAsia" w:hAnsi="Arial" w:cs="Arial"/>
          <w:noProof/>
          <w:sz w:val="22"/>
          <w:szCs w:val="22"/>
        </w:rPr>
      </w:pPr>
      <w:hyperlink w:anchor="_Toc120615529" w:history="1">
        <w:r w:rsidR="002B157D" w:rsidRPr="0007718E">
          <w:rPr>
            <w:rStyle w:val="Hyperlink"/>
            <w:rFonts w:ascii="Arial" w:hAnsi="Arial" w:cs="Arial"/>
            <w:noProof/>
            <w:lang w:val="en-NZ"/>
          </w:rPr>
          <w:t>Ngā puna kōrero | References</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_Toc120615529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49</w:t>
        </w:r>
        <w:r w:rsidR="002B157D" w:rsidRPr="0007718E">
          <w:rPr>
            <w:rFonts w:ascii="Arial" w:hAnsi="Arial" w:cs="Arial"/>
            <w:noProof/>
            <w:webHidden/>
          </w:rPr>
          <w:fldChar w:fldCharType="end"/>
        </w:r>
      </w:hyperlink>
    </w:p>
    <w:p w14:paraId="4C5518EE" w14:textId="09F06584" w:rsidR="002B157D" w:rsidRPr="0007718E" w:rsidRDefault="00E438B3">
      <w:pPr>
        <w:pStyle w:val="TOC1"/>
        <w:tabs>
          <w:tab w:val="right" w:leader="dot" w:pos="9020"/>
        </w:tabs>
        <w:rPr>
          <w:rFonts w:ascii="Arial" w:eastAsiaTheme="minorEastAsia" w:hAnsi="Arial" w:cs="Arial"/>
          <w:noProof/>
          <w:sz w:val="22"/>
          <w:szCs w:val="22"/>
        </w:rPr>
      </w:pPr>
      <w:hyperlink w:anchor="_Toc120615530" w:history="1">
        <w:r w:rsidR="002B157D" w:rsidRPr="0007718E">
          <w:rPr>
            <w:rStyle w:val="Hyperlink"/>
            <w:rFonts w:ascii="Arial" w:hAnsi="Arial" w:cs="Arial"/>
            <w:noProof/>
            <w:lang w:val="en-NZ"/>
          </w:rPr>
          <w:t>Appendix one: Overview of the Access and Choice programme</w:t>
        </w:r>
        <w:r w:rsidR="002B157D" w:rsidRPr="0007718E">
          <w:rPr>
            <w:rFonts w:ascii="Arial" w:hAnsi="Arial" w:cs="Arial"/>
            <w:noProof/>
            <w:webHidden/>
          </w:rPr>
          <w:tab/>
        </w:r>
        <w:r w:rsidR="002B157D" w:rsidRPr="0007718E">
          <w:rPr>
            <w:rFonts w:ascii="Arial" w:hAnsi="Arial" w:cs="Arial"/>
            <w:noProof/>
            <w:webHidden/>
          </w:rPr>
          <w:fldChar w:fldCharType="begin"/>
        </w:r>
        <w:r w:rsidR="002B157D" w:rsidRPr="0007718E">
          <w:rPr>
            <w:rFonts w:ascii="Arial" w:hAnsi="Arial" w:cs="Arial"/>
            <w:noProof/>
            <w:webHidden/>
          </w:rPr>
          <w:instrText xml:space="preserve"> PAGEREF _Toc120615530 \h </w:instrText>
        </w:r>
        <w:r w:rsidR="002B157D" w:rsidRPr="0007718E">
          <w:rPr>
            <w:rFonts w:ascii="Arial" w:hAnsi="Arial" w:cs="Arial"/>
            <w:noProof/>
            <w:webHidden/>
          </w:rPr>
        </w:r>
        <w:r w:rsidR="002B157D" w:rsidRPr="0007718E">
          <w:rPr>
            <w:rFonts w:ascii="Arial" w:hAnsi="Arial" w:cs="Arial"/>
            <w:noProof/>
            <w:webHidden/>
          </w:rPr>
          <w:fldChar w:fldCharType="separate"/>
        </w:r>
        <w:r w:rsidR="006E725B" w:rsidRPr="0007718E">
          <w:rPr>
            <w:rFonts w:ascii="Arial" w:hAnsi="Arial" w:cs="Arial"/>
            <w:noProof/>
            <w:webHidden/>
          </w:rPr>
          <w:t>50</w:t>
        </w:r>
        <w:r w:rsidR="002B157D" w:rsidRPr="0007718E">
          <w:rPr>
            <w:rFonts w:ascii="Arial" w:hAnsi="Arial" w:cs="Arial"/>
            <w:noProof/>
            <w:webHidden/>
          </w:rPr>
          <w:fldChar w:fldCharType="end"/>
        </w:r>
      </w:hyperlink>
    </w:p>
    <w:p w14:paraId="65277D97" w14:textId="77AA38ED" w:rsidR="007E533A" w:rsidRPr="0007718E" w:rsidRDefault="00814DED">
      <w:pPr>
        <w:rPr>
          <w:rFonts w:ascii="Arial" w:eastAsia="Basic Sans" w:hAnsi="Arial" w:cs="Arial"/>
          <w:color w:val="005E85"/>
          <w:sz w:val="56"/>
          <w:szCs w:val="68"/>
        </w:rPr>
      </w:pPr>
      <w:r w:rsidRPr="0007718E">
        <w:rPr>
          <w:rFonts w:ascii="Arial" w:hAnsi="Arial" w:cs="Arial"/>
        </w:rPr>
        <w:fldChar w:fldCharType="end"/>
      </w:r>
      <w:r w:rsidR="007E533A" w:rsidRPr="0007718E">
        <w:rPr>
          <w:rFonts w:ascii="Arial" w:hAnsi="Arial" w:cs="Arial"/>
        </w:rPr>
        <w:br w:type="page"/>
      </w:r>
    </w:p>
    <w:p w14:paraId="55A7614D" w14:textId="22F035F4" w:rsidR="00211C66" w:rsidRPr="0007718E" w:rsidRDefault="008E7AC2" w:rsidP="00E35CF8">
      <w:pPr>
        <w:pStyle w:val="Heading1"/>
        <w:rPr>
          <w:rFonts w:ascii="Arial" w:hAnsi="Arial" w:cs="Arial"/>
          <w:b/>
          <w:bCs/>
          <w:lang w:val="en-NZ"/>
        </w:rPr>
      </w:pPr>
      <w:bookmarkStart w:id="5" w:name="_Toc120615520"/>
      <w:r w:rsidRPr="0007718E">
        <w:rPr>
          <w:rFonts w:ascii="Arial" w:hAnsi="Arial" w:cs="Arial"/>
          <w:b/>
          <w:bCs/>
          <w:lang w:val="en-NZ"/>
        </w:rPr>
        <w:t>Whakam</w:t>
      </w:r>
      <w:r w:rsidR="0061419F" w:rsidRPr="0007718E">
        <w:rPr>
          <w:rFonts w:ascii="Arial" w:hAnsi="Arial" w:cs="Arial"/>
          <w:b/>
          <w:bCs/>
          <w:lang w:val="en-NZ"/>
        </w:rPr>
        <w:t>ō</w:t>
      </w:r>
      <w:r w:rsidR="00776D69" w:rsidRPr="0007718E">
        <w:rPr>
          <w:rFonts w:ascii="Arial" w:hAnsi="Arial" w:cs="Arial"/>
          <w:b/>
          <w:bCs/>
          <w:lang w:val="en-NZ"/>
        </w:rPr>
        <w:t>hiotanga</w:t>
      </w:r>
      <w:r w:rsidR="00211C66" w:rsidRPr="0007718E">
        <w:rPr>
          <w:rFonts w:ascii="Arial" w:hAnsi="Arial" w:cs="Arial"/>
          <w:b/>
          <w:bCs/>
          <w:lang w:val="en-NZ"/>
        </w:rPr>
        <w:t xml:space="preserve"> whānui | Overall summary</w:t>
      </w:r>
      <w:bookmarkEnd w:id="5"/>
    </w:p>
    <w:p w14:paraId="000CF489" w14:textId="5A9C3224" w:rsidR="0036518E" w:rsidRPr="0007718E" w:rsidRDefault="0036518E" w:rsidP="0036518E">
      <w:pPr>
        <w:spacing w:line="276" w:lineRule="auto"/>
        <w:rPr>
          <w:rFonts w:ascii="Arial" w:hAnsi="Arial" w:cs="Arial"/>
          <w:sz w:val="24"/>
          <w:szCs w:val="24"/>
        </w:rPr>
      </w:pPr>
      <w:r w:rsidRPr="0007718E">
        <w:rPr>
          <w:rFonts w:ascii="Arial" w:hAnsi="Arial" w:cs="Arial"/>
          <w:sz w:val="24"/>
          <w:szCs w:val="24"/>
        </w:rPr>
        <w:t>The Access and Choice programme is a priority initiative from the 2019 Wellbeing Budget</w:t>
      </w:r>
      <w:r w:rsidR="0009555A" w:rsidRPr="0007718E">
        <w:rPr>
          <w:rFonts w:ascii="Arial" w:hAnsi="Arial" w:cs="Arial"/>
          <w:sz w:val="24"/>
          <w:szCs w:val="24"/>
        </w:rPr>
        <w:t>,</w:t>
      </w:r>
      <w:r w:rsidRPr="0007718E">
        <w:rPr>
          <w:rFonts w:ascii="Arial" w:hAnsi="Arial" w:cs="Arial"/>
          <w:sz w:val="24"/>
          <w:szCs w:val="24"/>
        </w:rPr>
        <w:t xml:space="preserve"> with</w:t>
      </w:r>
      <w:r w:rsidR="0009555A" w:rsidRPr="0007718E">
        <w:rPr>
          <w:rFonts w:ascii="Arial" w:hAnsi="Arial" w:cs="Arial"/>
          <w:sz w:val="24"/>
          <w:szCs w:val="24"/>
        </w:rPr>
        <w:t xml:space="preserve"> funding of</w:t>
      </w:r>
      <w:r w:rsidRPr="0007718E">
        <w:rPr>
          <w:rFonts w:ascii="Arial" w:hAnsi="Arial" w:cs="Arial"/>
          <w:sz w:val="24"/>
          <w:szCs w:val="24"/>
        </w:rPr>
        <w:t xml:space="preserve"> $664 million allocated for its rollout over a five-year period from 2019 / 20 to 2023 / 24. The programme allocated $516.4 million for four new service types </w:t>
      </w:r>
      <w:r w:rsidR="00C03EFF" w:rsidRPr="0007718E">
        <w:rPr>
          <w:rFonts w:ascii="Arial" w:hAnsi="Arial" w:cs="Arial"/>
          <w:sz w:val="24"/>
          <w:szCs w:val="24"/>
        </w:rPr>
        <w:t>(</w:t>
      </w:r>
      <w:r w:rsidRPr="0007718E">
        <w:rPr>
          <w:rFonts w:ascii="Arial" w:hAnsi="Arial" w:cs="Arial"/>
          <w:sz w:val="24"/>
          <w:szCs w:val="24"/>
        </w:rPr>
        <w:t>Integrated Primary Mental Health and Addiction (IPMHA), Kaupapa Māori, Pacific, and Youth services</w:t>
      </w:r>
      <w:r w:rsidR="00C03EFF" w:rsidRPr="0007718E">
        <w:rPr>
          <w:rFonts w:ascii="Arial" w:hAnsi="Arial" w:cs="Arial"/>
          <w:sz w:val="24"/>
          <w:szCs w:val="24"/>
        </w:rPr>
        <w:t>)</w:t>
      </w:r>
      <w:bookmarkStart w:id="6" w:name="_Hlk118892003"/>
      <w:r w:rsidRPr="0007718E">
        <w:rPr>
          <w:rFonts w:ascii="Arial" w:hAnsi="Arial" w:cs="Arial"/>
          <w:sz w:val="24"/>
          <w:szCs w:val="24"/>
        </w:rPr>
        <w:t>,</w:t>
      </w:r>
      <w:bookmarkEnd w:id="6"/>
      <w:r w:rsidRPr="0007718E">
        <w:rPr>
          <w:rFonts w:ascii="Arial" w:hAnsi="Arial" w:cs="Arial"/>
          <w:sz w:val="24"/>
          <w:szCs w:val="24"/>
        </w:rPr>
        <w:t xml:space="preserve"> $99.7 million for workforce development, and $48.15 million for system enablers. </w:t>
      </w:r>
    </w:p>
    <w:p w14:paraId="0C0DD369" w14:textId="63074BF9" w:rsidR="0036518E" w:rsidRPr="0007718E" w:rsidRDefault="0036518E" w:rsidP="0036518E">
      <w:pPr>
        <w:spacing w:line="276" w:lineRule="auto"/>
        <w:rPr>
          <w:rFonts w:ascii="Arial" w:hAnsi="Arial" w:cs="Arial"/>
          <w:color w:val="000000" w:themeColor="text1"/>
          <w:sz w:val="24"/>
          <w:szCs w:val="24"/>
        </w:rPr>
      </w:pPr>
      <w:r w:rsidRPr="0007718E">
        <w:rPr>
          <w:rFonts w:ascii="Arial" w:hAnsi="Arial" w:cs="Arial"/>
          <w:sz w:val="24"/>
          <w:szCs w:val="24"/>
        </w:rPr>
        <w:t xml:space="preserve">Last year </w:t>
      </w:r>
      <w:r w:rsidRPr="0007718E">
        <w:rPr>
          <w:rFonts w:ascii="Arial" w:hAnsi="Arial" w:cs="Arial"/>
          <w:color w:val="000000" w:themeColor="text1"/>
          <w:sz w:val="24"/>
          <w:szCs w:val="24"/>
        </w:rPr>
        <w:t>we published our first</w:t>
      </w:r>
      <w:r w:rsidRPr="0007718E" w:rsidDel="008E777F">
        <w:rPr>
          <w:rFonts w:ascii="Arial" w:hAnsi="Arial" w:cs="Arial"/>
          <w:color w:val="000000" w:themeColor="text1"/>
          <w:sz w:val="24"/>
          <w:szCs w:val="24"/>
        </w:rPr>
        <w:t xml:space="preserve"> </w:t>
      </w:r>
      <w:r w:rsidR="00751D1D" w:rsidRPr="0007718E">
        <w:rPr>
          <w:rFonts w:ascii="Arial" w:hAnsi="Arial" w:cs="Arial"/>
          <w:color w:val="000000" w:themeColor="text1"/>
          <w:sz w:val="24"/>
          <w:szCs w:val="24"/>
        </w:rPr>
        <w:t>report</w:t>
      </w:r>
      <w:r w:rsidRPr="0007718E">
        <w:rPr>
          <w:rFonts w:ascii="Arial" w:hAnsi="Arial" w:cs="Arial"/>
          <w:sz w:val="24"/>
          <w:szCs w:val="24"/>
        </w:rPr>
        <w:t xml:space="preserve">, </w:t>
      </w:r>
      <w:hyperlink r:id="rId18" w:history="1">
        <w:r w:rsidRPr="0007718E">
          <w:rPr>
            <w:rStyle w:val="Hyperlink"/>
            <w:rFonts w:ascii="Arial" w:hAnsi="Arial" w:cs="Arial"/>
            <w:sz w:val="24"/>
            <w:szCs w:val="24"/>
            <w:u w:val="none"/>
          </w:rPr>
          <w:t>Access and Choice Programme: Report on the first two years</w:t>
        </w:r>
      </w:hyperlink>
      <w:r w:rsidR="00BC66BB" w:rsidRPr="0007718E">
        <w:rPr>
          <w:rFonts w:ascii="Arial" w:hAnsi="Arial" w:cs="Arial"/>
          <w:color w:val="000000" w:themeColor="text1"/>
          <w:sz w:val="24"/>
          <w:szCs w:val="24"/>
        </w:rPr>
        <w:t xml:space="preserve"> </w:t>
      </w:r>
      <w:r w:rsidR="00251525" w:rsidRPr="0007718E">
        <w:rPr>
          <w:rFonts w:ascii="Arial" w:hAnsi="Arial" w:cs="Arial"/>
          <w:color w:val="000000" w:themeColor="text1"/>
          <w:sz w:val="24"/>
          <w:szCs w:val="24"/>
        </w:rPr>
        <w:t>(Te Hiringa Mahara, 2021)</w:t>
      </w:r>
      <w:r w:rsidR="00DE3BD0" w:rsidRPr="0007718E">
        <w:rPr>
          <w:rFonts w:ascii="Arial" w:hAnsi="Arial" w:cs="Arial"/>
          <w:sz w:val="24"/>
          <w:szCs w:val="24"/>
        </w:rPr>
        <w:t>.</w:t>
      </w:r>
      <w:r w:rsidRPr="0007718E">
        <w:rPr>
          <w:rFonts w:ascii="Arial" w:hAnsi="Arial" w:cs="Arial"/>
          <w:sz w:val="24"/>
          <w:szCs w:val="24"/>
        </w:rPr>
        <w:t xml:space="preserve"> Th</w:t>
      </w:r>
      <w:r w:rsidR="00733BF9" w:rsidRPr="0007718E">
        <w:rPr>
          <w:rFonts w:ascii="Arial" w:hAnsi="Arial" w:cs="Arial"/>
          <w:sz w:val="24"/>
          <w:szCs w:val="24"/>
        </w:rPr>
        <w:t>at</w:t>
      </w:r>
      <w:r w:rsidRPr="0007718E">
        <w:rPr>
          <w:rFonts w:ascii="Arial" w:hAnsi="Arial" w:cs="Arial"/>
          <w:sz w:val="24"/>
          <w:szCs w:val="24"/>
        </w:rPr>
        <w:t xml:space="preserve"> report </w:t>
      </w:r>
      <w:r w:rsidRPr="0007718E">
        <w:rPr>
          <w:rFonts w:ascii="Arial" w:hAnsi="Arial" w:cs="Arial"/>
          <w:color w:val="000000" w:themeColor="text1"/>
          <w:sz w:val="24"/>
          <w:szCs w:val="24"/>
        </w:rPr>
        <w:t xml:space="preserve">concluded the programme had put much-needed investment into primary and community care in line with recommendations in </w:t>
      </w:r>
      <w:hyperlink r:id="rId19" w:history="1">
        <w:r w:rsidRPr="0007718E">
          <w:rPr>
            <w:rStyle w:val="Hyperlink"/>
            <w:rFonts w:ascii="Arial" w:eastAsia="Arial" w:hAnsi="Arial" w:cs="Arial"/>
            <w:sz w:val="24"/>
            <w:szCs w:val="24"/>
            <w:u w:val="none"/>
          </w:rPr>
          <w:t>He Ara Oranga: Report of the Government Inquiry into Mental Health and Addiction</w:t>
        </w:r>
      </w:hyperlink>
      <w:r w:rsidR="0017478A" w:rsidRPr="0007718E">
        <w:rPr>
          <w:rFonts w:ascii="Arial" w:hAnsi="Arial" w:cs="Arial"/>
        </w:rPr>
        <w:t xml:space="preserve"> (</w:t>
      </w:r>
      <w:r w:rsidR="0017478A" w:rsidRPr="0007718E">
        <w:rPr>
          <w:rFonts w:ascii="Arial" w:eastAsia="Arial" w:hAnsi="Arial" w:cs="Arial"/>
          <w:sz w:val="24"/>
          <w:szCs w:val="24"/>
        </w:rPr>
        <w:t>He Ara Oranga)</w:t>
      </w:r>
      <w:r w:rsidR="009F0B54" w:rsidRPr="0007718E">
        <w:rPr>
          <w:rFonts w:ascii="Arial" w:eastAsia="Arial" w:hAnsi="Arial" w:cs="Arial"/>
          <w:sz w:val="24"/>
          <w:szCs w:val="24"/>
        </w:rPr>
        <w:t xml:space="preserve"> </w:t>
      </w:r>
      <w:r w:rsidR="009F0B54" w:rsidRPr="0007718E">
        <w:rPr>
          <w:rFonts w:ascii="Arial" w:hAnsi="Arial" w:cs="Arial"/>
          <w:sz w:val="24"/>
          <w:szCs w:val="24"/>
        </w:rPr>
        <w:t xml:space="preserve">(Government </w:t>
      </w:r>
      <w:r w:rsidR="00A13F27" w:rsidRPr="0007718E">
        <w:rPr>
          <w:rFonts w:ascii="Arial" w:hAnsi="Arial" w:cs="Arial"/>
          <w:sz w:val="24"/>
          <w:szCs w:val="24"/>
        </w:rPr>
        <w:t>Inquiry into Mental Health and Addiction, 2018)</w:t>
      </w:r>
      <w:r w:rsidRPr="0007718E">
        <w:rPr>
          <w:rFonts w:ascii="Arial" w:hAnsi="Arial" w:cs="Arial"/>
          <w:sz w:val="24"/>
          <w:szCs w:val="24"/>
        </w:rPr>
        <w:t xml:space="preserve">. We reported strong progress for the </w:t>
      </w:r>
      <w:r w:rsidR="00D40255" w:rsidRPr="0007718E">
        <w:rPr>
          <w:rFonts w:ascii="Arial" w:hAnsi="Arial" w:cs="Arial"/>
          <w:sz w:val="24"/>
          <w:szCs w:val="24"/>
        </w:rPr>
        <w:t>IPMHA services</w:t>
      </w:r>
      <w:r w:rsidRPr="0007718E">
        <w:rPr>
          <w:rFonts w:ascii="Arial" w:hAnsi="Arial" w:cs="Arial"/>
          <w:sz w:val="24"/>
          <w:szCs w:val="24"/>
        </w:rPr>
        <w:t xml:space="preserve"> delivered in </w:t>
      </w:r>
      <w:r w:rsidR="004D3E40" w:rsidRPr="0007718E">
        <w:rPr>
          <w:rFonts w:ascii="Arial" w:hAnsi="Arial" w:cs="Arial"/>
          <w:sz w:val="24"/>
          <w:szCs w:val="24"/>
        </w:rPr>
        <w:t>general practice</w:t>
      </w:r>
      <w:r w:rsidRPr="0007718E">
        <w:rPr>
          <w:rFonts w:ascii="Arial" w:hAnsi="Arial" w:cs="Arial"/>
          <w:sz w:val="24"/>
          <w:szCs w:val="24"/>
        </w:rPr>
        <w:t xml:space="preserve"> settings but were concerned about the delays in the implementation of Kaupapa Māori, Pacific, and Youth services. We also found </w:t>
      </w:r>
      <w:r w:rsidR="009D3F6B" w:rsidRPr="0007718E">
        <w:rPr>
          <w:rFonts w:ascii="Arial" w:hAnsi="Arial" w:cs="Arial"/>
          <w:sz w:val="24"/>
          <w:szCs w:val="24"/>
        </w:rPr>
        <w:t xml:space="preserve">a </w:t>
      </w:r>
      <w:r w:rsidRPr="0007718E">
        <w:rPr>
          <w:rFonts w:ascii="Arial" w:hAnsi="Arial" w:cs="Arial"/>
          <w:sz w:val="24"/>
          <w:szCs w:val="24"/>
        </w:rPr>
        <w:t xml:space="preserve">concerning </w:t>
      </w:r>
      <w:r w:rsidR="009D3F6B" w:rsidRPr="0007718E">
        <w:rPr>
          <w:rFonts w:ascii="Arial" w:hAnsi="Arial" w:cs="Arial"/>
          <w:sz w:val="24"/>
          <w:szCs w:val="24"/>
        </w:rPr>
        <w:t>level of</w:t>
      </w:r>
      <w:r w:rsidR="00E37A84" w:rsidRPr="0007718E">
        <w:rPr>
          <w:rFonts w:ascii="Arial" w:hAnsi="Arial" w:cs="Arial"/>
          <w:sz w:val="24"/>
          <w:szCs w:val="24"/>
        </w:rPr>
        <w:t xml:space="preserve"> </w:t>
      </w:r>
      <w:r w:rsidRPr="0007718E">
        <w:rPr>
          <w:rFonts w:ascii="Arial" w:hAnsi="Arial" w:cs="Arial"/>
          <w:sz w:val="24"/>
          <w:szCs w:val="24"/>
        </w:rPr>
        <w:t>workforce vacancies for Māori, Pacific, and Youth services.</w:t>
      </w:r>
      <w:r w:rsidRPr="0007718E" w:rsidDel="006F692D">
        <w:rPr>
          <w:rFonts w:ascii="Arial" w:hAnsi="Arial" w:cs="Arial"/>
          <w:sz w:val="24"/>
          <w:szCs w:val="24"/>
        </w:rPr>
        <w:t xml:space="preserve"> </w:t>
      </w:r>
    </w:p>
    <w:p w14:paraId="46160B45" w14:textId="00249832" w:rsidR="0036518E" w:rsidRPr="0007718E" w:rsidRDefault="0036518E" w:rsidP="0036518E">
      <w:pPr>
        <w:spacing w:line="276" w:lineRule="auto"/>
        <w:rPr>
          <w:rFonts w:ascii="Arial" w:hAnsi="Arial" w:cs="Arial"/>
          <w:sz w:val="24"/>
          <w:szCs w:val="24"/>
        </w:rPr>
      </w:pPr>
      <w:r w:rsidRPr="0007718E">
        <w:rPr>
          <w:rFonts w:ascii="Arial" w:hAnsi="Arial" w:cs="Arial"/>
          <w:sz w:val="24"/>
          <w:szCs w:val="24"/>
        </w:rPr>
        <w:t>This</w:t>
      </w:r>
      <w:r w:rsidR="00531DAD" w:rsidRPr="0007718E">
        <w:rPr>
          <w:rFonts w:ascii="Arial" w:hAnsi="Arial" w:cs="Arial"/>
          <w:sz w:val="24"/>
          <w:szCs w:val="24"/>
        </w:rPr>
        <w:t xml:space="preserve"> year</w:t>
      </w:r>
      <w:r w:rsidR="00A8165D" w:rsidRPr="0007718E">
        <w:rPr>
          <w:rFonts w:ascii="Arial" w:hAnsi="Arial" w:cs="Arial"/>
          <w:sz w:val="24"/>
          <w:szCs w:val="24"/>
        </w:rPr>
        <w:t>’</w:t>
      </w:r>
      <w:r w:rsidR="00531DAD" w:rsidRPr="0007718E">
        <w:rPr>
          <w:rFonts w:ascii="Arial" w:hAnsi="Arial" w:cs="Arial"/>
          <w:sz w:val="24"/>
          <w:szCs w:val="24"/>
        </w:rPr>
        <w:t>s</w:t>
      </w:r>
      <w:r w:rsidRPr="0007718E">
        <w:rPr>
          <w:rFonts w:ascii="Arial" w:hAnsi="Arial" w:cs="Arial"/>
          <w:sz w:val="24"/>
          <w:szCs w:val="24"/>
        </w:rPr>
        <w:t xml:space="preserve"> report provides an update on the implementation of the Access and Choice programme to 30 June 2022. </w:t>
      </w:r>
      <w:r w:rsidR="009D3F6B" w:rsidRPr="0007718E">
        <w:rPr>
          <w:rFonts w:ascii="Arial" w:hAnsi="Arial" w:cs="Arial"/>
          <w:sz w:val="24"/>
          <w:szCs w:val="24"/>
        </w:rPr>
        <w:t xml:space="preserve">The following are </w:t>
      </w:r>
      <w:r w:rsidR="0038416A" w:rsidRPr="0007718E">
        <w:rPr>
          <w:rFonts w:ascii="Arial" w:hAnsi="Arial" w:cs="Arial"/>
          <w:sz w:val="24"/>
          <w:szCs w:val="24"/>
        </w:rPr>
        <w:t>k</w:t>
      </w:r>
      <w:r w:rsidRPr="0007718E">
        <w:rPr>
          <w:rFonts w:ascii="Arial" w:hAnsi="Arial" w:cs="Arial"/>
          <w:sz w:val="24"/>
          <w:szCs w:val="24"/>
        </w:rPr>
        <w:t>ey findings of the report</w:t>
      </w:r>
      <w:r w:rsidR="009D3F6B" w:rsidRPr="0007718E">
        <w:rPr>
          <w:rFonts w:ascii="Arial" w:hAnsi="Arial" w:cs="Arial"/>
          <w:sz w:val="24"/>
          <w:szCs w:val="24"/>
        </w:rPr>
        <w:t>.</w:t>
      </w:r>
    </w:p>
    <w:p w14:paraId="6635E062" w14:textId="51A66FAA" w:rsidR="0036518E" w:rsidRPr="0007718E" w:rsidRDefault="0036518E" w:rsidP="00EA1323">
      <w:pPr>
        <w:pStyle w:val="ListParagraph"/>
        <w:numPr>
          <w:ilvl w:val="0"/>
          <w:numId w:val="16"/>
        </w:numPr>
        <w:spacing w:line="276" w:lineRule="auto"/>
        <w:ind w:left="714" w:hanging="357"/>
        <w:contextualSpacing w:val="0"/>
        <w:rPr>
          <w:rFonts w:ascii="Arial" w:hAnsi="Arial" w:cs="Arial"/>
          <w:sz w:val="24"/>
          <w:szCs w:val="24"/>
        </w:rPr>
      </w:pPr>
      <w:r w:rsidRPr="0007718E">
        <w:rPr>
          <w:rFonts w:ascii="Arial" w:hAnsi="Arial" w:cs="Arial"/>
          <w:sz w:val="24"/>
          <w:szCs w:val="24"/>
        </w:rPr>
        <w:t xml:space="preserve">Considerable progress </w:t>
      </w:r>
      <w:r w:rsidR="0014250F" w:rsidRPr="0007718E">
        <w:rPr>
          <w:rFonts w:ascii="Arial" w:hAnsi="Arial" w:cs="Arial"/>
          <w:sz w:val="24"/>
          <w:szCs w:val="24"/>
        </w:rPr>
        <w:t>has been</w:t>
      </w:r>
      <w:r w:rsidRPr="0007718E">
        <w:rPr>
          <w:rFonts w:ascii="Arial" w:hAnsi="Arial" w:cs="Arial"/>
          <w:sz w:val="24"/>
          <w:szCs w:val="24"/>
        </w:rPr>
        <w:t xml:space="preserve"> made over the last year</w:t>
      </w:r>
      <w:r w:rsidR="009D3F6B" w:rsidRPr="0007718E">
        <w:rPr>
          <w:rFonts w:ascii="Arial" w:hAnsi="Arial" w:cs="Arial"/>
          <w:sz w:val="24"/>
          <w:szCs w:val="24"/>
        </w:rPr>
        <w:t>.</w:t>
      </w:r>
      <w:r w:rsidRPr="0007718E" w:rsidDel="009D3F6B">
        <w:rPr>
          <w:rFonts w:ascii="Arial" w:hAnsi="Arial" w:cs="Arial"/>
          <w:sz w:val="24"/>
          <w:szCs w:val="24"/>
        </w:rPr>
        <w:t xml:space="preserve"> </w:t>
      </w:r>
      <w:r w:rsidR="009D3F6B" w:rsidRPr="0007718E">
        <w:rPr>
          <w:rFonts w:ascii="Arial" w:hAnsi="Arial" w:cs="Arial"/>
          <w:sz w:val="24"/>
          <w:szCs w:val="24"/>
        </w:rPr>
        <w:t>W</w:t>
      </w:r>
      <w:r w:rsidRPr="0007718E">
        <w:rPr>
          <w:rFonts w:ascii="Arial" w:hAnsi="Arial" w:cs="Arial"/>
          <w:sz w:val="24"/>
          <w:szCs w:val="24"/>
        </w:rPr>
        <w:t>e applaud the hard work of providers and the leadership within Te Whatu Ora</w:t>
      </w:r>
      <w:r w:rsidR="00FF34F0" w:rsidRPr="0007718E">
        <w:rPr>
          <w:rFonts w:ascii="Arial" w:hAnsi="Arial" w:cs="Arial"/>
          <w:sz w:val="24"/>
          <w:szCs w:val="24"/>
        </w:rPr>
        <w:t xml:space="preserve"> </w:t>
      </w:r>
      <w:r w:rsidR="00FF34F0" w:rsidRPr="0007718E">
        <w:rPr>
          <w:rFonts w:ascii="Arial" w:hAnsi="Arial" w:cs="Arial"/>
          <w:szCs w:val="24"/>
        </w:rPr>
        <w:t>|</w:t>
      </w:r>
      <w:r w:rsidR="00245C83" w:rsidRPr="0007718E">
        <w:rPr>
          <w:rFonts w:ascii="Arial" w:hAnsi="Arial" w:cs="Arial"/>
          <w:sz w:val="24"/>
          <w:szCs w:val="24"/>
        </w:rPr>
        <w:t xml:space="preserve"> Health New Zealand,</w:t>
      </w:r>
      <w:r w:rsidRPr="0007718E">
        <w:rPr>
          <w:rFonts w:ascii="Arial" w:hAnsi="Arial" w:cs="Arial"/>
          <w:sz w:val="24"/>
          <w:szCs w:val="24"/>
        </w:rPr>
        <w:t xml:space="preserve"> (previously Manatū Hauora</w:t>
      </w:r>
      <w:r w:rsidR="00F236EC" w:rsidRPr="0007718E">
        <w:rPr>
          <w:rFonts w:ascii="Arial" w:hAnsi="Arial" w:cs="Arial"/>
          <w:sz w:val="24"/>
          <w:szCs w:val="24"/>
        </w:rPr>
        <w:t xml:space="preserve"> </w:t>
      </w:r>
      <w:r w:rsidR="00FF34F0" w:rsidRPr="0007718E">
        <w:rPr>
          <w:rFonts w:ascii="Arial" w:hAnsi="Arial" w:cs="Arial"/>
          <w:szCs w:val="24"/>
        </w:rPr>
        <w:t>|</w:t>
      </w:r>
      <w:r w:rsidR="00F236EC" w:rsidRPr="0007718E" w:rsidDel="00FF34F0">
        <w:rPr>
          <w:rFonts w:ascii="Arial" w:hAnsi="Arial" w:cs="Arial"/>
          <w:szCs w:val="24"/>
        </w:rPr>
        <w:t xml:space="preserve"> </w:t>
      </w:r>
      <w:r w:rsidR="00F236EC" w:rsidRPr="0007718E">
        <w:rPr>
          <w:rFonts w:ascii="Arial" w:hAnsi="Arial" w:cs="Arial"/>
          <w:sz w:val="24"/>
          <w:szCs w:val="24"/>
        </w:rPr>
        <w:t>Ministry of Health</w:t>
      </w:r>
      <w:r w:rsidRPr="0007718E">
        <w:rPr>
          <w:rFonts w:ascii="Arial" w:hAnsi="Arial" w:cs="Arial"/>
          <w:sz w:val="24"/>
          <w:szCs w:val="24"/>
        </w:rPr>
        <w:t>) who have collectively contributed to the success in providing greater access to, and more choice of, services.</w:t>
      </w:r>
    </w:p>
    <w:p w14:paraId="33ED2586" w14:textId="1BD93445" w:rsidR="0036518E" w:rsidRPr="0007718E" w:rsidRDefault="0036518E" w:rsidP="00EA1323">
      <w:pPr>
        <w:pStyle w:val="ListParagraph"/>
        <w:numPr>
          <w:ilvl w:val="0"/>
          <w:numId w:val="16"/>
        </w:numPr>
        <w:spacing w:line="276" w:lineRule="auto"/>
        <w:ind w:left="714" w:hanging="357"/>
        <w:contextualSpacing w:val="0"/>
        <w:rPr>
          <w:rFonts w:ascii="Arial" w:hAnsi="Arial" w:cs="Arial"/>
          <w:sz w:val="24"/>
          <w:szCs w:val="24"/>
        </w:rPr>
      </w:pPr>
      <w:r w:rsidRPr="0007718E">
        <w:rPr>
          <w:rFonts w:ascii="Arial" w:hAnsi="Arial" w:cs="Arial"/>
          <w:sz w:val="24"/>
          <w:szCs w:val="24"/>
        </w:rPr>
        <w:t>The growth in Kaupapa Māori services is very encouraging. The establishment of an additional 17 Kaupapa Māori services over the year is commendable</w:t>
      </w:r>
      <w:r w:rsidR="00FF34F0" w:rsidRPr="0007718E">
        <w:rPr>
          <w:rFonts w:ascii="Arial" w:hAnsi="Arial" w:cs="Arial"/>
          <w:sz w:val="24"/>
          <w:szCs w:val="24"/>
        </w:rPr>
        <w:t>.</w:t>
      </w:r>
      <w:r w:rsidRPr="0007718E">
        <w:rPr>
          <w:rFonts w:ascii="Arial" w:hAnsi="Arial" w:cs="Arial"/>
          <w:sz w:val="24"/>
          <w:szCs w:val="24"/>
        </w:rPr>
        <w:t xml:space="preserve"> </w:t>
      </w:r>
      <w:r w:rsidR="00FF34F0" w:rsidRPr="0007718E">
        <w:rPr>
          <w:rFonts w:ascii="Arial" w:hAnsi="Arial" w:cs="Arial"/>
          <w:sz w:val="24"/>
          <w:szCs w:val="24"/>
        </w:rPr>
        <w:t>D</w:t>
      </w:r>
      <w:r w:rsidRPr="0007718E">
        <w:rPr>
          <w:rFonts w:ascii="Arial" w:hAnsi="Arial" w:cs="Arial"/>
          <w:sz w:val="24"/>
          <w:szCs w:val="24"/>
        </w:rPr>
        <w:t>espite persistent workforce gaps in other services, the Kaupapa Māori workforce is well recruited for senior cultural, clinical, and non-clinical roles.</w:t>
      </w:r>
    </w:p>
    <w:p w14:paraId="4990154C" w14:textId="2F0B83BC" w:rsidR="0036518E" w:rsidRPr="0007718E" w:rsidRDefault="0036518E" w:rsidP="00EA1323">
      <w:pPr>
        <w:pStyle w:val="ListParagraph"/>
        <w:numPr>
          <w:ilvl w:val="0"/>
          <w:numId w:val="16"/>
        </w:numPr>
        <w:spacing w:line="276" w:lineRule="auto"/>
        <w:ind w:left="714" w:hanging="357"/>
        <w:contextualSpacing w:val="0"/>
        <w:rPr>
          <w:rFonts w:ascii="Arial" w:hAnsi="Arial" w:cs="Arial"/>
          <w:sz w:val="24"/>
          <w:szCs w:val="24"/>
        </w:rPr>
      </w:pPr>
      <w:r w:rsidRPr="0007718E">
        <w:rPr>
          <w:rFonts w:ascii="Arial" w:hAnsi="Arial" w:cs="Arial"/>
          <w:sz w:val="24"/>
          <w:szCs w:val="24"/>
        </w:rPr>
        <w:t xml:space="preserve">We commend the success of the new commissioning approach for Kaupapa Māori services. It is particularly encouraging to see seven Teina provider services </w:t>
      </w:r>
      <w:r w:rsidR="009C17E5" w:rsidRPr="0007718E">
        <w:rPr>
          <w:rFonts w:ascii="Arial" w:hAnsi="Arial" w:cs="Arial"/>
          <w:sz w:val="24"/>
          <w:szCs w:val="24"/>
        </w:rPr>
        <w:t>(new or smaller Māori providers</w:t>
      </w:r>
      <w:r w:rsidR="00B53EF6" w:rsidRPr="0007718E">
        <w:rPr>
          <w:rFonts w:ascii="Arial" w:hAnsi="Arial" w:cs="Arial"/>
          <w:sz w:val="24"/>
          <w:szCs w:val="24"/>
        </w:rPr>
        <w:t>)</w:t>
      </w:r>
      <w:r w:rsidRPr="0007718E">
        <w:rPr>
          <w:rFonts w:ascii="Arial" w:hAnsi="Arial" w:cs="Arial"/>
          <w:sz w:val="24"/>
          <w:szCs w:val="24"/>
        </w:rPr>
        <w:t xml:space="preserve"> fully established over the last year, and another one partially established. The expansion of Teina providers is a very positive step that will enable more providers to participate in the expansion of Kaupapa Māori services </w:t>
      </w:r>
      <w:r w:rsidR="00FF34F0" w:rsidRPr="0007718E">
        <w:rPr>
          <w:rFonts w:ascii="Arial" w:hAnsi="Arial" w:cs="Arial"/>
          <w:sz w:val="24"/>
          <w:szCs w:val="24"/>
        </w:rPr>
        <w:t>as</w:t>
      </w:r>
      <w:r w:rsidRPr="0007718E">
        <w:rPr>
          <w:rFonts w:ascii="Arial" w:hAnsi="Arial" w:cs="Arial"/>
          <w:sz w:val="24"/>
          <w:szCs w:val="24"/>
        </w:rPr>
        <w:t xml:space="preserve"> anticipated with the health reforms.</w:t>
      </w:r>
    </w:p>
    <w:p w14:paraId="6786998E" w14:textId="6F5BC3D3" w:rsidR="00AB0DA7" w:rsidRPr="0007718E" w:rsidRDefault="0036518E" w:rsidP="00EA1323">
      <w:pPr>
        <w:pStyle w:val="ListParagraph"/>
        <w:numPr>
          <w:ilvl w:val="0"/>
          <w:numId w:val="16"/>
        </w:numPr>
        <w:spacing w:line="276" w:lineRule="auto"/>
        <w:contextualSpacing w:val="0"/>
        <w:rPr>
          <w:rFonts w:ascii="Arial" w:hAnsi="Arial" w:cs="Arial"/>
          <w:sz w:val="24"/>
          <w:szCs w:val="24"/>
        </w:rPr>
      </w:pPr>
      <w:r w:rsidRPr="0007718E">
        <w:rPr>
          <w:rFonts w:ascii="Arial" w:hAnsi="Arial" w:cs="Arial"/>
          <w:sz w:val="24"/>
          <w:szCs w:val="24"/>
        </w:rPr>
        <w:t xml:space="preserve">More focused attention is required to support the development of Pacific services. </w:t>
      </w:r>
      <w:r w:rsidR="0068362B" w:rsidRPr="0007718E">
        <w:rPr>
          <w:rFonts w:ascii="Arial" w:hAnsi="Arial" w:cs="Arial"/>
          <w:sz w:val="24"/>
          <w:szCs w:val="24"/>
        </w:rPr>
        <w:t>Workforce gaps in</w:t>
      </w:r>
      <w:r w:rsidRPr="0007718E">
        <w:rPr>
          <w:rFonts w:ascii="Arial" w:hAnsi="Arial" w:cs="Arial"/>
          <w:sz w:val="24"/>
          <w:szCs w:val="24"/>
        </w:rPr>
        <w:t xml:space="preserve"> Pacific services</w:t>
      </w:r>
      <w:r w:rsidR="0068362B" w:rsidRPr="0007718E">
        <w:rPr>
          <w:rFonts w:ascii="Arial" w:hAnsi="Arial" w:cs="Arial"/>
          <w:sz w:val="24"/>
          <w:szCs w:val="24"/>
        </w:rPr>
        <w:t xml:space="preserve"> </w:t>
      </w:r>
      <w:r w:rsidR="007F67DF" w:rsidRPr="0007718E">
        <w:rPr>
          <w:rFonts w:ascii="Arial" w:hAnsi="Arial" w:cs="Arial"/>
          <w:sz w:val="24"/>
          <w:szCs w:val="24"/>
        </w:rPr>
        <w:t xml:space="preserve">as </w:t>
      </w:r>
      <w:r w:rsidR="00A6079A" w:rsidRPr="0007718E">
        <w:rPr>
          <w:rFonts w:ascii="Arial" w:hAnsi="Arial" w:cs="Arial"/>
          <w:sz w:val="24"/>
          <w:szCs w:val="24"/>
        </w:rPr>
        <w:t>of</w:t>
      </w:r>
      <w:r w:rsidR="007F67DF" w:rsidRPr="0007718E">
        <w:rPr>
          <w:rFonts w:ascii="Arial" w:hAnsi="Arial" w:cs="Arial"/>
          <w:sz w:val="24"/>
          <w:szCs w:val="24"/>
        </w:rPr>
        <w:t xml:space="preserve"> </w:t>
      </w:r>
      <w:r w:rsidR="0068362B" w:rsidRPr="0007718E">
        <w:rPr>
          <w:rFonts w:ascii="Arial" w:hAnsi="Arial" w:cs="Arial"/>
          <w:sz w:val="24"/>
          <w:szCs w:val="24"/>
        </w:rPr>
        <w:t>30</w:t>
      </w:r>
      <w:r w:rsidR="007F67DF" w:rsidRPr="0007718E">
        <w:rPr>
          <w:rFonts w:ascii="Arial" w:hAnsi="Arial" w:cs="Arial"/>
          <w:sz w:val="24"/>
          <w:szCs w:val="24"/>
        </w:rPr>
        <w:t xml:space="preserve"> June 202</w:t>
      </w:r>
      <w:r w:rsidR="00E94C6A" w:rsidRPr="0007718E">
        <w:rPr>
          <w:rFonts w:ascii="Arial" w:hAnsi="Arial" w:cs="Arial"/>
          <w:sz w:val="24"/>
          <w:szCs w:val="24"/>
        </w:rPr>
        <w:t xml:space="preserve">2 </w:t>
      </w:r>
      <w:r w:rsidR="00CC31E9" w:rsidRPr="0007718E">
        <w:rPr>
          <w:rFonts w:ascii="Arial" w:hAnsi="Arial" w:cs="Arial"/>
          <w:sz w:val="24"/>
          <w:szCs w:val="24"/>
        </w:rPr>
        <w:t xml:space="preserve">are </w:t>
      </w:r>
      <w:r w:rsidR="0060133B" w:rsidRPr="0007718E">
        <w:rPr>
          <w:rFonts w:ascii="Arial" w:hAnsi="Arial" w:cs="Arial"/>
          <w:sz w:val="24"/>
          <w:szCs w:val="24"/>
        </w:rPr>
        <w:t>considerable,</w:t>
      </w:r>
      <w:r w:rsidR="00156F50" w:rsidRPr="0007718E">
        <w:rPr>
          <w:rFonts w:ascii="Arial" w:hAnsi="Arial" w:cs="Arial"/>
          <w:sz w:val="24"/>
          <w:szCs w:val="24"/>
        </w:rPr>
        <w:t xml:space="preserve"> and </w:t>
      </w:r>
      <w:r w:rsidR="00D83517" w:rsidRPr="0007718E">
        <w:rPr>
          <w:rFonts w:ascii="Arial" w:hAnsi="Arial" w:cs="Arial"/>
          <w:sz w:val="24"/>
          <w:szCs w:val="24"/>
        </w:rPr>
        <w:t>the</w:t>
      </w:r>
      <w:r w:rsidR="009F778C" w:rsidRPr="0007718E">
        <w:rPr>
          <w:rFonts w:ascii="Arial" w:hAnsi="Arial" w:cs="Arial"/>
          <w:sz w:val="24"/>
          <w:szCs w:val="24"/>
        </w:rPr>
        <w:t>re has</w:t>
      </w:r>
      <w:r w:rsidR="00156F50" w:rsidRPr="0007718E">
        <w:rPr>
          <w:rFonts w:ascii="Arial" w:hAnsi="Arial" w:cs="Arial"/>
          <w:sz w:val="24"/>
          <w:szCs w:val="24"/>
        </w:rPr>
        <w:t xml:space="preserve"> not </w:t>
      </w:r>
      <w:r w:rsidR="009F778C" w:rsidRPr="0007718E">
        <w:rPr>
          <w:rFonts w:ascii="Arial" w:hAnsi="Arial" w:cs="Arial"/>
          <w:sz w:val="24"/>
          <w:szCs w:val="24"/>
        </w:rPr>
        <w:t>been</w:t>
      </w:r>
      <w:r w:rsidR="00D83517" w:rsidRPr="0007718E">
        <w:rPr>
          <w:rFonts w:ascii="Arial" w:hAnsi="Arial" w:cs="Arial"/>
          <w:sz w:val="24"/>
          <w:szCs w:val="24"/>
        </w:rPr>
        <w:t xml:space="preserve"> the increase in </w:t>
      </w:r>
      <w:r w:rsidR="0068362B" w:rsidRPr="0007718E">
        <w:rPr>
          <w:rFonts w:ascii="Arial" w:hAnsi="Arial" w:cs="Arial"/>
          <w:sz w:val="24"/>
          <w:szCs w:val="24"/>
        </w:rPr>
        <w:t xml:space="preserve">the number of </w:t>
      </w:r>
      <w:r w:rsidR="00D83517" w:rsidRPr="0007718E">
        <w:rPr>
          <w:rFonts w:ascii="Arial" w:hAnsi="Arial" w:cs="Arial"/>
          <w:sz w:val="24"/>
          <w:szCs w:val="24"/>
        </w:rPr>
        <w:t xml:space="preserve">people seen and sessions delivered that would be expected </w:t>
      </w:r>
      <w:r w:rsidR="000B1943" w:rsidRPr="0007718E">
        <w:rPr>
          <w:rFonts w:ascii="Arial" w:hAnsi="Arial" w:cs="Arial"/>
          <w:sz w:val="24"/>
          <w:szCs w:val="24"/>
        </w:rPr>
        <w:t xml:space="preserve">at this stage of implementation and </w:t>
      </w:r>
      <w:r w:rsidR="00D83517" w:rsidRPr="0007718E">
        <w:rPr>
          <w:rFonts w:ascii="Arial" w:hAnsi="Arial" w:cs="Arial"/>
          <w:sz w:val="24"/>
          <w:szCs w:val="24"/>
        </w:rPr>
        <w:t>with the additional resources.</w:t>
      </w:r>
    </w:p>
    <w:p w14:paraId="57512252" w14:textId="10F54A1E" w:rsidR="0036518E" w:rsidRPr="0007718E" w:rsidRDefault="006234E8" w:rsidP="00EA1323">
      <w:pPr>
        <w:pStyle w:val="ListParagraph"/>
        <w:numPr>
          <w:ilvl w:val="0"/>
          <w:numId w:val="16"/>
        </w:numPr>
        <w:spacing w:line="276" w:lineRule="auto"/>
        <w:ind w:left="714" w:hanging="357"/>
        <w:contextualSpacing w:val="0"/>
        <w:rPr>
          <w:rFonts w:ascii="Arial" w:hAnsi="Arial" w:cs="Arial"/>
          <w:sz w:val="24"/>
          <w:szCs w:val="24"/>
        </w:rPr>
      </w:pPr>
      <w:r w:rsidRPr="0007718E">
        <w:rPr>
          <w:rFonts w:ascii="Arial" w:hAnsi="Arial" w:cs="Arial"/>
          <w:sz w:val="24"/>
          <w:szCs w:val="24"/>
        </w:rPr>
        <w:t xml:space="preserve">The rollout of </w:t>
      </w:r>
      <w:r w:rsidR="00BF42B8" w:rsidRPr="0007718E">
        <w:rPr>
          <w:rFonts w:ascii="Arial" w:hAnsi="Arial" w:cs="Arial"/>
          <w:sz w:val="24"/>
          <w:szCs w:val="24"/>
        </w:rPr>
        <w:t xml:space="preserve">Youth services has progressed well with </w:t>
      </w:r>
      <w:r w:rsidR="000C17DA" w:rsidRPr="0007718E">
        <w:rPr>
          <w:rFonts w:ascii="Arial" w:hAnsi="Arial" w:cs="Arial"/>
          <w:sz w:val="24"/>
          <w:szCs w:val="24"/>
        </w:rPr>
        <w:t xml:space="preserve">a significant </w:t>
      </w:r>
      <w:r w:rsidR="000708CD" w:rsidRPr="0007718E">
        <w:rPr>
          <w:rFonts w:ascii="Arial" w:hAnsi="Arial" w:cs="Arial"/>
          <w:sz w:val="24"/>
          <w:szCs w:val="24"/>
        </w:rPr>
        <w:t xml:space="preserve">increase in </w:t>
      </w:r>
      <w:r w:rsidR="00885E0B" w:rsidRPr="0007718E">
        <w:rPr>
          <w:rFonts w:ascii="Arial" w:hAnsi="Arial" w:cs="Arial"/>
          <w:sz w:val="24"/>
          <w:szCs w:val="24"/>
        </w:rPr>
        <w:t>funding committed over the last year</w:t>
      </w:r>
      <w:r w:rsidR="00DA77D6" w:rsidRPr="0007718E">
        <w:rPr>
          <w:rFonts w:ascii="Arial" w:hAnsi="Arial" w:cs="Arial"/>
          <w:sz w:val="24"/>
          <w:szCs w:val="24"/>
        </w:rPr>
        <w:t>,</w:t>
      </w:r>
      <w:r w:rsidR="0035363A" w:rsidRPr="0007718E">
        <w:rPr>
          <w:rFonts w:ascii="Arial" w:hAnsi="Arial" w:cs="Arial"/>
          <w:sz w:val="24"/>
          <w:szCs w:val="24"/>
        </w:rPr>
        <w:t xml:space="preserve"> </w:t>
      </w:r>
      <w:r w:rsidR="00DA77D6" w:rsidRPr="0007718E">
        <w:rPr>
          <w:rFonts w:ascii="Arial" w:hAnsi="Arial" w:cs="Arial"/>
          <w:sz w:val="24"/>
          <w:szCs w:val="24"/>
        </w:rPr>
        <w:t>and</w:t>
      </w:r>
      <w:r w:rsidR="0035363A" w:rsidRPr="0007718E">
        <w:rPr>
          <w:rFonts w:ascii="Arial" w:hAnsi="Arial" w:cs="Arial"/>
          <w:sz w:val="24"/>
          <w:szCs w:val="24"/>
        </w:rPr>
        <w:t xml:space="preserve"> services</w:t>
      </w:r>
      <w:r w:rsidR="00DA77D6" w:rsidRPr="0007718E">
        <w:rPr>
          <w:rFonts w:ascii="Arial" w:hAnsi="Arial" w:cs="Arial"/>
          <w:sz w:val="24"/>
          <w:szCs w:val="24"/>
        </w:rPr>
        <w:t xml:space="preserve"> now</w:t>
      </w:r>
      <w:r w:rsidR="0035363A" w:rsidRPr="0007718E">
        <w:rPr>
          <w:rFonts w:ascii="Arial" w:hAnsi="Arial" w:cs="Arial"/>
          <w:sz w:val="24"/>
          <w:szCs w:val="24"/>
        </w:rPr>
        <w:t xml:space="preserve"> available in 18 </w:t>
      </w:r>
      <w:r w:rsidR="00065D6B" w:rsidRPr="0007718E">
        <w:rPr>
          <w:rFonts w:ascii="Arial" w:hAnsi="Arial" w:cs="Arial"/>
          <w:sz w:val="24"/>
          <w:szCs w:val="24"/>
        </w:rPr>
        <w:t xml:space="preserve">(of 20) </w:t>
      </w:r>
      <w:r w:rsidR="0035363A" w:rsidRPr="0007718E">
        <w:rPr>
          <w:rFonts w:ascii="Arial" w:hAnsi="Arial" w:cs="Arial"/>
          <w:sz w:val="24"/>
          <w:szCs w:val="24"/>
        </w:rPr>
        <w:t>districts</w:t>
      </w:r>
      <w:r w:rsidR="00581A4F" w:rsidRPr="0007718E">
        <w:rPr>
          <w:rFonts w:ascii="Arial" w:hAnsi="Arial" w:cs="Arial"/>
          <w:sz w:val="24"/>
          <w:szCs w:val="24"/>
        </w:rPr>
        <w:t>. It is critical t</w:t>
      </w:r>
      <w:r w:rsidR="00306181" w:rsidRPr="0007718E">
        <w:rPr>
          <w:rFonts w:ascii="Arial" w:hAnsi="Arial" w:cs="Arial"/>
          <w:sz w:val="24"/>
          <w:szCs w:val="24"/>
        </w:rPr>
        <w:t xml:space="preserve">hat services are developed in the remaining two districts to ensure </w:t>
      </w:r>
      <w:r w:rsidR="00FA08E1" w:rsidRPr="0007718E">
        <w:rPr>
          <w:rFonts w:ascii="Arial" w:hAnsi="Arial" w:cs="Arial"/>
          <w:sz w:val="24"/>
          <w:szCs w:val="24"/>
        </w:rPr>
        <w:t xml:space="preserve">that all </w:t>
      </w:r>
      <w:r w:rsidR="00A05213" w:rsidRPr="0007718E">
        <w:rPr>
          <w:rFonts w:ascii="Arial" w:hAnsi="Arial" w:cs="Arial"/>
          <w:sz w:val="24"/>
          <w:szCs w:val="24"/>
        </w:rPr>
        <w:t xml:space="preserve">young people </w:t>
      </w:r>
      <w:r w:rsidR="00347EA6" w:rsidRPr="0007718E">
        <w:rPr>
          <w:rFonts w:ascii="Arial" w:hAnsi="Arial" w:cs="Arial"/>
          <w:sz w:val="24"/>
          <w:szCs w:val="24"/>
        </w:rPr>
        <w:t xml:space="preserve">across Aotearoa </w:t>
      </w:r>
      <w:r w:rsidR="00ED6901" w:rsidRPr="0007718E">
        <w:rPr>
          <w:rFonts w:ascii="Arial" w:hAnsi="Arial" w:cs="Arial"/>
          <w:sz w:val="24"/>
          <w:szCs w:val="24"/>
        </w:rPr>
        <w:t xml:space="preserve">New Zealand </w:t>
      </w:r>
      <w:r w:rsidR="00347EA6" w:rsidRPr="0007718E">
        <w:rPr>
          <w:rFonts w:ascii="Arial" w:hAnsi="Arial" w:cs="Arial"/>
          <w:sz w:val="24"/>
          <w:szCs w:val="24"/>
        </w:rPr>
        <w:t>have access to services</w:t>
      </w:r>
      <w:r w:rsidR="00B947C7" w:rsidRPr="0007718E">
        <w:rPr>
          <w:rFonts w:ascii="Arial" w:hAnsi="Arial" w:cs="Arial"/>
          <w:sz w:val="24"/>
          <w:szCs w:val="24"/>
        </w:rPr>
        <w:t xml:space="preserve"> early and without delay</w:t>
      </w:r>
      <w:r w:rsidR="00390CA8" w:rsidRPr="0007718E">
        <w:rPr>
          <w:rFonts w:ascii="Arial" w:hAnsi="Arial" w:cs="Arial"/>
          <w:sz w:val="24"/>
          <w:szCs w:val="24"/>
        </w:rPr>
        <w:t>.</w:t>
      </w:r>
      <w:r w:rsidR="00226796" w:rsidRPr="0007718E">
        <w:rPr>
          <w:rFonts w:ascii="Arial" w:hAnsi="Arial" w:cs="Arial"/>
          <w:sz w:val="24"/>
          <w:szCs w:val="24"/>
        </w:rPr>
        <w:t xml:space="preserve"> </w:t>
      </w:r>
      <w:r w:rsidR="006258C7" w:rsidRPr="0007718E">
        <w:rPr>
          <w:rFonts w:ascii="Arial" w:hAnsi="Arial" w:cs="Arial"/>
          <w:sz w:val="24"/>
          <w:szCs w:val="24"/>
        </w:rPr>
        <w:t>As a result of new services being established, t</w:t>
      </w:r>
      <w:r w:rsidR="00226796" w:rsidRPr="0007718E">
        <w:rPr>
          <w:rFonts w:ascii="Arial" w:hAnsi="Arial" w:cs="Arial"/>
          <w:sz w:val="24"/>
          <w:szCs w:val="24"/>
        </w:rPr>
        <w:t>he</w:t>
      </w:r>
      <w:r w:rsidR="00B1270D" w:rsidRPr="0007718E">
        <w:rPr>
          <w:rFonts w:ascii="Arial" w:hAnsi="Arial" w:cs="Arial"/>
          <w:sz w:val="24"/>
          <w:szCs w:val="24"/>
        </w:rPr>
        <w:t xml:space="preserve">re is a </w:t>
      </w:r>
      <w:r w:rsidR="008B1079" w:rsidRPr="0007718E">
        <w:rPr>
          <w:rFonts w:ascii="Arial" w:hAnsi="Arial" w:cs="Arial"/>
          <w:sz w:val="24"/>
          <w:szCs w:val="24"/>
        </w:rPr>
        <w:t>large</w:t>
      </w:r>
      <w:r w:rsidR="00B1270D" w:rsidRPr="0007718E">
        <w:rPr>
          <w:rFonts w:ascii="Arial" w:hAnsi="Arial" w:cs="Arial"/>
          <w:sz w:val="24"/>
          <w:szCs w:val="24"/>
        </w:rPr>
        <w:t xml:space="preserve"> gap between </w:t>
      </w:r>
      <w:r w:rsidR="0068362B" w:rsidRPr="0007718E">
        <w:rPr>
          <w:rFonts w:ascii="Arial" w:hAnsi="Arial" w:cs="Arial"/>
          <w:sz w:val="24"/>
          <w:szCs w:val="24"/>
        </w:rPr>
        <w:t xml:space="preserve">the </w:t>
      </w:r>
      <w:r w:rsidR="00B1270D" w:rsidRPr="0007718E">
        <w:rPr>
          <w:rFonts w:ascii="Arial" w:hAnsi="Arial" w:cs="Arial"/>
          <w:sz w:val="24"/>
          <w:szCs w:val="24"/>
        </w:rPr>
        <w:t xml:space="preserve">contracted </w:t>
      </w:r>
      <w:r w:rsidR="008C25C3" w:rsidRPr="0007718E">
        <w:rPr>
          <w:rFonts w:ascii="Arial" w:hAnsi="Arial" w:cs="Arial"/>
          <w:sz w:val="24"/>
          <w:szCs w:val="24"/>
        </w:rPr>
        <w:t xml:space="preserve">(funded) </w:t>
      </w:r>
      <w:r w:rsidR="00B1270D" w:rsidRPr="0007718E">
        <w:rPr>
          <w:rFonts w:ascii="Arial" w:hAnsi="Arial" w:cs="Arial"/>
          <w:sz w:val="24"/>
          <w:szCs w:val="24"/>
        </w:rPr>
        <w:t>and employed workforc</w:t>
      </w:r>
      <w:r w:rsidR="003C7065" w:rsidRPr="0007718E">
        <w:rPr>
          <w:rFonts w:ascii="Arial" w:hAnsi="Arial" w:cs="Arial"/>
          <w:sz w:val="24"/>
          <w:szCs w:val="24"/>
        </w:rPr>
        <w:t>e</w:t>
      </w:r>
      <w:r w:rsidR="00AE2843" w:rsidRPr="0007718E">
        <w:rPr>
          <w:rFonts w:ascii="Arial" w:hAnsi="Arial" w:cs="Arial"/>
          <w:sz w:val="24"/>
          <w:szCs w:val="24"/>
        </w:rPr>
        <w:t xml:space="preserve">.  The </w:t>
      </w:r>
      <w:r w:rsidR="00157140" w:rsidRPr="0007718E">
        <w:rPr>
          <w:rFonts w:ascii="Arial" w:hAnsi="Arial" w:cs="Arial"/>
          <w:sz w:val="24"/>
          <w:szCs w:val="24"/>
        </w:rPr>
        <w:t xml:space="preserve">estimated need for </w:t>
      </w:r>
      <w:r w:rsidR="00AE2843" w:rsidRPr="0007718E">
        <w:rPr>
          <w:rFonts w:ascii="Arial" w:hAnsi="Arial" w:cs="Arial"/>
          <w:sz w:val="24"/>
          <w:szCs w:val="24"/>
        </w:rPr>
        <w:t>non-clinical workforce</w:t>
      </w:r>
      <w:r w:rsidR="00157140" w:rsidRPr="0007718E">
        <w:rPr>
          <w:rFonts w:ascii="Arial" w:hAnsi="Arial" w:cs="Arial"/>
          <w:sz w:val="24"/>
          <w:szCs w:val="24"/>
        </w:rPr>
        <w:t xml:space="preserve"> </w:t>
      </w:r>
      <w:r w:rsidR="00914849" w:rsidRPr="0007718E">
        <w:rPr>
          <w:rFonts w:ascii="Arial" w:hAnsi="Arial" w:cs="Arial"/>
          <w:sz w:val="24"/>
          <w:szCs w:val="24"/>
        </w:rPr>
        <w:t>by June 2024</w:t>
      </w:r>
      <w:r w:rsidR="00AE2843" w:rsidRPr="0007718E">
        <w:rPr>
          <w:rFonts w:ascii="Arial" w:hAnsi="Arial" w:cs="Arial"/>
          <w:sz w:val="24"/>
          <w:szCs w:val="24"/>
        </w:rPr>
        <w:t xml:space="preserve"> </w:t>
      </w:r>
      <w:r w:rsidR="00CC08D5" w:rsidRPr="0007718E">
        <w:rPr>
          <w:rFonts w:ascii="Arial" w:hAnsi="Arial" w:cs="Arial"/>
          <w:sz w:val="24"/>
          <w:szCs w:val="24"/>
        </w:rPr>
        <w:t xml:space="preserve">is </w:t>
      </w:r>
      <w:r w:rsidR="008B1079" w:rsidRPr="0007718E">
        <w:rPr>
          <w:rFonts w:ascii="Arial" w:hAnsi="Arial" w:cs="Arial"/>
          <w:sz w:val="24"/>
          <w:szCs w:val="24"/>
        </w:rPr>
        <w:t>substantial</w:t>
      </w:r>
      <w:r w:rsidR="00530F56" w:rsidRPr="0007718E">
        <w:rPr>
          <w:rFonts w:ascii="Arial" w:hAnsi="Arial" w:cs="Arial"/>
          <w:sz w:val="24"/>
          <w:szCs w:val="24"/>
        </w:rPr>
        <w:t xml:space="preserve"> and</w:t>
      </w:r>
      <w:r w:rsidR="00AE2843" w:rsidRPr="0007718E">
        <w:rPr>
          <w:rFonts w:ascii="Arial" w:hAnsi="Arial" w:cs="Arial"/>
          <w:sz w:val="24"/>
          <w:szCs w:val="24"/>
        </w:rPr>
        <w:t xml:space="preserve"> </w:t>
      </w:r>
      <w:r w:rsidR="0068362B" w:rsidRPr="0007718E">
        <w:rPr>
          <w:rFonts w:ascii="Arial" w:hAnsi="Arial" w:cs="Arial"/>
          <w:sz w:val="24"/>
          <w:szCs w:val="24"/>
        </w:rPr>
        <w:t xml:space="preserve">meeting that need </w:t>
      </w:r>
      <w:r w:rsidR="006C4E60" w:rsidRPr="0007718E">
        <w:rPr>
          <w:rFonts w:ascii="Arial" w:hAnsi="Arial" w:cs="Arial"/>
          <w:sz w:val="24"/>
          <w:szCs w:val="24"/>
        </w:rPr>
        <w:t>will</w:t>
      </w:r>
      <w:r w:rsidR="0068362B" w:rsidRPr="0007718E">
        <w:rPr>
          <w:rFonts w:ascii="Arial" w:hAnsi="Arial" w:cs="Arial"/>
          <w:sz w:val="24"/>
          <w:szCs w:val="24"/>
        </w:rPr>
        <w:t xml:space="preserve"> require</w:t>
      </w:r>
      <w:r w:rsidR="006C4E60" w:rsidRPr="0007718E">
        <w:rPr>
          <w:rFonts w:ascii="Arial" w:hAnsi="Arial" w:cs="Arial"/>
          <w:sz w:val="24"/>
          <w:szCs w:val="24"/>
        </w:rPr>
        <w:t xml:space="preserve"> a huge stretch</w:t>
      </w:r>
      <w:r w:rsidR="00F37A0A" w:rsidRPr="0007718E">
        <w:rPr>
          <w:rFonts w:ascii="Arial" w:hAnsi="Arial" w:cs="Arial"/>
          <w:sz w:val="24"/>
          <w:szCs w:val="24"/>
        </w:rPr>
        <w:t>.</w:t>
      </w:r>
      <w:r w:rsidR="00222DF9" w:rsidRPr="0007718E">
        <w:rPr>
          <w:rFonts w:ascii="Arial" w:hAnsi="Arial" w:cs="Arial"/>
          <w:sz w:val="24"/>
          <w:szCs w:val="24"/>
        </w:rPr>
        <w:t xml:space="preserve"> </w:t>
      </w:r>
    </w:p>
    <w:p w14:paraId="033D6488" w14:textId="54196096" w:rsidR="0036518E" w:rsidRPr="0007718E" w:rsidRDefault="0036518E" w:rsidP="00EA1323">
      <w:pPr>
        <w:pStyle w:val="ListParagraph"/>
        <w:numPr>
          <w:ilvl w:val="0"/>
          <w:numId w:val="16"/>
        </w:numPr>
        <w:contextualSpacing w:val="0"/>
        <w:rPr>
          <w:rFonts w:ascii="Arial" w:hAnsi="Arial" w:cs="Arial"/>
          <w:sz w:val="24"/>
          <w:szCs w:val="24"/>
        </w:rPr>
      </w:pPr>
      <w:r w:rsidRPr="0007718E">
        <w:rPr>
          <w:rFonts w:ascii="Arial" w:hAnsi="Arial" w:cs="Arial"/>
          <w:sz w:val="24"/>
          <w:szCs w:val="24"/>
        </w:rPr>
        <w:t xml:space="preserve">The number of people accessing </w:t>
      </w:r>
      <w:r w:rsidR="00C148E8" w:rsidRPr="0007718E">
        <w:rPr>
          <w:rFonts w:ascii="Arial" w:hAnsi="Arial" w:cs="Arial"/>
          <w:sz w:val="24"/>
          <w:szCs w:val="24"/>
        </w:rPr>
        <w:t>all Access and Choice programme</w:t>
      </w:r>
      <w:r w:rsidRPr="0007718E">
        <w:rPr>
          <w:rFonts w:ascii="Arial" w:hAnsi="Arial" w:cs="Arial"/>
          <w:sz w:val="24"/>
          <w:szCs w:val="24"/>
        </w:rPr>
        <w:t xml:space="preserve"> services</w:t>
      </w:r>
      <w:r w:rsidR="000D06A1" w:rsidRPr="0007718E">
        <w:rPr>
          <w:rFonts w:ascii="Arial" w:hAnsi="Arial" w:cs="Arial"/>
          <w:sz w:val="24"/>
          <w:szCs w:val="24"/>
        </w:rPr>
        <w:t xml:space="preserve"> </w:t>
      </w:r>
      <w:r w:rsidR="00766050" w:rsidRPr="0007718E">
        <w:rPr>
          <w:rFonts w:ascii="Arial" w:hAnsi="Arial" w:cs="Arial"/>
          <w:sz w:val="24"/>
          <w:szCs w:val="24"/>
        </w:rPr>
        <w:t xml:space="preserve">has increased over the </w:t>
      </w:r>
      <w:r w:rsidR="00D81CA3" w:rsidRPr="0007718E">
        <w:rPr>
          <w:rFonts w:ascii="Arial" w:hAnsi="Arial" w:cs="Arial"/>
          <w:sz w:val="24"/>
          <w:szCs w:val="24"/>
        </w:rPr>
        <w:t>year, however</w:t>
      </w:r>
      <w:r w:rsidR="00CE4676" w:rsidRPr="0007718E">
        <w:rPr>
          <w:rFonts w:ascii="Arial" w:hAnsi="Arial" w:cs="Arial"/>
          <w:sz w:val="24"/>
          <w:szCs w:val="24"/>
        </w:rPr>
        <w:t>,</w:t>
      </w:r>
      <w:r w:rsidRPr="0007718E">
        <w:rPr>
          <w:rFonts w:ascii="Arial" w:hAnsi="Arial" w:cs="Arial"/>
          <w:sz w:val="24"/>
          <w:szCs w:val="24"/>
        </w:rPr>
        <w:t xml:space="preserve"> is </w:t>
      </w:r>
      <w:r w:rsidR="005620E9" w:rsidRPr="0007718E">
        <w:rPr>
          <w:rFonts w:ascii="Arial" w:hAnsi="Arial" w:cs="Arial"/>
          <w:sz w:val="24"/>
          <w:szCs w:val="24"/>
        </w:rPr>
        <w:t>lower</w:t>
      </w:r>
      <w:r w:rsidR="00564C60" w:rsidRPr="0007718E">
        <w:rPr>
          <w:rFonts w:ascii="Arial" w:hAnsi="Arial" w:cs="Arial"/>
          <w:sz w:val="24"/>
          <w:szCs w:val="24"/>
        </w:rPr>
        <w:t xml:space="preserve"> than</w:t>
      </w:r>
      <w:r w:rsidRPr="0007718E">
        <w:rPr>
          <w:rFonts w:ascii="Arial" w:hAnsi="Arial" w:cs="Arial"/>
          <w:sz w:val="24"/>
          <w:szCs w:val="24"/>
        </w:rPr>
        <w:t xml:space="preserve"> expected at this point of the rollout</w:t>
      </w:r>
      <w:r w:rsidR="00F54538" w:rsidRPr="0007718E">
        <w:rPr>
          <w:rFonts w:ascii="Arial" w:hAnsi="Arial" w:cs="Arial"/>
          <w:sz w:val="24"/>
          <w:szCs w:val="24"/>
        </w:rPr>
        <w:t>.</w:t>
      </w:r>
      <w:r w:rsidRPr="0007718E">
        <w:rPr>
          <w:rFonts w:ascii="Arial" w:hAnsi="Arial" w:cs="Arial"/>
          <w:sz w:val="24"/>
          <w:szCs w:val="24"/>
        </w:rPr>
        <w:t xml:space="preserve"> </w:t>
      </w:r>
      <w:r w:rsidR="003E7875" w:rsidRPr="0007718E">
        <w:rPr>
          <w:rFonts w:ascii="Arial" w:hAnsi="Arial" w:cs="Arial"/>
          <w:sz w:val="24"/>
          <w:szCs w:val="24"/>
        </w:rPr>
        <w:t xml:space="preserve">We </w:t>
      </w:r>
      <w:r w:rsidR="000E6C11" w:rsidRPr="0007718E">
        <w:rPr>
          <w:rFonts w:ascii="Arial" w:hAnsi="Arial" w:cs="Arial"/>
          <w:sz w:val="24"/>
          <w:szCs w:val="24"/>
        </w:rPr>
        <w:t>acknowledge</w:t>
      </w:r>
      <w:r w:rsidR="003E7875" w:rsidRPr="0007718E">
        <w:rPr>
          <w:rFonts w:ascii="Arial" w:hAnsi="Arial" w:cs="Arial"/>
          <w:sz w:val="24"/>
          <w:szCs w:val="24"/>
        </w:rPr>
        <w:t xml:space="preserve"> the challenges during the COVID</w:t>
      </w:r>
      <w:r w:rsidR="00834686" w:rsidRPr="0007718E">
        <w:rPr>
          <w:rFonts w:ascii="Arial" w:hAnsi="Arial" w:cs="Arial"/>
          <w:sz w:val="24"/>
          <w:szCs w:val="24"/>
        </w:rPr>
        <w:t>-19 pan</w:t>
      </w:r>
      <w:r w:rsidR="00343A7F" w:rsidRPr="0007718E">
        <w:rPr>
          <w:rFonts w:ascii="Arial" w:hAnsi="Arial" w:cs="Arial"/>
          <w:sz w:val="24"/>
          <w:szCs w:val="24"/>
        </w:rPr>
        <w:t>demic</w:t>
      </w:r>
      <w:r w:rsidR="00886BF5" w:rsidRPr="0007718E">
        <w:rPr>
          <w:rFonts w:ascii="Arial" w:hAnsi="Arial" w:cs="Arial"/>
          <w:sz w:val="24"/>
          <w:szCs w:val="24"/>
        </w:rPr>
        <w:t xml:space="preserve"> that may have impacted on </w:t>
      </w:r>
      <w:r w:rsidR="00D90F2C" w:rsidRPr="0007718E">
        <w:rPr>
          <w:rFonts w:ascii="Arial" w:hAnsi="Arial" w:cs="Arial"/>
          <w:sz w:val="24"/>
          <w:szCs w:val="24"/>
        </w:rPr>
        <w:t>the reach of these services</w:t>
      </w:r>
      <w:r w:rsidR="00343A7F" w:rsidRPr="0007718E">
        <w:rPr>
          <w:rFonts w:ascii="Arial" w:hAnsi="Arial" w:cs="Arial"/>
          <w:sz w:val="24"/>
          <w:szCs w:val="24"/>
        </w:rPr>
        <w:t>.</w:t>
      </w:r>
      <w:r w:rsidRPr="0007718E">
        <w:rPr>
          <w:rFonts w:ascii="Arial" w:hAnsi="Arial" w:cs="Arial"/>
          <w:sz w:val="24"/>
          <w:szCs w:val="24"/>
        </w:rPr>
        <w:t xml:space="preserve"> </w:t>
      </w:r>
      <w:r w:rsidR="00564C60" w:rsidRPr="0007718E">
        <w:rPr>
          <w:rFonts w:ascii="Arial" w:hAnsi="Arial" w:cs="Arial"/>
          <w:sz w:val="24"/>
          <w:szCs w:val="24"/>
        </w:rPr>
        <w:t xml:space="preserve">Across all Access and Choice programme services, an additional 210,000 people per year will need to be seen </w:t>
      </w:r>
      <w:r w:rsidR="00AC6191" w:rsidRPr="0007718E">
        <w:rPr>
          <w:rFonts w:ascii="Arial" w:hAnsi="Arial" w:cs="Arial"/>
          <w:sz w:val="24"/>
          <w:szCs w:val="24"/>
        </w:rPr>
        <w:t xml:space="preserve">(from June 2024 onwards) </w:t>
      </w:r>
      <w:r w:rsidR="00564C60" w:rsidRPr="0007718E">
        <w:rPr>
          <w:rFonts w:ascii="Arial" w:hAnsi="Arial" w:cs="Arial"/>
          <w:sz w:val="24"/>
          <w:szCs w:val="24"/>
        </w:rPr>
        <w:t xml:space="preserve">to achieve the target of 325,000 people </w:t>
      </w:r>
      <w:r w:rsidR="00BA6305" w:rsidRPr="0007718E">
        <w:rPr>
          <w:rFonts w:ascii="Arial" w:hAnsi="Arial" w:cs="Arial"/>
          <w:sz w:val="24"/>
          <w:szCs w:val="24"/>
        </w:rPr>
        <w:t>each year</w:t>
      </w:r>
      <w:r w:rsidR="00564C60" w:rsidRPr="0007718E">
        <w:rPr>
          <w:rFonts w:ascii="Arial" w:hAnsi="Arial" w:cs="Arial"/>
          <w:sz w:val="24"/>
          <w:szCs w:val="24"/>
        </w:rPr>
        <w:t>.</w:t>
      </w:r>
    </w:p>
    <w:p w14:paraId="50F35633" w14:textId="0F5EBB4F" w:rsidR="009449CB" w:rsidRPr="0007718E" w:rsidRDefault="0036518E" w:rsidP="00CC1471">
      <w:pPr>
        <w:pStyle w:val="ListParagraph"/>
        <w:numPr>
          <w:ilvl w:val="0"/>
          <w:numId w:val="16"/>
        </w:numPr>
        <w:contextualSpacing w:val="0"/>
        <w:rPr>
          <w:rFonts w:ascii="Arial" w:hAnsi="Arial" w:cs="Arial"/>
          <w:sz w:val="24"/>
          <w:szCs w:val="24"/>
        </w:rPr>
      </w:pPr>
      <w:r w:rsidRPr="0007718E">
        <w:rPr>
          <w:rFonts w:ascii="Arial" w:hAnsi="Arial" w:cs="Arial"/>
          <w:sz w:val="24"/>
          <w:szCs w:val="24"/>
        </w:rPr>
        <w:t xml:space="preserve">Workforce </w:t>
      </w:r>
      <w:r w:rsidR="00BA6305" w:rsidRPr="0007718E">
        <w:rPr>
          <w:rFonts w:ascii="Arial" w:hAnsi="Arial" w:cs="Arial"/>
          <w:sz w:val="24"/>
          <w:szCs w:val="24"/>
        </w:rPr>
        <w:t>issues</w:t>
      </w:r>
      <w:r w:rsidRPr="0007718E">
        <w:rPr>
          <w:rFonts w:ascii="Arial" w:hAnsi="Arial" w:cs="Arial"/>
          <w:sz w:val="24"/>
          <w:szCs w:val="24"/>
        </w:rPr>
        <w:t xml:space="preserve"> remain a significant challenge </w:t>
      </w:r>
      <w:r w:rsidR="0013370A" w:rsidRPr="0007718E">
        <w:rPr>
          <w:rFonts w:ascii="Arial" w:hAnsi="Arial" w:cs="Arial"/>
          <w:sz w:val="24"/>
          <w:szCs w:val="24"/>
        </w:rPr>
        <w:t xml:space="preserve">for the programme </w:t>
      </w:r>
      <w:r w:rsidRPr="0007718E">
        <w:rPr>
          <w:rFonts w:ascii="Arial" w:hAnsi="Arial" w:cs="Arial"/>
          <w:sz w:val="24"/>
          <w:szCs w:val="24"/>
        </w:rPr>
        <w:t xml:space="preserve">and </w:t>
      </w:r>
      <w:r w:rsidR="0013370A" w:rsidRPr="0007718E">
        <w:rPr>
          <w:rFonts w:ascii="Arial" w:hAnsi="Arial" w:cs="Arial"/>
          <w:sz w:val="24"/>
          <w:szCs w:val="24"/>
        </w:rPr>
        <w:t xml:space="preserve">for the wider </w:t>
      </w:r>
      <w:r w:rsidR="00514F27" w:rsidRPr="0007718E">
        <w:rPr>
          <w:rFonts w:ascii="Arial" w:hAnsi="Arial" w:cs="Arial"/>
          <w:sz w:val="24"/>
          <w:szCs w:val="24"/>
        </w:rPr>
        <w:t xml:space="preserve">mental health and addiction </w:t>
      </w:r>
      <w:r w:rsidRPr="0007718E">
        <w:rPr>
          <w:rFonts w:ascii="Arial" w:hAnsi="Arial" w:cs="Arial"/>
          <w:sz w:val="24"/>
          <w:szCs w:val="24"/>
        </w:rPr>
        <w:t xml:space="preserve">sector. </w:t>
      </w:r>
      <w:r w:rsidR="003D1CB2" w:rsidRPr="0007718E">
        <w:rPr>
          <w:rFonts w:ascii="Arial" w:hAnsi="Arial" w:cs="Arial"/>
          <w:sz w:val="24"/>
          <w:szCs w:val="24"/>
        </w:rPr>
        <w:t xml:space="preserve">A </w:t>
      </w:r>
      <w:r w:rsidRPr="0007718E">
        <w:rPr>
          <w:rFonts w:ascii="Arial" w:hAnsi="Arial" w:cs="Arial"/>
          <w:sz w:val="24"/>
          <w:szCs w:val="24"/>
        </w:rPr>
        <w:t xml:space="preserve">comprehensive strategy and roadmap </w:t>
      </w:r>
      <w:r w:rsidR="00305AE4" w:rsidRPr="0007718E">
        <w:rPr>
          <w:rFonts w:ascii="Arial" w:hAnsi="Arial" w:cs="Arial"/>
          <w:sz w:val="24"/>
          <w:szCs w:val="24"/>
        </w:rPr>
        <w:t>are</w:t>
      </w:r>
      <w:r w:rsidR="003D1CB2" w:rsidRPr="0007718E">
        <w:rPr>
          <w:rFonts w:ascii="Arial" w:hAnsi="Arial" w:cs="Arial"/>
          <w:sz w:val="24"/>
          <w:szCs w:val="24"/>
        </w:rPr>
        <w:t xml:space="preserve"> needed </w:t>
      </w:r>
      <w:r w:rsidRPr="0007718E">
        <w:rPr>
          <w:rFonts w:ascii="Arial" w:hAnsi="Arial" w:cs="Arial"/>
          <w:sz w:val="24"/>
          <w:szCs w:val="24"/>
        </w:rPr>
        <w:t xml:space="preserve">to address the persistent mental health and addiction workforce shortages, and the pressure </w:t>
      </w:r>
      <w:r w:rsidR="00BA6305" w:rsidRPr="0007718E">
        <w:rPr>
          <w:rFonts w:ascii="Arial" w:hAnsi="Arial" w:cs="Arial"/>
          <w:sz w:val="24"/>
          <w:szCs w:val="24"/>
        </w:rPr>
        <w:t xml:space="preserve">these shortages create for </w:t>
      </w:r>
      <w:r w:rsidRPr="0007718E">
        <w:rPr>
          <w:rFonts w:ascii="Arial" w:hAnsi="Arial" w:cs="Arial"/>
          <w:sz w:val="24"/>
          <w:szCs w:val="24"/>
        </w:rPr>
        <w:t>the</w:t>
      </w:r>
      <w:r w:rsidR="00BA6305" w:rsidRPr="0007718E">
        <w:rPr>
          <w:rFonts w:ascii="Arial" w:hAnsi="Arial" w:cs="Arial"/>
          <w:sz w:val="24"/>
          <w:szCs w:val="24"/>
        </w:rPr>
        <w:t xml:space="preserve"> existing</w:t>
      </w:r>
      <w:r w:rsidRPr="0007718E">
        <w:rPr>
          <w:rFonts w:ascii="Arial" w:hAnsi="Arial" w:cs="Arial"/>
          <w:sz w:val="24"/>
          <w:szCs w:val="24"/>
        </w:rPr>
        <w:t xml:space="preserve"> workforce</w:t>
      </w:r>
      <w:r w:rsidR="0032167A" w:rsidRPr="0007718E">
        <w:rPr>
          <w:rFonts w:ascii="Arial" w:hAnsi="Arial" w:cs="Arial"/>
          <w:sz w:val="24"/>
          <w:szCs w:val="24"/>
        </w:rPr>
        <w:t>.</w:t>
      </w:r>
      <w:r w:rsidRPr="0007718E">
        <w:rPr>
          <w:rFonts w:ascii="Arial" w:hAnsi="Arial" w:cs="Arial"/>
          <w:sz w:val="24"/>
          <w:szCs w:val="24"/>
        </w:rPr>
        <w:t xml:space="preserve"> </w:t>
      </w:r>
    </w:p>
    <w:p w14:paraId="2020B3FB" w14:textId="20DD8302" w:rsidR="0036518E" w:rsidRPr="0007718E" w:rsidRDefault="006B72EF" w:rsidP="00CC1471">
      <w:pPr>
        <w:pStyle w:val="ListParagraph"/>
        <w:numPr>
          <w:ilvl w:val="0"/>
          <w:numId w:val="16"/>
        </w:numPr>
        <w:contextualSpacing w:val="0"/>
        <w:rPr>
          <w:rFonts w:ascii="Arial" w:hAnsi="Arial" w:cs="Arial"/>
          <w:sz w:val="24"/>
          <w:szCs w:val="24"/>
        </w:rPr>
      </w:pPr>
      <w:r w:rsidRPr="0007718E">
        <w:rPr>
          <w:rFonts w:ascii="Arial" w:hAnsi="Arial" w:cs="Arial"/>
          <w:sz w:val="24"/>
          <w:szCs w:val="24"/>
        </w:rPr>
        <w:t>People</w:t>
      </w:r>
      <w:r w:rsidR="0036518E" w:rsidRPr="0007718E">
        <w:rPr>
          <w:rFonts w:ascii="Arial" w:hAnsi="Arial" w:cs="Arial"/>
          <w:sz w:val="24"/>
          <w:szCs w:val="24"/>
        </w:rPr>
        <w:t xml:space="preserve"> experiencing substance harm</w:t>
      </w:r>
      <w:r w:rsidR="005F375B" w:rsidRPr="0007718E">
        <w:rPr>
          <w:rFonts w:ascii="Arial" w:hAnsi="Arial" w:cs="Arial"/>
          <w:sz w:val="24"/>
          <w:szCs w:val="24"/>
        </w:rPr>
        <w:t>, gambling harm</w:t>
      </w:r>
      <w:r w:rsidR="00DC40CB" w:rsidRPr="0007718E">
        <w:rPr>
          <w:rFonts w:ascii="Arial" w:hAnsi="Arial" w:cs="Arial"/>
          <w:sz w:val="24"/>
          <w:szCs w:val="24"/>
        </w:rPr>
        <w:t>,</w:t>
      </w:r>
      <w:r w:rsidR="0036518E" w:rsidRPr="0007718E">
        <w:rPr>
          <w:rFonts w:ascii="Arial" w:hAnsi="Arial" w:cs="Arial"/>
          <w:sz w:val="24"/>
          <w:szCs w:val="24"/>
        </w:rPr>
        <w:t xml:space="preserve"> </w:t>
      </w:r>
      <w:r w:rsidR="00701B16" w:rsidRPr="0007718E">
        <w:rPr>
          <w:rFonts w:ascii="Arial" w:hAnsi="Arial" w:cs="Arial"/>
          <w:sz w:val="24"/>
          <w:szCs w:val="24"/>
        </w:rPr>
        <w:t>or addiction</w:t>
      </w:r>
      <w:r w:rsidR="00117AED" w:rsidRPr="0007718E">
        <w:rPr>
          <w:rFonts w:ascii="Arial" w:hAnsi="Arial" w:cs="Arial"/>
          <w:sz w:val="24"/>
          <w:szCs w:val="24"/>
        </w:rPr>
        <w:t xml:space="preserve"> </w:t>
      </w:r>
      <w:r w:rsidRPr="0007718E">
        <w:rPr>
          <w:rFonts w:ascii="Arial" w:hAnsi="Arial" w:cs="Arial"/>
          <w:sz w:val="24"/>
          <w:szCs w:val="24"/>
        </w:rPr>
        <w:t>do not appear to be accessing IPMHA services</w:t>
      </w:r>
      <w:r w:rsidR="00117AED" w:rsidRPr="0007718E">
        <w:rPr>
          <w:rFonts w:ascii="Arial" w:hAnsi="Arial" w:cs="Arial"/>
          <w:sz w:val="24"/>
          <w:szCs w:val="24"/>
        </w:rPr>
        <w:t>.</w:t>
      </w:r>
      <w:r w:rsidRPr="0007718E">
        <w:rPr>
          <w:rFonts w:ascii="Arial" w:hAnsi="Arial" w:cs="Arial"/>
          <w:sz w:val="24"/>
          <w:szCs w:val="24"/>
        </w:rPr>
        <w:t xml:space="preserve"> </w:t>
      </w:r>
      <w:r w:rsidR="00000DC2" w:rsidRPr="0007718E">
        <w:rPr>
          <w:rFonts w:ascii="Arial" w:hAnsi="Arial" w:cs="Arial"/>
          <w:sz w:val="24"/>
          <w:szCs w:val="24"/>
        </w:rPr>
        <w:t>If the services are to be accessible to people with addiction</w:t>
      </w:r>
      <w:r w:rsidR="002138B0" w:rsidRPr="0007718E">
        <w:rPr>
          <w:rFonts w:ascii="Arial" w:hAnsi="Arial" w:cs="Arial"/>
          <w:sz w:val="24"/>
          <w:szCs w:val="24"/>
        </w:rPr>
        <w:t xml:space="preserve"> (as the name Integrated Primary Mental Health and Addiction services</w:t>
      </w:r>
      <w:r w:rsidR="00BF5334" w:rsidRPr="0007718E">
        <w:rPr>
          <w:rFonts w:ascii="Arial" w:hAnsi="Arial" w:cs="Arial"/>
          <w:sz w:val="24"/>
          <w:szCs w:val="24"/>
        </w:rPr>
        <w:t xml:space="preserve"> suggests they should</w:t>
      </w:r>
      <w:r w:rsidR="002138B0" w:rsidRPr="0007718E">
        <w:rPr>
          <w:rFonts w:ascii="Arial" w:hAnsi="Arial" w:cs="Arial"/>
          <w:sz w:val="24"/>
          <w:szCs w:val="24"/>
        </w:rPr>
        <w:t>)</w:t>
      </w:r>
      <w:r w:rsidR="00000DC2" w:rsidRPr="0007718E">
        <w:rPr>
          <w:rFonts w:ascii="Arial" w:hAnsi="Arial" w:cs="Arial"/>
          <w:sz w:val="24"/>
          <w:szCs w:val="24"/>
        </w:rPr>
        <w:t>, t</w:t>
      </w:r>
      <w:r w:rsidR="0036518E" w:rsidRPr="0007718E">
        <w:rPr>
          <w:rFonts w:ascii="Arial" w:hAnsi="Arial" w:cs="Arial"/>
          <w:sz w:val="24"/>
          <w:szCs w:val="24"/>
        </w:rPr>
        <w:t>he way in which services are delivered may have to be reconsidered</w:t>
      </w:r>
      <w:r w:rsidR="00D61B53" w:rsidRPr="0007718E">
        <w:rPr>
          <w:rFonts w:ascii="Arial" w:hAnsi="Arial" w:cs="Arial"/>
          <w:sz w:val="24"/>
          <w:szCs w:val="24"/>
        </w:rPr>
        <w:t>.</w:t>
      </w:r>
      <w:r w:rsidR="0036518E" w:rsidRPr="0007718E">
        <w:rPr>
          <w:rFonts w:ascii="Arial" w:hAnsi="Arial" w:cs="Arial"/>
          <w:sz w:val="24"/>
          <w:szCs w:val="24"/>
        </w:rPr>
        <w:t xml:space="preserve"> This should be done in partnership with people with lived experience of substance harm, gambling</w:t>
      </w:r>
      <w:r w:rsidR="0096383A" w:rsidRPr="0007718E">
        <w:rPr>
          <w:rFonts w:ascii="Arial" w:hAnsi="Arial" w:cs="Arial"/>
          <w:sz w:val="24"/>
          <w:szCs w:val="24"/>
        </w:rPr>
        <w:t xml:space="preserve"> harm</w:t>
      </w:r>
      <w:r w:rsidR="0036518E" w:rsidRPr="0007718E">
        <w:rPr>
          <w:rFonts w:ascii="Arial" w:hAnsi="Arial" w:cs="Arial"/>
          <w:sz w:val="24"/>
          <w:szCs w:val="24"/>
        </w:rPr>
        <w:t>, or addiction.</w:t>
      </w:r>
    </w:p>
    <w:p w14:paraId="63708E67" w14:textId="5487361C" w:rsidR="0036518E" w:rsidRPr="0007718E" w:rsidRDefault="0036518E" w:rsidP="00855933">
      <w:pPr>
        <w:pStyle w:val="ListParagraph"/>
        <w:numPr>
          <w:ilvl w:val="0"/>
          <w:numId w:val="16"/>
        </w:numPr>
        <w:spacing w:line="276" w:lineRule="auto"/>
        <w:ind w:left="714" w:hanging="357"/>
        <w:contextualSpacing w:val="0"/>
        <w:rPr>
          <w:rStyle w:val="cf01"/>
          <w:rFonts w:ascii="Arial" w:hAnsi="Arial" w:cs="Arial"/>
          <w:sz w:val="24"/>
          <w:szCs w:val="24"/>
        </w:rPr>
      </w:pPr>
      <w:r w:rsidRPr="0007718E">
        <w:rPr>
          <w:rFonts w:ascii="Arial" w:hAnsi="Arial" w:cs="Arial"/>
          <w:sz w:val="24"/>
          <w:szCs w:val="24"/>
        </w:rPr>
        <w:t xml:space="preserve">We will be monitoring funding commitments </w:t>
      </w:r>
      <w:r w:rsidR="00BF5334" w:rsidRPr="0007718E">
        <w:rPr>
          <w:rFonts w:ascii="Arial" w:hAnsi="Arial" w:cs="Arial"/>
          <w:sz w:val="24"/>
          <w:szCs w:val="24"/>
        </w:rPr>
        <w:t>throughout</w:t>
      </w:r>
      <w:r w:rsidRPr="0007718E">
        <w:rPr>
          <w:rFonts w:ascii="Arial" w:hAnsi="Arial" w:cs="Arial"/>
          <w:sz w:val="24"/>
          <w:szCs w:val="24"/>
        </w:rPr>
        <w:t xml:space="preserve"> the programme rollout to determine whether the ongoing funding levels for Kaupapa Māori, Pacific, and Youth services, as of 30 June 2024, are in line with allocations reported in our 2021 report. </w:t>
      </w:r>
    </w:p>
    <w:p w14:paraId="4A44A493" w14:textId="1D54FE32" w:rsidR="00172084" w:rsidRPr="0007718E" w:rsidRDefault="0036518E" w:rsidP="00172084">
      <w:pPr>
        <w:pStyle w:val="ListParagraph"/>
        <w:numPr>
          <w:ilvl w:val="0"/>
          <w:numId w:val="16"/>
        </w:numPr>
        <w:spacing w:line="276" w:lineRule="auto"/>
        <w:ind w:left="714" w:hanging="357"/>
        <w:rPr>
          <w:rFonts w:ascii="Arial" w:hAnsi="Arial" w:cs="Arial"/>
          <w:sz w:val="24"/>
          <w:szCs w:val="24"/>
        </w:rPr>
      </w:pPr>
      <w:r w:rsidRPr="0007718E">
        <w:rPr>
          <w:rStyle w:val="cf01"/>
          <w:rFonts w:ascii="Arial" w:hAnsi="Arial" w:cs="Arial"/>
          <w:sz w:val="24"/>
          <w:szCs w:val="24"/>
        </w:rPr>
        <w:t>The Access and Choice programme is starting to transform the landscape of primary and community mental health and addiction</w:t>
      </w:r>
      <w:r w:rsidR="00993DDA" w:rsidRPr="0007718E">
        <w:rPr>
          <w:rStyle w:val="cf01"/>
          <w:rFonts w:ascii="Arial" w:hAnsi="Arial" w:cs="Arial"/>
          <w:sz w:val="24"/>
          <w:szCs w:val="24"/>
        </w:rPr>
        <w:t xml:space="preserve"> services</w:t>
      </w:r>
      <w:r w:rsidRPr="0007718E">
        <w:rPr>
          <w:rStyle w:val="cf01"/>
          <w:rFonts w:ascii="Arial" w:hAnsi="Arial" w:cs="Arial"/>
          <w:sz w:val="24"/>
          <w:szCs w:val="24"/>
        </w:rPr>
        <w:t xml:space="preserve">. </w:t>
      </w:r>
      <w:r w:rsidR="00541501" w:rsidRPr="0007718E">
        <w:rPr>
          <w:rStyle w:val="cf01"/>
          <w:rFonts w:ascii="Arial" w:hAnsi="Arial" w:cs="Arial"/>
          <w:sz w:val="24"/>
          <w:szCs w:val="24"/>
        </w:rPr>
        <w:t>This</w:t>
      </w:r>
      <w:r w:rsidRPr="0007718E">
        <w:rPr>
          <w:rStyle w:val="cf01"/>
          <w:rFonts w:ascii="Arial" w:hAnsi="Arial" w:cs="Arial"/>
          <w:sz w:val="24"/>
          <w:szCs w:val="24"/>
        </w:rPr>
        <w:t xml:space="preserve"> programme only addresses some of the broader recommendations of He Ara Oranga</w:t>
      </w:r>
      <w:r w:rsidR="005B4602" w:rsidRPr="0007718E">
        <w:rPr>
          <w:rStyle w:val="cf01"/>
          <w:rFonts w:ascii="Arial" w:hAnsi="Arial" w:cs="Arial"/>
          <w:sz w:val="24"/>
          <w:szCs w:val="24"/>
        </w:rPr>
        <w:t xml:space="preserve"> and we encourage ongoing</w:t>
      </w:r>
      <w:r w:rsidRPr="0007718E">
        <w:rPr>
          <w:rStyle w:val="cf01"/>
          <w:rFonts w:ascii="Arial" w:hAnsi="Arial" w:cs="Arial"/>
          <w:sz w:val="24"/>
          <w:szCs w:val="24"/>
        </w:rPr>
        <w:t xml:space="preserve"> </w:t>
      </w:r>
      <w:r w:rsidR="00295474" w:rsidRPr="0007718E">
        <w:rPr>
          <w:rStyle w:val="cf01"/>
          <w:rFonts w:ascii="Arial" w:hAnsi="Arial" w:cs="Arial"/>
          <w:sz w:val="24"/>
          <w:szCs w:val="24"/>
        </w:rPr>
        <w:t>focus</w:t>
      </w:r>
      <w:r w:rsidRPr="0007718E">
        <w:rPr>
          <w:rStyle w:val="cf01"/>
          <w:rFonts w:ascii="Arial" w:hAnsi="Arial" w:cs="Arial"/>
          <w:sz w:val="24"/>
          <w:szCs w:val="24"/>
        </w:rPr>
        <w:t xml:space="preserve"> and investment to fully </w:t>
      </w:r>
      <w:r w:rsidR="00A25842" w:rsidRPr="0007718E">
        <w:rPr>
          <w:rStyle w:val="cf01"/>
          <w:rFonts w:ascii="Arial" w:hAnsi="Arial" w:cs="Arial"/>
          <w:sz w:val="24"/>
          <w:szCs w:val="24"/>
        </w:rPr>
        <w:t>realise</w:t>
      </w:r>
      <w:r w:rsidRPr="0007718E">
        <w:rPr>
          <w:rStyle w:val="cf01"/>
          <w:rFonts w:ascii="Arial" w:hAnsi="Arial" w:cs="Arial"/>
          <w:sz w:val="24"/>
          <w:szCs w:val="24"/>
        </w:rPr>
        <w:t xml:space="preserve"> the </w:t>
      </w:r>
      <w:r w:rsidR="00805FC3" w:rsidRPr="0007718E">
        <w:rPr>
          <w:rStyle w:val="cf01"/>
          <w:rFonts w:ascii="Arial" w:hAnsi="Arial" w:cs="Arial"/>
          <w:sz w:val="24"/>
          <w:szCs w:val="24"/>
        </w:rPr>
        <w:t xml:space="preserve">transformation </w:t>
      </w:r>
      <w:r w:rsidR="00D54050" w:rsidRPr="0007718E">
        <w:rPr>
          <w:rStyle w:val="cf01"/>
          <w:rFonts w:ascii="Arial" w:hAnsi="Arial" w:cs="Arial"/>
          <w:sz w:val="24"/>
          <w:szCs w:val="24"/>
        </w:rPr>
        <w:t>envisaged by</w:t>
      </w:r>
      <w:r w:rsidRPr="0007718E">
        <w:rPr>
          <w:rStyle w:val="cf01"/>
          <w:rFonts w:ascii="Arial" w:hAnsi="Arial" w:cs="Arial"/>
          <w:sz w:val="24"/>
          <w:szCs w:val="24"/>
        </w:rPr>
        <w:t xml:space="preserve"> He Ara Oranga</w:t>
      </w:r>
      <w:r w:rsidR="00996814" w:rsidRPr="0007718E">
        <w:rPr>
          <w:rStyle w:val="cf01"/>
          <w:rFonts w:ascii="Arial" w:hAnsi="Arial" w:cs="Arial"/>
          <w:sz w:val="24"/>
          <w:szCs w:val="24"/>
        </w:rPr>
        <w:t xml:space="preserve">. </w:t>
      </w:r>
      <w:r w:rsidR="00215F09" w:rsidRPr="0007718E">
        <w:rPr>
          <w:rStyle w:val="cf01"/>
          <w:rFonts w:ascii="Arial" w:hAnsi="Arial" w:cs="Arial"/>
          <w:sz w:val="24"/>
          <w:szCs w:val="24"/>
        </w:rPr>
        <w:t xml:space="preserve"> </w:t>
      </w:r>
    </w:p>
    <w:p w14:paraId="7013FB94" w14:textId="466A80C8" w:rsidR="0036518E" w:rsidRPr="0007718E" w:rsidRDefault="0036518E" w:rsidP="00172084">
      <w:pPr>
        <w:pStyle w:val="ListParagraph"/>
        <w:spacing w:line="276" w:lineRule="auto"/>
        <w:ind w:left="714"/>
        <w:contextualSpacing w:val="0"/>
        <w:rPr>
          <w:rStyle w:val="cf01"/>
          <w:rFonts w:ascii="Arial" w:hAnsi="Arial" w:cs="Arial"/>
          <w:sz w:val="24"/>
          <w:szCs w:val="24"/>
        </w:rPr>
      </w:pPr>
    </w:p>
    <w:p w14:paraId="0CA715C7" w14:textId="77777777" w:rsidR="00172084" w:rsidRPr="0007718E" w:rsidRDefault="00172084" w:rsidP="00172084">
      <w:pPr>
        <w:spacing w:line="276" w:lineRule="auto"/>
        <w:rPr>
          <w:rFonts w:ascii="Arial" w:hAnsi="Arial" w:cs="Arial"/>
          <w:sz w:val="24"/>
          <w:szCs w:val="24"/>
        </w:rPr>
      </w:pPr>
    </w:p>
    <w:p w14:paraId="7BC4947A" w14:textId="77777777" w:rsidR="004140DE" w:rsidRPr="0007718E" w:rsidRDefault="004140DE" w:rsidP="00172084">
      <w:pPr>
        <w:spacing w:line="276" w:lineRule="auto"/>
        <w:rPr>
          <w:rFonts w:ascii="Arial" w:hAnsi="Arial" w:cs="Arial"/>
          <w:sz w:val="24"/>
          <w:szCs w:val="24"/>
        </w:rPr>
      </w:pPr>
    </w:p>
    <w:p w14:paraId="52603E28" w14:textId="77777777" w:rsidR="004140DE" w:rsidRPr="0007718E" w:rsidRDefault="004140DE" w:rsidP="00172084">
      <w:pPr>
        <w:spacing w:line="276" w:lineRule="auto"/>
        <w:rPr>
          <w:rFonts w:ascii="Arial" w:hAnsi="Arial" w:cs="Arial"/>
          <w:sz w:val="24"/>
          <w:szCs w:val="24"/>
        </w:rPr>
      </w:pPr>
    </w:p>
    <w:p w14:paraId="3AD5CEA0" w14:textId="77777777" w:rsidR="004140DE" w:rsidRPr="0007718E" w:rsidRDefault="004140DE" w:rsidP="00172084">
      <w:pPr>
        <w:spacing w:line="276" w:lineRule="auto"/>
        <w:rPr>
          <w:rFonts w:ascii="Arial" w:hAnsi="Arial" w:cs="Arial"/>
          <w:sz w:val="24"/>
          <w:szCs w:val="24"/>
        </w:rPr>
      </w:pPr>
    </w:p>
    <w:p w14:paraId="763A47E4" w14:textId="77777777" w:rsidR="004140DE" w:rsidRDefault="004140DE" w:rsidP="00172084">
      <w:pPr>
        <w:spacing w:line="276" w:lineRule="auto"/>
        <w:rPr>
          <w:rFonts w:ascii="Arial" w:hAnsi="Arial" w:cs="Arial"/>
          <w:sz w:val="24"/>
          <w:szCs w:val="24"/>
        </w:rPr>
      </w:pPr>
    </w:p>
    <w:p w14:paraId="5AA7D4B0" w14:textId="77777777" w:rsidR="005D7127" w:rsidRDefault="005D7127" w:rsidP="00172084">
      <w:pPr>
        <w:spacing w:line="276" w:lineRule="auto"/>
        <w:rPr>
          <w:rFonts w:ascii="Arial" w:hAnsi="Arial" w:cs="Arial"/>
          <w:sz w:val="24"/>
          <w:szCs w:val="24"/>
        </w:rPr>
      </w:pPr>
    </w:p>
    <w:p w14:paraId="0122376C" w14:textId="77777777" w:rsidR="005D7127" w:rsidRPr="0007718E" w:rsidRDefault="005D7127" w:rsidP="00172084">
      <w:pPr>
        <w:spacing w:line="276" w:lineRule="auto"/>
        <w:rPr>
          <w:rFonts w:ascii="Arial" w:hAnsi="Arial" w:cs="Arial"/>
          <w:sz w:val="24"/>
          <w:szCs w:val="24"/>
        </w:rPr>
      </w:pPr>
    </w:p>
    <w:p w14:paraId="6346D081" w14:textId="77777777" w:rsidR="004140DE" w:rsidRPr="0007718E" w:rsidRDefault="004140DE" w:rsidP="00172084">
      <w:pPr>
        <w:spacing w:line="276" w:lineRule="auto"/>
        <w:rPr>
          <w:rFonts w:ascii="Arial" w:hAnsi="Arial" w:cs="Arial"/>
          <w:sz w:val="24"/>
          <w:szCs w:val="24"/>
        </w:rPr>
      </w:pPr>
    </w:p>
    <w:p w14:paraId="0D34DE52" w14:textId="7953CECF" w:rsidR="002860C1" w:rsidRPr="0007718E" w:rsidRDefault="00517A36" w:rsidP="004101F4">
      <w:pPr>
        <w:pStyle w:val="IntenseQuote"/>
        <w:rPr>
          <w:rFonts w:ascii="Arial" w:hAnsi="Arial" w:cs="Arial"/>
          <w:i w:val="0"/>
          <w:color w:val="618CAB" w:themeColor="accent2"/>
          <w:sz w:val="36"/>
          <w:szCs w:val="36"/>
        </w:rPr>
      </w:pPr>
      <w:r w:rsidRPr="0007718E">
        <w:rPr>
          <w:rFonts w:ascii="Arial" w:hAnsi="Arial" w:cs="Arial"/>
          <w:i w:val="0"/>
          <w:color w:val="618CAB" w:themeColor="accent2"/>
          <w:sz w:val="36"/>
          <w:szCs w:val="36"/>
        </w:rPr>
        <w:t>The importance of everyone working in the system understanding exactly what Access and Choice is, who provides it, who can access it and for how long and what the costs are</w:t>
      </w:r>
      <w:r w:rsidR="00C409FE" w:rsidRPr="0007718E">
        <w:rPr>
          <w:rFonts w:ascii="Arial" w:hAnsi="Arial" w:cs="Arial"/>
          <w:i w:val="0"/>
          <w:color w:val="618CAB" w:themeColor="accent2"/>
          <w:sz w:val="36"/>
          <w:szCs w:val="36"/>
        </w:rPr>
        <w:t>,</w:t>
      </w:r>
      <w:r w:rsidRPr="0007718E">
        <w:rPr>
          <w:rFonts w:ascii="Arial" w:hAnsi="Arial" w:cs="Arial"/>
          <w:i w:val="0"/>
          <w:color w:val="618CAB" w:themeColor="accent2"/>
          <w:sz w:val="36"/>
          <w:szCs w:val="36"/>
        </w:rPr>
        <w:t xml:space="preserve"> is essential and particu</w:t>
      </w:r>
      <w:r w:rsidR="00EF7206" w:rsidRPr="0007718E">
        <w:rPr>
          <w:rFonts w:ascii="Arial" w:hAnsi="Arial" w:cs="Arial"/>
          <w:i w:val="0"/>
          <w:color w:val="618CAB" w:themeColor="accent2"/>
          <w:sz w:val="36"/>
          <w:szCs w:val="36"/>
        </w:rPr>
        <w:t>l</w:t>
      </w:r>
      <w:r w:rsidRPr="0007718E">
        <w:rPr>
          <w:rFonts w:ascii="Arial" w:hAnsi="Arial" w:cs="Arial"/>
          <w:i w:val="0"/>
          <w:color w:val="618CAB" w:themeColor="accent2"/>
          <w:sz w:val="36"/>
          <w:szCs w:val="36"/>
        </w:rPr>
        <w:t xml:space="preserve">arly if we want to uphold and transform the system to reflect </w:t>
      </w:r>
      <w:r w:rsidR="00781BD0" w:rsidRPr="0007718E">
        <w:rPr>
          <w:rFonts w:ascii="Arial" w:hAnsi="Arial" w:cs="Arial"/>
          <w:i w:val="0"/>
          <w:color w:val="618CAB" w:themeColor="accent2"/>
          <w:sz w:val="36"/>
          <w:szCs w:val="36"/>
        </w:rPr>
        <w:t>‘</w:t>
      </w:r>
      <w:r w:rsidRPr="0007718E">
        <w:rPr>
          <w:rFonts w:ascii="Arial" w:hAnsi="Arial" w:cs="Arial"/>
          <w:i w:val="0"/>
          <w:color w:val="618CAB" w:themeColor="accent2"/>
          <w:sz w:val="36"/>
          <w:szCs w:val="36"/>
        </w:rPr>
        <w:t>Government initiatives to address He Ara Oranga</w:t>
      </w:r>
      <w:r w:rsidR="0038416A" w:rsidRPr="0007718E">
        <w:rPr>
          <w:rFonts w:ascii="Arial" w:hAnsi="Arial" w:cs="Arial"/>
          <w:i w:val="0"/>
          <w:color w:val="618CAB" w:themeColor="accent2"/>
          <w:sz w:val="36"/>
          <w:szCs w:val="36"/>
        </w:rPr>
        <w:t>.</w:t>
      </w:r>
      <w:r w:rsidR="00BC107A" w:rsidRPr="0007718E">
        <w:rPr>
          <w:rFonts w:ascii="Arial" w:hAnsi="Arial" w:cs="Arial"/>
          <w:i w:val="0"/>
          <w:color w:val="618CAB" w:themeColor="accent2"/>
          <w:sz w:val="36"/>
          <w:szCs w:val="36"/>
        </w:rPr>
        <w:t>’</w:t>
      </w:r>
    </w:p>
    <w:p w14:paraId="7A25808F" w14:textId="6B350A41" w:rsidR="00517A36" w:rsidRPr="0007718E" w:rsidRDefault="004F20F5" w:rsidP="004140DE">
      <w:pPr>
        <w:pStyle w:val="IntenseQuote"/>
        <w:numPr>
          <w:ilvl w:val="0"/>
          <w:numId w:val="10"/>
        </w:numPr>
        <w:jc w:val="left"/>
        <w:rPr>
          <w:rFonts w:ascii="Arial" w:hAnsi="Arial" w:cs="Arial"/>
          <w:b/>
          <w:bCs/>
          <w:i w:val="0"/>
          <w:color w:val="618CAB" w:themeColor="accent2"/>
          <w:sz w:val="36"/>
          <w:szCs w:val="36"/>
        </w:rPr>
      </w:pPr>
      <w:r w:rsidRPr="0007718E">
        <w:rPr>
          <w:rFonts w:ascii="Arial" w:hAnsi="Arial" w:cs="Arial"/>
          <w:b/>
          <w:bCs/>
          <w:i w:val="0"/>
          <w:color w:val="618CAB" w:themeColor="accent2"/>
          <w:sz w:val="36"/>
          <w:szCs w:val="36"/>
        </w:rPr>
        <w:t>Addiction Consumer Leadership Group</w:t>
      </w:r>
    </w:p>
    <w:p w14:paraId="7E3731B8" w14:textId="3A6E86D3" w:rsidR="00F371A9" w:rsidRDefault="007E30E2" w:rsidP="00EE2D28">
      <w:pPr>
        <w:spacing w:line="276" w:lineRule="auto"/>
        <w:rPr>
          <w:rFonts w:ascii="Basic Sans" w:eastAsiaTheme="majorEastAsia" w:hAnsi="Basic Sans" w:cstheme="majorBidi"/>
          <w:color w:val="2B5262" w:themeColor="accent1"/>
          <w:sz w:val="40"/>
          <w:szCs w:val="26"/>
          <w:highlight w:val="yellow"/>
        </w:rPr>
      </w:pPr>
      <w:r w:rsidRPr="007E30E2">
        <w:rPr>
          <w:rFonts w:ascii="Basic Sans Light" w:hAnsi="Basic Sans Light"/>
          <w:b/>
          <w:sz w:val="24"/>
          <w:szCs w:val="24"/>
        </w:rPr>
        <w:t xml:space="preserve"> </w:t>
      </w:r>
      <w:bookmarkStart w:id="7" w:name="_Toc117584630"/>
      <w:r w:rsidR="00F371A9">
        <w:rPr>
          <w:highlight w:val="yellow"/>
        </w:rPr>
        <w:br w:type="page"/>
      </w:r>
    </w:p>
    <w:bookmarkEnd w:id="7"/>
    <w:p w14:paraId="3EAF125D" w14:textId="2FC6BF09" w:rsidR="00D76269" w:rsidRPr="00A853BA" w:rsidRDefault="009A7F08" w:rsidP="006A3903">
      <w:pPr>
        <w:pStyle w:val="BodyText"/>
        <w:jc w:val="center"/>
        <w:rPr>
          <w:lang w:val="en-NZ"/>
        </w:rPr>
      </w:pPr>
      <w:r>
        <w:rPr>
          <w:noProof/>
          <w:lang w:val="en-NZ"/>
        </w:rPr>
        <w:drawing>
          <wp:inline distT="0" distB="0" distL="0" distR="0" wp14:anchorId="769B7822" wp14:editId="777A92C1">
            <wp:extent cx="5734050" cy="810895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4050" cy="8108950"/>
                    </a:xfrm>
                    <a:prstGeom prst="rect">
                      <a:avLst/>
                    </a:prstGeom>
                  </pic:spPr>
                </pic:pic>
              </a:graphicData>
            </a:graphic>
          </wp:inline>
        </w:drawing>
      </w:r>
      <w:r w:rsidR="006A3903">
        <w:rPr>
          <w:noProof/>
          <w:lang w:val="en-NZ"/>
        </w:rPr>
        <w:drawing>
          <wp:inline distT="0" distB="0" distL="0" distR="0" wp14:anchorId="411122A0" wp14:editId="64027CE2">
            <wp:extent cx="6071873" cy="8587409"/>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9206" cy="8626066"/>
                    </a:xfrm>
                    <a:prstGeom prst="rect">
                      <a:avLst/>
                    </a:prstGeom>
                  </pic:spPr>
                </pic:pic>
              </a:graphicData>
            </a:graphic>
          </wp:inline>
        </w:drawing>
      </w:r>
    </w:p>
    <w:p w14:paraId="0ECB03DD" w14:textId="5B3D1B40" w:rsidR="003860FD" w:rsidRPr="0007718E" w:rsidRDefault="00C65471" w:rsidP="005F1DE9">
      <w:pPr>
        <w:pStyle w:val="Heading1"/>
        <w:rPr>
          <w:rFonts w:ascii="Arial" w:hAnsi="Arial" w:cs="Arial"/>
          <w:b/>
          <w:bCs/>
          <w:lang w:val="en-NZ"/>
        </w:rPr>
      </w:pPr>
      <w:bookmarkStart w:id="8" w:name="_Toc120615521"/>
      <w:r w:rsidRPr="0007718E">
        <w:rPr>
          <w:rFonts w:ascii="Arial" w:hAnsi="Arial" w:cs="Arial"/>
          <w:b/>
          <w:bCs/>
          <w:lang w:val="en-NZ"/>
        </w:rPr>
        <w:t xml:space="preserve">Kupu </w:t>
      </w:r>
      <w:r w:rsidR="001B2AEA" w:rsidRPr="0007718E">
        <w:rPr>
          <w:rFonts w:ascii="Arial" w:hAnsi="Arial" w:cs="Arial"/>
          <w:b/>
          <w:bCs/>
          <w:lang w:val="en-NZ"/>
        </w:rPr>
        <w:t>arataki</w:t>
      </w:r>
      <w:r w:rsidRPr="0007718E">
        <w:rPr>
          <w:rFonts w:ascii="Arial" w:hAnsi="Arial" w:cs="Arial"/>
          <w:b/>
          <w:bCs/>
          <w:lang w:val="en-NZ"/>
        </w:rPr>
        <w:t xml:space="preserve"> | </w:t>
      </w:r>
      <w:r w:rsidR="005578DC" w:rsidRPr="0007718E">
        <w:rPr>
          <w:rFonts w:ascii="Arial" w:hAnsi="Arial" w:cs="Arial"/>
          <w:b/>
          <w:bCs/>
          <w:lang w:val="en-NZ"/>
        </w:rPr>
        <w:t>Introduction</w:t>
      </w:r>
      <w:bookmarkEnd w:id="8"/>
      <w:r w:rsidR="00A70698" w:rsidRPr="0007718E">
        <w:rPr>
          <w:rFonts w:ascii="Arial" w:hAnsi="Arial" w:cs="Arial"/>
          <w:b/>
          <w:bCs/>
          <w:lang w:val="en-NZ"/>
        </w:rPr>
        <w:t xml:space="preserve"> </w:t>
      </w:r>
    </w:p>
    <w:p w14:paraId="64CD3B9C" w14:textId="7EB3F199" w:rsidR="008A3CC4" w:rsidRPr="0007718E" w:rsidRDefault="003406EF" w:rsidP="00C07817">
      <w:pPr>
        <w:pStyle w:val="Heading3"/>
        <w:spacing w:after="160" w:line="276" w:lineRule="auto"/>
        <w:rPr>
          <w:rFonts w:ascii="Arial" w:hAnsi="Arial" w:cs="Arial"/>
          <w:b/>
          <w:bCs/>
          <w:color w:val="005E85" w:themeColor="text2"/>
        </w:rPr>
      </w:pPr>
      <w:r w:rsidRPr="0007718E">
        <w:rPr>
          <w:rFonts w:ascii="Arial" w:hAnsi="Arial" w:cs="Arial"/>
          <w:b/>
          <w:bCs/>
          <w:color w:val="005E85" w:themeColor="text2"/>
        </w:rPr>
        <w:t>The</w:t>
      </w:r>
      <w:r w:rsidR="008A3CC4" w:rsidRPr="0007718E">
        <w:rPr>
          <w:rFonts w:ascii="Arial" w:hAnsi="Arial" w:cs="Arial"/>
          <w:b/>
          <w:bCs/>
          <w:color w:val="005E85" w:themeColor="text2"/>
        </w:rPr>
        <w:t xml:space="preserve"> </w:t>
      </w:r>
      <w:r w:rsidR="00DE2659" w:rsidRPr="0007718E">
        <w:rPr>
          <w:rFonts w:ascii="Arial" w:hAnsi="Arial" w:cs="Arial"/>
          <w:b/>
          <w:bCs/>
          <w:color w:val="005E85" w:themeColor="text2"/>
        </w:rPr>
        <w:t>Access and Choice programme</w:t>
      </w:r>
      <w:r w:rsidR="008A3CC4" w:rsidRPr="0007718E">
        <w:rPr>
          <w:rFonts w:ascii="Arial" w:hAnsi="Arial" w:cs="Arial"/>
          <w:b/>
          <w:bCs/>
          <w:color w:val="005E85" w:themeColor="text2"/>
        </w:rPr>
        <w:t xml:space="preserve"> is a priority initiative of the </w:t>
      </w:r>
      <w:r w:rsidR="65DA9540" w:rsidRPr="0007718E">
        <w:rPr>
          <w:rFonts w:ascii="Arial" w:hAnsi="Arial" w:cs="Arial"/>
          <w:b/>
          <w:bCs/>
          <w:color w:val="005E85" w:themeColor="text2"/>
        </w:rPr>
        <w:t xml:space="preserve">2019 </w:t>
      </w:r>
      <w:r w:rsidR="008A3CC4" w:rsidRPr="0007718E">
        <w:rPr>
          <w:rFonts w:ascii="Arial" w:hAnsi="Arial" w:cs="Arial"/>
          <w:b/>
          <w:bCs/>
          <w:color w:val="005E85" w:themeColor="text2"/>
        </w:rPr>
        <w:t>Wellbeing Budget</w:t>
      </w:r>
    </w:p>
    <w:p w14:paraId="3382A45E" w14:textId="297B0B5D" w:rsidR="00E7154B" w:rsidRPr="0007718E" w:rsidRDefault="00CC5685" w:rsidP="00E7154B">
      <w:pPr>
        <w:spacing w:line="276" w:lineRule="auto"/>
        <w:rPr>
          <w:rFonts w:ascii="Arial" w:hAnsi="Arial" w:cs="Arial"/>
          <w:sz w:val="24"/>
          <w:szCs w:val="24"/>
        </w:rPr>
      </w:pPr>
      <w:r w:rsidRPr="0007718E">
        <w:rPr>
          <w:rFonts w:ascii="Arial" w:hAnsi="Arial" w:cs="Arial"/>
          <w:sz w:val="24"/>
          <w:szCs w:val="24"/>
        </w:rPr>
        <w:t xml:space="preserve">The Access and Choice programme is a priority initiative from the 2019 Wellbeing Budget with </w:t>
      </w:r>
      <w:r w:rsidR="00617E9E" w:rsidRPr="0007718E">
        <w:rPr>
          <w:rFonts w:ascii="Arial" w:hAnsi="Arial" w:cs="Arial"/>
          <w:sz w:val="24"/>
          <w:szCs w:val="24"/>
        </w:rPr>
        <w:t xml:space="preserve">funding of </w:t>
      </w:r>
      <w:r w:rsidRPr="0007718E">
        <w:rPr>
          <w:rFonts w:ascii="Arial" w:hAnsi="Arial" w:cs="Arial"/>
          <w:sz w:val="24"/>
          <w:szCs w:val="24"/>
        </w:rPr>
        <w:t xml:space="preserve">$664 million for its roll out over a five-year period from 2019 / 20 to 2023 / 24. </w:t>
      </w:r>
      <w:r w:rsidR="00E7154B" w:rsidRPr="0007718E">
        <w:rPr>
          <w:rFonts w:ascii="Arial" w:hAnsi="Arial" w:cs="Arial"/>
          <w:sz w:val="24"/>
          <w:szCs w:val="24"/>
        </w:rPr>
        <w:t xml:space="preserve">The programme set out to provide free and immediate support for people </w:t>
      </w:r>
      <w:r w:rsidR="00D64704" w:rsidRPr="0007718E">
        <w:rPr>
          <w:rFonts w:ascii="Arial" w:hAnsi="Arial" w:cs="Arial"/>
          <w:sz w:val="24"/>
          <w:szCs w:val="24"/>
        </w:rPr>
        <w:t xml:space="preserve">with </w:t>
      </w:r>
      <w:r w:rsidR="00E7154B" w:rsidRPr="0007718E">
        <w:rPr>
          <w:rFonts w:ascii="Arial" w:hAnsi="Arial" w:cs="Arial"/>
          <w:sz w:val="24"/>
          <w:szCs w:val="24"/>
        </w:rPr>
        <w:t>mild to moderate mental health and addiction needs.</w:t>
      </w:r>
      <w:r w:rsidR="005D16F4" w:rsidRPr="0007718E">
        <w:rPr>
          <w:rFonts w:ascii="Arial" w:hAnsi="Arial" w:cs="Arial"/>
          <w:sz w:val="24"/>
          <w:szCs w:val="24"/>
        </w:rPr>
        <w:t xml:space="preserve"> It is </w:t>
      </w:r>
      <w:r w:rsidR="00E7154B" w:rsidRPr="0007718E">
        <w:rPr>
          <w:rFonts w:ascii="Arial" w:hAnsi="Arial" w:cs="Arial"/>
          <w:sz w:val="24"/>
          <w:szCs w:val="24"/>
        </w:rPr>
        <w:t xml:space="preserve">intended to change the way services are delivered, and to provide services and supports to anyone who needs them, as soon as they need them, and in a range of settings – Kaupapa Māori, Pacific, and youth settings, as well as in </w:t>
      </w:r>
      <w:r w:rsidR="00617E9E" w:rsidRPr="0007718E">
        <w:rPr>
          <w:rFonts w:ascii="Arial" w:hAnsi="Arial" w:cs="Arial"/>
          <w:sz w:val="24"/>
          <w:szCs w:val="24"/>
        </w:rPr>
        <w:t>g</w:t>
      </w:r>
      <w:r w:rsidR="00011018" w:rsidRPr="0007718E">
        <w:rPr>
          <w:rFonts w:ascii="Arial" w:hAnsi="Arial" w:cs="Arial"/>
          <w:sz w:val="24"/>
          <w:szCs w:val="24"/>
        </w:rPr>
        <w:t xml:space="preserve">eneral </w:t>
      </w:r>
      <w:r w:rsidR="00617E9E" w:rsidRPr="0007718E">
        <w:rPr>
          <w:rFonts w:ascii="Arial" w:hAnsi="Arial" w:cs="Arial"/>
          <w:sz w:val="24"/>
          <w:szCs w:val="24"/>
        </w:rPr>
        <w:t>p</w:t>
      </w:r>
      <w:r w:rsidR="00011018" w:rsidRPr="0007718E">
        <w:rPr>
          <w:rFonts w:ascii="Arial" w:hAnsi="Arial" w:cs="Arial"/>
          <w:sz w:val="24"/>
          <w:szCs w:val="24"/>
        </w:rPr>
        <w:t>ractice</w:t>
      </w:r>
      <w:r w:rsidR="002431A5" w:rsidRPr="0007718E">
        <w:rPr>
          <w:rFonts w:ascii="Arial" w:hAnsi="Arial" w:cs="Arial"/>
          <w:sz w:val="24"/>
          <w:szCs w:val="24"/>
        </w:rPr>
        <w:t xml:space="preserve"> and other community settings</w:t>
      </w:r>
      <w:r w:rsidR="00A71661" w:rsidRPr="0007718E">
        <w:rPr>
          <w:rFonts w:ascii="Arial" w:hAnsi="Arial" w:cs="Arial"/>
          <w:sz w:val="24"/>
          <w:szCs w:val="24"/>
        </w:rPr>
        <w:t>.</w:t>
      </w:r>
      <w:r w:rsidR="00E7154B" w:rsidRPr="0007718E">
        <w:rPr>
          <w:rFonts w:ascii="Arial" w:hAnsi="Arial" w:cs="Arial"/>
          <w:sz w:val="24"/>
          <w:szCs w:val="24"/>
        </w:rPr>
        <w:t xml:space="preserve"> </w:t>
      </w:r>
    </w:p>
    <w:p w14:paraId="2038FAB5" w14:textId="02DFB3D8" w:rsidR="00037B09" w:rsidRPr="0007718E" w:rsidRDefault="00037B09" w:rsidP="00C07817">
      <w:pPr>
        <w:pStyle w:val="Heading3"/>
        <w:spacing w:after="160" w:line="276" w:lineRule="auto"/>
        <w:rPr>
          <w:rFonts w:ascii="Arial" w:hAnsi="Arial" w:cs="Arial"/>
          <w:b/>
          <w:bCs/>
          <w:color w:val="005E85" w:themeColor="text2"/>
        </w:rPr>
      </w:pPr>
      <w:bookmarkStart w:id="9" w:name="_Toc117584632"/>
      <w:r w:rsidRPr="0007718E">
        <w:rPr>
          <w:rFonts w:ascii="Arial" w:hAnsi="Arial" w:cs="Arial"/>
          <w:b/>
          <w:bCs/>
          <w:color w:val="005E85" w:themeColor="text2"/>
        </w:rPr>
        <w:t xml:space="preserve">Why </w:t>
      </w:r>
      <w:r w:rsidR="00F41C75" w:rsidRPr="0007718E">
        <w:rPr>
          <w:rFonts w:ascii="Arial" w:hAnsi="Arial" w:cs="Arial"/>
          <w:b/>
          <w:bCs/>
          <w:color w:val="005E85" w:themeColor="text2"/>
        </w:rPr>
        <w:t>we</w:t>
      </w:r>
      <w:r w:rsidRPr="0007718E">
        <w:rPr>
          <w:rFonts w:ascii="Arial" w:hAnsi="Arial" w:cs="Arial"/>
          <w:b/>
          <w:bCs/>
          <w:color w:val="005E85" w:themeColor="text2"/>
        </w:rPr>
        <w:t xml:space="preserve"> </w:t>
      </w:r>
      <w:r w:rsidR="00F41C75" w:rsidRPr="0007718E">
        <w:rPr>
          <w:rFonts w:ascii="Arial" w:hAnsi="Arial" w:cs="Arial"/>
          <w:b/>
          <w:bCs/>
          <w:color w:val="005E85" w:themeColor="text2"/>
        </w:rPr>
        <w:t xml:space="preserve">are </w:t>
      </w:r>
      <w:r w:rsidRPr="0007718E">
        <w:rPr>
          <w:rFonts w:ascii="Arial" w:hAnsi="Arial" w:cs="Arial"/>
          <w:b/>
          <w:bCs/>
          <w:color w:val="005E85" w:themeColor="text2"/>
        </w:rPr>
        <w:t>monitoring this programme</w:t>
      </w:r>
      <w:bookmarkEnd w:id="9"/>
    </w:p>
    <w:p w14:paraId="713A15DE" w14:textId="32410A55" w:rsidR="005667DA" w:rsidRPr="0007718E" w:rsidRDefault="00E55814" w:rsidP="005667DA">
      <w:pPr>
        <w:spacing w:line="276" w:lineRule="auto"/>
        <w:rPr>
          <w:rFonts w:ascii="Arial" w:hAnsi="Arial" w:cs="Arial"/>
          <w:sz w:val="24"/>
          <w:szCs w:val="24"/>
        </w:rPr>
      </w:pPr>
      <w:r w:rsidRPr="0007718E">
        <w:rPr>
          <w:rFonts w:ascii="Arial" w:hAnsi="Arial" w:cs="Arial"/>
          <w:sz w:val="24"/>
          <w:szCs w:val="24"/>
        </w:rPr>
        <w:t xml:space="preserve">Access to mental health and addiction services and supports is of considerable importance to the people of Aotearoa. </w:t>
      </w:r>
      <w:r w:rsidR="00037B09" w:rsidRPr="0007718E">
        <w:rPr>
          <w:rFonts w:ascii="Arial" w:hAnsi="Arial" w:cs="Arial"/>
          <w:sz w:val="24"/>
          <w:szCs w:val="24"/>
        </w:rPr>
        <w:t xml:space="preserve">Part of </w:t>
      </w:r>
      <w:r w:rsidR="00C505A2" w:rsidRPr="0007718E">
        <w:rPr>
          <w:rFonts w:ascii="Arial" w:hAnsi="Arial" w:cs="Arial"/>
          <w:sz w:val="24"/>
          <w:szCs w:val="24"/>
        </w:rPr>
        <w:t xml:space="preserve">our role at </w:t>
      </w:r>
      <w:r w:rsidR="00037B09" w:rsidRPr="0007718E">
        <w:rPr>
          <w:rFonts w:ascii="Arial" w:hAnsi="Arial" w:cs="Arial"/>
          <w:sz w:val="24"/>
          <w:szCs w:val="24"/>
        </w:rPr>
        <w:t>Te Hiringa Mahara is to provide independent scrutiny of the Government’s progress in improving mental health and wellbeing in Aotearoa. This includes progress on increasing access to</w:t>
      </w:r>
      <w:r w:rsidR="00931D0F" w:rsidRPr="0007718E">
        <w:rPr>
          <w:rFonts w:ascii="Arial" w:hAnsi="Arial" w:cs="Arial"/>
          <w:sz w:val="24"/>
          <w:szCs w:val="24"/>
        </w:rPr>
        <w:t xml:space="preserve"> </w:t>
      </w:r>
      <w:r w:rsidR="004A611E" w:rsidRPr="0007718E">
        <w:rPr>
          <w:rFonts w:ascii="Arial" w:hAnsi="Arial" w:cs="Arial"/>
          <w:sz w:val="24"/>
          <w:szCs w:val="24"/>
        </w:rPr>
        <w:t>services and</w:t>
      </w:r>
      <w:r w:rsidR="00037B09" w:rsidRPr="0007718E">
        <w:rPr>
          <w:rFonts w:ascii="Arial" w:hAnsi="Arial" w:cs="Arial"/>
          <w:sz w:val="24"/>
          <w:szCs w:val="24"/>
        </w:rPr>
        <w:t xml:space="preserve"> </w:t>
      </w:r>
      <w:r w:rsidR="00D119DD" w:rsidRPr="0007718E">
        <w:rPr>
          <w:rFonts w:ascii="Arial" w:hAnsi="Arial" w:cs="Arial"/>
          <w:sz w:val="24"/>
          <w:szCs w:val="24"/>
        </w:rPr>
        <w:t>expanding</w:t>
      </w:r>
      <w:r w:rsidR="00037B09" w:rsidRPr="0007718E">
        <w:rPr>
          <w:rFonts w:ascii="Arial" w:hAnsi="Arial" w:cs="Arial"/>
          <w:sz w:val="24"/>
          <w:szCs w:val="24"/>
        </w:rPr>
        <w:t xml:space="preserve"> the choice of services available to people who are experiencing distress, substance harm</w:t>
      </w:r>
      <w:r w:rsidR="00204DAA" w:rsidRPr="0007718E">
        <w:rPr>
          <w:rFonts w:ascii="Arial" w:hAnsi="Arial" w:cs="Arial"/>
          <w:sz w:val="24"/>
          <w:szCs w:val="24"/>
        </w:rPr>
        <w:t>,</w:t>
      </w:r>
      <w:r w:rsidR="00037B09" w:rsidRPr="0007718E">
        <w:rPr>
          <w:rFonts w:ascii="Arial" w:hAnsi="Arial" w:cs="Arial"/>
          <w:sz w:val="24"/>
          <w:szCs w:val="24"/>
        </w:rPr>
        <w:t xml:space="preserve"> or gambling</w:t>
      </w:r>
      <w:r w:rsidR="000C7449" w:rsidRPr="0007718E">
        <w:rPr>
          <w:rFonts w:ascii="Arial" w:hAnsi="Arial" w:cs="Arial"/>
          <w:sz w:val="24"/>
          <w:szCs w:val="24"/>
        </w:rPr>
        <w:t xml:space="preserve"> harm</w:t>
      </w:r>
      <w:r w:rsidR="00037B09" w:rsidRPr="0007718E">
        <w:rPr>
          <w:rFonts w:ascii="Arial" w:hAnsi="Arial" w:cs="Arial"/>
          <w:sz w:val="24"/>
          <w:szCs w:val="24"/>
        </w:rPr>
        <w:t xml:space="preserve">. </w:t>
      </w:r>
      <w:r w:rsidR="001B6877" w:rsidRPr="0007718E">
        <w:rPr>
          <w:rFonts w:ascii="Arial" w:hAnsi="Arial" w:cs="Arial"/>
          <w:sz w:val="24"/>
          <w:szCs w:val="24"/>
        </w:rPr>
        <w:t xml:space="preserve">Both the </w:t>
      </w:r>
      <w:r w:rsidR="00037B09" w:rsidRPr="0007718E">
        <w:rPr>
          <w:rFonts w:ascii="Arial" w:hAnsi="Arial" w:cs="Arial"/>
          <w:sz w:val="24"/>
          <w:szCs w:val="24"/>
        </w:rPr>
        <w:t xml:space="preserve">public and </w:t>
      </w:r>
      <w:r w:rsidR="001B6877" w:rsidRPr="0007718E">
        <w:rPr>
          <w:rFonts w:ascii="Arial" w:hAnsi="Arial" w:cs="Arial"/>
          <w:sz w:val="24"/>
          <w:szCs w:val="24"/>
        </w:rPr>
        <w:t xml:space="preserve">the </w:t>
      </w:r>
      <w:r w:rsidR="00037B09" w:rsidRPr="0007718E">
        <w:rPr>
          <w:rFonts w:ascii="Arial" w:hAnsi="Arial" w:cs="Arial"/>
          <w:sz w:val="24"/>
          <w:szCs w:val="24"/>
        </w:rPr>
        <w:t xml:space="preserve">health sector </w:t>
      </w:r>
      <w:r w:rsidR="001B6877" w:rsidRPr="0007718E">
        <w:rPr>
          <w:rFonts w:ascii="Arial" w:hAnsi="Arial" w:cs="Arial"/>
          <w:sz w:val="24"/>
          <w:szCs w:val="24"/>
        </w:rPr>
        <w:t xml:space="preserve">have </w:t>
      </w:r>
      <w:r w:rsidR="00037B09" w:rsidRPr="0007718E">
        <w:rPr>
          <w:rFonts w:ascii="Arial" w:hAnsi="Arial" w:cs="Arial"/>
          <w:sz w:val="24"/>
          <w:szCs w:val="24"/>
        </w:rPr>
        <w:t xml:space="preserve">significant interest in how the </w:t>
      </w:r>
      <w:r w:rsidR="00615D6F" w:rsidRPr="0007718E">
        <w:rPr>
          <w:rFonts w:ascii="Arial" w:hAnsi="Arial" w:cs="Arial"/>
          <w:sz w:val="24"/>
          <w:szCs w:val="24"/>
        </w:rPr>
        <w:t xml:space="preserve">Access and Choice </w:t>
      </w:r>
      <w:r w:rsidR="00037B09" w:rsidRPr="0007718E">
        <w:rPr>
          <w:rFonts w:ascii="Arial" w:hAnsi="Arial" w:cs="Arial"/>
          <w:sz w:val="24"/>
          <w:szCs w:val="24"/>
        </w:rPr>
        <w:t>programme is performing.</w:t>
      </w:r>
      <w:r w:rsidR="00CF0853" w:rsidRPr="0007718E">
        <w:rPr>
          <w:rFonts w:ascii="Arial" w:hAnsi="Arial" w:cs="Arial"/>
          <w:sz w:val="24"/>
          <w:szCs w:val="24"/>
        </w:rPr>
        <w:t xml:space="preserve"> </w:t>
      </w:r>
      <w:r w:rsidR="005667DA" w:rsidRPr="0007718E">
        <w:rPr>
          <w:rFonts w:ascii="Arial" w:hAnsi="Arial" w:cs="Arial"/>
          <w:sz w:val="24"/>
          <w:szCs w:val="24"/>
        </w:rPr>
        <w:t xml:space="preserve">During this time of health reforms, transparency about resources and performance is </w:t>
      </w:r>
      <w:r w:rsidR="001B6877" w:rsidRPr="0007718E">
        <w:rPr>
          <w:rFonts w:ascii="Arial" w:hAnsi="Arial" w:cs="Arial"/>
          <w:sz w:val="24"/>
          <w:szCs w:val="24"/>
        </w:rPr>
        <w:t xml:space="preserve">also </w:t>
      </w:r>
      <w:r w:rsidR="005667DA" w:rsidRPr="0007718E">
        <w:rPr>
          <w:rFonts w:ascii="Arial" w:hAnsi="Arial" w:cs="Arial"/>
          <w:sz w:val="24"/>
          <w:szCs w:val="24"/>
        </w:rPr>
        <w:t xml:space="preserve">of strong public interest, </w:t>
      </w:r>
      <w:r w:rsidR="001B6877" w:rsidRPr="0007718E">
        <w:rPr>
          <w:rFonts w:ascii="Arial" w:hAnsi="Arial" w:cs="Arial"/>
          <w:sz w:val="24"/>
          <w:szCs w:val="24"/>
        </w:rPr>
        <w:t>making</w:t>
      </w:r>
      <w:r w:rsidR="005667DA" w:rsidRPr="0007718E">
        <w:rPr>
          <w:rFonts w:ascii="Arial" w:hAnsi="Arial" w:cs="Arial"/>
          <w:sz w:val="24"/>
          <w:szCs w:val="24"/>
        </w:rPr>
        <w:t xml:space="preserve"> our role as an independent monitor of mental health and addiction services even more important. </w:t>
      </w:r>
    </w:p>
    <w:p w14:paraId="2A7FE792" w14:textId="36051AF9" w:rsidR="003860FD" w:rsidRPr="0007718E" w:rsidRDefault="007D28E4" w:rsidP="00C07817">
      <w:pPr>
        <w:pStyle w:val="Heading3"/>
        <w:spacing w:after="160" w:line="276" w:lineRule="auto"/>
        <w:rPr>
          <w:rFonts w:ascii="Arial" w:hAnsi="Arial" w:cs="Arial"/>
          <w:b/>
          <w:bCs/>
          <w:color w:val="005E85" w:themeColor="text2"/>
        </w:rPr>
      </w:pPr>
      <w:r w:rsidRPr="0007718E">
        <w:rPr>
          <w:rFonts w:ascii="Arial" w:hAnsi="Arial" w:cs="Arial"/>
          <w:b/>
          <w:bCs/>
          <w:color w:val="005E85" w:themeColor="text2"/>
        </w:rPr>
        <w:t>We released o</w:t>
      </w:r>
      <w:r w:rsidR="009F6337" w:rsidRPr="0007718E">
        <w:rPr>
          <w:rFonts w:ascii="Arial" w:hAnsi="Arial" w:cs="Arial"/>
          <w:b/>
          <w:bCs/>
          <w:color w:val="005E85" w:themeColor="text2"/>
        </w:rPr>
        <w:t xml:space="preserve">ur first report </w:t>
      </w:r>
      <w:r w:rsidR="00FD5DFC" w:rsidRPr="0007718E">
        <w:rPr>
          <w:rFonts w:ascii="Arial" w:hAnsi="Arial" w:cs="Arial"/>
          <w:b/>
          <w:bCs/>
          <w:color w:val="005E85" w:themeColor="text2"/>
        </w:rPr>
        <w:t>on the Access and Choice programme in October 2021</w:t>
      </w:r>
    </w:p>
    <w:p w14:paraId="551F14F8" w14:textId="08990E58" w:rsidR="008A3CC4" w:rsidRPr="0007718E" w:rsidRDefault="003D59A6" w:rsidP="00BE1239">
      <w:pPr>
        <w:spacing w:line="276" w:lineRule="auto"/>
        <w:rPr>
          <w:rFonts w:ascii="Arial" w:hAnsi="Arial" w:cs="Arial"/>
          <w:color w:val="000000" w:themeColor="text1"/>
          <w:sz w:val="24"/>
          <w:szCs w:val="24"/>
        </w:rPr>
      </w:pPr>
      <w:r w:rsidRPr="0007718E">
        <w:rPr>
          <w:rFonts w:ascii="Arial" w:hAnsi="Arial" w:cs="Arial"/>
          <w:color w:val="000000" w:themeColor="text1"/>
          <w:sz w:val="24"/>
          <w:szCs w:val="24"/>
        </w:rPr>
        <w:t xml:space="preserve">Our first </w:t>
      </w:r>
      <w:r w:rsidR="00D83C69" w:rsidRPr="0007718E">
        <w:rPr>
          <w:rFonts w:ascii="Arial" w:hAnsi="Arial" w:cs="Arial"/>
          <w:sz w:val="24"/>
          <w:szCs w:val="24"/>
        </w:rPr>
        <w:t>report</w:t>
      </w:r>
      <w:r w:rsidR="00CA67B2" w:rsidRPr="0007718E">
        <w:rPr>
          <w:rFonts w:ascii="Arial" w:hAnsi="Arial" w:cs="Arial"/>
          <w:sz w:val="24"/>
          <w:szCs w:val="24"/>
        </w:rPr>
        <w:t>,</w:t>
      </w:r>
      <w:r w:rsidR="00BE1239" w:rsidRPr="0007718E">
        <w:rPr>
          <w:rFonts w:ascii="Arial" w:hAnsi="Arial" w:cs="Arial"/>
        </w:rPr>
        <w:t xml:space="preserve"> </w:t>
      </w:r>
      <w:hyperlink r:id="rId22" w:history="1">
        <w:r w:rsidR="00BE1239" w:rsidRPr="0007718E">
          <w:rPr>
            <w:rStyle w:val="Hyperlink"/>
            <w:rFonts w:ascii="Arial" w:hAnsi="Arial" w:cs="Arial"/>
            <w:color w:val="0563C1"/>
            <w:sz w:val="24"/>
            <w:szCs w:val="24"/>
            <w:u w:val="none"/>
          </w:rPr>
          <w:t>Access and Choice Programme: Report on the first two years</w:t>
        </w:r>
      </w:hyperlink>
      <w:r w:rsidR="007C17B1" w:rsidRPr="0007718E">
        <w:rPr>
          <w:rFonts w:ascii="Arial" w:hAnsi="Arial" w:cs="Arial"/>
          <w:color w:val="0563C1"/>
          <w:sz w:val="24"/>
          <w:szCs w:val="24"/>
        </w:rPr>
        <w:fldChar w:fldCharType="begin"/>
      </w:r>
      <w:r w:rsidR="007C17B1" w:rsidRPr="0007718E">
        <w:rPr>
          <w:rFonts w:ascii="Arial" w:hAnsi="Arial" w:cs="Arial"/>
          <w:color w:val="0563C1"/>
          <w:sz w:val="24"/>
          <w:szCs w:val="24"/>
        </w:rPr>
        <w:fldChar w:fldCharType="separate"/>
      </w:r>
      <w:r w:rsidR="009F6337" w:rsidRPr="0007718E">
        <w:rPr>
          <w:rStyle w:val="Hyperlink"/>
          <w:rFonts w:ascii="Arial" w:hAnsi="Arial" w:cs="Arial"/>
          <w:color w:val="0563C1"/>
          <w:sz w:val="24"/>
          <w:szCs w:val="24"/>
          <w:u w:val="none"/>
        </w:rPr>
        <w:t>Access and Choice Programme: Report on the first two years</w:t>
      </w:r>
      <w:r w:rsidR="007C17B1" w:rsidRPr="0007718E">
        <w:rPr>
          <w:rFonts w:ascii="Arial" w:hAnsi="Arial" w:cs="Arial"/>
          <w:color w:val="0563C1"/>
          <w:sz w:val="24"/>
          <w:szCs w:val="24"/>
        </w:rPr>
        <w:fldChar w:fldCharType="end"/>
      </w:r>
      <w:r w:rsidR="00827F0A" w:rsidRPr="0007718E">
        <w:rPr>
          <w:rFonts w:ascii="Arial" w:hAnsi="Arial" w:cs="Arial"/>
          <w:color w:val="000000" w:themeColor="text1"/>
          <w:sz w:val="24"/>
          <w:szCs w:val="24"/>
        </w:rPr>
        <w:t>,</w:t>
      </w:r>
      <w:r w:rsidR="009F6337" w:rsidRPr="0007718E">
        <w:rPr>
          <w:rFonts w:ascii="Arial" w:hAnsi="Arial" w:cs="Arial"/>
          <w:color w:val="000000" w:themeColor="text1"/>
          <w:sz w:val="24"/>
          <w:szCs w:val="24"/>
        </w:rPr>
        <w:t xml:space="preserve"> </w:t>
      </w:r>
      <w:r w:rsidR="00F73BCF" w:rsidRPr="0007718E">
        <w:rPr>
          <w:rFonts w:ascii="Arial" w:hAnsi="Arial" w:cs="Arial"/>
          <w:color w:val="000000" w:themeColor="text1"/>
          <w:sz w:val="24"/>
          <w:szCs w:val="24"/>
        </w:rPr>
        <w:t>investigated</w:t>
      </w:r>
      <w:r w:rsidR="009F6337" w:rsidRPr="0007718E">
        <w:rPr>
          <w:rFonts w:ascii="Arial" w:hAnsi="Arial" w:cs="Arial"/>
          <w:color w:val="000000" w:themeColor="text1"/>
          <w:sz w:val="24"/>
          <w:szCs w:val="24"/>
        </w:rPr>
        <w:t xml:space="preserve"> </w:t>
      </w:r>
      <w:r w:rsidR="009F6337" w:rsidRPr="0007718E">
        <w:rPr>
          <w:rFonts w:ascii="Arial" w:hAnsi="Arial" w:cs="Arial"/>
          <w:sz w:val="24"/>
          <w:szCs w:val="24"/>
        </w:rPr>
        <w:t>how the Access and Choice programme was performing compared with what the programme intended to deliver by 30 June 202</w:t>
      </w:r>
      <w:r w:rsidR="6518F448" w:rsidRPr="0007718E">
        <w:rPr>
          <w:rFonts w:ascii="Arial" w:hAnsi="Arial" w:cs="Arial"/>
          <w:sz w:val="24"/>
          <w:szCs w:val="24"/>
        </w:rPr>
        <w:t>1</w:t>
      </w:r>
      <w:r w:rsidR="007F0586" w:rsidRPr="0007718E">
        <w:rPr>
          <w:rFonts w:ascii="Arial" w:hAnsi="Arial" w:cs="Arial"/>
          <w:sz w:val="24"/>
          <w:szCs w:val="24"/>
        </w:rPr>
        <w:t xml:space="preserve"> (Te Hiringa Mahara, 2021)</w:t>
      </w:r>
      <w:r w:rsidR="004456D4" w:rsidRPr="0007718E">
        <w:rPr>
          <w:rFonts w:ascii="Arial" w:hAnsi="Arial" w:cs="Arial"/>
          <w:sz w:val="24"/>
          <w:szCs w:val="24"/>
        </w:rPr>
        <w:t>.</w:t>
      </w:r>
      <w:r w:rsidR="009F6337" w:rsidRPr="0007718E">
        <w:rPr>
          <w:rFonts w:ascii="Arial" w:hAnsi="Arial" w:cs="Arial"/>
          <w:sz w:val="24"/>
          <w:szCs w:val="24"/>
        </w:rPr>
        <w:t xml:space="preserve"> This report </w:t>
      </w:r>
      <w:r w:rsidR="008A3CC4" w:rsidRPr="0007718E">
        <w:rPr>
          <w:rFonts w:ascii="Arial" w:hAnsi="Arial" w:cs="Arial"/>
          <w:color w:val="000000" w:themeColor="text1"/>
          <w:sz w:val="24"/>
          <w:szCs w:val="24"/>
        </w:rPr>
        <w:t>concluded</w:t>
      </w:r>
      <w:r w:rsidRPr="0007718E">
        <w:rPr>
          <w:rFonts w:ascii="Arial" w:hAnsi="Arial" w:cs="Arial"/>
          <w:color w:val="000000" w:themeColor="text1"/>
          <w:sz w:val="24"/>
          <w:szCs w:val="24"/>
        </w:rPr>
        <w:t xml:space="preserve"> that the programme ha</w:t>
      </w:r>
      <w:r w:rsidR="009F6337" w:rsidRPr="0007718E">
        <w:rPr>
          <w:rFonts w:ascii="Arial" w:hAnsi="Arial" w:cs="Arial"/>
          <w:color w:val="000000" w:themeColor="text1"/>
          <w:sz w:val="24"/>
          <w:szCs w:val="24"/>
        </w:rPr>
        <w:t>d</w:t>
      </w:r>
      <w:r w:rsidRPr="0007718E">
        <w:rPr>
          <w:rFonts w:ascii="Arial" w:hAnsi="Arial" w:cs="Arial"/>
          <w:color w:val="000000" w:themeColor="text1"/>
          <w:sz w:val="24"/>
          <w:szCs w:val="24"/>
        </w:rPr>
        <w:t xml:space="preserve"> put much-needed investment into primary and community care in line with recommendations in</w:t>
      </w:r>
      <w:r w:rsidR="0099734E" w:rsidRPr="0007718E">
        <w:rPr>
          <w:rFonts w:ascii="Arial" w:hAnsi="Arial" w:cs="Arial"/>
          <w:color w:val="000000" w:themeColor="text1"/>
          <w:sz w:val="24"/>
          <w:szCs w:val="24"/>
        </w:rPr>
        <w:t xml:space="preserve"> </w:t>
      </w:r>
      <w:hyperlink r:id="rId23" w:history="1">
        <w:r w:rsidR="001D09A1" w:rsidRPr="0007718E">
          <w:rPr>
            <w:rStyle w:val="Hyperlink"/>
            <w:rFonts w:ascii="Arial" w:hAnsi="Arial" w:cs="Arial"/>
            <w:sz w:val="24"/>
            <w:szCs w:val="24"/>
            <w:u w:val="none"/>
          </w:rPr>
          <w:t>He Ara Oranga</w:t>
        </w:r>
      </w:hyperlink>
      <w:r w:rsidR="00FE5C0B" w:rsidRPr="0007718E">
        <w:rPr>
          <w:rFonts w:ascii="Arial" w:hAnsi="Arial" w:cs="Arial"/>
          <w:sz w:val="24"/>
          <w:szCs w:val="24"/>
        </w:rPr>
        <w:t xml:space="preserve"> </w:t>
      </w:r>
      <w:r w:rsidR="00EE400E" w:rsidRPr="0007718E">
        <w:rPr>
          <w:rFonts w:ascii="Arial" w:hAnsi="Arial" w:cs="Arial"/>
          <w:sz w:val="24"/>
          <w:szCs w:val="24"/>
        </w:rPr>
        <w:t>(Government Inquiry into Mental Health and Addiction, 2018).</w:t>
      </w:r>
      <w:r w:rsidR="008F508F" w:rsidRPr="0007718E">
        <w:rPr>
          <w:rFonts w:ascii="Arial" w:hAnsi="Arial" w:cs="Arial"/>
          <w:sz w:val="24"/>
          <w:szCs w:val="24"/>
        </w:rPr>
        <w:t xml:space="preserve"> We reported strong </w:t>
      </w:r>
      <w:r w:rsidR="008A3CC4" w:rsidRPr="0007718E">
        <w:rPr>
          <w:rFonts w:ascii="Arial" w:hAnsi="Arial" w:cs="Arial"/>
          <w:sz w:val="24"/>
          <w:szCs w:val="24"/>
        </w:rPr>
        <w:t xml:space="preserve">progress for </w:t>
      </w:r>
      <w:r w:rsidR="008A3CC4" w:rsidRPr="0007718E" w:rsidDel="0068765A">
        <w:rPr>
          <w:rFonts w:ascii="Arial" w:hAnsi="Arial" w:cs="Arial"/>
          <w:sz w:val="24"/>
          <w:szCs w:val="24"/>
        </w:rPr>
        <w:t>Integrated Primary Mental Health and Addiction (</w:t>
      </w:r>
      <w:r w:rsidR="008A3CC4" w:rsidRPr="0007718E">
        <w:rPr>
          <w:rFonts w:ascii="Arial" w:hAnsi="Arial" w:cs="Arial"/>
          <w:sz w:val="24"/>
          <w:szCs w:val="24"/>
        </w:rPr>
        <w:t>IPMHA</w:t>
      </w:r>
      <w:r w:rsidR="00E353E1" w:rsidRPr="0007718E">
        <w:rPr>
          <w:rFonts w:ascii="Arial" w:hAnsi="Arial" w:cs="Arial"/>
          <w:sz w:val="24"/>
          <w:szCs w:val="24"/>
        </w:rPr>
        <w:t>)</w:t>
      </w:r>
      <w:r w:rsidR="008A3CC4" w:rsidRPr="0007718E">
        <w:rPr>
          <w:rFonts w:ascii="Arial" w:hAnsi="Arial" w:cs="Arial"/>
          <w:sz w:val="24"/>
          <w:szCs w:val="24"/>
        </w:rPr>
        <w:t xml:space="preserve"> services delivered in </w:t>
      </w:r>
      <w:r w:rsidR="007D28E4" w:rsidRPr="0007718E">
        <w:rPr>
          <w:rFonts w:ascii="Arial" w:hAnsi="Arial" w:cs="Arial"/>
          <w:sz w:val="24"/>
          <w:szCs w:val="24"/>
        </w:rPr>
        <w:t>general practice</w:t>
      </w:r>
      <w:r w:rsidR="008A3CC4" w:rsidRPr="0007718E">
        <w:rPr>
          <w:rFonts w:ascii="Arial" w:hAnsi="Arial" w:cs="Arial"/>
          <w:sz w:val="24"/>
          <w:szCs w:val="24"/>
        </w:rPr>
        <w:t xml:space="preserve"> </w:t>
      </w:r>
      <w:r w:rsidR="00F92043" w:rsidRPr="0007718E">
        <w:rPr>
          <w:rFonts w:ascii="Arial" w:hAnsi="Arial" w:cs="Arial"/>
          <w:sz w:val="24"/>
          <w:szCs w:val="24"/>
        </w:rPr>
        <w:t>settings</w:t>
      </w:r>
      <w:r w:rsidR="007D28E4" w:rsidRPr="0007718E">
        <w:rPr>
          <w:rFonts w:ascii="Arial" w:hAnsi="Arial" w:cs="Arial"/>
          <w:sz w:val="24"/>
          <w:szCs w:val="24"/>
        </w:rPr>
        <w:t>. However, we</w:t>
      </w:r>
      <w:r w:rsidR="00147959" w:rsidRPr="0007718E">
        <w:rPr>
          <w:rFonts w:ascii="Arial" w:hAnsi="Arial" w:cs="Arial"/>
          <w:sz w:val="24"/>
          <w:szCs w:val="24"/>
        </w:rPr>
        <w:t xml:space="preserve"> were</w:t>
      </w:r>
      <w:r w:rsidR="009A688D" w:rsidRPr="0007718E">
        <w:rPr>
          <w:rFonts w:ascii="Arial" w:hAnsi="Arial" w:cs="Arial"/>
          <w:sz w:val="24"/>
          <w:szCs w:val="24"/>
        </w:rPr>
        <w:t xml:space="preserve"> concerned about the</w:t>
      </w:r>
      <w:r w:rsidR="00147959" w:rsidRPr="0007718E">
        <w:rPr>
          <w:rFonts w:ascii="Arial" w:hAnsi="Arial" w:cs="Arial"/>
          <w:sz w:val="24"/>
          <w:szCs w:val="24"/>
        </w:rPr>
        <w:t xml:space="preserve"> delays in </w:t>
      </w:r>
      <w:r w:rsidR="008A3CC4" w:rsidRPr="0007718E">
        <w:rPr>
          <w:rFonts w:ascii="Arial" w:hAnsi="Arial" w:cs="Arial"/>
          <w:sz w:val="24"/>
          <w:szCs w:val="24"/>
        </w:rPr>
        <w:t>the implementation of Kaupapa Māori, Pacific</w:t>
      </w:r>
      <w:r w:rsidR="00B743CC" w:rsidRPr="0007718E">
        <w:rPr>
          <w:rFonts w:ascii="Arial" w:hAnsi="Arial" w:cs="Arial"/>
          <w:sz w:val="24"/>
          <w:szCs w:val="24"/>
        </w:rPr>
        <w:t>,</w:t>
      </w:r>
      <w:r w:rsidR="008A3CC4" w:rsidRPr="0007718E">
        <w:rPr>
          <w:rFonts w:ascii="Arial" w:hAnsi="Arial" w:cs="Arial"/>
          <w:sz w:val="24"/>
          <w:szCs w:val="24"/>
        </w:rPr>
        <w:t xml:space="preserve"> and Youth services. </w:t>
      </w:r>
      <w:r w:rsidR="000601A8" w:rsidRPr="0007718E">
        <w:rPr>
          <w:rFonts w:ascii="Arial" w:hAnsi="Arial" w:cs="Arial"/>
          <w:sz w:val="24"/>
          <w:szCs w:val="24"/>
        </w:rPr>
        <w:t xml:space="preserve">We also found </w:t>
      </w:r>
      <w:r w:rsidR="0058163B" w:rsidRPr="0007718E">
        <w:rPr>
          <w:rFonts w:ascii="Arial" w:hAnsi="Arial" w:cs="Arial"/>
          <w:sz w:val="24"/>
          <w:szCs w:val="24"/>
        </w:rPr>
        <w:t xml:space="preserve">a </w:t>
      </w:r>
      <w:r w:rsidR="000601A8" w:rsidRPr="0007718E">
        <w:rPr>
          <w:rFonts w:ascii="Arial" w:hAnsi="Arial" w:cs="Arial"/>
          <w:sz w:val="24"/>
          <w:szCs w:val="24"/>
        </w:rPr>
        <w:t xml:space="preserve">concerning </w:t>
      </w:r>
      <w:r w:rsidR="0058163B" w:rsidRPr="0007718E">
        <w:rPr>
          <w:rFonts w:ascii="Arial" w:hAnsi="Arial" w:cs="Arial"/>
          <w:sz w:val="24"/>
          <w:szCs w:val="24"/>
        </w:rPr>
        <w:t xml:space="preserve">level of </w:t>
      </w:r>
      <w:r w:rsidR="000601A8" w:rsidRPr="0007718E">
        <w:rPr>
          <w:rFonts w:ascii="Arial" w:hAnsi="Arial" w:cs="Arial"/>
          <w:sz w:val="24"/>
          <w:szCs w:val="24"/>
        </w:rPr>
        <w:t>workforce vacancies for Māori</w:t>
      </w:r>
      <w:r w:rsidR="0083446B" w:rsidRPr="0007718E">
        <w:rPr>
          <w:rFonts w:ascii="Arial" w:hAnsi="Arial" w:cs="Arial"/>
          <w:sz w:val="24"/>
          <w:szCs w:val="24"/>
        </w:rPr>
        <w:t xml:space="preserve">, </w:t>
      </w:r>
      <w:r w:rsidR="000601A8" w:rsidRPr="0007718E">
        <w:rPr>
          <w:rFonts w:ascii="Arial" w:hAnsi="Arial" w:cs="Arial"/>
          <w:sz w:val="24"/>
          <w:szCs w:val="24"/>
        </w:rPr>
        <w:t>Pacific</w:t>
      </w:r>
      <w:r w:rsidR="0071508C" w:rsidRPr="0007718E">
        <w:rPr>
          <w:rFonts w:ascii="Arial" w:hAnsi="Arial" w:cs="Arial"/>
          <w:sz w:val="24"/>
          <w:szCs w:val="24"/>
        </w:rPr>
        <w:t>,</w:t>
      </w:r>
      <w:r w:rsidR="000601A8" w:rsidRPr="0007718E">
        <w:rPr>
          <w:rFonts w:ascii="Arial" w:hAnsi="Arial" w:cs="Arial"/>
          <w:sz w:val="24"/>
          <w:szCs w:val="24"/>
        </w:rPr>
        <w:t xml:space="preserve"> </w:t>
      </w:r>
      <w:r w:rsidR="0083446B" w:rsidRPr="0007718E">
        <w:rPr>
          <w:rFonts w:ascii="Arial" w:hAnsi="Arial" w:cs="Arial"/>
          <w:sz w:val="24"/>
          <w:szCs w:val="24"/>
        </w:rPr>
        <w:t xml:space="preserve">and Youth </w:t>
      </w:r>
      <w:r w:rsidR="000601A8" w:rsidRPr="0007718E">
        <w:rPr>
          <w:rFonts w:ascii="Arial" w:hAnsi="Arial" w:cs="Arial"/>
          <w:sz w:val="24"/>
          <w:szCs w:val="24"/>
        </w:rPr>
        <w:t>services</w:t>
      </w:r>
      <w:r w:rsidR="007F0586" w:rsidRPr="0007718E">
        <w:rPr>
          <w:rFonts w:ascii="Arial" w:hAnsi="Arial" w:cs="Arial"/>
          <w:sz w:val="24"/>
          <w:szCs w:val="24"/>
        </w:rPr>
        <w:t>.</w:t>
      </w:r>
      <w:r w:rsidR="006722DA" w:rsidRPr="0007718E" w:rsidDel="006F692D">
        <w:rPr>
          <w:rFonts w:ascii="Arial" w:hAnsi="Arial" w:cs="Arial"/>
          <w:sz w:val="24"/>
          <w:szCs w:val="24"/>
        </w:rPr>
        <w:t xml:space="preserve"> </w:t>
      </w:r>
    </w:p>
    <w:p w14:paraId="130546E9" w14:textId="77777777" w:rsidR="009F6337" w:rsidRPr="0007718E" w:rsidRDefault="009F6337" w:rsidP="00C07817">
      <w:pPr>
        <w:pStyle w:val="Heading3"/>
        <w:spacing w:after="160" w:line="276" w:lineRule="auto"/>
        <w:rPr>
          <w:rFonts w:ascii="Arial" w:hAnsi="Arial" w:cs="Arial"/>
          <w:b/>
          <w:bCs/>
          <w:color w:val="005E85" w:themeColor="text2"/>
          <w:sz w:val="28"/>
          <w:szCs w:val="28"/>
        </w:rPr>
      </w:pPr>
      <w:r w:rsidRPr="0007718E">
        <w:rPr>
          <w:rFonts w:ascii="Arial" w:hAnsi="Arial" w:cs="Arial"/>
          <w:b/>
          <w:bCs/>
          <w:color w:val="005E85" w:themeColor="text2"/>
        </w:rPr>
        <w:t>This report provides an update on the implementation of the Access and Choice programme</w:t>
      </w:r>
    </w:p>
    <w:p w14:paraId="5DFE3623" w14:textId="755D9A29" w:rsidR="00872C0C" w:rsidRPr="0007718E" w:rsidRDefault="00D6457F" w:rsidP="003860FD">
      <w:pPr>
        <w:spacing w:line="276" w:lineRule="auto"/>
        <w:rPr>
          <w:rFonts w:ascii="Arial" w:hAnsi="Arial" w:cs="Arial"/>
          <w:sz w:val="24"/>
          <w:szCs w:val="24"/>
        </w:rPr>
      </w:pPr>
      <w:r w:rsidRPr="0007718E">
        <w:rPr>
          <w:rFonts w:ascii="Arial" w:hAnsi="Arial" w:cs="Arial"/>
          <w:sz w:val="24"/>
          <w:szCs w:val="24"/>
        </w:rPr>
        <w:t>This</w:t>
      </w:r>
      <w:r w:rsidR="0000022D" w:rsidRPr="0007718E">
        <w:rPr>
          <w:rFonts w:ascii="Arial" w:hAnsi="Arial" w:cs="Arial"/>
          <w:sz w:val="24"/>
          <w:szCs w:val="24"/>
        </w:rPr>
        <w:t xml:space="preserve"> report</w:t>
      </w:r>
      <w:r w:rsidR="003860FD" w:rsidRPr="0007718E">
        <w:rPr>
          <w:rFonts w:ascii="Arial" w:hAnsi="Arial" w:cs="Arial"/>
          <w:sz w:val="24"/>
          <w:szCs w:val="24"/>
        </w:rPr>
        <w:t xml:space="preserve"> covers the first </w:t>
      </w:r>
      <w:r w:rsidR="00DF1816" w:rsidRPr="0007718E">
        <w:rPr>
          <w:rFonts w:ascii="Arial" w:hAnsi="Arial" w:cs="Arial"/>
          <w:sz w:val="24"/>
          <w:szCs w:val="24"/>
        </w:rPr>
        <w:t xml:space="preserve">three </w:t>
      </w:r>
      <w:r w:rsidR="003860FD" w:rsidRPr="0007718E">
        <w:rPr>
          <w:rFonts w:ascii="Arial" w:hAnsi="Arial" w:cs="Arial"/>
          <w:sz w:val="24"/>
          <w:szCs w:val="24"/>
        </w:rPr>
        <w:t xml:space="preserve">years of the five-year programme, </w:t>
      </w:r>
      <w:r w:rsidR="00341734" w:rsidRPr="0007718E">
        <w:rPr>
          <w:rFonts w:ascii="Arial" w:hAnsi="Arial" w:cs="Arial"/>
          <w:sz w:val="24"/>
          <w:szCs w:val="24"/>
        </w:rPr>
        <w:t xml:space="preserve">with a focus on the </w:t>
      </w:r>
      <w:r w:rsidR="00C304D1" w:rsidRPr="0007718E">
        <w:rPr>
          <w:rFonts w:ascii="Arial" w:hAnsi="Arial" w:cs="Arial"/>
          <w:sz w:val="24"/>
          <w:szCs w:val="24"/>
        </w:rPr>
        <w:t>period</w:t>
      </w:r>
      <w:r w:rsidR="00A82478" w:rsidRPr="0007718E">
        <w:rPr>
          <w:rFonts w:ascii="Arial" w:hAnsi="Arial" w:cs="Arial"/>
          <w:sz w:val="24"/>
          <w:szCs w:val="24"/>
        </w:rPr>
        <w:t xml:space="preserve"> from 1 July 2021</w:t>
      </w:r>
      <w:r w:rsidR="002C4DBD" w:rsidRPr="0007718E">
        <w:rPr>
          <w:rFonts w:ascii="Arial" w:hAnsi="Arial" w:cs="Arial"/>
          <w:sz w:val="24"/>
          <w:szCs w:val="24"/>
        </w:rPr>
        <w:t xml:space="preserve"> </w:t>
      </w:r>
      <w:r w:rsidR="00A82478" w:rsidRPr="0007718E">
        <w:rPr>
          <w:rFonts w:ascii="Arial" w:hAnsi="Arial" w:cs="Arial"/>
          <w:sz w:val="24"/>
          <w:szCs w:val="24"/>
        </w:rPr>
        <w:t>up to 30 June 2022</w:t>
      </w:r>
      <w:r w:rsidR="003860FD" w:rsidRPr="0007718E">
        <w:rPr>
          <w:rFonts w:ascii="Arial" w:hAnsi="Arial" w:cs="Arial"/>
          <w:sz w:val="24"/>
          <w:szCs w:val="24"/>
        </w:rPr>
        <w:t xml:space="preserve">. </w:t>
      </w:r>
      <w:r w:rsidR="003F4F17" w:rsidRPr="0007718E">
        <w:rPr>
          <w:rFonts w:ascii="Arial" w:hAnsi="Arial" w:cs="Arial"/>
          <w:sz w:val="24"/>
          <w:szCs w:val="24"/>
        </w:rPr>
        <w:t xml:space="preserve">Given the strong public interest </w:t>
      </w:r>
      <w:r w:rsidR="005B6763" w:rsidRPr="0007718E">
        <w:rPr>
          <w:rFonts w:ascii="Arial" w:hAnsi="Arial" w:cs="Arial"/>
          <w:sz w:val="24"/>
          <w:szCs w:val="24"/>
        </w:rPr>
        <w:t xml:space="preserve">in services and </w:t>
      </w:r>
      <w:r w:rsidR="003F4F17" w:rsidRPr="0007718E">
        <w:rPr>
          <w:rFonts w:ascii="Arial" w:hAnsi="Arial" w:cs="Arial"/>
          <w:sz w:val="24"/>
          <w:szCs w:val="24"/>
        </w:rPr>
        <w:t>support</w:t>
      </w:r>
      <w:r w:rsidR="005B6763" w:rsidRPr="0007718E">
        <w:rPr>
          <w:rFonts w:ascii="Arial" w:hAnsi="Arial" w:cs="Arial"/>
          <w:sz w:val="24"/>
          <w:szCs w:val="24"/>
        </w:rPr>
        <w:t>s</w:t>
      </w:r>
      <w:r w:rsidR="003F4F17" w:rsidRPr="0007718E">
        <w:rPr>
          <w:rFonts w:ascii="Arial" w:hAnsi="Arial" w:cs="Arial"/>
          <w:sz w:val="24"/>
          <w:szCs w:val="24"/>
        </w:rPr>
        <w:t xml:space="preserve"> for you</w:t>
      </w:r>
      <w:r w:rsidR="00DC70AC" w:rsidRPr="0007718E">
        <w:rPr>
          <w:rFonts w:ascii="Arial" w:hAnsi="Arial" w:cs="Arial"/>
          <w:sz w:val="24"/>
          <w:szCs w:val="24"/>
        </w:rPr>
        <w:t>th</w:t>
      </w:r>
      <w:r w:rsidR="003F4F17" w:rsidRPr="0007718E">
        <w:rPr>
          <w:rFonts w:ascii="Arial" w:hAnsi="Arial" w:cs="Arial"/>
          <w:sz w:val="24"/>
          <w:szCs w:val="24"/>
        </w:rPr>
        <w:t xml:space="preserve">, </w:t>
      </w:r>
      <w:r w:rsidR="004C13C0" w:rsidRPr="0007718E">
        <w:rPr>
          <w:rFonts w:ascii="Arial" w:hAnsi="Arial" w:cs="Arial"/>
          <w:sz w:val="24"/>
          <w:szCs w:val="24"/>
        </w:rPr>
        <w:t>we</w:t>
      </w:r>
      <w:r w:rsidR="00DB168D" w:rsidRPr="0007718E">
        <w:rPr>
          <w:rFonts w:ascii="Arial" w:hAnsi="Arial" w:cs="Arial"/>
          <w:sz w:val="24"/>
          <w:szCs w:val="24"/>
        </w:rPr>
        <w:t xml:space="preserve"> </w:t>
      </w:r>
      <w:r w:rsidR="005B6763" w:rsidRPr="0007718E">
        <w:rPr>
          <w:rFonts w:ascii="Arial" w:hAnsi="Arial" w:cs="Arial"/>
          <w:sz w:val="24"/>
          <w:szCs w:val="24"/>
        </w:rPr>
        <w:t>include</w:t>
      </w:r>
      <w:r w:rsidR="00DB168D" w:rsidRPr="0007718E">
        <w:rPr>
          <w:rFonts w:ascii="Arial" w:hAnsi="Arial" w:cs="Arial"/>
          <w:sz w:val="24"/>
          <w:szCs w:val="24"/>
        </w:rPr>
        <w:t xml:space="preserve"> an adjunct report that </w:t>
      </w:r>
      <w:r w:rsidR="00097B38" w:rsidRPr="0007718E">
        <w:rPr>
          <w:rFonts w:ascii="Arial" w:hAnsi="Arial" w:cs="Arial"/>
          <w:sz w:val="24"/>
          <w:szCs w:val="24"/>
        </w:rPr>
        <w:t xml:space="preserve">explores </w:t>
      </w:r>
      <w:r w:rsidR="00C92C69" w:rsidRPr="0007718E">
        <w:rPr>
          <w:rFonts w:ascii="Arial" w:hAnsi="Arial" w:cs="Arial"/>
          <w:sz w:val="24"/>
          <w:szCs w:val="24"/>
        </w:rPr>
        <w:t>how well the Access and Choice programm</w:t>
      </w:r>
      <w:r w:rsidR="00052C98" w:rsidRPr="0007718E">
        <w:rPr>
          <w:rFonts w:ascii="Arial" w:hAnsi="Arial" w:cs="Arial"/>
          <w:sz w:val="24"/>
          <w:szCs w:val="24"/>
        </w:rPr>
        <w:t xml:space="preserve">e </w:t>
      </w:r>
      <w:r w:rsidR="00C92C69" w:rsidRPr="0007718E">
        <w:rPr>
          <w:rFonts w:ascii="Arial" w:hAnsi="Arial" w:cs="Arial"/>
          <w:sz w:val="24"/>
          <w:szCs w:val="24"/>
        </w:rPr>
        <w:t xml:space="preserve">is </w:t>
      </w:r>
      <w:r w:rsidR="0090161D" w:rsidRPr="0007718E">
        <w:rPr>
          <w:rFonts w:ascii="Arial" w:hAnsi="Arial" w:cs="Arial"/>
          <w:sz w:val="24"/>
          <w:szCs w:val="24"/>
        </w:rPr>
        <w:t xml:space="preserve">increasing </w:t>
      </w:r>
      <w:r w:rsidR="00C50645" w:rsidRPr="0007718E">
        <w:rPr>
          <w:rFonts w:ascii="Arial" w:hAnsi="Arial" w:cs="Arial"/>
          <w:sz w:val="24"/>
          <w:szCs w:val="24"/>
        </w:rPr>
        <w:t xml:space="preserve">access to services for </w:t>
      </w:r>
      <w:r w:rsidR="00407C0C" w:rsidRPr="0007718E">
        <w:rPr>
          <w:rFonts w:ascii="Arial" w:hAnsi="Arial" w:cs="Arial"/>
          <w:sz w:val="24"/>
          <w:szCs w:val="24"/>
        </w:rPr>
        <w:t xml:space="preserve">youth </w:t>
      </w:r>
      <w:r w:rsidR="00BD0265" w:rsidRPr="0007718E">
        <w:rPr>
          <w:rFonts w:ascii="Arial" w:hAnsi="Arial" w:cs="Arial"/>
          <w:sz w:val="24"/>
          <w:szCs w:val="24"/>
        </w:rPr>
        <w:t>between the ages of 12 and 24</w:t>
      </w:r>
      <w:r w:rsidR="005874B4" w:rsidRPr="0007718E">
        <w:rPr>
          <w:rFonts w:ascii="Arial" w:hAnsi="Arial" w:cs="Arial"/>
          <w:sz w:val="24"/>
          <w:szCs w:val="24"/>
        </w:rPr>
        <w:t xml:space="preserve"> years</w:t>
      </w:r>
      <w:r w:rsidR="00C50645" w:rsidRPr="0007718E">
        <w:rPr>
          <w:rFonts w:ascii="Arial" w:hAnsi="Arial" w:cs="Arial"/>
          <w:sz w:val="24"/>
          <w:szCs w:val="24"/>
        </w:rPr>
        <w:t>.</w:t>
      </w:r>
    </w:p>
    <w:p w14:paraId="4F983A93" w14:textId="423433A2" w:rsidR="005C0C04" w:rsidRPr="0007718E" w:rsidRDefault="003860FD" w:rsidP="003860FD">
      <w:pPr>
        <w:spacing w:line="276" w:lineRule="auto"/>
        <w:rPr>
          <w:rFonts w:ascii="Arial" w:hAnsi="Arial" w:cs="Arial"/>
          <w:sz w:val="24"/>
          <w:szCs w:val="24"/>
        </w:rPr>
      </w:pPr>
      <w:r w:rsidRPr="0007718E">
        <w:rPr>
          <w:rFonts w:ascii="Arial" w:hAnsi="Arial" w:cs="Arial"/>
          <w:sz w:val="24"/>
          <w:szCs w:val="24"/>
        </w:rPr>
        <w:t xml:space="preserve">The report answers the question of how the Access and Choice programme is performing compared </w:t>
      </w:r>
      <w:r w:rsidR="005874B4" w:rsidRPr="0007718E">
        <w:rPr>
          <w:rFonts w:ascii="Arial" w:hAnsi="Arial" w:cs="Arial"/>
          <w:sz w:val="24"/>
          <w:szCs w:val="24"/>
        </w:rPr>
        <w:t>with</w:t>
      </w:r>
      <w:r w:rsidRPr="0007718E">
        <w:rPr>
          <w:rFonts w:ascii="Arial" w:hAnsi="Arial" w:cs="Arial"/>
          <w:sz w:val="24"/>
          <w:szCs w:val="24"/>
        </w:rPr>
        <w:t xml:space="preserve"> what the programme intended to deliver by 30 June 202</w:t>
      </w:r>
      <w:r w:rsidR="00DF1816" w:rsidRPr="0007718E">
        <w:rPr>
          <w:rFonts w:ascii="Arial" w:hAnsi="Arial" w:cs="Arial"/>
          <w:sz w:val="24"/>
          <w:szCs w:val="24"/>
        </w:rPr>
        <w:t>2</w:t>
      </w:r>
      <w:r w:rsidR="000F113F" w:rsidRPr="0007718E">
        <w:rPr>
          <w:rFonts w:ascii="Arial" w:hAnsi="Arial" w:cs="Arial"/>
          <w:sz w:val="24"/>
          <w:szCs w:val="24"/>
        </w:rPr>
        <w:t xml:space="preserve">. </w:t>
      </w:r>
    </w:p>
    <w:p w14:paraId="689C6ACB" w14:textId="0B0A0E5B" w:rsidR="00A6435A" w:rsidRPr="0007718E" w:rsidRDefault="003D2F23" w:rsidP="00941F34">
      <w:pPr>
        <w:spacing w:line="276" w:lineRule="auto"/>
        <w:rPr>
          <w:rFonts w:ascii="Arial" w:eastAsiaTheme="majorEastAsia" w:hAnsi="Arial" w:cs="Arial"/>
          <w:b/>
          <w:bCs/>
          <w:color w:val="005E85" w:themeColor="text2"/>
          <w:sz w:val="32"/>
          <w:szCs w:val="24"/>
        </w:rPr>
      </w:pPr>
      <w:r w:rsidRPr="0007718E">
        <w:rPr>
          <w:rFonts w:ascii="Arial" w:eastAsiaTheme="majorEastAsia" w:hAnsi="Arial" w:cs="Arial"/>
          <w:b/>
          <w:bCs/>
          <w:color w:val="005E85" w:themeColor="text2"/>
          <w:sz w:val="32"/>
          <w:szCs w:val="24"/>
        </w:rPr>
        <w:t xml:space="preserve">How </w:t>
      </w:r>
      <w:r w:rsidR="005874B4" w:rsidRPr="0007718E">
        <w:rPr>
          <w:rFonts w:ascii="Arial" w:eastAsiaTheme="majorEastAsia" w:hAnsi="Arial" w:cs="Arial"/>
          <w:b/>
          <w:bCs/>
          <w:color w:val="005E85" w:themeColor="text2"/>
          <w:sz w:val="32"/>
          <w:szCs w:val="24"/>
        </w:rPr>
        <w:t xml:space="preserve">we </w:t>
      </w:r>
      <w:r w:rsidRPr="0007718E">
        <w:rPr>
          <w:rFonts w:ascii="Arial" w:eastAsiaTheme="majorEastAsia" w:hAnsi="Arial" w:cs="Arial"/>
          <w:b/>
          <w:bCs/>
          <w:color w:val="005E85" w:themeColor="text2"/>
          <w:sz w:val="32"/>
          <w:szCs w:val="24"/>
        </w:rPr>
        <w:t xml:space="preserve">will know whether </w:t>
      </w:r>
      <w:r w:rsidR="00D929D1" w:rsidRPr="0007718E">
        <w:rPr>
          <w:rFonts w:ascii="Arial" w:eastAsiaTheme="majorEastAsia" w:hAnsi="Arial" w:cs="Arial"/>
          <w:b/>
          <w:bCs/>
          <w:color w:val="005E85" w:themeColor="text2"/>
          <w:sz w:val="32"/>
          <w:szCs w:val="24"/>
        </w:rPr>
        <w:t>the programme roll</w:t>
      </w:r>
      <w:r w:rsidR="00B842DF" w:rsidRPr="0007718E">
        <w:rPr>
          <w:rFonts w:ascii="Arial" w:eastAsiaTheme="majorEastAsia" w:hAnsi="Arial" w:cs="Arial"/>
          <w:b/>
          <w:bCs/>
          <w:color w:val="005E85" w:themeColor="text2"/>
          <w:sz w:val="32"/>
          <w:szCs w:val="24"/>
        </w:rPr>
        <w:t>out</w:t>
      </w:r>
      <w:r w:rsidRPr="0007718E">
        <w:rPr>
          <w:rFonts w:ascii="Arial" w:eastAsiaTheme="majorEastAsia" w:hAnsi="Arial" w:cs="Arial"/>
          <w:b/>
          <w:bCs/>
          <w:color w:val="005E85" w:themeColor="text2"/>
          <w:sz w:val="32"/>
          <w:szCs w:val="24"/>
        </w:rPr>
        <w:t xml:space="preserve"> is on track</w:t>
      </w:r>
    </w:p>
    <w:p w14:paraId="6411118C" w14:textId="4C53081A" w:rsidR="00941F34" w:rsidRPr="0007718E" w:rsidRDefault="00941F34" w:rsidP="00941F34">
      <w:pPr>
        <w:spacing w:line="276" w:lineRule="auto"/>
        <w:rPr>
          <w:rFonts w:ascii="Arial" w:hAnsi="Arial" w:cs="Arial"/>
          <w:sz w:val="24"/>
          <w:szCs w:val="24"/>
        </w:rPr>
      </w:pPr>
      <w:r w:rsidRPr="0007718E">
        <w:rPr>
          <w:rFonts w:ascii="Arial" w:hAnsi="Arial" w:cs="Arial"/>
          <w:sz w:val="24"/>
          <w:szCs w:val="24"/>
        </w:rPr>
        <w:t xml:space="preserve">Like last year, for this report we focus on:    </w:t>
      </w:r>
    </w:p>
    <w:p w14:paraId="7DDB024B" w14:textId="586E25D0" w:rsidR="00941F34" w:rsidRPr="0007718E" w:rsidRDefault="00941F34" w:rsidP="00C07817">
      <w:pPr>
        <w:pStyle w:val="ListParagraph"/>
        <w:numPr>
          <w:ilvl w:val="0"/>
          <w:numId w:val="14"/>
        </w:numPr>
        <w:spacing w:line="276" w:lineRule="auto"/>
        <w:ind w:left="782" w:hanging="357"/>
        <w:contextualSpacing w:val="0"/>
        <w:rPr>
          <w:rFonts w:ascii="Arial" w:hAnsi="Arial" w:cs="Arial"/>
          <w:sz w:val="24"/>
          <w:szCs w:val="24"/>
        </w:rPr>
      </w:pPr>
      <w:r w:rsidRPr="0007718E">
        <w:rPr>
          <w:rFonts w:ascii="Arial" w:hAnsi="Arial" w:cs="Arial"/>
          <w:sz w:val="24"/>
          <w:szCs w:val="24"/>
        </w:rPr>
        <w:t xml:space="preserve">the funding commitments relative to funding allocated for services, </w:t>
      </w:r>
      <w:hyperlink w:anchor="_Workforce_development" w:history="1">
        <w:r w:rsidRPr="0007718E">
          <w:rPr>
            <w:rStyle w:val="Hyperlink"/>
            <w:rFonts w:ascii="Arial" w:hAnsi="Arial" w:cs="Arial"/>
            <w:color w:val="0563C1"/>
            <w:sz w:val="24"/>
            <w:szCs w:val="24"/>
            <w:u w:val="none"/>
          </w:rPr>
          <w:t>workforce</w:t>
        </w:r>
        <w:r w:rsidRPr="0007718E">
          <w:rPr>
            <w:rStyle w:val="Hyperlink"/>
            <w:rFonts w:ascii="Arial" w:hAnsi="Arial" w:cs="Arial"/>
            <w:sz w:val="24"/>
            <w:szCs w:val="24"/>
            <w:u w:val="none"/>
          </w:rPr>
          <w:t xml:space="preserve"> </w:t>
        </w:r>
        <w:r w:rsidRPr="0007718E">
          <w:rPr>
            <w:rStyle w:val="Hyperlink"/>
            <w:rFonts w:ascii="Arial" w:hAnsi="Arial" w:cs="Arial"/>
            <w:color w:val="0563C1"/>
            <w:sz w:val="24"/>
            <w:szCs w:val="24"/>
            <w:u w:val="none"/>
          </w:rPr>
          <w:t>development</w:t>
        </w:r>
      </w:hyperlink>
      <w:r w:rsidR="00521DF2" w:rsidRPr="0007718E">
        <w:rPr>
          <w:rFonts w:ascii="Arial" w:hAnsi="Arial" w:cs="Arial"/>
          <w:sz w:val="24"/>
          <w:szCs w:val="24"/>
        </w:rPr>
        <w:t>,</w:t>
      </w:r>
      <w:r w:rsidRPr="0007718E">
        <w:rPr>
          <w:rFonts w:ascii="Arial" w:hAnsi="Arial" w:cs="Arial"/>
          <w:sz w:val="24"/>
          <w:szCs w:val="24"/>
        </w:rPr>
        <w:t xml:space="preserve"> and </w:t>
      </w:r>
      <w:hyperlink w:anchor="_Enablers" w:history="1">
        <w:r w:rsidRPr="0007718E">
          <w:rPr>
            <w:rStyle w:val="Hyperlink"/>
            <w:rFonts w:ascii="Arial" w:hAnsi="Arial" w:cs="Arial"/>
            <w:color w:val="0563C1"/>
            <w:sz w:val="24"/>
            <w:szCs w:val="24"/>
            <w:u w:val="none"/>
          </w:rPr>
          <w:t>enablers</w:t>
        </w:r>
      </w:hyperlink>
      <w:r w:rsidRPr="0007718E">
        <w:rPr>
          <w:rFonts w:ascii="Arial" w:hAnsi="Arial" w:cs="Arial"/>
          <w:sz w:val="24"/>
          <w:szCs w:val="24"/>
        </w:rPr>
        <w:t xml:space="preserve"> (such as implementation support, and reporting and monitoring systems)</w:t>
      </w:r>
    </w:p>
    <w:p w14:paraId="55F400AA" w14:textId="77777777" w:rsidR="00941F34" w:rsidRPr="0007718E" w:rsidRDefault="00941F34" w:rsidP="00C07817">
      <w:pPr>
        <w:pStyle w:val="ListParagraph"/>
        <w:numPr>
          <w:ilvl w:val="0"/>
          <w:numId w:val="14"/>
        </w:numPr>
        <w:spacing w:line="276" w:lineRule="auto"/>
        <w:ind w:left="782" w:hanging="357"/>
        <w:contextualSpacing w:val="0"/>
        <w:rPr>
          <w:rFonts w:ascii="Arial" w:hAnsi="Arial" w:cs="Arial"/>
          <w:sz w:val="24"/>
          <w:szCs w:val="24"/>
        </w:rPr>
      </w:pPr>
      <w:r w:rsidRPr="0007718E">
        <w:rPr>
          <w:rFonts w:ascii="Arial" w:hAnsi="Arial" w:cs="Arial"/>
          <w:sz w:val="24"/>
          <w:szCs w:val="24"/>
        </w:rPr>
        <w:t>employed workforce compared with contracted workforce</w:t>
      </w:r>
    </w:p>
    <w:p w14:paraId="0CCA58B2" w14:textId="77777777" w:rsidR="00941F34" w:rsidRPr="0007718E" w:rsidRDefault="00941F34" w:rsidP="00C07817">
      <w:pPr>
        <w:pStyle w:val="ListParagraph"/>
        <w:numPr>
          <w:ilvl w:val="0"/>
          <w:numId w:val="14"/>
        </w:numPr>
        <w:spacing w:line="276" w:lineRule="auto"/>
        <w:ind w:left="782" w:hanging="357"/>
        <w:contextualSpacing w:val="0"/>
        <w:rPr>
          <w:rFonts w:ascii="Arial" w:hAnsi="Arial" w:cs="Arial"/>
          <w:sz w:val="24"/>
          <w:szCs w:val="24"/>
        </w:rPr>
      </w:pPr>
      <w:r w:rsidRPr="0007718E">
        <w:rPr>
          <w:rFonts w:ascii="Arial" w:hAnsi="Arial" w:cs="Arial"/>
          <w:sz w:val="24"/>
          <w:szCs w:val="24"/>
        </w:rPr>
        <w:t>population reach of services – how many districts and people have access to services</w:t>
      </w:r>
    </w:p>
    <w:p w14:paraId="49B95D76" w14:textId="718A0E00" w:rsidR="00941F34" w:rsidRPr="0007718E" w:rsidRDefault="00941F34" w:rsidP="00C07817">
      <w:pPr>
        <w:pStyle w:val="ListParagraph"/>
        <w:numPr>
          <w:ilvl w:val="0"/>
          <w:numId w:val="14"/>
        </w:numPr>
        <w:spacing w:line="276" w:lineRule="auto"/>
        <w:ind w:left="782" w:hanging="357"/>
        <w:contextualSpacing w:val="0"/>
        <w:rPr>
          <w:rFonts w:ascii="Arial" w:hAnsi="Arial" w:cs="Arial"/>
          <w:sz w:val="24"/>
          <w:szCs w:val="24"/>
        </w:rPr>
      </w:pPr>
      <w:r w:rsidRPr="0007718E">
        <w:rPr>
          <w:rFonts w:ascii="Arial" w:hAnsi="Arial" w:cs="Arial"/>
          <w:sz w:val="24"/>
          <w:szCs w:val="24"/>
        </w:rPr>
        <w:t xml:space="preserve">how many people have accessed (used) services compared </w:t>
      </w:r>
      <w:r w:rsidR="00334682" w:rsidRPr="0007718E">
        <w:rPr>
          <w:rFonts w:ascii="Arial" w:hAnsi="Arial" w:cs="Arial"/>
          <w:sz w:val="24"/>
          <w:szCs w:val="24"/>
        </w:rPr>
        <w:t>with</w:t>
      </w:r>
      <w:r w:rsidR="006F6673" w:rsidRPr="0007718E">
        <w:rPr>
          <w:rFonts w:ascii="Arial" w:hAnsi="Arial" w:cs="Arial"/>
          <w:sz w:val="24"/>
          <w:szCs w:val="24"/>
        </w:rPr>
        <w:t xml:space="preserve"> </w:t>
      </w:r>
      <w:r w:rsidR="00334682" w:rsidRPr="0007718E">
        <w:rPr>
          <w:rFonts w:ascii="Arial" w:hAnsi="Arial" w:cs="Arial"/>
          <w:sz w:val="24"/>
          <w:szCs w:val="24"/>
        </w:rPr>
        <w:t xml:space="preserve">the </w:t>
      </w:r>
      <w:r w:rsidRPr="0007718E">
        <w:rPr>
          <w:rFonts w:ascii="Arial" w:hAnsi="Arial" w:cs="Arial"/>
          <w:sz w:val="24"/>
          <w:szCs w:val="24"/>
        </w:rPr>
        <w:t>expected</w:t>
      </w:r>
      <w:r w:rsidR="00334682" w:rsidRPr="0007718E">
        <w:rPr>
          <w:rFonts w:ascii="Arial" w:hAnsi="Arial" w:cs="Arial"/>
          <w:sz w:val="24"/>
          <w:szCs w:val="24"/>
        </w:rPr>
        <w:t xml:space="preserve"> number</w:t>
      </w:r>
      <w:r w:rsidRPr="0007718E">
        <w:rPr>
          <w:rFonts w:ascii="Arial" w:hAnsi="Arial" w:cs="Arial"/>
          <w:sz w:val="24"/>
          <w:szCs w:val="24"/>
        </w:rPr>
        <w:t>.</w:t>
      </w:r>
    </w:p>
    <w:p w14:paraId="67434591" w14:textId="216F7853" w:rsidR="00941F34" w:rsidRPr="0007718E" w:rsidRDefault="00941F34" w:rsidP="00941F34">
      <w:pPr>
        <w:spacing w:line="276" w:lineRule="auto"/>
        <w:rPr>
          <w:rFonts w:ascii="Arial" w:hAnsi="Arial" w:cs="Arial"/>
          <w:sz w:val="24"/>
          <w:szCs w:val="24"/>
        </w:rPr>
      </w:pPr>
      <w:r w:rsidRPr="0007718E">
        <w:rPr>
          <w:rFonts w:ascii="Arial" w:hAnsi="Arial" w:cs="Arial"/>
          <w:sz w:val="24"/>
          <w:szCs w:val="24"/>
        </w:rPr>
        <w:t xml:space="preserve">The programme is intended to provide support for 325,000 people per </w:t>
      </w:r>
      <w:r w:rsidR="0095100E" w:rsidRPr="0007718E">
        <w:rPr>
          <w:rFonts w:ascii="Arial" w:hAnsi="Arial" w:cs="Arial"/>
          <w:sz w:val="24"/>
          <w:szCs w:val="24"/>
        </w:rPr>
        <w:t>year</w:t>
      </w:r>
      <w:r w:rsidRPr="0007718E">
        <w:rPr>
          <w:rFonts w:ascii="Arial" w:hAnsi="Arial" w:cs="Arial"/>
          <w:sz w:val="24"/>
          <w:szCs w:val="24"/>
        </w:rPr>
        <w:t xml:space="preserve"> (6.5% of the total population) by 30 June 2024. Last year we reported that 185,000 people would be expected to access IPMHA services </w:t>
      </w:r>
      <w:r w:rsidR="0095100E" w:rsidRPr="0007718E">
        <w:rPr>
          <w:rFonts w:ascii="Arial" w:hAnsi="Arial" w:cs="Arial"/>
          <w:sz w:val="24"/>
          <w:szCs w:val="24"/>
        </w:rPr>
        <w:t xml:space="preserve">each year </w:t>
      </w:r>
      <w:r w:rsidRPr="0007718E">
        <w:rPr>
          <w:rFonts w:ascii="Arial" w:hAnsi="Arial" w:cs="Arial"/>
          <w:sz w:val="24"/>
          <w:szCs w:val="24"/>
        </w:rPr>
        <w:t xml:space="preserve">by 30 June 2024 and </w:t>
      </w:r>
      <w:r w:rsidR="0095100E" w:rsidRPr="0007718E">
        <w:rPr>
          <w:rFonts w:ascii="Arial" w:hAnsi="Arial" w:cs="Arial"/>
          <w:sz w:val="24"/>
          <w:szCs w:val="24"/>
        </w:rPr>
        <w:t xml:space="preserve">another </w:t>
      </w:r>
      <w:r w:rsidRPr="0007718E">
        <w:rPr>
          <w:rFonts w:ascii="Arial" w:hAnsi="Arial" w:cs="Arial"/>
          <w:sz w:val="24"/>
          <w:szCs w:val="24"/>
        </w:rPr>
        <w:t>140,000 people would be expected to access Kaupapa Māori, Pacific, and Youth services</w:t>
      </w:r>
      <w:r w:rsidR="001D682B" w:rsidRPr="0007718E">
        <w:rPr>
          <w:rFonts w:ascii="Arial" w:hAnsi="Arial" w:cs="Arial"/>
          <w:sz w:val="24"/>
          <w:szCs w:val="24"/>
        </w:rPr>
        <w:t>.</w:t>
      </w:r>
      <w:r w:rsidRPr="0007718E">
        <w:rPr>
          <w:rFonts w:ascii="Arial" w:hAnsi="Arial" w:cs="Arial"/>
          <w:sz w:val="24"/>
          <w:szCs w:val="24"/>
        </w:rPr>
        <w:t xml:space="preserve"> Our expectations were based on the proportion of funding allocated to different services – 57% of service funding for IPMHA services and 43% of service funding across Kaupapa Māori, Pacific, and Youth services. Our expectation </w:t>
      </w:r>
      <w:r w:rsidR="00170CD9" w:rsidRPr="0007718E">
        <w:rPr>
          <w:rFonts w:ascii="Arial" w:hAnsi="Arial" w:cs="Arial"/>
          <w:sz w:val="24"/>
          <w:szCs w:val="24"/>
        </w:rPr>
        <w:t>w</w:t>
      </w:r>
      <w:r w:rsidR="0027591E" w:rsidRPr="0007718E">
        <w:rPr>
          <w:rFonts w:ascii="Arial" w:hAnsi="Arial" w:cs="Arial"/>
          <w:sz w:val="24"/>
          <w:szCs w:val="24"/>
        </w:rPr>
        <w:t>as</w:t>
      </w:r>
      <w:r w:rsidRPr="0007718E">
        <w:rPr>
          <w:rFonts w:ascii="Arial" w:hAnsi="Arial" w:cs="Arial"/>
          <w:sz w:val="24"/>
          <w:szCs w:val="24"/>
        </w:rPr>
        <w:t xml:space="preserve"> in line with </w:t>
      </w:r>
      <w:r w:rsidR="00DB3EF6" w:rsidRPr="0007718E">
        <w:rPr>
          <w:rFonts w:ascii="Arial" w:hAnsi="Arial" w:cs="Arial"/>
          <w:sz w:val="24"/>
          <w:szCs w:val="24"/>
        </w:rPr>
        <w:t>indicative</w:t>
      </w:r>
      <w:r w:rsidRPr="0007718E">
        <w:rPr>
          <w:rFonts w:ascii="Arial" w:hAnsi="Arial" w:cs="Arial"/>
          <w:sz w:val="24"/>
          <w:szCs w:val="24"/>
        </w:rPr>
        <w:t xml:space="preserve"> </w:t>
      </w:r>
      <w:r w:rsidR="00127B10" w:rsidRPr="0007718E">
        <w:rPr>
          <w:rFonts w:ascii="Arial" w:hAnsi="Arial" w:cs="Arial"/>
          <w:sz w:val="24"/>
          <w:szCs w:val="24"/>
        </w:rPr>
        <w:t>figures in</w:t>
      </w:r>
      <w:r w:rsidRPr="0007718E">
        <w:rPr>
          <w:rFonts w:ascii="Arial" w:hAnsi="Arial" w:cs="Arial"/>
          <w:sz w:val="24"/>
          <w:szCs w:val="24"/>
        </w:rPr>
        <w:t xml:space="preserve"> the Department of </w:t>
      </w:r>
      <w:r w:rsidR="00643119" w:rsidRPr="0007718E">
        <w:rPr>
          <w:rFonts w:ascii="Arial" w:hAnsi="Arial" w:cs="Arial"/>
          <w:sz w:val="24"/>
          <w:szCs w:val="24"/>
        </w:rPr>
        <w:t xml:space="preserve">the </w:t>
      </w:r>
      <w:r w:rsidRPr="0007718E">
        <w:rPr>
          <w:rFonts w:ascii="Arial" w:hAnsi="Arial" w:cs="Arial"/>
          <w:sz w:val="24"/>
          <w:szCs w:val="24"/>
        </w:rPr>
        <w:t>Prime Minister and Cabinet</w:t>
      </w:r>
      <w:r w:rsidR="00332487" w:rsidRPr="0007718E">
        <w:rPr>
          <w:rFonts w:ascii="Arial" w:hAnsi="Arial" w:cs="Arial"/>
          <w:sz w:val="24"/>
          <w:szCs w:val="24"/>
        </w:rPr>
        <w:t>’s</w:t>
      </w:r>
      <w:r w:rsidRPr="0007718E">
        <w:rPr>
          <w:rFonts w:ascii="Arial" w:hAnsi="Arial" w:cs="Arial"/>
          <w:sz w:val="24"/>
          <w:szCs w:val="24"/>
        </w:rPr>
        <w:t xml:space="preserve"> Mid Term Review of the 2019 Mental Health Package</w:t>
      </w:r>
      <w:r w:rsidRPr="0007718E">
        <w:rPr>
          <w:rStyle w:val="FootnoteReference"/>
          <w:rFonts w:ascii="Arial" w:hAnsi="Arial" w:cs="Arial"/>
          <w:sz w:val="24"/>
          <w:szCs w:val="24"/>
        </w:rPr>
        <w:footnoteReference w:id="2"/>
      </w:r>
      <w:r w:rsidRPr="0007718E">
        <w:rPr>
          <w:rFonts w:ascii="Arial" w:hAnsi="Arial" w:cs="Arial"/>
          <w:sz w:val="24"/>
          <w:szCs w:val="24"/>
        </w:rPr>
        <w:t xml:space="preserve"> (</w:t>
      </w:r>
      <w:r w:rsidR="00332487" w:rsidRPr="0007718E">
        <w:rPr>
          <w:rFonts w:ascii="Arial" w:hAnsi="Arial" w:cs="Arial"/>
          <w:sz w:val="24"/>
          <w:szCs w:val="24"/>
        </w:rPr>
        <w:t xml:space="preserve">Department of the Prime Minister and Cabinet, </w:t>
      </w:r>
      <w:r w:rsidRPr="0007718E">
        <w:rPr>
          <w:rFonts w:ascii="Arial" w:hAnsi="Arial" w:cs="Arial"/>
          <w:sz w:val="24"/>
          <w:szCs w:val="24"/>
        </w:rPr>
        <w:t>2021).</w:t>
      </w:r>
    </w:p>
    <w:p w14:paraId="1AD0B361" w14:textId="449C04A0" w:rsidR="00941F34" w:rsidRPr="0007718E" w:rsidRDefault="00E438B3" w:rsidP="00941F34">
      <w:pPr>
        <w:spacing w:line="276" w:lineRule="auto"/>
        <w:rPr>
          <w:rFonts w:ascii="Arial" w:hAnsi="Arial" w:cs="Arial"/>
          <w:sz w:val="24"/>
          <w:szCs w:val="24"/>
        </w:rPr>
      </w:pPr>
      <w:hyperlink r:id="rId24" w:history="1">
        <w:r w:rsidR="00941F34" w:rsidRPr="0007718E">
          <w:rPr>
            <w:rStyle w:val="Hyperlink"/>
            <w:rFonts w:ascii="Arial" w:hAnsi="Arial" w:cs="Arial"/>
            <w:sz w:val="24"/>
            <w:szCs w:val="24"/>
            <w:u w:val="none"/>
          </w:rPr>
          <w:t xml:space="preserve">The </w:t>
        </w:r>
        <w:r w:rsidR="0095662D" w:rsidRPr="0007718E">
          <w:rPr>
            <w:rStyle w:val="Hyperlink"/>
            <w:rFonts w:ascii="Arial" w:hAnsi="Arial" w:cs="Arial"/>
            <w:sz w:val="24"/>
            <w:szCs w:val="24"/>
            <w:u w:val="none"/>
          </w:rPr>
          <w:t>interim Government Policy Statement</w:t>
        </w:r>
        <w:r w:rsidR="00941F34" w:rsidRPr="0007718E">
          <w:rPr>
            <w:rStyle w:val="Hyperlink"/>
            <w:rFonts w:ascii="Arial" w:hAnsi="Arial" w:cs="Arial"/>
            <w:sz w:val="24"/>
            <w:szCs w:val="24"/>
            <w:u w:val="none"/>
          </w:rPr>
          <w:t xml:space="preserve"> </w:t>
        </w:r>
        <w:r w:rsidR="000D7FEF" w:rsidRPr="0007718E">
          <w:rPr>
            <w:rStyle w:val="Hyperlink"/>
            <w:rFonts w:ascii="Arial" w:hAnsi="Arial" w:cs="Arial"/>
            <w:sz w:val="24"/>
            <w:szCs w:val="24"/>
            <w:u w:val="none"/>
          </w:rPr>
          <w:t>on Health</w:t>
        </w:r>
      </w:hyperlink>
      <w:r w:rsidR="00941F34" w:rsidRPr="0007718E">
        <w:rPr>
          <w:rFonts w:ascii="Arial" w:hAnsi="Arial" w:cs="Arial"/>
          <w:color w:val="0563C1"/>
          <w:sz w:val="24"/>
          <w:szCs w:val="24"/>
        </w:rPr>
        <w:t xml:space="preserve"> </w:t>
      </w:r>
      <w:r w:rsidR="00941F34" w:rsidRPr="0007718E">
        <w:rPr>
          <w:rFonts w:ascii="Arial" w:hAnsi="Arial" w:cs="Arial"/>
          <w:sz w:val="24"/>
          <w:szCs w:val="24"/>
        </w:rPr>
        <w:t xml:space="preserve">(iGPS) has since set an expectation for July 2022 – June 2024 that an estimated 248,000 people will access IPMHA services </w:t>
      </w:r>
      <w:r w:rsidR="000D7FEF" w:rsidRPr="0007718E">
        <w:rPr>
          <w:rFonts w:ascii="Arial" w:hAnsi="Arial" w:cs="Arial"/>
          <w:sz w:val="24"/>
          <w:szCs w:val="24"/>
        </w:rPr>
        <w:t xml:space="preserve">each year </w:t>
      </w:r>
      <w:r w:rsidR="00941F34" w:rsidRPr="0007718E">
        <w:rPr>
          <w:rFonts w:ascii="Arial" w:hAnsi="Arial" w:cs="Arial"/>
          <w:sz w:val="24"/>
          <w:szCs w:val="24"/>
        </w:rPr>
        <w:t>by 30 June 2024 and an estimated 77,000 people will access Kaupapa Māori, Pacific</w:t>
      </w:r>
      <w:r w:rsidR="002F5376" w:rsidRPr="0007718E">
        <w:rPr>
          <w:rFonts w:ascii="Arial" w:hAnsi="Arial" w:cs="Arial"/>
          <w:sz w:val="24"/>
          <w:szCs w:val="24"/>
        </w:rPr>
        <w:t>,</w:t>
      </w:r>
      <w:r w:rsidR="00941F34" w:rsidRPr="0007718E">
        <w:rPr>
          <w:rFonts w:ascii="Arial" w:hAnsi="Arial" w:cs="Arial"/>
          <w:sz w:val="24"/>
          <w:szCs w:val="24"/>
        </w:rPr>
        <w:t xml:space="preserve"> and Youth services (</w:t>
      </w:r>
      <w:r w:rsidR="004D1324" w:rsidRPr="0007718E">
        <w:rPr>
          <w:rFonts w:ascii="Arial" w:hAnsi="Arial" w:cs="Arial"/>
          <w:sz w:val="24"/>
          <w:szCs w:val="24"/>
        </w:rPr>
        <w:t>Manatū Hauora</w:t>
      </w:r>
      <w:r w:rsidR="00941F34" w:rsidRPr="0007718E">
        <w:rPr>
          <w:rFonts w:ascii="Arial" w:hAnsi="Arial" w:cs="Arial"/>
          <w:sz w:val="24"/>
          <w:szCs w:val="24"/>
        </w:rPr>
        <w:t>, 2022</w:t>
      </w:r>
      <w:r w:rsidR="004D5414" w:rsidRPr="0007718E">
        <w:rPr>
          <w:rFonts w:ascii="Arial" w:hAnsi="Arial" w:cs="Arial"/>
          <w:sz w:val="24"/>
          <w:szCs w:val="24"/>
        </w:rPr>
        <w:t>a</w:t>
      </w:r>
      <w:r w:rsidR="00941F34" w:rsidRPr="0007718E">
        <w:rPr>
          <w:rFonts w:ascii="Arial" w:hAnsi="Arial" w:cs="Arial"/>
          <w:sz w:val="24"/>
          <w:szCs w:val="24"/>
        </w:rPr>
        <w:t>). This</w:t>
      </w:r>
      <w:r w:rsidR="00941F34" w:rsidRPr="0007718E" w:rsidDel="00B21057">
        <w:rPr>
          <w:rFonts w:ascii="Arial" w:hAnsi="Arial" w:cs="Arial"/>
          <w:sz w:val="24"/>
          <w:szCs w:val="24"/>
        </w:rPr>
        <w:t xml:space="preserve"> </w:t>
      </w:r>
      <w:r w:rsidR="00941F34" w:rsidRPr="0007718E">
        <w:rPr>
          <w:rFonts w:ascii="Arial" w:hAnsi="Arial" w:cs="Arial"/>
          <w:sz w:val="24"/>
          <w:szCs w:val="24"/>
        </w:rPr>
        <w:t>means 76% of the expected 325,000 people will have access to IP</w:t>
      </w:r>
      <w:r w:rsidR="000D7FEF" w:rsidRPr="0007718E">
        <w:rPr>
          <w:rFonts w:ascii="Arial" w:hAnsi="Arial" w:cs="Arial"/>
          <w:sz w:val="24"/>
          <w:szCs w:val="24"/>
        </w:rPr>
        <w:t>M</w:t>
      </w:r>
      <w:r w:rsidR="00941F34" w:rsidRPr="0007718E">
        <w:rPr>
          <w:rFonts w:ascii="Arial" w:hAnsi="Arial" w:cs="Arial"/>
          <w:sz w:val="24"/>
          <w:szCs w:val="24"/>
        </w:rPr>
        <w:t xml:space="preserve">HA services, and 24% of total access will be to Kaupapa Māori, Pacific, and Youth services. </w:t>
      </w:r>
      <w:r w:rsidR="00C92324" w:rsidRPr="0007718E">
        <w:rPr>
          <w:rFonts w:ascii="Arial" w:hAnsi="Arial" w:cs="Arial"/>
          <w:sz w:val="24"/>
          <w:szCs w:val="24"/>
        </w:rPr>
        <w:t>W</w:t>
      </w:r>
      <w:r w:rsidR="0009662F" w:rsidRPr="0007718E">
        <w:rPr>
          <w:rFonts w:ascii="Arial" w:hAnsi="Arial" w:cs="Arial"/>
          <w:sz w:val="24"/>
          <w:szCs w:val="24"/>
        </w:rPr>
        <w:t xml:space="preserve">e understand </w:t>
      </w:r>
      <w:r w:rsidR="003B35B0" w:rsidRPr="0007718E">
        <w:rPr>
          <w:rFonts w:ascii="Arial" w:hAnsi="Arial" w:cs="Arial"/>
          <w:sz w:val="24"/>
          <w:szCs w:val="24"/>
        </w:rPr>
        <w:t>that the</w:t>
      </w:r>
      <w:r w:rsidR="0009662F" w:rsidRPr="0007718E">
        <w:rPr>
          <w:rFonts w:ascii="Arial" w:hAnsi="Arial" w:cs="Arial"/>
          <w:sz w:val="24"/>
          <w:szCs w:val="24"/>
        </w:rPr>
        <w:t xml:space="preserve"> </w:t>
      </w:r>
      <w:r w:rsidR="008A4B40" w:rsidRPr="0007718E">
        <w:rPr>
          <w:rFonts w:ascii="Arial" w:hAnsi="Arial" w:cs="Arial"/>
          <w:sz w:val="24"/>
          <w:szCs w:val="24"/>
        </w:rPr>
        <w:t>e</w:t>
      </w:r>
      <w:r w:rsidR="00CD5524" w:rsidRPr="0007718E">
        <w:rPr>
          <w:rFonts w:ascii="Arial" w:hAnsi="Arial" w:cs="Arial"/>
          <w:sz w:val="24"/>
          <w:szCs w:val="24"/>
        </w:rPr>
        <w:t>stimates have</w:t>
      </w:r>
      <w:r w:rsidR="00400F5C" w:rsidRPr="0007718E">
        <w:rPr>
          <w:rFonts w:ascii="Arial" w:hAnsi="Arial" w:cs="Arial"/>
          <w:sz w:val="24"/>
          <w:szCs w:val="24"/>
        </w:rPr>
        <w:t xml:space="preserve"> been </w:t>
      </w:r>
      <w:r w:rsidR="00501657" w:rsidRPr="0007718E">
        <w:rPr>
          <w:rFonts w:ascii="Arial" w:hAnsi="Arial" w:cs="Arial"/>
          <w:sz w:val="24"/>
          <w:szCs w:val="24"/>
        </w:rPr>
        <w:t>calculated</w:t>
      </w:r>
      <w:r w:rsidR="003B35B0" w:rsidRPr="0007718E">
        <w:rPr>
          <w:rFonts w:ascii="Arial" w:hAnsi="Arial" w:cs="Arial"/>
          <w:sz w:val="24"/>
          <w:szCs w:val="24"/>
        </w:rPr>
        <w:t xml:space="preserve"> according to projected</w:t>
      </w:r>
      <w:r w:rsidR="004C6FFD" w:rsidRPr="0007718E">
        <w:rPr>
          <w:rFonts w:ascii="Arial" w:hAnsi="Arial" w:cs="Arial"/>
          <w:sz w:val="24"/>
          <w:szCs w:val="24"/>
        </w:rPr>
        <w:t xml:space="preserve"> capacity of </w:t>
      </w:r>
      <w:r w:rsidR="009D63D4" w:rsidRPr="0007718E">
        <w:rPr>
          <w:rFonts w:ascii="Arial" w:hAnsi="Arial" w:cs="Arial"/>
          <w:sz w:val="24"/>
          <w:szCs w:val="24"/>
        </w:rPr>
        <w:t>the different</w:t>
      </w:r>
      <w:r w:rsidR="004C6FFD" w:rsidRPr="0007718E">
        <w:rPr>
          <w:rFonts w:ascii="Arial" w:hAnsi="Arial" w:cs="Arial"/>
          <w:sz w:val="24"/>
          <w:szCs w:val="24"/>
        </w:rPr>
        <w:t xml:space="preserve"> ser</w:t>
      </w:r>
      <w:r w:rsidR="00352A83" w:rsidRPr="0007718E">
        <w:rPr>
          <w:rFonts w:ascii="Arial" w:hAnsi="Arial" w:cs="Arial"/>
          <w:sz w:val="24"/>
          <w:szCs w:val="24"/>
        </w:rPr>
        <w:t>vices</w:t>
      </w:r>
      <w:r w:rsidR="009D63D4" w:rsidRPr="0007718E">
        <w:rPr>
          <w:rFonts w:ascii="Arial" w:hAnsi="Arial" w:cs="Arial"/>
          <w:sz w:val="24"/>
          <w:szCs w:val="24"/>
        </w:rPr>
        <w:t>,</w:t>
      </w:r>
      <w:r w:rsidR="00092F3A" w:rsidRPr="0007718E">
        <w:rPr>
          <w:rFonts w:ascii="Arial" w:hAnsi="Arial" w:cs="Arial"/>
          <w:sz w:val="24"/>
          <w:szCs w:val="24"/>
        </w:rPr>
        <w:t xml:space="preserve"> </w:t>
      </w:r>
      <w:r w:rsidR="0084611D" w:rsidRPr="0007718E">
        <w:rPr>
          <w:rFonts w:ascii="Arial" w:hAnsi="Arial" w:cs="Arial"/>
          <w:sz w:val="24"/>
          <w:szCs w:val="24"/>
        </w:rPr>
        <w:t>reflecting</w:t>
      </w:r>
      <w:r w:rsidR="00941F34" w:rsidRPr="0007718E">
        <w:rPr>
          <w:rFonts w:ascii="Arial" w:hAnsi="Arial" w:cs="Arial"/>
          <w:sz w:val="24"/>
          <w:szCs w:val="24"/>
        </w:rPr>
        <w:t xml:space="preserve"> the </w:t>
      </w:r>
      <w:r w:rsidR="007F2DFB" w:rsidRPr="0007718E">
        <w:rPr>
          <w:rFonts w:ascii="Arial" w:hAnsi="Arial" w:cs="Arial"/>
          <w:sz w:val="24"/>
          <w:szCs w:val="24"/>
        </w:rPr>
        <w:t xml:space="preserve">IPMHA model of care, </w:t>
      </w:r>
      <w:r w:rsidR="007B7426" w:rsidRPr="0007718E">
        <w:rPr>
          <w:rFonts w:ascii="Arial" w:hAnsi="Arial" w:cs="Arial"/>
          <w:sz w:val="24"/>
          <w:szCs w:val="24"/>
        </w:rPr>
        <w:t xml:space="preserve">which </w:t>
      </w:r>
      <w:r w:rsidR="0088307F" w:rsidRPr="0007718E">
        <w:rPr>
          <w:rFonts w:ascii="Arial" w:hAnsi="Arial" w:cs="Arial"/>
          <w:sz w:val="24"/>
          <w:szCs w:val="24"/>
        </w:rPr>
        <w:t>involves</w:t>
      </w:r>
      <w:r w:rsidR="007B7426" w:rsidRPr="0007718E">
        <w:rPr>
          <w:rFonts w:ascii="Arial" w:hAnsi="Arial" w:cs="Arial"/>
          <w:sz w:val="24"/>
          <w:szCs w:val="24"/>
        </w:rPr>
        <w:t xml:space="preserve"> </w:t>
      </w:r>
      <w:r w:rsidR="00092F3A" w:rsidRPr="0007718E">
        <w:rPr>
          <w:rFonts w:ascii="Arial" w:hAnsi="Arial" w:cs="Arial"/>
          <w:sz w:val="24"/>
          <w:szCs w:val="24"/>
        </w:rPr>
        <w:t>high access</w:t>
      </w:r>
      <w:r w:rsidR="00FB4D3B" w:rsidRPr="0007718E">
        <w:rPr>
          <w:rFonts w:ascii="Arial" w:hAnsi="Arial" w:cs="Arial"/>
          <w:sz w:val="24"/>
          <w:szCs w:val="24"/>
        </w:rPr>
        <w:t xml:space="preserve"> </w:t>
      </w:r>
      <w:r w:rsidR="00092F3A" w:rsidRPr="0007718E">
        <w:rPr>
          <w:rFonts w:ascii="Arial" w:hAnsi="Arial" w:cs="Arial"/>
          <w:sz w:val="24"/>
          <w:szCs w:val="24"/>
        </w:rPr>
        <w:t>/</w:t>
      </w:r>
      <w:r w:rsidR="00FB4D3B" w:rsidRPr="0007718E">
        <w:rPr>
          <w:rFonts w:ascii="Arial" w:hAnsi="Arial" w:cs="Arial"/>
          <w:sz w:val="24"/>
          <w:szCs w:val="24"/>
        </w:rPr>
        <w:t xml:space="preserve"> </w:t>
      </w:r>
      <w:r w:rsidR="00092F3A" w:rsidRPr="0007718E">
        <w:rPr>
          <w:rFonts w:ascii="Arial" w:hAnsi="Arial" w:cs="Arial"/>
          <w:sz w:val="24"/>
          <w:szCs w:val="24"/>
        </w:rPr>
        <w:t xml:space="preserve">high volume with </w:t>
      </w:r>
      <w:r w:rsidR="007B7426" w:rsidRPr="0007718E">
        <w:rPr>
          <w:rFonts w:ascii="Arial" w:hAnsi="Arial" w:cs="Arial"/>
          <w:sz w:val="24"/>
          <w:szCs w:val="24"/>
        </w:rPr>
        <w:t xml:space="preserve">brief intervention. </w:t>
      </w:r>
      <w:r w:rsidR="00823EF3" w:rsidRPr="0007718E">
        <w:rPr>
          <w:rFonts w:ascii="Arial" w:hAnsi="Arial" w:cs="Arial"/>
          <w:sz w:val="24"/>
          <w:szCs w:val="24"/>
        </w:rPr>
        <w:t xml:space="preserve">It </w:t>
      </w:r>
      <w:r w:rsidR="000F720C" w:rsidRPr="0007718E">
        <w:rPr>
          <w:rFonts w:ascii="Arial" w:hAnsi="Arial" w:cs="Arial"/>
          <w:sz w:val="24"/>
          <w:szCs w:val="24"/>
        </w:rPr>
        <w:t>may be</w:t>
      </w:r>
      <w:r w:rsidR="00823EF3" w:rsidRPr="0007718E">
        <w:rPr>
          <w:rFonts w:ascii="Arial" w:hAnsi="Arial" w:cs="Arial"/>
          <w:sz w:val="24"/>
          <w:szCs w:val="24"/>
        </w:rPr>
        <w:t xml:space="preserve"> appropriate t</w:t>
      </w:r>
      <w:r w:rsidR="005016D5" w:rsidRPr="0007718E">
        <w:rPr>
          <w:rFonts w:ascii="Arial" w:hAnsi="Arial" w:cs="Arial"/>
          <w:sz w:val="24"/>
          <w:szCs w:val="24"/>
        </w:rPr>
        <w:t>o expect</w:t>
      </w:r>
      <w:r w:rsidR="0088307F" w:rsidRPr="0007718E">
        <w:rPr>
          <w:rFonts w:ascii="Arial" w:hAnsi="Arial" w:cs="Arial"/>
          <w:sz w:val="24"/>
          <w:szCs w:val="24"/>
        </w:rPr>
        <w:t xml:space="preserve">, given the holistic and whānau-focused approaches of </w:t>
      </w:r>
      <w:r w:rsidR="00666CFE" w:rsidRPr="0007718E">
        <w:rPr>
          <w:rFonts w:ascii="Arial" w:hAnsi="Arial" w:cs="Arial"/>
          <w:sz w:val="24"/>
          <w:szCs w:val="24"/>
        </w:rPr>
        <w:t>Kaupapa Māori</w:t>
      </w:r>
      <w:r w:rsidR="005A1676" w:rsidRPr="0007718E">
        <w:rPr>
          <w:rFonts w:ascii="Arial" w:hAnsi="Arial" w:cs="Arial"/>
          <w:sz w:val="24"/>
          <w:szCs w:val="24"/>
        </w:rPr>
        <w:t xml:space="preserve"> and </w:t>
      </w:r>
      <w:r w:rsidR="00666CFE" w:rsidRPr="0007718E">
        <w:rPr>
          <w:rFonts w:ascii="Arial" w:hAnsi="Arial" w:cs="Arial"/>
          <w:sz w:val="24"/>
          <w:szCs w:val="24"/>
        </w:rPr>
        <w:t>Pacific</w:t>
      </w:r>
      <w:r w:rsidR="005A1676" w:rsidRPr="0007718E">
        <w:rPr>
          <w:rFonts w:ascii="Arial" w:hAnsi="Arial" w:cs="Arial"/>
          <w:sz w:val="24"/>
          <w:szCs w:val="24"/>
        </w:rPr>
        <w:t xml:space="preserve"> services</w:t>
      </w:r>
      <w:r w:rsidR="0088307F" w:rsidRPr="0007718E">
        <w:rPr>
          <w:rFonts w:ascii="Arial" w:hAnsi="Arial" w:cs="Arial"/>
          <w:sz w:val="24"/>
          <w:szCs w:val="24"/>
        </w:rPr>
        <w:t xml:space="preserve">, the number </w:t>
      </w:r>
      <w:r w:rsidR="00F707F1" w:rsidRPr="0007718E">
        <w:rPr>
          <w:rFonts w:ascii="Arial" w:hAnsi="Arial" w:cs="Arial"/>
          <w:sz w:val="24"/>
          <w:szCs w:val="24"/>
        </w:rPr>
        <w:t>of people these services see will</w:t>
      </w:r>
      <w:r w:rsidR="0050771E" w:rsidRPr="0007718E">
        <w:rPr>
          <w:rFonts w:ascii="Arial" w:hAnsi="Arial" w:cs="Arial"/>
          <w:sz w:val="24"/>
          <w:szCs w:val="24"/>
        </w:rPr>
        <w:t xml:space="preserve"> be </w:t>
      </w:r>
      <w:r w:rsidR="0035659C" w:rsidRPr="0007718E">
        <w:rPr>
          <w:rFonts w:ascii="Arial" w:hAnsi="Arial" w:cs="Arial"/>
          <w:sz w:val="24"/>
          <w:szCs w:val="24"/>
        </w:rPr>
        <w:t>lower per investment dol</w:t>
      </w:r>
      <w:r w:rsidR="00650BB4" w:rsidRPr="0007718E">
        <w:rPr>
          <w:rFonts w:ascii="Arial" w:hAnsi="Arial" w:cs="Arial"/>
          <w:sz w:val="24"/>
          <w:szCs w:val="24"/>
        </w:rPr>
        <w:t xml:space="preserve">lar </w:t>
      </w:r>
      <w:r w:rsidR="00AC290B" w:rsidRPr="0007718E">
        <w:rPr>
          <w:rFonts w:ascii="Arial" w:hAnsi="Arial" w:cs="Arial"/>
          <w:sz w:val="24"/>
          <w:szCs w:val="24"/>
        </w:rPr>
        <w:t xml:space="preserve">than </w:t>
      </w:r>
      <w:r w:rsidR="00F707F1" w:rsidRPr="0007718E">
        <w:rPr>
          <w:rFonts w:ascii="Arial" w:hAnsi="Arial" w:cs="Arial"/>
          <w:sz w:val="24"/>
          <w:szCs w:val="24"/>
        </w:rPr>
        <w:t>for</w:t>
      </w:r>
      <w:r w:rsidR="00AC290B" w:rsidRPr="0007718E">
        <w:rPr>
          <w:rFonts w:ascii="Arial" w:hAnsi="Arial" w:cs="Arial"/>
          <w:sz w:val="24"/>
          <w:szCs w:val="24"/>
        </w:rPr>
        <w:t xml:space="preserve"> IPMHA services</w:t>
      </w:r>
      <w:r w:rsidR="000F720C" w:rsidRPr="0007718E">
        <w:rPr>
          <w:rFonts w:ascii="Arial" w:hAnsi="Arial" w:cs="Arial"/>
          <w:sz w:val="24"/>
          <w:szCs w:val="24"/>
        </w:rPr>
        <w:t>.</w:t>
      </w:r>
      <w:r w:rsidR="00AC290B" w:rsidRPr="0007718E">
        <w:rPr>
          <w:rFonts w:ascii="Arial" w:hAnsi="Arial" w:cs="Arial"/>
          <w:sz w:val="24"/>
          <w:szCs w:val="24"/>
        </w:rPr>
        <w:t xml:space="preserve"> </w:t>
      </w:r>
      <w:r w:rsidR="00A21FCD" w:rsidRPr="0007718E">
        <w:rPr>
          <w:rFonts w:ascii="Arial" w:hAnsi="Arial" w:cs="Arial"/>
          <w:sz w:val="24"/>
          <w:szCs w:val="24"/>
        </w:rPr>
        <w:t xml:space="preserve">Similarly, </w:t>
      </w:r>
      <w:r w:rsidR="00FE68D2" w:rsidRPr="0007718E">
        <w:rPr>
          <w:rFonts w:ascii="Arial" w:hAnsi="Arial" w:cs="Arial"/>
          <w:sz w:val="24"/>
          <w:szCs w:val="24"/>
        </w:rPr>
        <w:t>based on 2021</w:t>
      </w:r>
      <w:r w:rsidR="004B049E" w:rsidRPr="0007718E">
        <w:rPr>
          <w:rFonts w:ascii="Arial" w:hAnsi="Arial" w:cs="Arial"/>
          <w:sz w:val="24"/>
          <w:szCs w:val="24"/>
        </w:rPr>
        <w:t xml:space="preserve"> </w:t>
      </w:r>
      <w:r w:rsidR="00FE68D2" w:rsidRPr="0007718E">
        <w:rPr>
          <w:rFonts w:ascii="Arial" w:hAnsi="Arial" w:cs="Arial"/>
          <w:sz w:val="24"/>
          <w:szCs w:val="24"/>
        </w:rPr>
        <w:t>/</w:t>
      </w:r>
      <w:r w:rsidR="004B049E" w:rsidRPr="0007718E">
        <w:rPr>
          <w:rFonts w:ascii="Arial" w:hAnsi="Arial" w:cs="Arial"/>
          <w:sz w:val="24"/>
          <w:szCs w:val="24"/>
        </w:rPr>
        <w:t xml:space="preserve"> </w:t>
      </w:r>
      <w:r w:rsidR="00FE68D2" w:rsidRPr="0007718E">
        <w:rPr>
          <w:rFonts w:ascii="Arial" w:hAnsi="Arial" w:cs="Arial"/>
          <w:sz w:val="24"/>
          <w:szCs w:val="24"/>
        </w:rPr>
        <w:t>22 data</w:t>
      </w:r>
      <w:r w:rsidR="00D42D53" w:rsidRPr="0007718E">
        <w:rPr>
          <w:rFonts w:ascii="Arial" w:hAnsi="Arial" w:cs="Arial"/>
          <w:sz w:val="24"/>
          <w:szCs w:val="24"/>
        </w:rPr>
        <w:t>,</w:t>
      </w:r>
      <w:r w:rsidR="00D528A0" w:rsidRPr="0007718E">
        <w:rPr>
          <w:rFonts w:ascii="Arial" w:hAnsi="Arial" w:cs="Arial"/>
          <w:sz w:val="24"/>
          <w:szCs w:val="24"/>
        </w:rPr>
        <w:t xml:space="preserve"> </w:t>
      </w:r>
      <w:r w:rsidR="00856C4F" w:rsidRPr="0007718E">
        <w:rPr>
          <w:rFonts w:ascii="Arial" w:hAnsi="Arial" w:cs="Arial"/>
          <w:sz w:val="24"/>
          <w:szCs w:val="24"/>
        </w:rPr>
        <w:t>on average</w:t>
      </w:r>
      <w:r w:rsidR="00527A6C" w:rsidRPr="0007718E">
        <w:rPr>
          <w:rFonts w:ascii="Arial" w:hAnsi="Arial" w:cs="Arial"/>
          <w:sz w:val="24"/>
          <w:szCs w:val="24"/>
        </w:rPr>
        <w:t xml:space="preserve"> </w:t>
      </w:r>
      <w:r w:rsidR="00856C4F" w:rsidRPr="0007718E">
        <w:rPr>
          <w:rFonts w:ascii="Arial" w:hAnsi="Arial" w:cs="Arial"/>
          <w:sz w:val="24"/>
          <w:szCs w:val="24"/>
        </w:rPr>
        <w:t>a</w:t>
      </w:r>
      <w:r w:rsidR="00D528A0" w:rsidRPr="0007718E">
        <w:rPr>
          <w:rFonts w:ascii="Arial" w:hAnsi="Arial" w:cs="Arial"/>
          <w:sz w:val="24"/>
          <w:szCs w:val="24"/>
        </w:rPr>
        <w:t xml:space="preserve"> </w:t>
      </w:r>
      <w:r w:rsidR="00A75910" w:rsidRPr="0007718E">
        <w:rPr>
          <w:rFonts w:ascii="Arial" w:hAnsi="Arial" w:cs="Arial"/>
          <w:sz w:val="24"/>
          <w:szCs w:val="24"/>
        </w:rPr>
        <w:t>person</w:t>
      </w:r>
      <w:r w:rsidR="00D528A0" w:rsidRPr="0007718E">
        <w:rPr>
          <w:rFonts w:ascii="Arial" w:hAnsi="Arial" w:cs="Arial"/>
          <w:sz w:val="24"/>
          <w:szCs w:val="24"/>
        </w:rPr>
        <w:t xml:space="preserve"> accessing</w:t>
      </w:r>
      <w:r w:rsidR="001069A7" w:rsidRPr="0007718E">
        <w:rPr>
          <w:rFonts w:ascii="Arial" w:hAnsi="Arial" w:cs="Arial"/>
          <w:sz w:val="24"/>
          <w:szCs w:val="24"/>
        </w:rPr>
        <w:t xml:space="preserve"> </w:t>
      </w:r>
      <w:r w:rsidR="00666CFE" w:rsidRPr="0007718E">
        <w:rPr>
          <w:rFonts w:ascii="Arial" w:hAnsi="Arial" w:cs="Arial"/>
          <w:sz w:val="24"/>
          <w:szCs w:val="24"/>
        </w:rPr>
        <w:t>Youth services</w:t>
      </w:r>
      <w:r w:rsidR="00941F34" w:rsidRPr="0007718E">
        <w:rPr>
          <w:rFonts w:ascii="Arial" w:hAnsi="Arial" w:cs="Arial"/>
          <w:sz w:val="24"/>
          <w:szCs w:val="24"/>
        </w:rPr>
        <w:t xml:space="preserve"> will </w:t>
      </w:r>
      <w:r w:rsidR="00D528A0" w:rsidRPr="0007718E">
        <w:rPr>
          <w:rFonts w:ascii="Arial" w:hAnsi="Arial" w:cs="Arial"/>
          <w:sz w:val="24"/>
          <w:szCs w:val="24"/>
        </w:rPr>
        <w:t xml:space="preserve">have </w:t>
      </w:r>
      <w:r w:rsidR="008343AE" w:rsidRPr="0007718E">
        <w:rPr>
          <w:rFonts w:ascii="Arial" w:hAnsi="Arial" w:cs="Arial"/>
          <w:sz w:val="24"/>
          <w:szCs w:val="24"/>
        </w:rPr>
        <w:t>six</w:t>
      </w:r>
      <w:r w:rsidR="00D935DE" w:rsidRPr="0007718E">
        <w:rPr>
          <w:rFonts w:ascii="Arial" w:hAnsi="Arial" w:cs="Arial"/>
          <w:sz w:val="24"/>
          <w:szCs w:val="24"/>
        </w:rPr>
        <w:t xml:space="preserve"> sessions</w:t>
      </w:r>
      <w:r w:rsidR="00B70399" w:rsidRPr="0007718E">
        <w:rPr>
          <w:rFonts w:ascii="Arial" w:hAnsi="Arial" w:cs="Arial"/>
          <w:sz w:val="24"/>
          <w:szCs w:val="24"/>
        </w:rPr>
        <w:t>, in contrast to</w:t>
      </w:r>
      <w:r w:rsidR="001069A7" w:rsidRPr="0007718E">
        <w:rPr>
          <w:rFonts w:ascii="Arial" w:hAnsi="Arial" w:cs="Arial"/>
          <w:sz w:val="24"/>
          <w:szCs w:val="24"/>
        </w:rPr>
        <w:t xml:space="preserve"> </w:t>
      </w:r>
      <w:r w:rsidR="00527A6C" w:rsidRPr="0007718E">
        <w:rPr>
          <w:rFonts w:ascii="Arial" w:hAnsi="Arial" w:cs="Arial"/>
          <w:sz w:val="24"/>
          <w:szCs w:val="24"/>
        </w:rPr>
        <w:t>IPMHA</w:t>
      </w:r>
      <w:r w:rsidR="00B70399" w:rsidRPr="0007718E">
        <w:rPr>
          <w:rFonts w:ascii="Arial" w:hAnsi="Arial" w:cs="Arial"/>
          <w:sz w:val="24"/>
          <w:szCs w:val="24"/>
        </w:rPr>
        <w:t xml:space="preserve"> services</w:t>
      </w:r>
      <w:r w:rsidR="007C52A7" w:rsidRPr="0007718E">
        <w:rPr>
          <w:rFonts w:ascii="Arial" w:hAnsi="Arial" w:cs="Arial"/>
          <w:sz w:val="24"/>
          <w:szCs w:val="24"/>
        </w:rPr>
        <w:t>,</w:t>
      </w:r>
      <w:r w:rsidR="00527A6C" w:rsidRPr="0007718E">
        <w:rPr>
          <w:rFonts w:ascii="Arial" w:hAnsi="Arial" w:cs="Arial"/>
          <w:sz w:val="24"/>
          <w:szCs w:val="24"/>
        </w:rPr>
        <w:t xml:space="preserve"> which currently ha</w:t>
      </w:r>
      <w:r w:rsidR="00B70399" w:rsidRPr="0007718E">
        <w:rPr>
          <w:rFonts w:ascii="Arial" w:hAnsi="Arial" w:cs="Arial"/>
          <w:sz w:val="24"/>
          <w:szCs w:val="24"/>
        </w:rPr>
        <w:t>ve</w:t>
      </w:r>
      <w:r w:rsidR="00527A6C" w:rsidRPr="0007718E">
        <w:rPr>
          <w:rFonts w:ascii="Arial" w:hAnsi="Arial" w:cs="Arial"/>
          <w:sz w:val="24"/>
          <w:szCs w:val="24"/>
        </w:rPr>
        <w:t xml:space="preserve"> an average of 2.4 sessions per person</w:t>
      </w:r>
      <w:r w:rsidR="00B70399" w:rsidRPr="0007718E">
        <w:rPr>
          <w:rFonts w:ascii="Arial" w:hAnsi="Arial" w:cs="Arial"/>
          <w:sz w:val="24"/>
          <w:szCs w:val="24"/>
        </w:rPr>
        <w:t>. T</w:t>
      </w:r>
      <w:r w:rsidR="00E83A13" w:rsidRPr="0007718E">
        <w:rPr>
          <w:rFonts w:ascii="Arial" w:hAnsi="Arial" w:cs="Arial"/>
          <w:sz w:val="24"/>
          <w:szCs w:val="24"/>
        </w:rPr>
        <w:t>h</w:t>
      </w:r>
      <w:r w:rsidR="00B746B4" w:rsidRPr="0007718E">
        <w:rPr>
          <w:rFonts w:ascii="Arial" w:hAnsi="Arial" w:cs="Arial"/>
          <w:sz w:val="24"/>
          <w:szCs w:val="24"/>
        </w:rPr>
        <w:t>erefore</w:t>
      </w:r>
      <w:r w:rsidR="00214CC1" w:rsidRPr="0007718E">
        <w:rPr>
          <w:rFonts w:ascii="Arial" w:hAnsi="Arial" w:cs="Arial"/>
          <w:sz w:val="24"/>
          <w:szCs w:val="24"/>
        </w:rPr>
        <w:t>,</w:t>
      </w:r>
      <w:r w:rsidR="001069A7" w:rsidRPr="0007718E">
        <w:rPr>
          <w:rFonts w:ascii="Arial" w:hAnsi="Arial" w:cs="Arial"/>
          <w:sz w:val="24"/>
          <w:szCs w:val="24"/>
        </w:rPr>
        <w:t xml:space="preserve"> we </w:t>
      </w:r>
      <w:r w:rsidR="00742281" w:rsidRPr="0007718E">
        <w:rPr>
          <w:rFonts w:ascii="Arial" w:hAnsi="Arial" w:cs="Arial"/>
          <w:sz w:val="24"/>
          <w:szCs w:val="24"/>
        </w:rPr>
        <w:t>w</w:t>
      </w:r>
      <w:r w:rsidR="001069A7" w:rsidRPr="0007718E">
        <w:rPr>
          <w:rFonts w:ascii="Arial" w:hAnsi="Arial" w:cs="Arial"/>
          <w:sz w:val="24"/>
          <w:szCs w:val="24"/>
        </w:rPr>
        <w:t xml:space="preserve">ould expect the </w:t>
      </w:r>
      <w:r w:rsidR="006154DE" w:rsidRPr="0007718E">
        <w:rPr>
          <w:rFonts w:ascii="Arial" w:hAnsi="Arial" w:cs="Arial"/>
          <w:sz w:val="24"/>
          <w:szCs w:val="24"/>
        </w:rPr>
        <w:t xml:space="preserve">number of people </w:t>
      </w:r>
      <w:r w:rsidR="00C9781D" w:rsidRPr="0007718E">
        <w:rPr>
          <w:rFonts w:ascii="Arial" w:hAnsi="Arial" w:cs="Arial"/>
          <w:sz w:val="24"/>
          <w:szCs w:val="24"/>
        </w:rPr>
        <w:t>seen per investment dollar to be lower for Youth services than for IPMHA</w:t>
      </w:r>
      <w:r w:rsidR="00B70399" w:rsidRPr="0007718E">
        <w:rPr>
          <w:rFonts w:ascii="Arial" w:hAnsi="Arial" w:cs="Arial"/>
          <w:sz w:val="24"/>
          <w:szCs w:val="24"/>
        </w:rPr>
        <w:t xml:space="preserve"> services</w:t>
      </w:r>
      <w:r w:rsidR="00941F34" w:rsidRPr="0007718E">
        <w:rPr>
          <w:rFonts w:ascii="Arial" w:hAnsi="Arial" w:cs="Arial"/>
          <w:sz w:val="24"/>
          <w:szCs w:val="24"/>
        </w:rPr>
        <w:t>.</w:t>
      </w:r>
    </w:p>
    <w:p w14:paraId="7D838218" w14:textId="59954106" w:rsidR="00BD584A" w:rsidRPr="0007718E" w:rsidRDefault="00BC4644" w:rsidP="00BD584A">
      <w:pPr>
        <w:spacing w:line="276" w:lineRule="auto"/>
        <w:rPr>
          <w:rFonts w:ascii="Arial" w:hAnsi="Arial" w:cs="Arial"/>
          <w:sz w:val="24"/>
          <w:szCs w:val="24"/>
        </w:rPr>
      </w:pPr>
      <w:r w:rsidRPr="0007718E">
        <w:rPr>
          <w:rFonts w:ascii="Arial" w:hAnsi="Arial" w:cs="Arial"/>
          <w:sz w:val="24"/>
          <w:szCs w:val="24"/>
        </w:rPr>
        <w:t xml:space="preserve">In this report we have used the iGPS </w:t>
      </w:r>
      <w:r w:rsidR="0076423B" w:rsidRPr="0007718E">
        <w:rPr>
          <w:rFonts w:ascii="Arial" w:hAnsi="Arial" w:cs="Arial"/>
          <w:sz w:val="24"/>
          <w:szCs w:val="24"/>
        </w:rPr>
        <w:t xml:space="preserve">targets </w:t>
      </w:r>
      <w:r w:rsidR="00DB59C5" w:rsidRPr="0007718E">
        <w:rPr>
          <w:rFonts w:ascii="Arial" w:hAnsi="Arial" w:cs="Arial"/>
          <w:sz w:val="24"/>
          <w:szCs w:val="24"/>
        </w:rPr>
        <w:t xml:space="preserve">as </w:t>
      </w:r>
      <w:r w:rsidR="00484F49" w:rsidRPr="0007718E">
        <w:rPr>
          <w:rFonts w:ascii="Arial" w:hAnsi="Arial" w:cs="Arial"/>
          <w:sz w:val="24"/>
          <w:szCs w:val="24"/>
        </w:rPr>
        <w:t xml:space="preserve">the benchmark to measure </w:t>
      </w:r>
      <w:r w:rsidR="00A0693B" w:rsidRPr="0007718E">
        <w:rPr>
          <w:rFonts w:ascii="Arial" w:hAnsi="Arial" w:cs="Arial"/>
          <w:sz w:val="24"/>
          <w:szCs w:val="24"/>
        </w:rPr>
        <w:t xml:space="preserve">whether </w:t>
      </w:r>
      <w:r w:rsidR="00484F49" w:rsidRPr="0007718E">
        <w:rPr>
          <w:rFonts w:ascii="Arial" w:hAnsi="Arial" w:cs="Arial"/>
          <w:sz w:val="24"/>
          <w:szCs w:val="24"/>
        </w:rPr>
        <w:t>service</w:t>
      </w:r>
      <w:r w:rsidR="002D0ACF" w:rsidRPr="0007718E">
        <w:rPr>
          <w:rFonts w:ascii="Arial" w:hAnsi="Arial" w:cs="Arial"/>
          <w:sz w:val="24"/>
          <w:szCs w:val="24"/>
        </w:rPr>
        <w:t>s</w:t>
      </w:r>
      <w:r w:rsidR="00484F49" w:rsidRPr="0007718E">
        <w:rPr>
          <w:rFonts w:ascii="Arial" w:hAnsi="Arial" w:cs="Arial"/>
          <w:sz w:val="24"/>
          <w:szCs w:val="24"/>
        </w:rPr>
        <w:t xml:space="preserve"> </w:t>
      </w:r>
      <w:r w:rsidR="00B264C2" w:rsidRPr="0007718E">
        <w:rPr>
          <w:rFonts w:ascii="Arial" w:hAnsi="Arial" w:cs="Arial"/>
          <w:sz w:val="24"/>
          <w:szCs w:val="24"/>
        </w:rPr>
        <w:t xml:space="preserve">are meeting service </w:t>
      </w:r>
      <w:r w:rsidR="00484F49" w:rsidRPr="0007718E">
        <w:rPr>
          <w:rFonts w:ascii="Arial" w:hAnsi="Arial" w:cs="Arial"/>
          <w:sz w:val="24"/>
          <w:szCs w:val="24"/>
        </w:rPr>
        <w:t>access expectations.</w:t>
      </w:r>
      <w:r w:rsidR="00A0693B" w:rsidRPr="0007718E">
        <w:rPr>
          <w:rFonts w:ascii="Arial" w:hAnsi="Arial" w:cs="Arial"/>
          <w:sz w:val="24"/>
          <w:szCs w:val="24"/>
        </w:rPr>
        <w:t xml:space="preserve"> It is important to note that </w:t>
      </w:r>
      <w:r w:rsidR="00B264C2" w:rsidRPr="0007718E">
        <w:rPr>
          <w:rFonts w:ascii="Arial" w:hAnsi="Arial" w:cs="Arial"/>
          <w:sz w:val="24"/>
          <w:szCs w:val="24"/>
        </w:rPr>
        <w:t>in using</w:t>
      </w:r>
      <w:r w:rsidR="00866CBE" w:rsidRPr="0007718E">
        <w:rPr>
          <w:rFonts w:ascii="Arial" w:hAnsi="Arial" w:cs="Arial"/>
          <w:sz w:val="24"/>
          <w:szCs w:val="24"/>
        </w:rPr>
        <w:t xml:space="preserve"> these figures</w:t>
      </w:r>
      <w:r w:rsidR="00B264C2" w:rsidRPr="0007718E">
        <w:rPr>
          <w:rFonts w:ascii="Arial" w:hAnsi="Arial" w:cs="Arial"/>
          <w:sz w:val="24"/>
          <w:szCs w:val="24"/>
        </w:rPr>
        <w:t>, we are</w:t>
      </w:r>
      <w:r w:rsidR="00866CBE" w:rsidRPr="0007718E">
        <w:rPr>
          <w:rFonts w:ascii="Arial" w:hAnsi="Arial" w:cs="Arial"/>
          <w:sz w:val="24"/>
          <w:szCs w:val="24"/>
        </w:rPr>
        <w:t xml:space="preserve"> not </w:t>
      </w:r>
      <w:r w:rsidR="00A27DF4" w:rsidRPr="0007718E">
        <w:rPr>
          <w:rFonts w:ascii="Arial" w:hAnsi="Arial" w:cs="Arial"/>
          <w:sz w:val="24"/>
          <w:szCs w:val="24"/>
        </w:rPr>
        <w:t>endors</w:t>
      </w:r>
      <w:r w:rsidR="00B264C2" w:rsidRPr="0007718E">
        <w:rPr>
          <w:rFonts w:ascii="Arial" w:hAnsi="Arial" w:cs="Arial"/>
          <w:sz w:val="24"/>
          <w:szCs w:val="24"/>
        </w:rPr>
        <w:t>ing</w:t>
      </w:r>
      <w:r w:rsidR="00866CBE" w:rsidRPr="0007718E">
        <w:rPr>
          <w:rFonts w:ascii="Arial" w:hAnsi="Arial" w:cs="Arial"/>
          <w:sz w:val="24"/>
          <w:szCs w:val="24"/>
        </w:rPr>
        <w:t xml:space="preserve"> the relatively low number</w:t>
      </w:r>
      <w:r w:rsidR="00A27DF4" w:rsidRPr="0007718E">
        <w:rPr>
          <w:rFonts w:ascii="Arial" w:hAnsi="Arial" w:cs="Arial"/>
          <w:sz w:val="24"/>
          <w:szCs w:val="24"/>
        </w:rPr>
        <w:t xml:space="preserve">s </w:t>
      </w:r>
      <w:r w:rsidR="00866CBE" w:rsidRPr="0007718E">
        <w:rPr>
          <w:rFonts w:ascii="Arial" w:hAnsi="Arial" w:cs="Arial"/>
          <w:sz w:val="24"/>
          <w:szCs w:val="24"/>
        </w:rPr>
        <w:t xml:space="preserve">of people expected to access </w:t>
      </w:r>
      <w:r w:rsidR="00A27DF4" w:rsidRPr="0007718E">
        <w:rPr>
          <w:rFonts w:ascii="Arial" w:hAnsi="Arial" w:cs="Arial"/>
          <w:sz w:val="24"/>
          <w:szCs w:val="24"/>
        </w:rPr>
        <w:t xml:space="preserve">the </w:t>
      </w:r>
      <w:r w:rsidR="00EF43CF" w:rsidRPr="0007718E">
        <w:rPr>
          <w:rFonts w:ascii="Arial" w:hAnsi="Arial" w:cs="Arial"/>
          <w:sz w:val="24"/>
          <w:szCs w:val="24"/>
        </w:rPr>
        <w:t>Kaupapa Māori, Pacific</w:t>
      </w:r>
      <w:r w:rsidR="006979F2" w:rsidRPr="0007718E">
        <w:rPr>
          <w:rFonts w:ascii="Arial" w:hAnsi="Arial" w:cs="Arial"/>
          <w:sz w:val="24"/>
          <w:szCs w:val="24"/>
        </w:rPr>
        <w:t>,</w:t>
      </w:r>
      <w:r w:rsidR="00EF43CF" w:rsidRPr="0007718E">
        <w:rPr>
          <w:rFonts w:ascii="Arial" w:hAnsi="Arial" w:cs="Arial"/>
          <w:sz w:val="24"/>
          <w:szCs w:val="24"/>
        </w:rPr>
        <w:t xml:space="preserve"> and Youth services</w:t>
      </w:r>
      <w:r w:rsidR="003C0119" w:rsidRPr="0007718E">
        <w:rPr>
          <w:rFonts w:ascii="Arial" w:hAnsi="Arial" w:cs="Arial"/>
          <w:sz w:val="24"/>
          <w:szCs w:val="24"/>
        </w:rPr>
        <w:t xml:space="preserve">; rather, </w:t>
      </w:r>
      <w:r w:rsidR="00BD584A" w:rsidRPr="0007718E">
        <w:rPr>
          <w:rFonts w:ascii="Arial" w:hAnsi="Arial" w:cs="Arial"/>
          <w:sz w:val="24"/>
          <w:szCs w:val="24"/>
        </w:rPr>
        <w:t>we advocate for these services to be funded to a level that would allow much greater access than 24% of the target Access and Choice population.</w:t>
      </w:r>
    </w:p>
    <w:p w14:paraId="39C45794" w14:textId="3922BEEA" w:rsidR="00941F34" w:rsidRPr="0007718E" w:rsidRDefault="00BB2D54" w:rsidP="003860FD">
      <w:pPr>
        <w:spacing w:line="276" w:lineRule="auto"/>
        <w:rPr>
          <w:rFonts w:ascii="Arial" w:eastAsiaTheme="majorEastAsia" w:hAnsi="Arial" w:cs="Arial"/>
          <w:b/>
          <w:bCs/>
          <w:color w:val="005E85" w:themeColor="text2"/>
          <w:sz w:val="32"/>
          <w:szCs w:val="24"/>
        </w:rPr>
      </w:pPr>
      <w:r w:rsidRPr="0007718E">
        <w:rPr>
          <w:rFonts w:ascii="Arial" w:eastAsiaTheme="majorEastAsia" w:hAnsi="Arial" w:cs="Arial"/>
          <w:b/>
          <w:bCs/>
          <w:color w:val="005E85" w:themeColor="text2"/>
          <w:sz w:val="32"/>
          <w:szCs w:val="24"/>
        </w:rPr>
        <w:t xml:space="preserve">Future </w:t>
      </w:r>
      <w:r w:rsidR="00A158AD" w:rsidRPr="0007718E">
        <w:rPr>
          <w:rFonts w:ascii="Arial" w:eastAsiaTheme="majorEastAsia" w:hAnsi="Arial" w:cs="Arial"/>
          <w:b/>
          <w:bCs/>
          <w:color w:val="005E85" w:themeColor="text2"/>
          <w:sz w:val="32"/>
          <w:szCs w:val="24"/>
        </w:rPr>
        <w:t xml:space="preserve">monitoring could include productivity </w:t>
      </w:r>
      <w:r w:rsidR="00656408" w:rsidRPr="0007718E">
        <w:rPr>
          <w:rFonts w:ascii="Arial" w:eastAsiaTheme="majorEastAsia" w:hAnsi="Arial" w:cs="Arial"/>
          <w:b/>
          <w:bCs/>
          <w:color w:val="005E85" w:themeColor="text2"/>
          <w:sz w:val="32"/>
          <w:szCs w:val="24"/>
        </w:rPr>
        <w:t>measures</w:t>
      </w:r>
    </w:p>
    <w:p w14:paraId="18E1D7C0" w14:textId="6CF93E99" w:rsidR="005905E5" w:rsidRPr="0007718E" w:rsidRDefault="005772F9" w:rsidP="00593FA8">
      <w:pPr>
        <w:spacing w:line="276" w:lineRule="auto"/>
        <w:rPr>
          <w:rFonts w:ascii="Arial" w:hAnsi="Arial" w:cs="Arial"/>
          <w:sz w:val="24"/>
          <w:szCs w:val="24"/>
        </w:rPr>
      </w:pPr>
      <w:r w:rsidRPr="0007718E">
        <w:rPr>
          <w:rFonts w:ascii="Arial" w:hAnsi="Arial" w:cs="Arial"/>
          <w:sz w:val="24"/>
          <w:szCs w:val="24"/>
        </w:rPr>
        <w:t>There has been recent commentary about measures of productivity</w:t>
      </w:r>
      <w:r w:rsidR="00D04812" w:rsidRPr="0007718E">
        <w:rPr>
          <w:rFonts w:ascii="Arial" w:hAnsi="Arial" w:cs="Arial"/>
          <w:sz w:val="24"/>
          <w:szCs w:val="24"/>
        </w:rPr>
        <w:t xml:space="preserve"> for Access and Choice services</w:t>
      </w:r>
      <w:r w:rsidR="00AD3605" w:rsidRPr="0007718E">
        <w:rPr>
          <w:rFonts w:ascii="Arial" w:hAnsi="Arial" w:cs="Arial"/>
          <w:sz w:val="24"/>
          <w:szCs w:val="24"/>
        </w:rPr>
        <w:t>,</w:t>
      </w:r>
      <w:r w:rsidRPr="0007718E">
        <w:rPr>
          <w:rFonts w:ascii="Arial" w:hAnsi="Arial" w:cs="Arial"/>
          <w:sz w:val="24"/>
          <w:szCs w:val="24"/>
        </w:rPr>
        <w:t xml:space="preserve"> including the number of sessions per </w:t>
      </w:r>
      <w:r w:rsidR="0004122F" w:rsidRPr="0007718E">
        <w:rPr>
          <w:rFonts w:ascii="Arial" w:hAnsi="Arial" w:cs="Arial"/>
          <w:sz w:val="24"/>
          <w:szCs w:val="24"/>
        </w:rPr>
        <w:t>full time e</w:t>
      </w:r>
      <w:r w:rsidR="00AE4B58" w:rsidRPr="0007718E">
        <w:rPr>
          <w:rFonts w:ascii="Arial" w:hAnsi="Arial" w:cs="Arial"/>
          <w:sz w:val="24"/>
          <w:szCs w:val="24"/>
        </w:rPr>
        <w:t>quivalent</w:t>
      </w:r>
      <w:r w:rsidR="0004122F" w:rsidRPr="0007718E">
        <w:rPr>
          <w:rFonts w:ascii="Arial" w:hAnsi="Arial" w:cs="Arial"/>
          <w:sz w:val="24"/>
          <w:szCs w:val="24"/>
        </w:rPr>
        <w:t xml:space="preserve"> (</w:t>
      </w:r>
      <w:r w:rsidRPr="0007718E">
        <w:rPr>
          <w:rFonts w:ascii="Arial" w:hAnsi="Arial" w:cs="Arial"/>
          <w:sz w:val="24"/>
          <w:szCs w:val="24"/>
        </w:rPr>
        <w:t>FTE</w:t>
      </w:r>
      <w:r w:rsidR="0004122F" w:rsidRPr="0007718E">
        <w:rPr>
          <w:rFonts w:ascii="Arial" w:hAnsi="Arial" w:cs="Arial"/>
          <w:sz w:val="24"/>
          <w:szCs w:val="24"/>
        </w:rPr>
        <w:t>)</w:t>
      </w:r>
      <w:r w:rsidRPr="0007718E">
        <w:rPr>
          <w:rFonts w:ascii="Arial" w:hAnsi="Arial" w:cs="Arial"/>
          <w:sz w:val="24"/>
          <w:szCs w:val="24"/>
        </w:rPr>
        <w:t xml:space="preserve"> </w:t>
      </w:r>
      <w:r w:rsidR="00CC24F8" w:rsidRPr="0007718E">
        <w:rPr>
          <w:rFonts w:ascii="Arial" w:hAnsi="Arial" w:cs="Arial"/>
          <w:sz w:val="24"/>
          <w:szCs w:val="24"/>
        </w:rPr>
        <w:t xml:space="preserve">staff member </w:t>
      </w:r>
      <w:r w:rsidRPr="0007718E">
        <w:rPr>
          <w:rFonts w:ascii="Arial" w:hAnsi="Arial" w:cs="Arial"/>
          <w:sz w:val="24"/>
          <w:szCs w:val="24"/>
        </w:rPr>
        <w:t xml:space="preserve">per day. </w:t>
      </w:r>
      <w:r w:rsidR="001A60D7" w:rsidRPr="0007718E">
        <w:rPr>
          <w:rFonts w:ascii="Arial" w:hAnsi="Arial" w:cs="Arial"/>
          <w:sz w:val="24"/>
          <w:szCs w:val="24"/>
        </w:rPr>
        <w:t xml:space="preserve">We consider this measure </w:t>
      </w:r>
      <w:r w:rsidR="00AD3605" w:rsidRPr="0007718E">
        <w:rPr>
          <w:rFonts w:ascii="Arial" w:hAnsi="Arial" w:cs="Arial"/>
          <w:sz w:val="24"/>
          <w:szCs w:val="24"/>
        </w:rPr>
        <w:t xml:space="preserve">to be </w:t>
      </w:r>
      <w:r w:rsidR="00B05BBD" w:rsidRPr="0007718E">
        <w:rPr>
          <w:rFonts w:ascii="Arial" w:hAnsi="Arial" w:cs="Arial"/>
          <w:sz w:val="24"/>
          <w:szCs w:val="24"/>
        </w:rPr>
        <w:t>appropriate and</w:t>
      </w:r>
      <w:r w:rsidR="001A60D7" w:rsidRPr="0007718E">
        <w:rPr>
          <w:rFonts w:ascii="Arial" w:hAnsi="Arial" w:cs="Arial"/>
          <w:sz w:val="24"/>
          <w:szCs w:val="24"/>
        </w:rPr>
        <w:t xml:space="preserve"> useful in monitoring performance once services are established. </w:t>
      </w:r>
      <w:r w:rsidR="00D00344" w:rsidRPr="0007718E">
        <w:rPr>
          <w:rFonts w:ascii="Arial" w:hAnsi="Arial" w:cs="Arial"/>
          <w:sz w:val="24"/>
          <w:szCs w:val="24"/>
        </w:rPr>
        <w:t xml:space="preserve">We have chosen not to use such measures at this stage in the programme rollout </w:t>
      </w:r>
      <w:r w:rsidR="007D6E35" w:rsidRPr="0007718E">
        <w:rPr>
          <w:rFonts w:ascii="Arial" w:hAnsi="Arial" w:cs="Arial"/>
          <w:sz w:val="24"/>
          <w:szCs w:val="24"/>
        </w:rPr>
        <w:t>because the phases involved in establishing services are by their nature</w:t>
      </w:r>
      <w:r w:rsidR="00DF308B" w:rsidRPr="0007718E">
        <w:rPr>
          <w:rFonts w:ascii="Arial" w:hAnsi="Arial" w:cs="Arial"/>
          <w:sz w:val="24"/>
          <w:szCs w:val="24"/>
        </w:rPr>
        <w:t xml:space="preserve"> non-productive</w:t>
      </w:r>
      <w:r w:rsidR="007D6E35" w:rsidRPr="0007718E">
        <w:rPr>
          <w:rFonts w:ascii="Arial" w:hAnsi="Arial" w:cs="Arial"/>
          <w:sz w:val="24"/>
          <w:szCs w:val="24"/>
        </w:rPr>
        <w:t>.</w:t>
      </w:r>
      <w:r w:rsidR="00DF308B" w:rsidRPr="0007718E">
        <w:rPr>
          <w:rFonts w:ascii="Arial" w:hAnsi="Arial" w:cs="Arial"/>
          <w:sz w:val="24"/>
          <w:szCs w:val="24"/>
        </w:rPr>
        <w:t xml:space="preserve"> </w:t>
      </w:r>
      <w:r w:rsidR="00471B9B" w:rsidRPr="0007718E">
        <w:rPr>
          <w:rFonts w:ascii="Arial" w:hAnsi="Arial" w:cs="Arial"/>
          <w:sz w:val="24"/>
          <w:szCs w:val="24"/>
        </w:rPr>
        <w:t>It would typically take two to three months before a new service is fully operational</w:t>
      </w:r>
      <w:r w:rsidR="007D6E35" w:rsidRPr="0007718E">
        <w:rPr>
          <w:rFonts w:ascii="Arial" w:hAnsi="Arial" w:cs="Arial"/>
          <w:sz w:val="24"/>
          <w:szCs w:val="24"/>
        </w:rPr>
        <w:t>,</w:t>
      </w:r>
      <w:r w:rsidR="00153D2F" w:rsidRPr="0007718E">
        <w:rPr>
          <w:rFonts w:ascii="Arial" w:hAnsi="Arial" w:cs="Arial"/>
          <w:sz w:val="24"/>
          <w:szCs w:val="24"/>
        </w:rPr>
        <w:t xml:space="preserve"> given the time it takes</w:t>
      </w:r>
      <w:r w:rsidR="005567A8" w:rsidRPr="0007718E">
        <w:rPr>
          <w:rFonts w:ascii="Arial" w:hAnsi="Arial" w:cs="Arial"/>
          <w:sz w:val="24"/>
          <w:szCs w:val="24"/>
        </w:rPr>
        <w:t xml:space="preserve"> to </w:t>
      </w:r>
      <w:r w:rsidR="008251DB" w:rsidRPr="0007718E">
        <w:rPr>
          <w:rFonts w:ascii="Arial" w:hAnsi="Arial" w:cs="Arial"/>
          <w:sz w:val="24"/>
          <w:szCs w:val="24"/>
        </w:rPr>
        <w:t xml:space="preserve">recruit and </w:t>
      </w:r>
      <w:r w:rsidR="005567A8" w:rsidRPr="0007718E">
        <w:rPr>
          <w:rFonts w:ascii="Arial" w:hAnsi="Arial" w:cs="Arial"/>
          <w:sz w:val="24"/>
          <w:szCs w:val="24"/>
        </w:rPr>
        <w:t>train staff, build relationships, embed new processes</w:t>
      </w:r>
      <w:r w:rsidR="0094699A" w:rsidRPr="0007718E">
        <w:rPr>
          <w:rFonts w:ascii="Arial" w:hAnsi="Arial" w:cs="Arial"/>
          <w:sz w:val="24"/>
          <w:szCs w:val="24"/>
        </w:rPr>
        <w:t>,</w:t>
      </w:r>
      <w:r w:rsidR="005567A8" w:rsidRPr="0007718E">
        <w:rPr>
          <w:rFonts w:ascii="Arial" w:hAnsi="Arial" w:cs="Arial"/>
          <w:sz w:val="24"/>
          <w:szCs w:val="24"/>
        </w:rPr>
        <w:t xml:space="preserve"> and promote and receive referrals</w:t>
      </w:r>
      <w:r w:rsidR="00153D2F" w:rsidRPr="0007718E">
        <w:rPr>
          <w:rFonts w:ascii="Arial" w:hAnsi="Arial" w:cs="Arial"/>
          <w:sz w:val="24"/>
          <w:szCs w:val="24"/>
        </w:rPr>
        <w:t>.</w:t>
      </w:r>
      <w:r w:rsidR="006562D1" w:rsidRPr="0007718E">
        <w:rPr>
          <w:rFonts w:ascii="Arial" w:hAnsi="Arial" w:cs="Arial"/>
          <w:sz w:val="24"/>
          <w:szCs w:val="24"/>
        </w:rPr>
        <w:t xml:space="preserve"> </w:t>
      </w:r>
      <w:r w:rsidR="003E10EA" w:rsidRPr="0007718E">
        <w:rPr>
          <w:rFonts w:ascii="Arial" w:hAnsi="Arial" w:cs="Arial"/>
          <w:sz w:val="24"/>
          <w:szCs w:val="24"/>
        </w:rPr>
        <w:t xml:space="preserve">Unless the calculation </w:t>
      </w:r>
      <w:r w:rsidR="005310EA" w:rsidRPr="0007718E">
        <w:rPr>
          <w:rFonts w:ascii="Arial" w:hAnsi="Arial" w:cs="Arial"/>
          <w:sz w:val="24"/>
          <w:szCs w:val="24"/>
        </w:rPr>
        <w:t xml:space="preserve">excludes services that are </w:t>
      </w:r>
      <w:r w:rsidR="007766BE" w:rsidRPr="0007718E">
        <w:rPr>
          <w:rFonts w:ascii="Arial" w:hAnsi="Arial" w:cs="Arial"/>
          <w:sz w:val="24"/>
          <w:szCs w:val="24"/>
        </w:rPr>
        <w:t>in early phases of establishment, it w</w:t>
      </w:r>
      <w:r w:rsidR="005270BB" w:rsidRPr="0007718E">
        <w:rPr>
          <w:rFonts w:ascii="Arial" w:hAnsi="Arial" w:cs="Arial"/>
          <w:sz w:val="24"/>
          <w:szCs w:val="24"/>
        </w:rPr>
        <w:t>ould</w:t>
      </w:r>
      <w:r w:rsidR="007766BE" w:rsidRPr="0007718E">
        <w:rPr>
          <w:rFonts w:ascii="Arial" w:hAnsi="Arial" w:cs="Arial"/>
          <w:sz w:val="24"/>
          <w:szCs w:val="24"/>
        </w:rPr>
        <w:t xml:space="preserve"> artificially lower the </w:t>
      </w:r>
      <w:r w:rsidR="0058459E" w:rsidRPr="0007718E">
        <w:rPr>
          <w:rFonts w:ascii="Arial" w:hAnsi="Arial" w:cs="Arial"/>
          <w:sz w:val="24"/>
          <w:szCs w:val="24"/>
        </w:rPr>
        <w:t xml:space="preserve">measure for the </w:t>
      </w:r>
      <w:r w:rsidR="007766BE" w:rsidRPr="0007718E">
        <w:rPr>
          <w:rFonts w:ascii="Arial" w:hAnsi="Arial" w:cs="Arial"/>
          <w:sz w:val="24"/>
          <w:szCs w:val="24"/>
        </w:rPr>
        <w:t>whole of programme.</w:t>
      </w:r>
      <w:r w:rsidR="00D106DA" w:rsidRPr="0007718E">
        <w:rPr>
          <w:rFonts w:ascii="Arial" w:hAnsi="Arial" w:cs="Arial"/>
          <w:sz w:val="24"/>
          <w:szCs w:val="24"/>
        </w:rPr>
        <w:t xml:space="preserve">  </w:t>
      </w:r>
    </w:p>
    <w:p w14:paraId="67A164A9" w14:textId="4B4ECCD2" w:rsidR="00C070A7" w:rsidRPr="0007718E" w:rsidRDefault="00F05769" w:rsidP="00593FA8">
      <w:pPr>
        <w:spacing w:line="276" w:lineRule="auto"/>
        <w:rPr>
          <w:rFonts w:ascii="Arial" w:eastAsiaTheme="majorEastAsia" w:hAnsi="Arial" w:cs="Arial"/>
          <w:b/>
          <w:bCs/>
          <w:color w:val="005E85" w:themeColor="text2"/>
          <w:sz w:val="32"/>
          <w:szCs w:val="24"/>
        </w:rPr>
      </w:pPr>
      <w:r w:rsidRPr="0007718E">
        <w:rPr>
          <w:rFonts w:ascii="Arial" w:eastAsiaTheme="majorEastAsia" w:hAnsi="Arial" w:cs="Arial"/>
          <w:b/>
          <w:bCs/>
          <w:color w:val="005E85" w:themeColor="text2"/>
          <w:sz w:val="32"/>
          <w:szCs w:val="24"/>
        </w:rPr>
        <w:t>I</w:t>
      </w:r>
      <w:r w:rsidR="000B5ABA" w:rsidRPr="0007718E">
        <w:rPr>
          <w:rFonts w:ascii="Arial" w:eastAsiaTheme="majorEastAsia" w:hAnsi="Arial" w:cs="Arial"/>
          <w:b/>
          <w:bCs/>
          <w:color w:val="005E85" w:themeColor="text2"/>
          <w:sz w:val="32"/>
          <w:szCs w:val="24"/>
        </w:rPr>
        <w:t>nformation</w:t>
      </w:r>
      <w:r w:rsidR="00012FBD" w:rsidRPr="0007718E">
        <w:rPr>
          <w:rFonts w:ascii="Arial" w:eastAsiaTheme="majorEastAsia" w:hAnsi="Arial" w:cs="Arial"/>
          <w:b/>
          <w:bCs/>
          <w:color w:val="005E85" w:themeColor="text2"/>
          <w:sz w:val="32"/>
          <w:szCs w:val="24"/>
        </w:rPr>
        <w:t xml:space="preserve"> </w:t>
      </w:r>
      <w:r w:rsidRPr="0007718E">
        <w:rPr>
          <w:rFonts w:ascii="Arial" w:eastAsiaTheme="majorEastAsia" w:hAnsi="Arial" w:cs="Arial"/>
          <w:b/>
          <w:bCs/>
          <w:color w:val="005E85" w:themeColor="text2"/>
          <w:sz w:val="32"/>
          <w:szCs w:val="24"/>
        </w:rPr>
        <w:t xml:space="preserve">we </w:t>
      </w:r>
      <w:r w:rsidR="00012FBD" w:rsidRPr="0007718E">
        <w:rPr>
          <w:rFonts w:ascii="Arial" w:eastAsiaTheme="majorEastAsia" w:hAnsi="Arial" w:cs="Arial"/>
          <w:b/>
          <w:bCs/>
          <w:color w:val="005E85" w:themeColor="text2"/>
          <w:sz w:val="32"/>
          <w:szCs w:val="24"/>
        </w:rPr>
        <w:t>have we used</w:t>
      </w:r>
      <w:r w:rsidRPr="0007718E">
        <w:rPr>
          <w:rFonts w:ascii="Arial" w:eastAsiaTheme="majorEastAsia" w:hAnsi="Arial" w:cs="Arial"/>
          <w:b/>
          <w:bCs/>
          <w:color w:val="005E85" w:themeColor="text2"/>
          <w:sz w:val="32"/>
          <w:szCs w:val="24"/>
        </w:rPr>
        <w:t xml:space="preserve"> for this report</w:t>
      </w:r>
    </w:p>
    <w:p w14:paraId="4FD9D05B" w14:textId="5E4908FF" w:rsidR="009866F6" w:rsidRPr="0007718E" w:rsidRDefault="00185CF1" w:rsidP="00C07817">
      <w:pPr>
        <w:spacing w:line="276" w:lineRule="auto"/>
        <w:rPr>
          <w:rFonts w:ascii="Arial" w:hAnsi="Arial" w:cs="Arial"/>
          <w:sz w:val="24"/>
          <w:szCs w:val="24"/>
        </w:rPr>
      </w:pPr>
      <w:r w:rsidRPr="0007718E">
        <w:rPr>
          <w:rFonts w:ascii="Arial" w:hAnsi="Arial" w:cs="Arial"/>
          <w:sz w:val="24"/>
          <w:szCs w:val="24"/>
        </w:rPr>
        <w:t xml:space="preserve">For the period covered in this report, Manatū Hauora was responsible for the commissioning and implementation of the Access and Choice programme. </w:t>
      </w:r>
      <w:r w:rsidR="005942A1" w:rsidRPr="0007718E">
        <w:rPr>
          <w:rFonts w:ascii="Arial" w:hAnsi="Arial" w:cs="Arial"/>
          <w:sz w:val="24"/>
          <w:szCs w:val="24"/>
        </w:rPr>
        <w:t>W</w:t>
      </w:r>
      <w:r w:rsidR="0088771C" w:rsidRPr="0007718E">
        <w:rPr>
          <w:rFonts w:ascii="Arial" w:hAnsi="Arial" w:cs="Arial"/>
          <w:sz w:val="24"/>
          <w:szCs w:val="24"/>
        </w:rPr>
        <w:t>ith the establishment of T</w:t>
      </w:r>
      <w:r w:rsidR="00D316A5" w:rsidRPr="0007718E">
        <w:rPr>
          <w:rFonts w:ascii="Arial" w:hAnsi="Arial" w:cs="Arial"/>
          <w:sz w:val="24"/>
          <w:szCs w:val="24"/>
        </w:rPr>
        <w:t>e</w:t>
      </w:r>
      <w:r w:rsidR="0088771C" w:rsidRPr="0007718E">
        <w:rPr>
          <w:rFonts w:ascii="Arial" w:hAnsi="Arial" w:cs="Arial"/>
          <w:sz w:val="24"/>
          <w:szCs w:val="24"/>
        </w:rPr>
        <w:t xml:space="preserve"> Whatu Ora</w:t>
      </w:r>
      <w:r w:rsidR="0036756B" w:rsidRPr="0007718E">
        <w:rPr>
          <w:rFonts w:ascii="Arial" w:hAnsi="Arial" w:cs="Arial"/>
          <w:sz w:val="24"/>
          <w:szCs w:val="24"/>
        </w:rPr>
        <w:t xml:space="preserve"> </w:t>
      </w:r>
      <w:r w:rsidR="0078594C" w:rsidRPr="0007718E">
        <w:rPr>
          <w:rFonts w:ascii="Arial" w:hAnsi="Arial" w:cs="Arial"/>
          <w:sz w:val="24"/>
          <w:szCs w:val="24"/>
        </w:rPr>
        <w:t xml:space="preserve">on 1 July 2022, </w:t>
      </w:r>
      <w:r w:rsidR="00EC08D0" w:rsidRPr="0007718E">
        <w:rPr>
          <w:rFonts w:ascii="Arial" w:hAnsi="Arial" w:cs="Arial"/>
          <w:sz w:val="24"/>
          <w:szCs w:val="24"/>
        </w:rPr>
        <w:t xml:space="preserve">responsibility for the </w:t>
      </w:r>
      <w:r w:rsidR="0078594C" w:rsidRPr="0007718E">
        <w:rPr>
          <w:rFonts w:ascii="Arial" w:hAnsi="Arial" w:cs="Arial"/>
          <w:sz w:val="24"/>
          <w:szCs w:val="24"/>
        </w:rPr>
        <w:t xml:space="preserve">programme </w:t>
      </w:r>
      <w:r w:rsidR="00EC08D0" w:rsidRPr="0007718E">
        <w:rPr>
          <w:rFonts w:ascii="Arial" w:hAnsi="Arial" w:cs="Arial"/>
          <w:sz w:val="24"/>
          <w:szCs w:val="24"/>
        </w:rPr>
        <w:t>was transferred</w:t>
      </w:r>
      <w:r w:rsidR="0078594C" w:rsidRPr="0007718E">
        <w:rPr>
          <w:rFonts w:ascii="Arial" w:hAnsi="Arial" w:cs="Arial"/>
          <w:sz w:val="24"/>
          <w:szCs w:val="24"/>
        </w:rPr>
        <w:t xml:space="preserve"> to Te Whatu Ora</w:t>
      </w:r>
      <w:r w:rsidR="00D65753" w:rsidRPr="0007718E">
        <w:rPr>
          <w:rFonts w:ascii="Arial" w:hAnsi="Arial" w:cs="Arial"/>
          <w:sz w:val="24"/>
          <w:szCs w:val="24"/>
        </w:rPr>
        <w:t xml:space="preserve">.  </w:t>
      </w:r>
    </w:p>
    <w:p w14:paraId="5F8A94AD" w14:textId="75A8D3D6" w:rsidR="00D54EA2" w:rsidRPr="0007718E" w:rsidRDefault="00D54EA2" w:rsidP="00C07817">
      <w:pPr>
        <w:spacing w:line="276" w:lineRule="auto"/>
        <w:rPr>
          <w:rFonts w:ascii="Arial" w:hAnsi="Arial" w:cs="Arial"/>
          <w:sz w:val="24"/>
          <w:szCs w:val="24"/>
        </w:rPr>
      </w:pPr>
      <w:r w:rsidRPr="0007718E">
        <w:rPr>
          <w:rFonts w:ascii="Arial" w:hAnsi="Arial" w:cs="Arial"/>
          <w:sz w:val="24"/>
          <w:szCs w:val="24"/>
        </w:rPr>
        <w:t xml:space="preserve">Unless otherwise stated, </w:t>
      </w:r>
      <w:r w:rsidR="003E72EA" w:rsidRPr="0007718E">
        <w:rPr>
          <w:rFonts w:ascii="Arial" w:hAnsi="Arial" w:cs="Arial"/>
          <w:sz w:val="24"/>
          <w:szCs w:val="24"/>
        </w:rPr>
        <w:t xml:space="preserve">Te Whatu Ora provided </w:t>
      </w:r>
      <w:r w:rsidRPr="0007718E">
        <w:rPr>
          <w:rFonts w:ascii="Arial" w:hAnsi="Arial" w:cs="Arial"/>
          <w:sz w:val="24"/>
          <w:szCs w:val="24"/>
        </w:rPr>
        <w:t xml:space="preserve">the </w:t>
      </w:r>
      <w:r w:rsidR="00EC7B44" w:rsidRPr="0007718E">
        <w:rPr>
          <w:rFonts w:ascii="Arial" w:hAnsi="Arial" w:cs="Arial"/>
          <w:sz w:val="24"/>
          <w:szCs w:val="24"/>
        </w:rPr>
        <w:t xml:space="preserve">quantitative </w:t>
      </w:r>
      <w:r w:rsidRPr="0007718E">
        <w:rPr>
          <w:rFonts w:ascii="Arial" w:hAnsi="Arial" w:cs="Arial"/>
          <w:sz w:val="24"/>
          <w:szCs w:val="24"/>
        </w:rPr>
        <w:t>data used in this report.</w:t>
      </w:r>
    </w:p>
    <w:p w14:paraId="62769E04" w14:textId="52036B95" w:rsidR="00D54EA2" w:rsidRPr="0007718E" w:rsidRDefault="00D54EA2" w:rsidP="00C07817">
      <w:pPr>
        <w:spacing w:line="276" w:lineRule="auto"/>
        <w:rPr>
          <w:rFonts w:ascii="Arial" w:hAnsi="Arial" w:cs="Arial"/>
          <w:sz w:val="24"/>
          <w:szCs w:val="24"/>
        </w:rPr>
      </w:pPr>
      <w:r w:rsidRPr="0007718E">
        <w:rPr>
          <w:rFonts w:ascii="Arial" w:hAnsi="Arial" w:cs="Arial"/>
          <w:sz w:val="24"/>
          <w:szCs w:val="24"/>
        </w:rPr>
        <w:t>Th</w:t>
      </w:r>
      <w:r w:rsidR="0007062C" w:rsidRPr="0007718E">
        <w:rPr>
          <w:rFonts w:ascii="Arial" w:hAnsi="Arial" w:cs="Arial"/>
          <w:sz w:val="24"/>
          <w:szCs w:val="24"/>
        </w:rPr>
        <w:t>ese</w:t>
      </w:r>
      <w:r w:rsidRPr="0007718E">
        <w:rPr>
          <w:rFonts w:ascii="Arial" w:hAnsi="Arial" w:cs="Arial"/>
          <w:sz w:val="24"/>
          <w:szCs w:val="24"/>
        </w:rPr>
        <w:t xml:space="preserve"> data </w:t>
      </w:r>
      <w:r w:rsidR="0007062C" w:rsidRPr="0007718E">
        <w:rPr>
          <w:rFonts w:ascii="Arial" w:hAnsi="Arial" w:cs="Arial"/>
          <w:sz w:val="24"/>
          <w:szCs w:val="24"/>
        </w:rPr>
        <w:t>are</w:t>
      </w:r>
      <w:r w:rsidRPr="0007718E">
        <w:rPr>
          <w:rFonts w:ascii="Arial" w:hAnsi="Arial" w:cs="Arial"/>
          <w:sz w:val="24"/>
          <w:szCs w:val="24"/>
        </w:rPr>
        <w:t xml:space="preserve"> compl</w:t>
      </w:r>
      <w:r w:rsidR="00D9508B" w:rsidRPr="0007718E">
        <w:rPr>
          <w:rFonts w:ascii="Arial" w:hAnsi="Arial" w:cs="Arial"/>
          <w:sz w:val="24"/>
          <w:szCs w:val="24"/>
        </w:rPr>
        <w:t>e</w:t>
      </w:r>
      <w:r w:rsidRPr="0007718E">
        <w:rPr>
          <w:rFonts w:ascii="Arial" w:hAnsi="Arial" w:cs="Arial"/>
          <w:sz w:val="24"/>
          <w:szCs w:val="24"/>
        </w:rPr>
        <w:t xml:space="preserve">mented by information from </w:t>
      </w:r>
      <w:r w:rsidR="008F3DD1" w:rsidRPr="0007718E">
        <w:rPr>
          <w:rFonts w:ascii="Arial" w:hAnsi="Arial" w:cs="Arial"/>
          <w:sz w:val="24"/>
          <w:szCs w:val="24"/>
        </w:rPr>
        <w:t>seven</w:t>
      </w:r>
      <w:r w:rsidRPr="0007718E">
        <w:rPr>
          <w:rFonts w:ascii="Arial" w:hAnsi="Arial" w:cs="Arial"/>
          <w:sz w:val="24"/>
          <w:szCs w:val="24"/>
        </w:rPr>
        <w:t xml:space="preserve"> focus groups with whānau and lived experience networks who experience distress, addiction, and gambling</w:t>
      </w:r>
      <w:r w:rsidR="00803BB7" w:rsidRPr="0007718E">
        <w:rPr>
          <w:rFonts w:ascii="Arial" w:hAnsi="Arial" w:cs="Arial"/>
          <w:sz w:val="24"/>
          <w:szCs w:val="24"/>
        </w:rPr>
        <w:t xml:space="preserve"> harm</w:t>
      </w:r>
      <w:r w:rsidRPr="0007718E">
        <w:rPr>
          <w:rFonts w:ascii="Arial" w:hAnsi="Arial" w:cs="Arial"/>
          <w:sz w:val="24"/>
          <w:szCs w:val="24"/>
        </w:rPr>
        <w:t>.</w:t>
      </w:r>
      <w:r w:rsidR="00CF5C93" w:rsidRPr="0007718E">
        <w:rPr>
          <w:rStyle w:val="FootnoteReference"/>
          <w:rFonts w:ascii="Arial" w:hAnsi="Arial" w:cs="Arial"/>
          <w:sz w:val="24"/>
          <w:szCs w:val="24"/>
        </w:rPr>
        <w:footnoteReference w:id="3"/>
      </w:r>
      <w:r w:rsidR="00D1242C" w:rsidRPr="0007718E">
        <w:rPr>
          <w:rFonts w:ascii="Arial" w:hAnsi="Arial" w:cs="Arial"/>
          <w:sz w:val="24"/>
          <w:szCs w:val="24"/>
          <w:vertAlign w:val="superscript"/>
        </w:rPr>
        <w:t>,</w:t>
      </w:r>
      <w:r w:rsidR="00B51180" w:rsidRPr="0007718E">
        <w:rPr>
          <w:rStyle w:val="FootnoteReference"/>
          <w:rFonts w:ascii="Arial" w:hAnsi="Arial" w:cs="Arial"/>
          <w:sz w:val="24"/>
          <w:szCs w:val="24"/>
        </w:rPr>
        <w:footnoteReference w:id="4"/>
      </w:r>
      <w:r w:rsidRPr="0007718E">
        <w:rPr>
          <w:rFonts w:ascii="Arial" w:hAnsi="Arial" w:cs="Arial"/>
          <w:sz w:val="24"/>
          <w:szCs w:val="24"/>
          <w:vertAlign w:val="superscript"/>
        </w:rPr>
        <w:t xml:space="preserve"> </w:t>
      </w:r>
      <w:r w:rsidRPr="0007718E">
        <w:rPr>
          <w:rFonts w:ascii="Arial" w:hAnsi="Arial" w:cs="Arial"/>
          <w:sz w:val="24"/>
          <w:szCs w:val="24"/>
        </w:rPr>
        <w:t xml:space="preserve">Most people who took part in the focus groups brought wider feedback and perspectives from lived experience networks and whānau groups. We have also drawn on information from our public consultation on </w:t>
      </w:r>
      <w:hyperlink r:id="rId25">
        <w:r w:rsidRPr="0007718E">
          <w:rPr>
            <w:rStyle w:val="Hyperlink"/>
            <w:rFonts w:ascii="Arial" w:hAnsi="Arial" w:cs="Arial"/>
            <w:color w:val="0563C1"/>
            <w:sz w:val="24"/>
            <w:szCs w:val="24"/>
            <w:u w:val="none"/>
          </w:rPr>
          <w:t>He Ara Āwhin</w:t>
        </w:r>
        <w:r w:rsidRPr="0007718E">
          <w:rPr>
            <w:rStyle w:val="Hyperlink"/>
            <w:rFonts w:ascii="Arial" w:hAnsi="Arial" w:cs="Arial"/>
            <w:sz w:val="24"/>
            <w:szCs w:val="24"/>
            <w:u w:val="none"/>
          </w:rPr>
          <w:t>a</w:t>
        </w:r>
      </w:hyperlink>
      <w:r w:rsidRPr="0007718E">
        <w:rPr>
          <w:rFonts w:ascii="Arial" w:hAnsi="Arial" w:cs="Arial"/>
          <w:sz w:val="24"/>
          <w:szCs w:val="24"/>
        </w:rPr>
        <w:t>,</w:t>
      </w:r>
      <w:r w:rsidRPr="0007718E">
        <w:rPr>
          <w:rStyle w:val="FootnoteReference"/>
          <w:rFonts w:ascii="Arial" w:hAnsi="Arial" w:cs="Arial"/>
          <w:sz w:val="24"/>
          <w:szCs w:val="24"/>
        </w:rPr>
        <w:footnoteReference w:id="5"/>
      </w:r>
      <w:r w:rsidR="007970C0" w:rsidRPr="0007718E">
        <w:rPr>
          <w:rFonts w:ascii="Arial" w:hAnsi="Arial" w:cs="Arial"/>
          <w:sz w:val="24"/>
          <w:szCs w:val="24"/>
        </w:rPr>
        <w:t xml:space="preserve"> </w:t>
      </w:r>
      <w:r w:rsidRPr="0007718E">
        <w:rPr>
          <w:rFonts w:ascii="Arial" w:hAnsi="Arial" w:cs="Arial"/>
          <w:sz w:val="24"/>
          <w:szCs w:val="24"/>
        </w:rPr>
        <w:t>our mental health and addiction service and system monitoring framework</w:t>
      </w:r>
      <w:r w:rsidR="78D54746" w:rsidRPr="0007718E">
        <w:rPr>
          <w:rFonts w:ascii="Arial" w:hAnsi="Arial" w:cs="Arial"/>
          <w:sz w:val="24"/>
          <w:szCs w:val="24"/>
        </w:rPr>
        <w:t xml:space="preserve">. </w:t>
      </w:r>
      <w:r w:rsidR="0007062C" w:rsidRPr="0007718E">
        <w:rPr>
          <w:rFonts w:ascii="Arial" w:hAnsi="Arial" w:cs="Arial"/>
          <w:sz w:val="24"/>
          <w:szCs w:val="24"/>
        </w:rPr>
        <w:t>We undertook this</w:t>
      </w:r>
      <w:r w:rsidR="007970C0" w:rsidRPr="0007718E">
        <w:rPr>
          <w:rFonts w:ascii="Arial" w:hAnsi="Arial" w:cs="Arial"/>
          <w:sz w:val="24"/>
          <w:szCs w:val="24"/>
        </w:rPr>
        <w:t xml:space="preserve"> consultation</w:t>
      </w:r>
      <w:r w:rsidR="005C1828" w:rsidRPr="0007718E">
        <w:rPr>
          <w:rFonts w:ascii="Arial" w:hAnsi="Arial" w:cs="Arial"/>
          <w:sz w:val="24"/>
          <w:szCs w:val="24"/>
        </w:rPr>
        <w:t xml:space="preserve"> </w:t>
      </w:r>
      <w:r w:rsidR="2D1BDB4F" w:rsidRPr="0007718E">
        <w:rPr>
          <w:rFonts w:ascii="Arial" w:hAnsi="Arial" w:cs="Arial"/>
          <w:sz w:val="24"/>
          <w:szCs w:val="24"/>
        </w:rPr>
        <w:t>over six weeks during</w:t>
      </w:r>
      <w:r w:rsidRPr="0007718E" w:rsidDel="0000376E">
        <w:rPr>
          <w:rFonts w:ascii="Arial" w:hAnsi="Arial" w:cs="Arial"/>
          <w:sz w:val="24"/>
          <w:szCs w:val="24"/>
        </w:rPr>
        <w:t xml:space="preserve"> </w:t>
      </w:r>
      <w:r w:rsidR="00A543D4" w:rsidRPr="0007718E">
        <w:rPr>
          <w:rFonts w:ascii="Arial" w:hAnsi="Arial" w:cs="Arial"/>
          <w:sz w:val="24"/>
          <w:szCs w:val="24"/>
        </w:rPr>
        <w:t xml:space="preserve">March and April 2022, </w:t>
      </w:r>
      <w:r w:rsidR="000218B9" w:rsidRPr="0007718E">
        <w:rPr>
          <w:rFonts w:ascii="Arial" w:hAnsi="Arial" w:cs="Arial"/>
          <w:sz w:val="24"/>
          <w:szCs w:val="24"/>
        </w:rPr>
        <w:t>which is within</w:t>
      </w:r>
      <w:r w:rsidR="0000376E" w:rsidRPr="0007718E">
        <w:rPr>
          <w:rFonts w:ascii="Arial" w:hAnsi="Arial" w:cs="Arial"/>
          <w:sz w:val="24"/>
          <w:szCs w:val="24"/>
        </w:rPr>
        <w:t xml:space="preserve"> the period </w:t>
      </w:r>
      <w:r w:rsidR="00750C81" w:rsidRPr="0007718E">
        <w:rPr>
          <w:rFonts w:ascii="Arial" w:hAnsi="Arial" w:cs="Arial"/>
          <w:sz w:val="24"/>
          <w:szCs w:val="24"/>
        </w:rPr>
        <w:t>that</w:t>
      </w:r>
      <w:r w:rsidR="0000376E" w:rsidRPr="0007718E">
        <w:rPr>
          <w:rFonts w:ascii="Arial" w:hAnsi="Arial" w:cs="Arial"/>
          <w:sz w:val="24"/>
          <w:szCs w:val="24"/>
        </w:rPr>
        <w:t xml:space="preserve"> we are reporting on </w:t>
      </w:r>
      <w:r w:rsidR="0007062C" w:rsidRPr="0007718E">
        <w:rPr>
          <w:rFonts w:ascii="Arial" w:hAnsi="Arial" w:cs="Arial"/>
          <w:sz w:val="24"/>
          <w:szCs w:val="24"/>
        </w:rPr>
        <w:t>for</w:t>
      </w:r>
      <w:r w:rsidR="0000376E" w:rsidRPr="0007718E">
        <w:rPr>
          <w:rFonts w:ascii="Arial" w:hAnsi="Arial" w:cs="Arial"/>
          <w:sz w:val="24"/>
          <w:szCs w:val="24"/>
        </w:rPr>
        <w:t xml:space="preserve"> the Access and Choice programme</w:t>
      </w:r>
      <w:r w:rsidRPr="0007718E">
        <w:rPr>
          <w:rFonts w:ascii="Arial" w:hAnsi="Arial" w:cs="Arial"/>
          <w:sz w:val="24"/>
          <w:szCs w:val="24"/>
        </w:rPr>
        <w:t>.</w:t>
      </w:r>
    </w:p>
    <w:p w14:paraId="291F9A82" w14:textId="43392D5A" w:rsidR="007827D4" w:rsidRPr="0007718E" w:rsidRDefault="003E0AA3" w:rsidP="000A2911">
      <w:pPr>
        <w:spacing w:line="276" w:lineRule="auto"/>
        <w:rPr>
          <w:rFonts w:ascii="Arial" w:eastAsiaTheme="majorEastAsia" w:hAnsi="Arial" w:cs="Arial"/>
          <w:b/>
          <w:bCs/>
          <w:color w:val="005E85" w:themeColor="text2"/>
          <w:sz w:val="32"/>
          <w:szCs w:val="24"/>
        </w:rPr>
      </w:pPr>
      <w:r w:rsidRPr="0007718E">
        <w:rPr>
          <w:rFonts w:ascii="Arial" w:eastAsiaTheme="majorEastAsia" w:hAnsi="Arial" w:cs="Arial"/>
          <w:b/>
          <w:bCs/>
          <w:color w:val="005E85" w:themeColor="text2"/>
          <w:sz w:val="32"/>
          <w:szCs w:val="24"/>
        </w:rPr>
        <w:t xml:space="preserve">The data </w:t>
      </w:r>
      <w:r w:rsidR="00403D17" w:rsidRPr="0007718E">
        <w:rPr>
          <w:rFonts w:ascii="Arial" w:eastAsiaTheme="majorEastAsia" w:hAnsi="Arial" w:cs="Arial"/>
          <w:b/>
          <w:bCs/>
          <w:color w:val="005E85" w:themeColor="text2"/>
          <w:sz w:val="32"/>
          <w:szCs w:val="24"/>
        </w:rPr>
        <w:t>quality is improving</w:t>
      </w:r>
    </w:p>
    <w:p w14:paraId="63668201" w14:textId="1207856C" w:rsidR="00B23CFA" w:rsidRPr="0007718E" w:rsidRDefault="003E0AA3" w:rsidP="00C07817">
      <w:pPr>
        <w:spacing w:line="276" w:lineRule="auto"/>
        <w:rPr>
          <w:rFonts w:ascii="Arial" w:hAnsi="Arial" w:cs="Arial"/>
          <w:sz w:val="24"/>
          <w:szCs w:val="24"/>
        </w:rPr>
      </w:pPr>
      <w:r w:rsidRPr="0007718E">
        <w:rPr>
          <w:rFonts w:ascii="Arial" w:hAnsi="Arial" w:cs="Arial"/>
          <w:sz w:val="24"/>
          <w:szCs w:val="24"/>
        </w:rPr>
        <w:t>In our last report we noted that d</w:t>
      </w:r>
      <w:r w:rsidR="00403D17" w:rsidRPr="0007718E">
        <w:rPr>
          <w:rFonts w:ascii="Arial" w:hAnsi="Arial" w:cs="Arial"/>
          <w:sz w:val="24"/>
          <w:szCs w:val="24"/>
        </w:rPr>
        <w:t xml:space="preserve">ata quality issues limited our ability to understand if services are meeting the needs of people accessing care or are making a positive difference. </w:t>
      </w:r>
      <w:r w:rsidR="009E1F37" w:rsidRPr="0007718E">
        <w:rPr>
          <w:rFonts w:ascii="Arial" w:hAnsi="Arial" w:cs="Arial"/>
          <w:sz w:val="24"/>
          <w:szCs w:val="24"/>
        </w:rPr>
        <w:t xml:space="preserve">The information systems for </w:t>
      </w:r>
      <w:r w:rsidR="002E3A4E" w:rsidRPr="0007718E">
        <w:rPr>
          <w:rFonts w:ascii="Arial" w:hAnsi="Arial" w:cs="Arial"/>
          <w:sz w:val="24"/>
          <w:szCs w:val="24"/>
        </w:rPr>
        <w:t>Access and Choice services</w:t>
      </w:r>
      <w:r w:rsidR="00EF38A8" w:rsidRPr="0007718E">
        <w:rPr>
          <w:rFonts w:ascii="Arial" w:hAnsi="Arial" w:cs="Arial"/>
          <w:sz w:val="24"/>
          <w:szCs w:val="24"/>
        </w:rPr>
        <w:t xml:space="preserve"> have</w:t>
      </w:r>
      <w:r w:rsidR="0000257B" w:rsidRPr="0007718E">
        <w:rPr>
          <w:rFonts w:ascii="Arial" w:hAnsi="Arial" w:cs="Arial"/>
          <w:sz w:val="24"/>
          <w:szCs w:val="24"/>
        </w:rPr>
        <w:t xml:space="preserve"> </w:t>
      </w:r>
      <w:r w:rsidR="0065611D" w:rsidRPr="0007718E">
        <w:rPr>
          <w:rFonts w:ascii="Arial" w:hAnsi="Arial" w:cs="Arial"/>
          <w:sz w:val="24"/>
          <w:szCs w:val="24"/>
        </w:rPr>
        <w:t>improved over the last year</w:t>
      </w:r>
      <w:r w:rsidR="006575EF" w:rsidRPr="0007718E">
        <w:rPr>
          <w:rFonts w:ascii="Arial" w:hAnsi="Arial" w:cs="Arial"/>
          <w:sz w:val="24"/>
          <w:szCs w:val="24"/>
        </w:rPr>
        <w:t>. W</w:t>
      </w:r>
      <w:r w:rsidR="0065611D" w:rsidRPr="0007718E">
        <w:rPr>
          <w:rFonts w:ascii="Arial" w:hAnsi="Arial" w:cs="Arial"/>
          <w:sz w:val="24"/>
          <w:szCs w:val="24"/>
        </w:rPr>
        <w:t>e hav</w:t>
      </w:r>
      <w:r w:rsidR="00175712" w:rsidRPr="0007718E">
        <w:rPr>
          <w:rFonts w:ascii="Arial" w:hAnsi="Arial" w:cs="Arial"/>
          <w:sz w:val="24"/>
          <w:szCs w:val="24"/>
        </w:rPr>
        <w:t xml:space="preserve">e appreciated the </w:t>
      </w:r>
      <w:r w:rsidR="00072058" w:rsidRPr="0007718E">
        <w:rPr>
          <w:rFonts w:ascii="Arial" w:hAnsi="Arial" w:cs="Arial"/>
          <w:sz w:val="24"/>
          <w:szCs w:val="24"/>
        </w:rPr>
        <w:t>improvements in data availability and quality, particularly for IPMHA services</w:t>
      </w:r>
      <w:r w:rsidR="00F83F87" w:rsidRPr="0007718E">
        <w:rPr>
          <w:rFonts w:ascii="Arial" w:hAnsi="Arial" w:cs="Arial"/>
          <w:sz w:val="24"/>
          <w:szCs w:val="24"/>
        </w:rPr>
        <w:t>,</w:t>
      </w:r>
      <w:r w:rsidR="0036468C" w:rsidRPr="0007718E">
        <w:rPr>
          <w:rFonts w:ascii="Arial" w:hAnsi="Arial" w:cs="Arial"/>
          <w:sz w:val="24"/>
          <w:szCs w:val="24"/>
        </w:rPr>
        <w:t xml:space="preserve"> which now have</w:t>
      </w:r>
      <w:r w:rsidR="009139C6" w:rsidRPr="0007718E">
        <w:rPr>
          <w:rFonts w:ascii="Arial" w:hAnsi="Arial" w:cs="Arial"/>
          <w:sz w:val="24"/>
          <w:szCs w:val="24"/>
        </w:rPr>
        <w:t xml:space="preserve"> </w:t>
      </w:r>
      <w:r w:rsidR="009F2E34" w:rsidRPr="0007718E">
        <w:rPr>
          <w:rFonts w:ascii="Arial" w:hAnsi="Arial" w:cs="Arial"/>
          <w:sz w:val="24"/>
          <w:szCs w:val="24"/>
        </w:rPr>
        <w:t>National Health Index (</w:t>
      </w:r>
      <w:r w:rsidR="00B23CFA" w:rsidRPr="0007718E">
        <w:rPr>
          <w:rFonts w:ascii="Arial" w:hAnsi="Arial" w:cs="Arial"/>
          <w:sz w:val="24"/>
          <w:szCs w:val="24"/>
        </w:rPr>
        <w:t>NHI</w:t>
      </w:r>
      <w:r w:rsidR="009F2E34" w:rsidRPr="0007718E">
        <w:rPr>
          <w:rFonts w:ascii="Arial" w:hAnsi="Arial" w:cs="Arial"/>
          <w:sz w:val="24"/>
          <w:szCs w:val="24"/>
        </w:rPr>
        <w:t>)</w:t>
      </w:r>
      <w:r w:rsidR="00B23CFA" w:rsidRPr="0007718E">
        <w:rPr>
          <w:rFonts w:ascii="Arial" w:hAnsi="Arial" w:cs="Arial"/>
          <w:sz w:val="24"/>
          <w:szCs w:val="24"/>
        </w:rPr>
        <w:t xml:space="preserve"> linked dat</w:t>
      </w:r>
      <w:r w:rsidR="0036468C" w:rsidRPr="0007718E">
        <w:rPr>
          <w:rFonts w:ascii="Arial" w:hAnsi="Arial" w:cs="Arial"/>
          <w:sz w:val="24"/>
          <w:szCs w:val="24"/>
        </w:rPr>
        <w:t>a</w:t>
      </w:r>
      <w:r w:rsidR="00344E01" w:rsidRPr="0007718E">
        <w:rPr>
          <w:rFonts w:ascii="Arial" w:hAnsi="Arial" w:cs="Arial"/>
          <w:sz w:val="24"/>
          <w:szCs w:val="24"/>
        </w:rPr>
        <w:t xml:space="preserve"> for approximately 80% of IPMHA services</w:t>
      </w:r>
      <w:r w:rsidR="00B23CFA" w:rsidRPr="0007718E">
        <w:rPr>
          <w:rFonts w:ascii="Arial" w:hAnsi="Arial" w:cs="Arial"/>
          <w:sz w:val="24"/>
          <w:szCs w:val="24"/>
        </w:rPr>
        <w:t>.</w:t>
      </w:r>
      <w:r w:rsidR="00FB66AC" w:rsidRPr="0007718E">
        <w:rPr>
          <w:rFonts w:ascii="Arial" w:hAnsi="Arial" w:cs="Arial"/>
          <w:sz w:val="24"/>
          <w:szCs w:val="24"/>
        </w:rPr>
        <w:t xml:space="preserve"> This is important as it </w:t>
      </w:r>
      <w:r w:rsidR="00FB6969" w:rsidRPr="0007718E">
        <w:rPr>
          <w:rFonts w:ascii="Arial" w:hAnsi="Arial" w:cs="Arial"/>
          <w:sz w:val="24"/>
          <w:szCs w:val="24"/>
        </w:rPr>
        <w:t>enables Te Whatu Ora to estimate how many unique people</w:t>
      </w:r>
      <w:r w:rsidR="00FB6969" w:rsidRPr="0007718E">
        <w:rPr>
          <w:rStyle w:val="FootnoteReference"/>
          <w:rFonts w:ascii="Arial" w:hAnsi="Arial" w:cs="Arial"/>
          <w:sz w:val="24"/>
          <w:szCs w:val="24"/>
        </w:rPr>
        <w:footnoteReference w:id="6"/>
      </w:r>
      <w:r w:rsidR="00FB6969" w:rsidRPr="0007718E">
        <w:rPr>
          <w:rFonts w:ascii="Arial" w:hAnsi="Arial" w:cs="Arial"/>
          <w:sz w:val="24"/>
          <w:szCs w:val="24"/>
        </w:rPr>
        <w:t xml:space="preserve"> are accessing these services.</w:t>
      </w:r>
      <w:r w:rsidR="00B20CFC" w:rsidRPr="0007718E">
        <w:rPr>
          <w:rFonts w:ascii="Arial" w:hAnsi="Arial" w:cs="Arial"/>
          <w:sz w:val="24"/>
          <w:szCs w:val="24"/>
        </w:rPr>
        <w:t xml:space="preserve"> </w:t>
      </w:r>
    </w:p>
    <w:p w14:paraId="0A2A65A1" w14:textId="58B40682" w:rsidR="00C8079C" w:rsidRPr="0007718E" w:rsidRDefault="00041A8D" w:rsidP="00C07817">
      <w:pPr>
        <w:spacing w:line="276" w:lineRule="auto"/>
        <w:rPr>
          <w:rFonts w:ascii="Arial" w:hAnsi="Arial" w:cs="Arial"/>
          <w:sz w:val="24"/>
          <w:szCs w:val="24"/>
        </w:rPr>
      </w:pPr>
      <w:r w:rsidRPr="0007718E">
        <w:rPr>
          <w:rFonts w:ascii="Arial" w:hAnsi="Arial" w:cs="Arial"/>
          <w:sz w:val="24"/>
          <w:szCs w:val="24"/>
        </w:rPr>
        <w:t>Unfortunately,</w:t>
      </w:r>
      <w:r w:rsidR="00FB6969" w:rsidRPr="0007718E">
        <w:rPr>
          <w:rFonts w:ascii="Arial" w:hAnsi="Arial" w:cs="Arial"/>
          <w:sz w:val="24"/>
          <w:szCs w:val="24"/>
        </w:rPr>
        <w:t xml:space="preserve"> a</w:t>
      </w:r>
      <w:r w:rsidR="0083625A" w:rsidRPr="0007718E">
        <w:rPr>
          <w:rFonts w:ascii="Arial" w:hAnsi="Arial" w:cs="Arial"/>
          <w:sz w:val="24"/>
          <w:szCs w:val="24"/>
        </w:rPr>
        <w:t xml:space="preserve">n NHI linked reporting system is not </w:t>
      </w:r>
      <w:r w:rsidR="001F1AB6" w:rsidRPr="0007718E">
        <w:rPr>
          <w:rFonts w:ascii="Arial" w:hAnsi="Arial" w:cs="Arial"/>
          <w:sz w:val="24"/>
          <w:szCs w:val="24"/>
        </w:rPr>
        <w:t xml:space="preserve">currently </w:t>
      </w:r>
      <w:r w:rsidR="0083625A" w:rsidRPr="0007718E">
        <w:rPr>
          <w:rFonts w:ascii="Arial" w:hAnsi="Arial" w:cs="Arial"/>
          <w:sz w:val="24"/>
          <w:szCs w:val="24"/>
        </w:rPr>
        <w:t xml:space="preserve">in place for </w:t>
      </w:r>
      <w:r w:rsidR="004A5B64" w:rsidRPr="0007718E">
        <w:rPr>
          <w:rFonts w:ascii="Arial" w:hAnsi="Arial" w:cs="Arial"/>
          <w:sz w:val="24"/>
          <w:szCs w:val="24"/>
        </w:rPr>
        <w:t>Kaupapa Māori, Pacific</w:t>
      </w:r>
      <w:r w:rsidR="00D9303B" w:rsidRPr="0007718E">
        <w:rPr>
          <w:rFonts w:ascii="Arial" w:hAnsi="Arial" w:cs="Arial"/>
          <w:sz w:val="24"/>
          <w:szCs w:val="24"/>
        </w:rPr>
        <w:t>,</w:t>
      </w:r>
      <w:r w:rsidR="004A5B64" w:rsidRPr="0007718E">
        <w:rPr>
          <w:rFonts w:ascii="Arial" w:hAnsi="Arial" w:cs="Arial"/>
          <w:sz w:val="24"/>
          <w:szCs w:val="24"/>
        </w:rPr>
        <w:t xml:space="preserve"> and </w:t>
      </w:r>
      <w:r w:rsidR="00B2548F" w:rsidRPr="0007718E">
        <w:rPr>
          <w:rFonts w:ascii="Arial" w:hAnsi="Arial" w:cs="Arial"/>
          <w:sz w:val="24"/>
          <w:szCs w:val="24"/>
        </w:rPr>
        <w:t>Y</w:t>
      </w:r>
      <w:r w:rsidR="004A5B64" w:rsidRPr="0007718E">
        <w:rPr>
          <w:rFonts w:ascii="Arial" w:hAnsi="Arial" w:cs="Arial"/>
          <w:sz w:val="24"/>
          <w:szCs w:val="24"/>
        </w:rPr>
        <w:t>outh primary mental health and addiction services</w:t>
      </w:r>
      <w:r w:rsidR="0083625A" w:rsidRPr="0007718E">
        <w:rPr>
          <w:rFonts w:ascii="Arial" w:hAnsi="Arial" w:cs="Arial"/>
          <w:sz w:val="24"/>
          <w:szCs w:val="24"/>
        </w:rPr>
        <w:t xml:space="preserve">. </w:t>
      </w:r>
      <w:r w:rsidR="00CC1CC4" w:rsidRPr="0007718E">
        <w:rPr>
          <w:rFonts w:ascii="Arial" w:hAnsi="Arial" w:cs="Arial"/>
          <w:sz w:val="24"/>
          <w:szCs w:val="24"/>
        </w:rPr>
        <w:t>At the moment</w:t>
      </w:r>
      <w:r w:rsidR="00EC6FAF" w:rsidRPr="0007718E">
        <w:rPr>
          <w:rFonts w:ascii="Arial" w:hAnsi="Arial" w:cs="Arial"/>
          <w:sz w:val="24"/>
          <w:szCs w:val="24"/>
        </w:rPr>
        <w:t>,</w:t>
      </w:r>
      <w:r w:rsidR="00CC1CC4" w:rsidRPr="0007718E">
        <w:rPr>
          <w:rFonts w:ascii="Arial" w:hAnsi="Arial" w:cs="Arial"/>
          <w:sz w:val="24"/>
          <w:szCs w:val="24"/>
        </w:rPr>
        <w:t xml:space="preserve"> p</w:t>
      </w:r>
      <w:r w:rsidR="000F7E4F" w:rsidRPr="0007718E">
        <w:rPr>
          <w:rFonts w:ascii="Arial" w:hAnsi="Arial" w:cs="Arial"/>
          <w:sz w:val="24"/>
          <w:szCs w:val="24"/>
        </w:rPr>
        <w:t>roviders</w:t>
      </w:r>
      <w:r w:rsidR="004A5B64" w:rsidRPr="0007718E">
        <w:rPr>
          <w:rFonts w:ascii="Arial" w:hAnsi="Arial" w:cs="Arial"/>
          <w:sz w:val="24"/>
          <w:szCs w:val="24"/>
        </w:rPr>
        <w:t xml:space="preserve"> report monthly using a template. </w:t>
      </w:r>
      <w:r w:rsidR="008E3E7B" w:rsidRPr="0007718E">
        <w:rPr>
          <w:rFonts w:ascii="Arial" w:hAnsi="Arial" w:cs="Arial"/>
          <w:sz w:val="24"/>
          <w:szCs w:val="24"/>
        </w:rPr>
        <w:t xml:space="preserve">Data capture for </w:t>
      </w:r>
      <w:r w:rsidR="00070AE2" w:rsidRPr="0007718E">
        <w:rPr>
          <w:rFonts w:ascii="Arial" w:hAnsi="Arial" w:cs="Arial"/>
          <w:sz w:val="24"/>
          <w:szCs w:val="24"/>
        </w:rPr>
        <w:t>‘</w:t>
      </w:r>
      <w:r w:rsidR="008E3E7B" w:rsidRPr="0007718E">
        <w:rPr>
          <w:rFonts w:ascii="Arial" w:hAnsi="Arial" w:cs="Arial"/>
          <w:sz w:val="24"/>
          <w:szCs w:val="24"/>
        </w:rPr>
        <w:t>new people seen</w:t>
      </w:r>
      <w:r w:rsidR="00070AE2" w:rsidRPr="0007718E">
        <w:rPr>
          <w:rFonts w:ascii="Arial" w:hAnsi="Arial" w:cs="Arial"/>
          <w:sz w:val="24"/>
          <w:szCs w:val="24"/>
        </w:rPr>
        <w:t>’</w:t>
      </w:r>
      <w:r w:rsidR="008E3E7B" w:rsidRPr="0007718E">
        <w:rPr>
          <w:rFonts w:ascii="Arial" w:hAnsi="Arial" w:cs="Arial"/>
          <w:sz w:val="24"/>
          <w:szCs w:val="24"/>
        </w:rPr>
        <w:t xml:space="preserve"> by these services </w:t>
      </w:r>
      <w:r w:rsidR="00A15C77" w:rsidRPr="0007718E">
        <w:rPr>
          <w:rFonts w:ascii="Arial" w:hAnsi="Arial" w:cs="Arial"/>
          <w:sz w:val="24"/>
          <w:szCs w:val="24"/>
        </w:rPr>
        <w:t xml:space="preserve">is considered </w:t>
      </w:r>
      <w:r w:rsidR="005824F9" w:rsidRPr="0007718E">
        <w:rPr>
          <w:rFonts w:ascii="Arial" w:hAnsi="Arial" w:cs="Arial"/>
          <w:sz w:val="24"/>
          <w:szCs w:val="24"/>
        </w:rPr>
        <w:t>reasonably</w:t>
      </w:r>
      <w:r w:rsidR="006C061F" w:rsidRPr="0007718E">
        <w:rPr>
          <w:rFonts w:ascii="Arial" w:hAnsi="Arial" w:cs="Arial"/>
          <w:sz w:val="24"/>
          <w:szCs w:val="24"/>
        </w:rPr>
        <w:t xml:space="preserve"> reliable from November 2021</w:t>
      </w:r>
      <w:r w:rsidR="00F917C1" w:rsidRPr="0007718E">
        <w:rPr>
          <w:rFonts w:ascii="Arial" w:hAnsi="Arial" w:cs="Arial"/>
          <w:sz w:val="24"/>
          <w:szCs w:val="24"/>
        </w:rPr>
        <w:t xml:space="preserve"> </w:t>
      </w:r>
      <w:r w:rsidR="00B465DA" w:rsidRPr="0007718E">
        <w:rPr>
          <w:rFonts w:ascii="Arial" w:hAnsi="Arial" w:cs="Arial"/>
          <w:sz w:val="24"/>
          <w:szCs w:val="24"/>
        </w:rPr>
        <w:t xml:space="preserve">but </w:t>
      </w:r>
      <w:r w:rsidR="00F917C1" w:rsidRPr="0007718E">
        <w:rPr>
          <w:rFonts w:ascii="Arial" w:hAnsi="Arial" w:cs="Arial"/>
          <w:sz w:val="24"/>
          <w:szCs w:val="24"/>
        </w:rPr>
        <w:t>is improving.</w:t>
      </w:r>
      <w:r w:rsidR="00C90726" w:rsidRPr="0007718E">
        <w:rPr>
          <w:rFonts w:ascii="Arial" w:hAnsi="Arial" w:cs="Arial"/>
          <w:sz w:val="24"/>
          <w:szCs w:val="24"/>
        </w:rPr>
        <w:t xml:space="preserve"> </w:t>
      </w:r>
      <w:r w:rsidR="00331878" w:rsidRPr="0007718E">
        <w:rPr>
          <w:rFonts w:ascii="Arial" w:hAnsi="Arial" w:cs="Arial"/>
          <w:sz w:val="24"/>
          <w:szCs w:val="24"/>
        </w:rPr>
        <w:t>‘New</w:t>
      </w:r>
      <w:r w:rsidR="00C8079C" w:rsidRPr="0007718E">
        <w:rPr>
          <w:rFonts w:ascii="Arial" w:hAnsi="Arial" w:cs="Arial"/>
          <w:sz w:val="24"/>
          <w:szCs w:val="24"/>
        </w:rPr>
        <w:t xml:space="preserve"> people </w:t>
      </w:r>
      <w:r w:rsidR="00331878" w:rsidRPr="0007718E">
        <w:rPr>
          <w:rFonts w:ascii="Arial" w:hAnsi="Arial" w:cs="Arial"/>
          <w:sz w:val="24"/>
          <w:szCs w:val="24"/>
        </w:rPr>
        <w:t>seen’</w:t>
      </w:r>
      <w:r w:rsidR="00C8079C" w:rsidRPr="0007718E">
        <w:rPr>
          <w:rFonts w:ascii="Arial" w:hAnsi="Arial" w:cs="Arial"/>
          <w:sz w:val="24"/>
          <w:szCs w:val="24"/>
        </w:rPr>
        <w:t xml:space="preserve"> counts </w:t>
      </w:r>
      <w:r w:rsidR="00844A3F" w:rsidRPr="0007718E">
        <w:rPr>
          <w:rFonts w:ascii="Arial" w:hAnsi="Arial" w:cs="Arial"/>
          <w:sz w:val="24"/>
          <w:szCs w:val="24"/>
        </w:rPr>
        <w:t>unique</w:t>
      </w:r>
      <w:r w:rsidR="00C8079C" w:rsidRPr="0007718E">
        <w:rPr>
          <w:rFonts w:ascii="Arial" w:hAnsi="Arial" w:cs="Arial"/>
          <w:sz w:val="24"/>
          <w:szCs w:val="24"/>
        </w:rPr>
        <w:t xml:space="preserve"> people</w:t>
      </w:r>
      <w:r w:rsidR="00855CBF" w:rsidRPr="0007718E">
        <w:rPr>
          <w:rFonts w:ascii="Arial" w:hAnsi="Arial" w:cs="Arial"/>
          <w:sz w:val="24"/>
          <w:szCs w:val="24"/>
        </w:rPr>
        <w:t>, using prioritised ethnicity</w:t>
      </w:r>
      <w:r w:rsidR="00B4191B" w:rsidRPr="0007718E">
        <w:rPr>
          <w:rFonts w:ascii="Arial" w:hAnsi="Arial" w:cs="Arial"/>
          <w:sz w:val="24"/>
          <w:szCs w:val="24"/>
        </w:rPr>
        <w:t>,</w:t>
      </w:r>
      <w:r w:rsidR="008C1982" w:rsidRPr="0007718E">
        <w:rPr>
          <w:rStyle w:val="FootnoteReference"/>
          <w:rFonts w:ascii="Arial" w:hAnsi="Arial" w:cs="Arial"/>
          <w:sz w:val="24"/>
          <w:szCs w:val="24"/>
        </w:rPr>
        <w:footnoteReference w:id="7"/>
      </w:r>
      <w:r w:rsidR="00C8079C" w:rsidRPr="0007718E">
        <w:rPr>
          <w:rFonts w:ascii="Arial" w:hAnsi="Arial" w:cs="Arial"/>
          <w:sz w:val="24"/>
          <w:szCs w:val="24"/>
        </w:rPr>
        <w:t xml:space="preserve"> in a rolling </w:t>
      </w:r>
      <w:r w:rsidR="00041244" w:rsidRPr="0007718E">
        <w:rPr>
          <w:rFonts w:ascii="Arial" w:hAnsi="Arial" w:cs="Arial"/>
          <w:sz w:val="24"/>
          <w:szCs w:val="24"/>
        </w:rPr>
        <w:t>12</w:t>
      </w:r>
      <w:r w:rsidR="00172022" w:rsidRPr="0007718E">
        <w:rPr>
          <w:rFonts w:ascii="Arial" w:hAnsi="Arial" w:cs="Arial"/>
          <w:sz w:val="24"/>
          <w:szCs w:val="24"/>
        </w:rPr>
        <w:t>-</w:t>
      </w:r>
      <w:r w:rsidR="00C8079C" w:rsidRPr="0007718E">
        <w:rPr>
          <w:rFonts w:ascii="Arial" w:hAnsi="Arial" w:cs="Arial"/>
          <w:sz w:val="24"/>
          <w:szCs w:val="24"/>
        </w:rPr>
        <w:t xml:space="preserve">month period and can be meaningfully added for up to </w:t>
      </w:r>
      <w:r w:rsidR="00101B15" w:rsidRPr="0007718E">
        <w:rPr>
          <w:rFonts w:ascii="Arial" w:hAnsi="Arial" w:cs="Arial"/>
          <w:sz w:val="24"/>
          <w:szCs w:val="24"/>
        </w:rPr>
        <w:t>12</w:t>
      </w:r>
      <w:r w:rsidR="00C8079C" w:rsidRPr="0007718E">
        <w:rPr>
          <w:rFonts w:ascii="Arial" w:hAnsi="Arial" w:cs="Arial"/>
          <w:sz w:val="24"/>
          <w:szCs w:val="24"/>
        </w:rPr>
        <w:t xml:space="preserve"> consecutive months.</w:t>
      </w:r>
      <w:r w:rsidR="00315C63" w:rsidRPr="0007718E">
        <w:rPr>
          <w:rFonts w:ascii="Arial" w:hAnsi="Arial" w:cs="Arial"/>
          <w:sz w:val="24"/>
          <w:szCs w:val="24"/>
        </w:rPr>
        <w:t xml:space="preserve"> Further data collection and reporting improvements are planned for these services in 2023.</w:t>
      </w:r>
      <w:r w:rsidR="007E56CF" w:rsidRPr="0007718E">
        <w:rPr>
          <w:rFonts w:ascii="Arial" w:hAnsi="Arial" w:cs="Arial"/>
          <w:sz w:val="24"/>
          <w:szCs w:val="24"/>
        </w:rPr>
        <w:t xml:space="preserve"> These improvements must be progressed in </w:t>
      </w:r>
      <w:r w:rsidR="00045DC6" w:rsidRPr="0007718E">
        <w:rPr>
          <w:rFonts w:ascii="Arial" w:hAnsi="Arial" w:cs="Arial"/>
          <w:sz w:val="24"/>
          <w:szCs w:val="24"/>
        </w:rPr>
        <w:t xml:space="preserve">the next year </w:t>
      </w:r>
      <w:r w:rsidR="007E56CF" w:rsidRPr="0007718E">
        <w:rPr>
          <w:rFonts w:ascii="Arial" w:hAnsi="Arial" w:cs="Arial"/>
          <w:sz w:val="24"/>
          <w:szCs w:val="24"/>
        </w:rPr>
        <w:t xml:space="preserve">in order to assess the performance </w:t>
      </w:r>
      <w:r w:rsidR="00130885" w:rsidRPr="0007718E">
        <w:rPr>
          <w:rFonts w:ascii="Arial" w:hAnsi="Arial" w:cs="Arial"/>
          <w:sz w:val="24"/>
          <w:szCs w:val="24"/>
        </w:rPr>
        <w:t xml:space="preserve">and reach </w:t>
      </w:r>
      <w:r w:rsidR="007E56CF" w:rsidRPr="0007718E">
        <w:rPr>
          <w:rFonts w:ascii="Arial" w:hAnsi="Arial" w:cs="Arial"/>
          <w:sz w:val="24"/>
          <w:szCs w:val="24"/>
        </w:rPr>
        <w:t xml:space="preserve">of </w:t>
      </w:r>
      <w:r w:rsidR="00130885" w:rsidRPr="0007718E">
        <w:rPr>
          <w:rFonts w:ascii="Arial" w:hAnsi="Arial" w:cs="Arial"/>
          <w:sz w:val="24"/>
          <w:szCs w:val="24"/>
        </w:rPr>
        <w:t>the services.</w:t>
      </w:r>
    </w:p>
    <w:p w14:paraId="1E93F685" w14:textId="77777777" w:rsidR="007722D8" w:rsidRDefault="007722D8">
      <w:pPr>
        <w:rPr>
          <w:rFonts w:ascii="Basic Sans" w:eastAsiaTheme="majorEastAsia" w:hAnsi="Basic Sans" w:cstheme="majorBidi"/>
          <w:color w:val="005E85" w:themeColor="text2"/>
          <w:sz w:val="32"/>
          <w:szCs w:val="24"/>
        </w:rPr>
      </w:pPr>
      <w:bookmarkStart w:id="10" w:name="_Toc117584633"/>
      <w:r>
        <w:rPr>
          <w:rFonts w:ascii="Basic Sans" w:eastAsiaTheme="majorEastAsia" w:hAnsi="Basic Sans" w:cstheme="majorBidi"/>
          <w:color w:val="005E85" w:themeColor="text2"/>
          <w:sz w:val="32"/>
          <w:szCs w:val="24"/>
        </w:rPr>
        <w:br w:type="page"/>
      </w:r>
    </w:p>
    <w:p w14:paraId="030C9595" w14:textId="6DD85078" w:rsidR="001029FD" w:rsidRPr="00D70357" w:rsidRDefault="001029FD" w:rsidP="00C07817">
      <w:pPr>
        <w:spacing w:line="276" w:lineRule="auto"/>
        <w:rPr>
          <w:rFonts w:ascii="Arial" w:eastAsiaTheme="majorEastAsia" w:hAnsi="Arial" w:cs="Arial"/>
          <w:b/>
          <w:bCs/>
          <w:color w:val="005E85" w:themeColor="text2"/>
          <w:sz w:val="32"/>
          <w:szCs w:val="24"/>
        </w:rPr>
      </w:pPr>
      <w:r w:rsidRPr="00D70357">
        <w:rPr>
          <w:rFonts w:ascii="Arial" w:eastAsiaTheme="majorEastAsia" w:hAnsi="Arial" w:cs="Arial"/>
          <w:b/>
          <w:bCs/>
          <w:color w:val="005E85" w:themeColor="text2"/>
          <w:sz w:val="32"/>
          <w:szCs w:val="24"/>
        </w:rPr>
        <w:t>Despite our statutory powers, access to information for this report has been challenging</w:t>
      </w:r>
      <w:bookmarkEnd w:id="10"/>
      <w:r w:rsidRPr="00D70357">
        <w:rPr>
          <w:rFonts w:ascii="Arial" w:eastAsiaTheme="majorEastAsia" w:hAnsi="Arial" w:cs="Arial"/>
          <w:b/>
          <w:bCs/>
          <w:color w:val="005E85" w:themeColor="text2"/>
          <w:sz w:val="32"/>
          <w:szCs w:val="24"/>
        </w:rPr>
        <w:t xml:space="preserve"> </w:t>
      </w:r>
    </w:p>
    <w:p w14:paraId="14D32336" w14:textId="16DCA3E9" w:rsidR="001029FD" w:rsidRPr="00D70357" w:rsidRDefault="001029FD" w:rsidP="00C07817">
      <w:pPr>
        <w:spacing w:line="276" w:lineRule="auto"/>
        <w:rPr>
          <w:rFonts w:ascii="Arial" w:hAnsi="Arial" w:cs="Arial"/>
          <w:sz w:val="24"/>
          <w:szCs w:val="24"/>
        </w:rPr>
      </w:pPr>
      <w:r w:rsidRPr="00D70357">
        <w:rPr>
          <w:rFonts w:ascii="Arial" w:eastAsia="MS Mincho" w:hAnsi="Arial" w:cs="Arial"/>
          <w:sz w:val="24"/>
          <w:szCs w:val="24"/>
          <w:lang w:eastAsia="en-NZ"/>
        </w:rPr>
        <w:t xml:space="preserve">The </w:t>
      </w:r>
      <w:hyperlink r:id="rId26" w:history="1">
        <w:r w:rsidRPr="00D70357">
          <w:rPr>
            <w:rFonts w:ascii="Arial" w:eastAsia="MS Mincho" w:hAnsi="Arial" w:cs="Arial"/>
            <w:color w:val="0563C1"/>
            <w:sz w:val="24"/>
            <w:szCs w:val="24"/>
            <w:lang w:eastAsia="en-NZ"/>
          </w:rPr>
          <w:t>Mental Health and Wellbeing Commission Act 2020</w:t>
        </w:r>
      </w:hyperlink>
      <w:r w:rsidRPr="00D70357">
        <w:rPr>
          <w:rFonts w:ascii="Arial" w:hAnsi="Arial" w:cs="Arial"/>
          <w:sz w:val="24"/>
          <w:szCs w:val="24"/>
        </w:rPr>
        <w:t xml:space="preserve"> grants us statutory powers to request information. Information is critical for us to be able to perform our functions to monitor mental health and addiction services as well as to assess and report publicly on the effectiveness, efficiency, and adequacy of approaches to mental health and wellbeing – a lack of information significantly compromises our ability to fulfil our legislative functions.</w:t>
      </w:r>
    </w:p>
    <w:p w14:paraId="02FA9D4C" w14:textId="08C6C4AD" w:rsidR="001029FD" w:rsidRPr="00D70357" w:rsidRDefault="001029FD" w:rsidP="001029FD">
      <w:pPr>
        <w:spacing w:line="276" w:lineRule="auto"/>
        <w:rPr>
          <w:rFonts w:ascii="Arial" w:hAnsi="Arial" w:cs="Arial"/>
          <w:sz w:val="24"/>
          <w:szCs w:val="24"/>
        </w:rPr>
      </w:pPr>
      <w:r w:rsidRPr="00D70357">
        <w:rPr>
          <w:rFonts w:ascii="Arial" w:hAnsi="Arial" w:cs="Arial"/>
          <w:sz w:val="24"/>
          <w:szCs w:val="24"/>
        </w:rPr>
        <w:t>We acknowledge the health reforms have been challenging for Manat</w:t>
      </w:r>
      <w:r w:rsidRPr="00D70357">
        <w:rPr>
          <w:rFonts w:ascii="Arial" w:hAnsi="Arial" w:cs="Arial"/>
          <w:sz w:val="24"/>
          <w:szCs w:val="24"/>
          <w:lang w:val="mi-NZ"/>
        </w:rPr>
        <w:t>ū</w:t>
      </w:r>
      <w:r w:rsidRPr="00D70357">
        <w:rPr>
          <w:rFonts w:ascii="Arial" w:hAnsi="Arial" w:cs="Arial"/>
          <w:sz w:val="24"/>
          <w:szCs w:val="24"/>
        </w:rPr>
        <w:t xml:space="preserve"> Hauora and </w:t>
      </w:r>
      <w:r w:rsidRPr="00D70357">
        <w:rPr>
          <w:rFonts w:ascii="Arial" w:hAnsi="Arial" w:cs="Arial"/>
        </w:rPr>
        <w:t xml:space="preserve">Te </w:t>
      </w:r>
      <w:r w:rsidRPr="00D70357">
        <w:rPr>
          <w:rFonts w:ascii="Arial" w:hAnsi="Arial" w:cs="Arial"/>
          <w:sz w:val="24"/>
          <w:szCs w:val="24"/>
        </w:rPr>
        <w:t xml:space="preserve">Whatu Ora as </w:t>
      </w:r>
      <w:r w:rsidR="00F00EBC" w:rsidRPr="00D70357">
        <w:rPr>
          <w:rFonts w:ascii="Arial" w:hAnsi="Arial" w:cs="Arial"/>
          <w:sz w:val="24"/>
          <w:szCs w:val="24"/>
        </w:rPr>
        <w:t xml:space="preserve">their </w:t>
      </w:r>
      <w:r w:rsidRPr="00D70357">
        <w:rPr>
          <w:rFonts w:ascii="Arial" w:hAnsi="Arial" w:cs="Arial"/>
          <w:sz w:val="24"/>
          <w:szCs w:val="24"/>
        </w:rPr>
        <w:t xml:space="preserve">functions and people have moved from one entity to another. </w:t>
      </w:r>
    </w:p>
    <w:p w14:paraId="63712C72" w14:textId="77777777" w:rsidR="001029FD" w:rsidRPr="00D70357" w:rsidRDefault="001029FD" w:rsidP="00C07817">
      <w:pPr>
        <w:spacing w:line="276" w:lineRule="auto"/>
        <w:rPr>
          <w:rFonts w:ascii="Arial" w:hAnsi="Arial" w:cs="Arial"/>
          <w:sz w:val="24"/>
          <w:szCs w:val="24"/>
        </w:rPr>
      </w:pPr>
      <w:r w:rsidRPr="00D70357">
        <w:rPr>
          <w:rFonts w:ascii="Arial" w:hAnsi="Arial" w:cs="Arial"/>
          <w:sz w:val="24"/>
          <w:szCs w:val="24"/>
        </w:rPr>
        <w:t>What is most concerning to us is the difficulty Manatū Hauora and Te Whatu Ora reportedly had in providing the information we requested for this report – we were advised that it would take considerable effort to collate the information.</w:t>
      </w:r>
    </w:p>
    <w:p w14:paraId="78F003CC" w14:textId="66D824F4" w:rsidR="006814D9" w:rsidRPr="00D70357" w:rsidRDefault="00403698" w:rsidP="00265003">
      <w:pPr>
        <w:rPr>
          <w:rFonts w:ascii="Arial" w:hAnsi="Arial" w:cs="Arial"/>
          <w:sz w:val="24"/>
          <w:szCs w:val="24"/>
        </w:rPr>
      </w:pPr>
      <w:r w:rsidRPr="00D70357">
        <w:rPr>
          <w:rFonts w:ascii="Arial" w:hAnsi="Arial" w:cs="Arial"/>
          <w:sz w:val="24"/>
          <w:szCs w:val="24"/>
        </w:rPr>
        <w:t>There were delays in receipt of the</w:t>
      </w:r>
      <w:r w:rsidR="006814D9" w:rsidRPr="00D70357">
        <w:rPr>
          <w:rFonts w:ascii="Arial" w:hAnsi="Arial" w:cs="Arial"/>
          <w:sz w:val="24"/>
          <w:szCs w:val="24"/>
        </w:rPr>
        <w:t xml:space="preserve"> information </w:t>
      </w:r>
      <w:r w:rsidRPr="00D70357">
        <w:rPr>
          <w:rFonts w:ascii="Arial" w:hAnsi="Arial" w:cs="Arial"/>
          <w:sz w:val="24"/>
          <w:szCs w:val="24"/>
        </w:rPr>
        <w:t>required for this report</w:t>
      </w:r>
      <w:r w:rsidR="00AB0043" w:rsidRPr="00D70357">
        <w:rPr>
          <w:rFonts w:ascii="Arial" w:hAnsi="Arial" w:cs="Arial"/>
          <w:sz w:val="24"/>
          <w:szCs w:val="24"/>
        </w:rPr>
        <w:t xml:space="preserve"> </w:t>
      </w:r>
      <w:r w:rsidR="003B7261" w:rsidRPr="00D70357">
        <w:rPr>
          <w:rFonts w:ascii="Arial" w:hAnsi="Arial" w:cs="Arial"/>
          <w:sz w:val="24"/>
          <w:szCs w:val="24"/>
        </w:rPr>
        <w:t>which</w:t>
      </w:r>
      <w:r w:rsidR="006814D9" w:rsidRPr="00D70357">
        <w:rPr>
          <w:rFonts w:ascii="Arial" w:hAnsi="Arial" w:cs="Arial"/>
          <w:sz w:val="24"/>
          <w:szCs w:val="24"/>
        </w:rPr>
        <w:t xml:space="preserve"> compressed our analysis and writing timelines and limited our ability to follow up queries with providers.</w:t>
      </w:r>
      <w:r w:rsidR="00AB0043" w:rsidRPr="00D70357">
        <w:rPr>
          <w:rFonts w:ascii="Arial" w:hAnsi="Arial" w:cs="Arial"/>
          <w:sz w:val="24"/>
          <w:szCs w:val="24"/>
        </w:rPr>
        <w:t xml:space="preserve"> </w:t>
      </w:r>
      <w:r w:rsidR="006814D9" w:rsidRPr="00D70357">
        <w:rPr>
          <w:rFonts w:ascii="Arial" w:hAnsi="Arial" w:cs="Arial"/>
          <w:sz w:val="24"/>
          <w:szCs w:val="24"/>
        </w:rPr>
        <w:t xml:space="preserve">Further, we have not been able to complete the degree of analysis and validation we would normally conduct. </w:t>
      </w:r>
    </w:p>
    <w:p w14:paraId="6023531C" w14:textId="374BFFD5" w:rsidR="001029FD" w:rsidRPr="00D70357" w:rsidRDefault="001029FD" w:rsidP="00C07817">
      <w:pPr>
        <w:spacing w:line="276" w:lineRule="auto"/>
        <w:rPr>
          <w:rFonts w:ascii="Arial" w:hAnsi="Arial" w:cs="Arial"/>
          <w:sz w:val="24"/>
          <w:szCs w:val="24"/>
        </w:rPr>
      </w:pPr>
      <w:r w:rsidRPr="00D70357">
        <w:rPr>
          <w:rFonts w:ascii="Arial" w:hAnsi="Arial" w:cs="Arial"/>
          <w:sz w:val="24"/>
          <w:szCs w:val="24"/>
        </w:rPr>
        <w:t xml:space="preserve">We are working with the agencies </w:t>
      </w:r>
      <w:r w:rsidR="003B7261" w:rsidRPr="00D70357">
        <w:rPr>
          <w:rFonts w:ascii="Arial" w:hAnsi="Arial" w:cs="Arial"/>
          <w:sz w:val="24"/>
          <w:szCs w:val="24"/>
        </w:rPr>
        <w:t>concerned</w:t>
      </w:r>
      <w:r w:rsidRPr="00D70357">
        <w:rPr>
          <w:rFonts w:ascii="Arial" w:hAnsi="Arial" w:cs="Arial"/>
          <w:sz w:val="24"/>
          <w:szCs w:val="24"/>
        </w:rPr>
        <w:t xml:space="preserve"> to ensure we have timely access to information </w:t>
      </w:r>
      <w:r w:rsidR="00972AA6" w:rsidRPr="00D70357">
        <w:rPr>
          <w:rFonts w:ascii="Arial" w:hAnsi="Arial" w:cs="Arial"/>
          <w:sz w:val="24"/>
          <w:szCs w:val="24"/>
        </w:rPr>
        <w:t>to</w:t>
      </w:r>
      <w:r w:rsidRPr="00D70357">
        <w:rPr>
          <w:rFonts w:ascii="Arial" w:hAnsi="Arial" w:cs="Arial"/>
          <w:sz w:val="24"/>
          <w:szCs w:val="24"/>
        </w:rPr>
        <w:t xml:space="preserve"> fulfil our </w:t>
      </w:r>
      <w:r w:rsidR="00363DFA" w:rsidRPr="00D70357">
        <w:rPr>
          <w:rFonts w:ascii="Arial" w:hAnsi="Arial" w:cs="Arial"/>
          <w:sz w:val="24"/>
          <w:szCs w:val="24"/>
        </w:rPr>
        <w:t xml:space="preserve">future </w:t>
      </w:r>
      <w:r w:rsidRPr="00D70357">
        <w:rPr>
          <w:rFonts w:ascii="Arial" w:hAnsi="Arial" w:cs="Arial"/>
          <w:sz w:val="24"/>
          <w:szCs w:val="24"/>
        </w:rPr>
        <w:t>monitoring and reporting obligations.</w:t>
      </w:r>
    </w:p>
    <w:p w14:paraId="3742D5B2" w14:textId="708DF456" w:rsidR="006557AB" w:rsidRPr="00D70357" w:rsidRDefault="006557AB" w:rsidP="000A2911">
      <w:pPr>
        <w:spacing w:line="276" w:lineRule="auto"/>
        <w:rPr>
          <w:rFonts w:ascii="Arial" w:eastAsiaTheme="majorEastAsia" w:hAnsi="Arial" w:cs="Arial"/>
          <w:b/>
          <w:bCs/>
          <w:color w:val="005E85" w:themeColor="text2"/>
          <w:sz w:val="32"/>
          <w:szCs w:val="24"/>
        </w:rPr>
      </w:pPr>
      <w:r w:rsidRPr="00D70357">
        <w:rPr>
          <w:rFonts w:ascii="Arial" w:eastAsiaTheme="majorEastAsia" w:hAnsi="Arial" w:cs="Arial"/>
          <w:b/>
          <w:bCs/>
          <w:color w:val="005E85" w:themeColor="text2"/>
          <w:sz w:val="32"/>
          <w:szCs w:val="24"/>
        </w:rPr>
        <w:t xml:space="preserve">There are gaps in the data that we </w:t>
      </w:r>
      <w:r w:rsidR="00DB1E45" w:rsidRPr="00D70357">
        <w:rPr>
          <w:rFonts w:ascii="Arial" w:eastAsiaTheme="majorEastAsia" w:hAnsi="Arial" w:cs="Arial"/>
          <w:b/>
          <w:bCs/>
          <w:color w:val="005E85" w:themeColor="text2"/>
          <w:sz w:val="32"/>
          <w:szCs w:val="24"/>
        </w:rPr>
        <w:t xml:space="preserve">received </w:t>
      </w:r>
      <w:r w:rsidRPr="00D70357">
        <w:rPr>
          <w:rFonts w:ascii="Arial" w:eastAsiaTheme="majorEastAsia" w:hAnsi="Arial" w:cs="Arial"/>
          <w:b/>
          <w:bCs/>
          <w:color w:val="005E85" w:themeColor="text2"/>
          <w:sz w:val="32"/>
          <w:szCs w:val="24"/>
        </w:rPr>
        <w:t>for this report</w:t>
      </w:r>
    </w:p>
    <w:p w14:paraId="76E6E7F5" w14:textId="6F51028D" w:rsidR="00901DF2" w:rsidRPr="00D70357" w:rsidRDefault="00901DF2" w:rsidP="00901DF2">
      <w:pPr>
        <w:rPr>
          <w:rFonts w:ascii="Arial" w:hAnsi="Arial" w:cs="Arial"/>
          <w:sz w:val="24"/>
          <w:szCs w:val="24"/>
        </w:rPr>
      </w:pPr>
      <w:r w:rsidRPr="00D70357">
        <w:rPr>
          <w:rFonts w:ascii="Arial" w:hAnsi="Arial" w:cs="Arial"/>
          <w:sz w:val="24"/>
          <w:szCs w:val="24"/>
        </w:rPr>
        <w:t xml:space="preserve">At the time of writing this report we have not received all the data we requested. </w:t>
      </w:r>
      <w:r w:rsidR="00265003" w:rsidRPr="00D70357">
        <w:rPr>
          <w:rFonts w:ascii="Arial" w:hAnsi="Arial" w:cs="Arial"/>
          <w:sz w:val="24"/>
          <w:szCs w:val="24"/>
        </w:rPr>
        <w:t>This compromises</w:t>
      </w:r>
      <w:r w:rsidR="00602343" w:rsidRPr="00D70357">
        <w:rPr>
          <w:rFonts w:ascii="Arial" w:hAnsi="Arial" w:cs="Arial"/>
          <w:sz w:val="24"/>
          <w:szCs w:val="24"/>
        </w:rPr>
        <w:t xml:space="preserve"> transparency of </w:t>
      </w:r>
      <w:r w:rsidR="00BC1A71" w:rsidRPr="00D70357">
        <w:rPr>
          <w:rFonts w:ascii="Arial" w:hAnsi="Arial" w:cs="Arial"/>
          <w:sz w:val="24"/>
          <w:szCs w:val="24"/>
        </w:rPr>
        <w:t>the programme</w:t>
      </w:r>
      <w:r w:rsidR="00686D7C" w:rsidRPr="00D70357">
        <w:rPr>
          <w:rFonts w:ascii="Arial" w:hAnsi="Arial" w:cs="Arial"/>
          <w:sz w:val="24"/>
          <w:szCs w:val="24"/>
        </w:rPr>
        <w:t xml:space="preserve"> performance </w:t>
      </w:r>
      <w:r w:rsidR="00DE0D9F" w:rsidRPr="00D70357">
        <w:rPr>
          <w:rFonts w:ascii="Arial" w:hAnsi="Arial" w:cs="Arial"/>
          <w:sz w:val="24"/>
          <w:szCs w:val="24"/>
        </w:rPr>
        <w:t>to the public</w:t>
      </w:r>
      <w:r w:rsidR="00617EB2" w:rsidRPr="00D70357">
        <w:rPr>
          <w:rFonts w:ascii="Arial" w:hAnsi="Arial" w:cs="Arial"/>
          <w:sz w:val="24"/>
          <w:szCs w:val="24"/>
        </w:rPr>
        <w:t xml:space="preserve">. </w:t>
      </w:r>
      <w:r w:rsidR="001D4563" w:rsidRPr="00D70357">
        <w:rPr>
          <w:rFonts w:ascii="Arial" w:hAnsi="Arial" w:cs="Arial"/>
          <w:sz w:val="24"/>
          <w:szCs w:val="24"/>
        </w:rPr>
        <w:t>The gaps in data</w:t>
      </w:r>
      <w:r w:rsidRPr="00D70357">
        <w:rPr>
          <w:rFonts w:ascii="Arial" w:hAnsi="Arial" w:cs="Arial"/>
          <w:sz w:val="24"/>
          <w:szCs w:val="24"/>
        </w:rPr>
        <w:t xml:space="preserve"> </w:t>
      </w:r>
      <w:r w:rsidR="00836AEA" w:rsidRPr="00D70357">
        <w:rPr>
          <w:rFonts w:ascii="Arial" w:hAnsi="Arial" w:cs="Arial"/>
          <w:sz w:val="24"/>
          <w:szCs w:val="24"/>
        </w:rPr>
        <w:t>have</w:t>
      </w:r>
      <w:r w:rsidRPr="00D70357">
        <w:rPr>
          <w:rFonts w:ascii="Arial" w:hAnsi="Arial" w:cs="Arial"/>
          <w:sz w:val="24"/>
          <w:szCs w:val="24"/>
        </w:rPr>
        <w:t xml:space="preserve"> meant that we are not able to report fully on the workforce development funding, </w:t>
      </w:r>
      <w:r w:rsidR="00636C8C" w:rsidRPr="00D70357">
        <w:rPr>
          <w:rFonts w:ascii="Arial" w:hAnsi="Arial" w:cs="Arial"/>
          <w:sz w:val="24"/>
          <w:szCs w:val="24"/>
        </w:rPr>
        <w:t xml:space="preserve">the </w:t>
      </w:r>
      <w:r w:rsidR="00E92BD0" w:rsidRPr="00D70357">
        <w:rPr>
          <w:rFonts w:ascii="Arial" w:hAnsi="Arial" w:cs="Arial"/>
          <w:sz w:val="24"/>
          <w:szCs w:val="24"/>
        </w:rPr>
        <w:t xml:space="preserve">outcomes for people using IPMHA service, and differences in </w:t>
      </w:r>
      <w:r w:rsidR="0012358C" w:rsidRPr="00D70357">
        <w:rPr>
          <w:rFonts w:ascii="Arial" w:hAnsi="Arial" w:cs="Arial"/>
          <w:sz w:val="24"/>
          <w:szCs w:val="24"/>
        </w:rPr>
        <w:t>progress between districts</w:t>
      </w:r>
      <w:r w:rsidRPr="00D70357">
        <w:rPr>
          <w:rFonts w:ascii="Arial" w:hAnsi="Arial" w:cs="Arial"/>
          <w:sz w:val="24"/>
          <w:szCs w:val="24"/>
        </w:rPr>
        <w:t xml:space="preserve">. </w:t>
      </w:r>
    </w:p>
    <w:p w14:paraId="4DE8965A" w14:textId="59179F8A" w:rsidR="00A70B01" w:rsidRDefault="00A70B01">
      <w:pPr>
        <w:rPr>
          <w:rFonts w:ascii="Basic Sans" w:eastAsia="Basic Sans" w:hAnsi="Basic Sans" w:cs="Basic Sans"/>
          <w:color w:val="005E85"/>
          <w:sz w:val="56"/>
          <w:szCs w:val="68"/>
        </w:rPr>
      </w:pPr>
      <w:r>
        <w:br w:type="page"/>
      </w:r>
    </w:p>
    <w:p w14:paraId="445AB3EE" w14:textId="136E3D6B" w:rsidR="005F35C5" w:rsidRPr="00D70357" w:rsidRDefault="005F35C5" w:rsidP="005F35C5">
      <w:pPr>
        <w:pStyle w:val="Heading1"/>
        <w:rPr>
          <w:rFonts w:ascii="Arial" w:hAnsi="Arial" w:cs="Arial"/>
          <w:b/>
          <w:bCs/>
          <w:color w:val="005E85" w:themeColor="text2"/>
          <w:lang w:val="en-NZ"/>
        </w:rPr>
      </w:pPr>
      <w:bookmarkStart w:id="11" w:name="_Toc120615522"/>
      <w:r w:rsidRPr="00D70357">
        <w:rPr>
          <w:rFonts w:ascii="Arial" w:hAnsi="Arial" w:cs="Arial"/>
          <w:b/>
          <w:bCs/>
          <w:color w:val="005E85" w:themeColor="text2"/>
          <w:lang w:val="en-NZ"/>
        </w:rPr>
        <w:t xml:space="preserve">Ngā </w:t>
      </w:r>
      <w:r w:rsidR="00326E43" w:rsidRPr="00D70357">
        <w:rPr>
          <w:rFonts w:ascii="Arial" w:hAnsi="Arial" w:cs="Arial"/>
          <w:b/>
          <w:bCs/>
          <w:color w:val="005E85" w:themeColor="text2"/>
          <w:lang w:val="en-NZ"/>
        </w:rPr>
        <w:t>kitenga</w:t>
      </w:r>
      <w:r w:rsidRPr="00D70357">
        <w:rPr>
          <w:rFonts w:ascii="Arial" w:hAnsi="Arial" w:cs="Arial"/>
          <w:b/>
          <w:bCs/>
          <w:color w:val="005E85" w:themeColor="text2"/>
          <w:lang w:val="en-NZ"/>
        </w:rPr>
        <w:t xml:space="preserve"> | Findings</w:t>
      </w:r>
      <w:bookmarkEnd w:id="11"/>
    </w:p>
    <w:p w14:paraId="7FFD1C68" w14:textId="4442DCE5" w:rsidR="000200B0" w:rsidRPr="00D70357" w:rsidRDefault="005F35C5"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 xml:space="preserve">The </w:t>
      </w:r>
      <w:r w:rsidR="00F97CBC" w:rsidRPr="00D70357">
        <w:rPr>
          <w:rFonts w:ascii="Arial" w:hAnsi="Arial" w:cs="Arial"/>
          <w:b/>
          <w:bCs/>
          <w:color w:val="005E85" w:themeColor="text2"/>
        </w:rPr>
        <w:t xml:space="preserve">Access and Choice programme </w:t>
      </w:r>
      <w:r w:rsidR="00596F25" w:rsidRPr="00D70357">
        <w:rPr>
          <w:rFonts w:ascii="Arial" w:hAnsi="Arial" w:cs="Arial"/>
          <w:b/>
          <w:bCs/>
          <w:color w:val="005E85" w:themeColor="text2"/>
        </w:rPr>
        <w:t>is starting</w:t>
      </w:r>
      <w:r w:rsidR="00184729" w:rsidRPr="00D70357">
        <w:rPr>
          <w:rFonts w:ascii="Arial" w:hAnsi="Arial" w:cs="Arial"/>
          <w:b/>
          <w:bCs/>
          <w:color w:val="005E85" w:themeColor="text2"/>
        </w:rPr>
        <w:t xml:space="preserve"> to </w:t>
      </w:r>
      <w:r w:rsidR="00596F25" w:rsidRPr="00D70357">
        <w:rPr>
          <w:rFonts w:ascii="Arial" w:hAnsi="Arial" w:cs="Arial"/>
          <w:b/>
          <w:bCs/>
          <w:color w:val="005E85" w:themeColor="text2"/>
        </w:rPr>
        <w:t>transform</w:t>
      </w:r>
      <w:r w:rsidR="00E75A43" w:rsidRPr="00D70357">
        <w:rPr>
          <w:rFonts w:ascii="Arial" w:hAnsi="Arial" w:cs="Arial"/>
          <w:b/>
          <w:bCs/>
          <w:color w:val="005E85" w:themeColor="text2"/>
        </w:rPr>
        <w:t xml:space="preserve"> the </w:t>
      </w:r>
      <w:r w:rsidR="006F5934" w:rsidRPr="00D70357">
        <w:rPr>
          <w:rFonts w:ascii="Arial" w:hAnsi="Arial" w:cs="Arial"/>
          <w:b/>
          <w:bCs/>
          <w:color w:val="005E85" w:themeColor="text2"/>
        </w:rPr>
        <w:t xml:space="preserve">landscape of primary and community </w:t>
      </w:r>
      <w:r w:rsidR="00A72EC6" w:rsidRPr="00D70357">
        <w:rPr>
          <w:rFonts w:ascii="Arial" w:hAnsi="Arial" w:cs="Arial"/>
          <w:b/>
          <w:bCs/>
          <w:color w:val="005E85" w:themeColor="text2"/>
        </w:rPr>
        <w:t>mental health</w:t>
      </w:r>
    </w:p>
    <w:p w14:paraId="61557EDD" w14:textId="422E301D" w:rsidR="00781E58" w:rsidRPr="00D70357" w:rsidRDefault="009E0011" w:rsidP="00506836">
      <w:pPr>
        <w:spacing w:after="240"/>
        <w:rPr>
          <w:rFonts w:ascii="Arial" w:hAnsi="Arial" w:cs="Arial"/>
          <w:sz w:val="24"/>
          <w:szCs w:val="24"/>
        </w:rPr>
      </w:pPr>
      <w:r w:rsidRPr="00D70357">
        <w:rPr>
          <w:rFonts w:ascii="Arial" w:hAnsi="Arial" w:cs="Arial"/>
          <w:sz w:val="24"/>
          <w:szCs w:val="24"/>
        </w:rPr>
        <w:t>Last year we concluded that th</w:t>
      </w:r>
      <w:r w:rsidR="00991EAA" w:rsidRPr="00D70357">
        <w:rPr>
          <w:rFonts w:ascii="Arial" w:hAnsi="Arial" w:cs="Arial"/>
          <w:sz w:val="24"/>
          <w:szCs w:val="24"/>
        </w:rPr>
        <w:t>is programme has put much</w:t>
      </w:r>
      <w:r w:rsidR="00342110" w:rsidRPr="00D70357">
        <w:rPr>
          <w:rFonts w:ascii="Arial" w:hAnsi="Arial" w:cs="Arial"/>
          <w:sz w:val="24"/>
          <w:szCs w:val="24"/>
        </w:rPr>
        <w:t xml:space="preserve"> </w:t>
      </w:r>
      <w:r w:rsidR="00991EAA" w:rsidRPr="00D70357">
        <w:rPr>
          <w:rFonts w:ascii="Arial" w:hAnsi="Arial" w:cs="Arial"/>
          <w:sz w:val="24"/>
          <w:szCs w:val="24"/>
        </w:rPr>
        <w:t>needed investment and services into primary and community care in line with many of the recommendations in He Ara Oranga</w:t>
      </w:r>
      <w:r w:rsidR="00DD47DD" w:rsidRPr="00D70357">
        <w:rPr>
          <w:rFonts w:ascii="Arial" w:hAnsi="Arial" w:cs="Arial"/>
          <w:sz w:val="24"/>
          <w:szCs w:val="24"/>
        </w:rPr>
        <w:t>.</w:t>
      </w:r>
      <w:r w:rsidR="00991EAA" w:rsidRPr="00D70357">
        <w:rPr>
          <w:rFonts w:ascii="Arial" w:hAnsi="Arial" w:cs="Arial"/>
          <w:sz w:val="24"/>
          <w:szCs w:val="24"/>
        </w:rPr>
        <w:t xml:space="preserve"> </w:t>
      </w:r>
      <w:r w:rsidR="008216E7" w:rsidRPr="00D70357">
        <w:rPr>
          <w:rFonts w:ascii="Arial" w:hAnsi="Arial" w:cs="Arial"/>
          <w:sz w:val="24"/>
          <w:szCs w:val="24"/>
        </w:rPr>
        <w:t xml:space="preserve">That story has continued </w:t>
      </w:r>
      <w:r w:rsidR="009B5FA8" w:rsidRPr="00D70357">
        <w:rPr>
          <w:rFonts w:ascii="Arial" w:hAnsi="Arial" w:cs="Arial"/>
          <w:sz w:val="24"/>
          <w:szCs w:val="24"/>
        </w:rPr>
        <w:t xml:space="preserve">as the programme has made </w:t>
      </w:r>
      <w:r w:rsidR="00E06CB6" w:rsidRPr="00D70357">
        <w:rPr>
          <w:rFonts w:ascii="Arial" w:hAnsi="Arial" w:cs="Arial"/>
          <w:sz w:val="24"/>
          <w:szCs w:val="24"/>
        </w:rPr>
        <w:t xml:space="preserve">considerable progress </w:t>
      </w:r>
      <w:r w:rsidR="001F2548" w:rsidRPr="00D70357">
        <w:rPr>
          <w:rFonts w:ascii="Arial" w:hAnsi="Arial" w:cs="Arial"/>
          <w:sz w:val="24"/>
          <w:szCs w:val="24"/>
        </w:rPr>
        <w:t xml:space="preserve">being </w:t>
      </w:r>
      <w:r w:rsidR="00E06CB6" w:rsidRPr="00D70357">
        <w:rPr>
          <w:rFonts w:ascii="Arial" w:hAnsi="Arial" w:cs="Arial"/>
          <w:sz w:val="24"/>
          <w:szCs w:val="24"/>
        </w:rPr>
        <w:t>over the last year</w:t>
      </w:r>
      <w:r w:rsidR="008216E7" w:rsidRPr="00D70357">
        <w:rPr>
          <w:rFonts w:ascii="Arial" w:hAnsi="Arial" w:cs="Arial"/>
          <w:sz w:val="24"/>
          <w:szCs w:val="24"/>
        </w:rPr>
        <w:t xml:space="preserve">. </w:t>
      </w:r>
      <w:r w:rsidR="00826556" w:rsidRPr="00D70357">
        <w:rPr>
          <w:rFonts w:ascii="Arial" w:hAnsi="Arial" w:cs="Arial"/>
          <w:sz w:val="24"/>
          <w:szCs w:val="24"/>
        </w:rPr>
        <w:t>Whil</w:t>
      </w:r>
      <w:r w:rsidR="00531769" w:rsidRPr="00D70357">
        <w:rPr>
          <w:rFonts w:ascii="Arial" w:hAnsi="Arial" w:cs="Arial"/>
          <w:sz w:val="24"/>
          <w:szCs w:val="24"/>
        </w:rPr>
        <w:t>e</w:t>
      </w:r>
      <w:r w:rsidR="00826556" w:rsidRPr="00D70357">
        <w:rPr>
          <w:rFonts w:ascii="Arial" w:hAnsi="Arial" w:cs="Arial"/>
          <w:sz w:val="24"/>
          <w:szCs w:val="24"/>
        </w:rPr>
        <w:t xml:space="preserve"> there are aspects of the programme that we </w:t>
      </w:r>
      <w:r w:rsidR="00406319" w:rsidRPr="00D70357">
        <w:rPr>
          <w:rFonts w:ascii="Arial" w:hAnsi="Arial" w:cs="Arial"/>
          <w:sz w:val="24"/>
          <w:szCs w:val="24"/>
        </w:rPr>
        <w:t>have concerns about, w</w:t>
      </w:r>
      <w:r w:rsidR="00800CEF" w:rsidRPr="00D70357">
        <w:rPr>
          <w:rFonts w:ascii="Arial" w:hAnsi="Arial" w:cs="Arial"/>
          <w:sz w:val="24"/>
          <w:szCs w:val="24"/>
        </w:rPr>
        <w:t xml:space="preserve">e applaud the </w:t>
      </w:r>
      <w:r w:rsidR="003209F4" w:rsidRPr="00D70357">
        <w:rPr>
          <w:rFonts w:ascii="Arial" w:hAnsi="Arial" w:cs="Arial"/>
          <w:sz w:val="24"/>
          <w:szCs w:val="24"/>
        </w:rPr>
        <w:t xml:space="preserve">hard work of providers and </w:t>
      </w:r>
      <w:r w:rsidR="00163CED" w:rsidRPr="00D70357">
        <w:rPr>
          <w:rFonts w:ascii="Arial" w:hAnsi="Arial" w:cs="Arial"/>
          <w:sz w:val="24"/>
          <w:szCs w:val="24"/>
        </w:rPr>
        <w:t xml:space="preserve">the </w:t>
      </w:r>
      <w:r w:rsidR="00630423" w:rsidRPr="00D70357">
        <w:rPr>
          <w:rFonts w:ascii="Arial" w:hAnsi="Arial" w:cs="Arial"/>
          <w:sz w:val="24"/>
          <w:szCs w:val="24"/>
        </w:rPr>
        <w:t>leadership</w:t>
      </w:r>
      <w:r w:rsidR="00D01643" w:rsidRPr="00D70357">
        <w:rPr>
          <w:rFonts w:ascii="Arial" w:hAnsi="Arial" w:cs="Arial"/>
          <w:sz w:val="24"/>
          <w:szCs w:val="24"/>
        </w:rPr>
        <w:t xml:space="preserve"> within Te Whatu Ora (previously </w:t>
      </w:r>
      <w:r w:rsidR="00DD438D" w:rsidRPr="00D70357">
        <w:rPr>
          <w:rFonts w:ascii="Arial" w:hAnsi="Arial" w:cs="Arial"/>
          <w:sz w:val="24"/>
          <w:szCs w:val="24"/>
        </w:rPr>
        <w:t>Manatū Hauora)</w:t>
      </w:r>
      <w:r w:rsidR="00D01643" w:rsidRPr="00D70357">
        <w:rPr>
          <w:rFonts w:ascii="Arial" w:hAnsi="Arial" w:cs="Arial"/>
          <w:sz w:val="24"/>
          <w:szCs w:val="24"/>
        </w:rPr>
        <w:t xml:space="preserve"> </w:t>
      </w:r>
      <w:r w:rsidR="00531769" w:rsidRPr="00D70357">
        <w:rPr>
          <w:rFonts w:ascii="Arial" w:hAnsi="Arial" w:cs="Arial"/>
          <w:sz w:val="24"/>
          <w:szCs w:val="24"/>
        </w:rPr>
        <w:t>who</w:t>
      </w:r>
      <w:r w:rsidR="00705E1E" w:rsidRPr="00D70357">
        <w:rPr>
          <w:rFonts w:ascii="Arial" w:hAnsi="Arial" w:cs="Arial"/>
          <w:sz w:val="24"/>
          <w:szCs w:val="24"/>
        </w:rPr>
        <w:t xml:space="preserve"> have collectively contributed to </w:t>
      </w:r>
      <w:r w:rsidR="00122D76" w:rsidRPr="00D70357">
        <w:rPr>
          <w:rFonts w:ascii="Arial" w:hAnsi="Arial" w:cs="Arial"/>
          <w:sz w:val="24"/>
          <w:szCs w:val="24"/>
        </w:rPr>
        <w:t xml:space="preserve">the success </w:t>
      </w:r>
      <w:r w:rsidR="00C22C55" w:rsidRPr="00D70357">
        <w:rPr>
          <w:rFonts w:ascii="Arial" w:hAnsi="Arial" w:cs="Arial"/>
          <w:sz w:val="24"/>
          <w:szCs w:val="24"/>
        </w:rPr>
        <w:t xml:space="preserve">in providing </w:t>
      </w:r>
      <w:r w:rsidR="00632FEE" w:rsidRPr="00D70357">
        <w:rPr>
          <w:rFonts w:ascii="Arial" w:hAnsi="Arial" w:cs="Arial"/>
          <w:sz w:val="24"/>
          <w:szCs w:val="24"/>
        </w:rPr>
        <w:t xml:space="preserve">greater </w:t>
      </w:r>
      <w:r w:rsidR="000C215A" w:rsidRPr="00D70357">
        <w:rPr>
          <w:rFonts w:ascii="Arial" w:hAnsi="Arial" w:cs="Arial"/>
          <w:sz w:val="24"/>
          <w:szCs w:val="24"/>
        </w:rPr>
        <w:t xml:space="preserve">access </w:t>
      </w:r>
      <w:r w:rsidR="00531769" w:rsidRPr="00D70357">
        <w:rPr>
          <w:rFonts w:ascii="Arial" w:hAnsi="Arial" w:cs="Arial"/>
          <w:sz w:val="24"/>
          <w:szCs w:val="24"/>
        </w:rPr>
        <w:t>to,</w:t>
      </w:r>
      <w:r w:rsidR="000C215A" w:rsidRPr="00D70357">
        <w:rPr>
          <w:rFonts w:ascii="Arial" w:hAnsi="Arial" w:cs="Arial"/>
          <w:sz w:val="24"/>
          <w:szCs w:val="24"/>
        </w:rPr>
        <w:t xml:space="preserve"> and more choice </w:t>
      </w:r>
      <w:r w:rsidR="003F5983" w:rsidRPr="00D70357">
        <w:rPr>
          <w:rFonts w:ascii="Arial" w:hAnsi="Arial" w:cs="Arial"/>
          <w:sz w:val="24"/>
          <w:szCs w:val="24"/>
        </w:rPr>
        <w:t>of</w:t>
      </w:r>
      <w:r w:rsidR="00531769" w:rsidRPr="00D70357">
        <w:rPr>
          <w:rFonts w:ascii="Arial" w:hAnsi="Arial" w:cs="Arial"/>
          <w:sz w:val="24"/>
          <w:szCs w:val="24"/>
        </w:rPr>
        <w:t>,</w:t>
      </w:r>
      <w:r w:rsidR="003F5983" w:rsidRPr="00D70357">
        <w:rPr>
          <w:rFonts w:ascii="Arial" w:hAnsi="Arial" w:cs="Arial"/>
          <w:sz w:val="24"/>
          <w:szCs w:val="24"/>
        </w:rPr>
        <w:t xml:space="preserve"> services</w:t>
      </w:r>
      <w:r w:rsidR="00122D76" w:rsidRPr="00D70357">
        <w:rPr>
          <w:rFonts w:ascii="Arial" w:hAnsi="Arial" w:cs="Arial"/>
          <w:sz w:val="24"/>
          <w:szCs w:val="24"/>
        </w:rPr>
        <w:t>.</w:t>
      </w:r>
    </w:p>
    <w:p w14:paraId="488B935D" w14:textId="238C2078" w:rsidR="00973721" w:rsidRPr="00D70357" w:rsidRDefault="00973721" w:rsidP="00506836">
      <w:pPr>
        <w:spacing w:after="240"/>
        <w:rPr>
          <w:rFonts w:ascii="Arial" w:hAnsi="Arial" w:cs="Arial"/>
          <w:sz w:val="24"/>
          <w:szCs w:val="24"/>
        </w:rPr>
      </w:pPr>
      <w:r w:rsidRPr="00D70357">
        <w:rPr>
          <w:rFonts w:ascii="Arial" w:hAnsi="Arial" w:cs="Arial"/>
          <w:sz w:val="24"/>
          <w:szCs w:val="24"/>
        </w:rPr>
        <w:t xml:space="preserve">The number of Kaupapa Māori and IPMHA services contracted, and </w:t>
      </w:r>
      <w:r w:rsidR="00C6137F" w:rsidRPr="00D70357">
        <w:rPr>
          <w:rFonts w:ascii="Arial" w:hAnsi="Arial" w:cs="Arial"/>
          <w:sz w:val="24"/>
          <w:szCs w:val="24"/>
        </w:rPr>
        <w:t>operational</w:t>
      </w:r>
      <w:r w:rsidRPr="00D70357">
        <w:rPr>
          <w:rFonts w:ascii="Arial" w:hAnsi="Arial" w:cs="Arial"/>
          <w:sz w:val="24"/>
          <w:szCs w:val="24"/>
        </w:rPr>
        <w:t xml:space="preserve">, </w:t>
      </w:r>
      <w:r w:rsidR="009B5FA8" w:rsidRPr="00D70357">
        <w:rPr>
          <w:rFonts w:ascii="Arial" w:hAnsi="Arial" w:cs="Arial"/>
          <w:sz w:val="24"/>
          <w:szCs w:val="24"/>
        </w:rPr>
        <w:t xml:space="preserve">has increased considerably </w:t>
      </w:r>
      <w:r w:rsidRPr="00D70357">
        <w:rPr>
          <w:rFonts w:ascii="Arial" w:hAnsi="Arial" w:cs="Arial"/>
          <w:sz w:val="24"/>
          <w:szCs w:val="24"/>
        </w:rPr>
        <w:t>across Aotearoa over the last year</w:t>
      </w:r>
      <w:r w:rsidR="003B6DF3" w:rsidRPr="00D70357">
        <w:rPr>
          <w:rFonts w:ascii="Arial" w:hAnsi="Arial" w:cs="Arial"/>
          <w:sz w:val="24"/>
          <w:szCs w:val="24"/>
        </w:rPr>
        <w:t xml:space="preserve">. </w:t>
      </w:r>
      <w:r w:rsidR="009B5FA8" w:rsidRPr="00D70357">
        <w:rPr>
          <w:rFonts w:ascii="Arial" w:hAnsi="Arial" w:cs="Arial"/>
          <w:sz w:val="24"/>
          <w:szCs w:val="24"/>
        </w:rPr>
        <w:t>I</w:t>
      </w:r>
      <w:r w:rsidR="00D57744" w:rsidRPr="00D70357">
        <w:rPr>
          <w:rFonts w:ascii="Arial" w:hAnsi="Arial" w:cs="Arial"/>
          <w:sz w:val="24"/>
          <w:szCs w:val="24"/>
        </w:rPr>
        <w:t>nvestment in</w:t>
      </w:r>
      <w:r w:rsidR="00D9467D" w:rsidRPr="00D70357">
        <w:rPr>
          <w:rFonts w:ascii="Arial" w:hAnsi="Arial" w:cs="Arial"/>
          <w:sz w:val="24"/>
          <w:szCs w:val="24"/>
        </w:rPr>
        <w:t xml:space="preserve"> Youth services</w:t>
      </w:r>
      <w:r w:rsidR="009B5FA8" w:rsidRPr="00D70357">
        <w:rPr>
          <w:rFonts w:ascii="Arial" w:hAnsi="Arial" w:cs="Arial"/>
          <w:sz w:val="24"/>
          <w:szCs w:val="24"/>
        </w:rPr>
        <w:t xml:space="preserve"> has also grown </w:t>
      </w:r>
      <w:r w:rsidR="00CE0170" w:rsidRPr="00D70357">
        <w:rPr>
          <w:rFonts w:ascii="Arial" w:hAnsi="Arial" w:cs="Arial"/>
          <w:sz w:val="24"/>
          <w:szCs w:val="24"/>
        </w:rPr>
        <w:t>significantly</w:t>
      </w:r>
      <w:r w:rsidR="00D9467D" w:rsidRPr="00D70357">
        <w:rPr>
          <w:rFonts w:ascii="Arial" w:hAnsi="Arial" w:cs="Arial"/>
          <w:sz w:val="24"/>
          <w:szCs w:val="24"/>
        </w:rPr>
        <w:t>.</w:t>
      </w:r>
      <w:r w:rsidRPr="00D70357">
        <w:rPr>
          <w:rFonts w:ascii="Arial" w:hAnsi="Arial" w:cs="Arial"/>
          <w:sz w:val="24"/>
          <w:szCs w:val="24"/>
        </w:rPr>
        <w:t xml:space="preserve"> This is a great achievement, and we acknowledge the effort involved in doing this while COVID-19 has continued to dominate health sector focus and resources.</w:t>
      </w:r>
    </w:p>
    <w:p w14:paraId="5AD69B5D" w14:textId="4C1BEB55" w:rsidR="005F35C5" w:rsidRPr="00D70357" w:rsidRDefault="005F35C5" w:rsidP="00506836">
      <w:pPr>
        <w:spacing w:after="240"/>
        <w:rPr>
          <w:rFonts w:ascii="Arial" w:hAnsi="Arial" w:cs="Arial"/>
          <w:sz w:val="24"/>
          <w:szCs w:val="24"/>
          <w:lang w:val="en-US"/>
        </w:rPr>
      </w:pPr>
      <w:r w:rsidRPr="00D70357">
        <w:rPr>
          <w:rFonts w:ascii="Arial" w:hAnsi="Arial" w:cs="Arial"/>
          <w:sz w:val="24"/>
          <w:szCs w:val="24"/>
          <w:lang w:val="en-US"/>
        </w:rPr>
        <w:t>As of 30 June 2022, the following services are in contract</w:t>
      </w:r>
      <w:r w:rsidR="004F76C1" w:rsidRPr="00D70357">
        <w:rPr>
          <w:rFonts w:ascii="Arial" w:hAnsi="Arial" w:cs="Arial"/>
          <w:sz w:val="24"/>
          <w:szCs w:val="24"/>
          <w:lang w:val="en-US"/>
        </w:rPr>
        <w:t>:</w:t>
      </w:r>
      <w:r w:rsidR="000A33F7" w:rsidRPr="00D70357">
        <w:rPr>
          <w:rStyle w:val="FootnoteReference"/>
          <w:rFonts w:ascii="Arial" w:hAnsi="Arial" w:cs="Arial"/>
          <w:sz w:val="24"/>
          <w:szCs w:val="24"/>
          <w:lang w:val="en-US"/>
        </w:rPr>
        <w:footnoteReference w:id="8"/>
      </w:r>
      <w:r w:rsidR="00701EE4" w:rsidRPr="00D70357">
        <w:rPr>
          <w:rStyle w:val="CommentReference"/>
          <w:rFonts w:ascii="Arial" w:hAnsi="Arial" w:cs="Arial"/>
        </w:rPr>
        <w:t xml:space="preserve"> </w:t>
      </w:r>
    </w:p>
    <w:p w14:paraId="76131EFD" w14:textId="7A9024FC" w:rsidR="005F35C5" w:rsidRPr="00D70357" w:rsidRDefault="005F35C5" w:rsidP="00506836">
      <w:pPr>
        <w:pStyle w:val="ListParagraph"/>
        <w:numPr>
          <w:ilvl w:val="0"/>
          <w:numId w:val="8"/>
        </w:numPr>
        <w:spacing w:after="240"/>
        <w:ind w:left="771" w:hanging="357"/>
        <w:contextualSpacing w:val="0"/>
        <w:rPr>
          <w:rFonts w:ascii="Arial" w:hAnsi="Arial" w:cs="Arial"/>
          <w:sz w:val="24"/>
          <w:szCs w:val="24"/>
          <w:lang w:val="en-US"/>
        </w:rPr>
      </w:pPr>
      <w:r w:rsidRPr="00D70357">
        <w:rPr>
          <w:rFonts w:ascii="Arial" w:hAnsi="Arial" w:cs="Arial"/>
          <w:sz w:val="24"/>
          <w:szCs w:val="24"/>
          <w:lang w:val="en-US"/>
        </w:rPr>
        <w:t xml:space="preserve">364 IPMHA services in </w:t>
      </w:r>
      <w:r w:rsidR="009B5FA8" w:rsidRPr="00D70357">
        <w:rPr>
          <w:rFonts w:ascii="Arial" w:hAnsi="Arial" w:cs="Arial"/>
          <w:sz w:val="24"/>
          <w:szCs w:val="24"/>
          <w:lang w:val="en-US"/>
        </w:rPr>
        <w:t>general practice</w:t>
      </w:r>
      <w:r w:rsidRPr="00D70357">
        <w:rPr>
          <w:rFonts w:ascii="Arial" w:hAnsi="Arial" w:cs="Arial"/>
          <w:sz w:val="24"/>
          <w:szCs w:val="24"/>
          <w:lang w:val="en-US"/>
        </w:rPr>
        <w:t xml:space="preserve"> sites across 19 districts – an increase of 127 services from last year  </w:t>
      </w:r>
    </w:p>
    <w:p w14:paraId="5698D8CE" w14:textId="723516D7" w:rsidR="005F35C5" w:rsidRPr="00D70357" w:rsidRDefault="005F35C5" w:rsidP="00506836">
      <w:pPr>
        <w:pStyle w:val="ListParagraph"/>
        <w:numPr>
          <w:ilvl w:val="0"/>
          <w:numId w:val="8"/>
        </w:numPr>
        <w:spacing w:after="240"/>
        <w:ind w:left="771" w:hanging="357"/>
        <w:contextualSpacing w:val="0"/>
        <w:rPr>
          <w:rFonts w:ascii="Arial" w:hAnsi="Arial" w:cs="Arial"/>
          <w:sz w:val="24"/>
          <w:szCs w:val="24"/>
          <w:lang w:val="en-US"/>
        </w:rPr>
      </w:pPr>
      <w:r w:rsidRPr="00D70357">
        <w:rPr>
          <w:rFonts w:ascii="Arial" w:hAnsi="Arial" w:cs="Arial"/>
          <w:sz w:val="24"/>
          <w:szCs w:val="24"/>
          <w:lang w:val="en-US"/>
        </w:rPr>
        <w:t xml:space="preserve">29 Kaupapa Māori services across 19 districts – an increase of 17 services from last year </w:t>
      </w:r>
    </w:p>
    <w:p w14:paraId="40C22B48" w14:textId="0D3C2B12" w:rsidR="005F35C5" w:rsidRPr="00D70357" w:rsidRDefault="006412A1" w:rsidP="00506836">
      <w:pPr>
        <w:pStyle w:val="ListParagraph"/>
        <w:numPr>
          <w:ilvl w:val="0"/>
          <w:numId w:val="8"/>
        </w:numPr>
        <w:spacing w:after="240"/>
        <w:ind w:left="771" w:hanging="357"/>
        <w:contextualSpacing w:val="0"/>
        <w:rPr>
          <w:rFonts w:ascii="Arial" w:hAnsi="Arial" w:cs="Arial"/>
          <w:sz w:val="24"/>
          <w:szCs w:val="24"/>
          <w:lang w:val="en-US"/>
        </w:rPr>
      </w:pPr>
      <w:r w:rsidRPr="00D70357">
        <w:rPr>
          <w:rFonts w:ascii="Arial" w:hAnsi="Arial" w:cs="Arial"/>
          <w:sz w:val="24"/>
          <w:szCs w:val="24"/>
          <w:lang w:val="en-US"/>
        </w:rPr>
        <w:t>9</w:t>
      </w:r>
      <w:r w:rsidR="005F35C5" w:rsidRPr="00D70357">
        <w:rPr>
          <w:rFonts w:ascii="Arial" w:hAnsi="Arial" w:cs="Arial"/>
          <w:sz w:val="24"/>
          <w:szCs w:val="24"/>
          <w:lang w:val="en-US"/>
        </w:rPr>
        <w:t xml:space="preserve"> Pacific services across </w:t>
      </w:r>
      <w:r w:rsidRPr="00D70357">
        <w:rPr>
          <w:rFonts w:ascii="Arial" w:hAnsi="Arial" w:cs="Arial"/>
          <w:sz w:val="24"/>
          <w:szCs w:val="24"/>
          <w:lang w:val="en-US"/>
        </w:rPr>
        <w:t>7</w:t>
      </w:r>
      <w:r w:rsidR="005F35C5" w:rsidRPr="00D70357">
        <w:rPr>
          <w:rFonts w:ascii="Arial" w:hAnsi="Arial" w:cs="Arial"/>
          <w:sz w:val="24"/>
          <w:szCs w:val="24"/>
          <w:lang w:val="en-US"/>
        </w:rPr>
        <w:t xml:space="preserve"> districts – no change from last year</w:t>
      </w:r>
    </w:p>
    <w:p w14:paraId="740337D4" w14:textId="1F6C17EB" w:rsidR="005F35C5" w:rsidRPr="00D70357" w:rsidRDefault="005F35C5" w:rsidP="00506836">
      <w:pPr>
        <w:pStyle w:val="ListParagraph"/>
        <w:numPr>
          <w:ilvl w:val="0"/>
          <w:numId w:val="8"/>
        </w:numPr>
        <w:spacing w:after="240"/>
        <w:ind w:left="771" w:hanging="357"/>
        <w:contextualSpacing w:val="0"/>
        <w:rPr>
          <w:rFonts w:ascii="Arial" w:hAnsi="Arial" w:cs="Arial"/>
          <w:sz w:val="24"/>
          <w:szCs w:val="24"/>
          <w:lang w:val="en-US"/>
        </w:rPr>
      </w:pPr>
      <w:r w:rsidRPr="00D70357">
        <w:rPr>
          <w:rFonts w:ascii="Arial" w:hAnsi="Arial" w:cs="Arial"/>
          <w:sz w:val="24"/>
          <w:szCs w:val="24"/>
          <w:lang w:val="en-US"/>
        </w:rPr>
        <w:t xml:space="preserve">23 Youth services across 18 districts – an increase of </w:t>
      </w:r>
      <w:r w:rsidR="009B5FA8" w:rsidRPr="00D70357">
        <w:rPr>
          <w:rFonts w:ascii="Arial" w:hAnsi="Arial" w:cs="Arial"/>
          <w:sz w:val="24"/>
          <w:szCs w:val="24"/>
          <w:lang w:val="en-US"/>
        </w:rPr>
        <w:t>5</w:t>
      </w:r>
      <w:r w:rsidRPr="00D70357">
        <w:rPr>
          <w:rFonts w:ascii="Arial" w:hAnsi="Arial" w:cs="Arial"/>
          <w:sz w:val="24"/>
          <w:szCs w:val="24"/>
          <w:lang w:val="en-US"/>
        </w:rPr>
        <w:t xml:space="preserve"> services from last year</w:t>
      </w:r>
      <w:r w:rsidR="000E6066" w:rsidRPr="00D70357">
        <w:rPr>
          <w:rFonts w:ascii="Arial" w:hAnsi="Arial" w:cs="Arial"/>
          <w:sz w:val="24"/>
          <w:szCs w:val="24"/>
          <w:lang w:val="en-US"/>
        </w:rPr>
        <w:t>.</w:t>
      </w:r>
    </w:p>
    <w:p w14:paraId="1D1FC875" w14:textId="7CE86FDB" w:rsidR="005F35C5" w:rsidRPr="00D70357" w:rsidRDefault="005F35C5" w:rsidP="00506836">
      <w:pPr>
        <w:pStyle w:val="Heading3"/>
        <w:spacing w:before="0" w:after="240"/>
        <w:rPr>
          <w:rFonts w:ascii="Arial" w:hAnsi="Arial" w:cs="Arial"/>
          <w:b/>
          <w:bCs/>
          <w:color w:val="005E85" w:themeColor="text2"/>
          <w:sz w:val="24"/>
        </w:rPr>
      </w:pPr>
      <w:bookmarkStart w:id="12" w:name="_Toc117584636"/>
      <w:r w:rsidRPr="00D70357">
        <w:rPr>
          <w:rFonts w:ascii="Arial" w:hAnsi="Arial" w:cs="Arial"/>
          <w:b/>
          <w:bCs/>
          <w:color w:val="005E85" w:themeColor="text2"/>
        </w:rPr>
        <w:t xml:space="preserve">The growth in Kaupapa Māori services is </w:t>
      </w:r>
      <w:bookmarkEnd w:id="12"/>
      <w:r w:rsidR="0044005E" w:rsidRPr="00D70357">
        <w:rPr>
          <w:rFonts w:ascii="Arial" w:hAnsi="Arial" w:cs="Arial"/>
          <w:b/>
          <w:bCs/>
          <w:color w:val="005E85" w:themeColor="text2"/>
        </w:rPr>
        <w:t>a positive step forward</w:t>
      </w:r>
      <w:r w:rsidRPr="00D70357">
        <w:rPr>
          <w:rFonts w:ascii="Arial" w:hAnsi="Arial" w:cs="Arial"/>
          <w:b/>
          <w:bCs/>
          <w:color w:val="005E85" w:themeColor="text2"/>
        </w:rPr>
        <w:t xml:space="preserve"> </w:t>
      </w:r>
      <w:r w:rsidRPr="00D70357">
        <w:rPr>
          <w:rFonts w:ascii="Arial" w:hAnsi="Arial" w:cs="Arial"/>
          <w:b/>
          <w:bCs/>
          <w:color w:val="005E85" w:themeColor="text2"/>
          <w:sz w:val="24"/>
        </w:rPr>
        <w:t xml:space="preserve"> </w:t>
      </w:r>
    </w:p>
    <w:p w14:paraId="56042278" w14:textId="2F86CCEB" w:rsidR="00DD4E7D" w:rsidRPr="00D70357" w:rsidRDefault="00DD4E7D" w:rsidP="00506836">
      <w:pPr>
        <w:spacing w:after="240"/>
        <w:rPr>
          <w:rFonts w:ascii="Arial" w:hAnsi="Arial" w:cs="Arial"/>
          <w:sz w:val="24"/>
          <w:szCs w:val="24"/>
        </w:rPr>
      </w:pPr>
      <w:r w:rsidRPr="00D70357">
        <w:rPr>
          <w:rFonts w:ascii="Arial" w:hAnsi="Arial" w:cs="Arial"/>
          <w:sz w:val="24"/>
          <w:szCs w:val="24"/>
        </w:rPr>
        <w:t xml:space="preserve">In our report last year, we expressed concerns </w:t>
      </w:r>
      <w:r w:rsidR="00480F8D" w:rsidRPr="00D70357">
        <w:rPr>
          <w:rFonts w:ascii="Arial" w:hAnsi="Arial" w:cs="Arial"/>
          <w:sz w:val="24"/>
          <w:szCs w:val="24"/>
        </w:rPr>
        <w:t>that</w:t>
      </w:r>
      <w:r w:rsidRPr="00D70357">
        <w:rPr>
          <w:rFonts w:ascii="Arial" w:hAnsi="Arial" w:cs="Arial"/>
          <w:sz w:val="24"/>
          <w:szCs w:val="24"/>
        </w:rPr>
        <w:t xml:space="preserve"> the rollout of Kaupapa Māori services </w:t>
      </w:r>
      <w:r w:rsidR="00AE7F38" w:rsidRPr="00D70357">
        <w:rPr>
          <w:rFonts w:ascii="Arial" w:hAnsi="Arial" w:cs="Arial"/>
          <w:sz w:val="24"/>
          <w:szCs w:val="24"/>
        </w:rPr>
        <w:t>was</w:t>
      </w:r>
      <w:r w:rsidRPr="00D70357">
        <w:rPr>
          <w:rFonts w:ascii="Arial" w:hAnsi="Arial" w:cs="Arial"/>
          <w:sz w:val="24"/>
          <w:szCs w:val="24"/>
        </w:rPr>
        <w:t xml:space="preserve"> behind what was expected, so it is encouraging to see that the rollout of these critical services has progressed well in the third year of the programme.</w:t>
      </w:r>
      <w:r w:rsidRPr="00D70357" w:rsidDel="000C0AE8">
        <w:rPr>
          <w:rFonts w:ascii="Arial" w:hAnsi="Arial" w:cs="Arial"/>
          <w:sz w:val="24"/>
          <w:szCs w:val="24"/>
        </w:rPr>
        <w:t xml:space="preserve"> </w:t>
      </w:r>
      <w:r w:rsidRPr="00D70357">
        <w:rPr>
          <w:rFonts w:ascii="Arial" w:hAnsi="Arial" w:cs="Arial"/>
          <w:sz w:val="24"/>
          <w:szCs w:val="24"/>
        </w:rPr>
        <w:t>This momentum must continue</w:t>
      </w:r>
      <w:r w:rsidR="00374505" w:rsidRPr="00D70357">
        <w:rPr>
          <w:rFonts w:ascii="Arial" w:hAnsi="Arial" w:cs="Arial"/>
          <w:sz w:val="24"/>
          <w:szCs w:val="24"/>
        </w:rPr>
        <w:t>,</w:t>
      </w:r>
      <w:r w:rsidRPr="00D70357">
        <w:rPr>
          <w:rFonts w:ascii="Arial" w:hAnsi="Arial" w:cs="Arial"/>
          <w:sz w:val="24"/>
          <w:szCs w:val="24"/>
        </w:rPr>
        <w:t xml:space="preserve"> given that we are only halfway towards the full funding commitments for Kaupapa Māori services.</w:t>
      </w:r>
    </w:p>
    <w:p w14:paraId="6759F43D" w14:textId="616F3AB4" w:rsidR="005F35C5" w:rsidRPr="00D70357" w:rsidRDefault="005F35C5" w:rsidP="00506836">
      <w:pPr>
        <w:spacing w:after="240"/>
        <w:rPr>
          <w:rFonts w:ascii="Arial" w:hAnsi="Arial" w:cs="Arial"/>
          <w:sz w:val="24"/>
          <w:szCs w:val="24"/>
        </w:rPr>
      </w:pPr>
      <w:r w:rsidRPr="00D70357">
        <w:rPr>
          <w:rFonts w:ascii="Arial" w:hAnsi="Arial" w:cs="Arial"/>
          <w:sz w:val="24"/>
          <w:szCs w:val="24"/>
        </w:rPr>
        <w:t>The establishment of an additional 17 Kaupapa Māori services over the year is commendable</w:t>
      </w:r>
      <w:r w:rsidR="006C5733" w:rsidRPr="00D70357">
        <w:rPr>
          <w:rFonts w:ascii="Arial" w:hAnsi="Arial" w:cs="Arial"/>
          <w:sz w:val="24"/>
          <w:szCs w:val="24"/>
        </w:rPr>
        <w:t>. Further,</w:t>
      </w:r>
      <w:r w:rsidRPr="00D70357">
        <w:rPr>
          <w:rFonts w:ascii="Arial" w:hAnsi="Arial" w:cs="Arial"/>
          <w:sz w:val="24"/>
          <w:szCs w:val="24"/>
        </w:rPr>
        <w:t xml:space="preserve"> despite persistent workforce gaps in other services, the Kaupapa Māori workforce is well recruited for senior cultural, clinical</w:t>
      </w:r>
      <w:r w:rsidR="00AA1C62" w:rsidRPr="00D70357">
        <w:rPr>
          <w:rFonts w:ascii="Arial" w:hAnsi="Arial" w:cs="Arial"/>
          <w:sz w:val="24"/>
          <w:szCs w:val="24"/>
        </w:rPr>
        <w:t>,</w:t>
      </w:r>
      <w:r w:rsidRPr="00D70357">
        <w:rPr>
          <w:rFonts w:ascii="Arial" w:hAnsi="Arial" w:cs="Arial"/>
          <w:sz w:val="24"/>
          <w:szCs w:val="24"/>
        </w:rPr>
        <w:t xml:space="preserve"> and non-clinical roles. </w:t>
      </w:r>
      <w:r w:rsidR="006C5733" w:rsidRPr="00D70357">
        <w:rPr>
          <w:rFonts w:ascii="Arial" w:hAnsi="Arial" w:cs="Arial"/>
          <w:sz w:val="24"/>
          <w:szCs w:val="24"/>
        </w:rPr>
        <w:t>Workforce</w:t>
      </w:r>
      <w:r w:rsidR="006B5BFC" w:rsidRPr="00D70357">
        <w:rPr>
          <w:rFonts w:ascii="Arial" w:hAnsi="Arial" w:cs="Arial"/>
          <w:sz w:val="24"/>
          <w:szCs w:val="24"/>
        </w:rPr>
        <w:t xml:space="preserve"> </w:t>
      </w:r>
      <w:r w:rsidR="3BD7ED5E" w:rsidRPr="00D70357">
        <w:rPr>
          <w:rFonts w:ascii="Arial" w:hAnsi="Arial" w:cs="Arial"/>
          <w:sz w:val="24"/>
          <w:szCs w:val="24"/>
        </w:rPr>
        <w:t>requirements</w:t>
      </w:r>
      <w:r w:rsidR="007617C9" w:rsidRPr="00D70357">
        <w:rPr>
          <w:rFonts w:ascii="Arial" w:hAnsi="Arial" w:cs="Arial"/>
          <w:sz w:val="24"/>
          <w:szCs w:val="24"/>
        </w:rPr>
        <w:t xml:space="preserve"> </w:t>
      </w:r>
      <w:r w:rsidR="79EAD94A" w:rsidRPr="00D70357">
        <w:rPr>
          <w:rFonts w:ascii="Arial" w:hAnsi="Arial" w:cs="Arial"/>
          <w:sz w:val="24"/>
          <w:szCs w:val="24"/>
        </w:rPr>
        <w:t xml:space="preserve">will </w:t>
      </w:r>
      <w:r w:rsidR="006C5733" w:rsidRPr="00D70357">
        <w:rPr>
          <w:rFonts w:ascii="Arial" w:hAnsi="Arial" w:cs="Arial"/>
          <w:sz w:val="24"/>
          <w:szCs w:val="24"/>
        </w:rPr>
        <w:t xml:space="preserve">increase </w:t>
      </w:r>
      <w:r w:rsidR="3684A6F2" w:rsidRPr="00D70357">
        <w:rPr>
          <w:rFonts w:ascii="Arial" w:hAnsi="Arial" w:cs="Arial"/>
          <w:sz w:val="24"/>
          <w:szCs w:val="24"/>
        </w:rPr>
        <w:t>s</w:t>
      </w:r>
      <w:r w:rsidR="006B5BFC" w:rsidRPr="00D70357">
        <w:rPr>
          <w:rFonts w:ascii="Arial" w:hAnsi="Arial" w:cs="Arial"/>
          <w:sz w:val="24"/>
          <w:szCs w:val="24"/>
        </w:rPr>
        <w:t>ignificant</w:t>
      </w:r>
      <w:r w:rsidR="008112ED" w:rsidRPr="00D70357">
        <w:rPr>
          <w:rFonts w:ascii="Arial" w:hAnsi="Arial" w:cs="Arial"/>
          <w:sz w:val="24"/>
          <w:szCs w:val="24"/>
        </w:rPr>
        <w:t>ly</w:t>
      </w:r>
      <w:r w:rsidR="006B5BFC" w:rsidRPr="00D70357">
        <w:rPr>
          <w:rFonts w:ascii="Arial" w:hAnsi="Arial" w:cs="Arial"/>
          <w:sz w:val="24"/>
          <w:szCs w:val="24"/>
        </w:rPr>
        <w:t xml:space="preserve"> </w:t>
      </w:r>
      <w:r w:rsidR="004D082D" w:rsidRPr="00D70357">
        <w:rPr>
          <w:rFonts w:ascii="Arial" w:hAnsi="Arial" w:cs="Arial"/>
          <w:sz w:val="24"/>
          <w:szCs w:val="24"/>
        </w:rPr>
        <w:t>over the next two years of the programme</w:t>
      </w:r>
      <w:r w:rsidR="009E4F5B" w:rsidRPr="00D70357">
        <w:rPr>
          <w:rFonts w:ascii="Arial" w:hAnsi="Arial" w:cs="Arial"/>
          <w:sz w:val="24"/>
          <w:szCs w:val="24"/>
        </w:rPr>
        <w:t xml:space="preserve">, particularly for the non-clinical workforce, and </w:t>
      </w:r>
      <w:r w:rsidR="00D84A68" w:rsidRPr="00D70357">
        <w:rPr>
          <w:rFonts w:ascii="Arial" w:hAnsi="Arial" w:cs="Arial"/>
          <w:sz w:val="24"/>
          <w:szCs w:val="24"/>
        </w:rPr>
        <w:t xml:space="preserve">a dedicated focus will be </w:t>
      </w:r>
      <w:r w:rsidR="008112ED" w:rsidRPr="00D70357">
        <w:rPr>
          <w:rFonts w:ascii="Arial" w:hAnsi="Arial" w:cs="Arial"/>
          <w:sz w:val="24"/>
          <w:szCs w:val="24"/>
        </w:rPr>
        <w:t>required</w:t>
      </w:r>
      <w:r w:rsidR="00D84A68" w:rsidRPr="00D70357">
        <w:rPr>
          <w:rFonts w:ascii="Arial" w:hAnsi="Arial" w:cs="Arial"/>
          <w:sz w:val="24"/>
          <w:szCs w:val="24"/>
        </w:rPr>
        <w:t xml:space="preserve"> to </w:t>
      </w:r>
      <w:r w:rsidR="00272358" w:rsidRPr="00D70357">
        <w:rPr>
          <w:rFonts w:ascii="Arial" w:hAnsi="Arial" w:cs="Arial"/>
          <w:sz w:val="24"/>
          <w:szCs w:val="24"/>
        </w:rPr>
        <w:t>meet the estimated need.</w:t>
      </w:r>
    </w:p>
    <w:p w14:paraId="024D9CA3" w14:textId="47DF459E" w:rsidR="00ED4461" w:rsidRPr="00D70357" w:rsidRDefault="00171ACB"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 xml:space="preserve">Future commissioning should </w:t>
      </w:r>
      <w:r w:rsidR="005717B3" w:rsidRPr="00D70357">
        <w:rPr>
          <w:rFonts w:ascii="Arial" w:hAnsi="Arial" w:cs="Arial"/>
          <w:b/>
          <w:bCs/>
          <w:color w:val="005E85" w:themeColor="text2"/>
        </w:rPr>
        <w:t>learn from the</w:t>
      </w:r>
      <w:r w:rsidRPr="00D70357">
        <w:rPr>
          <w:rFonts w:ascii="Arial" w:hAnsi="Arial" w:cs="Arial"/>
          <w:b/>
          <w:bCs/>
          <w:color w:val="005E85" w:themeColor="text2"/>
        </w:rPr>
        <w:t xml:space="preserve"> approach </w:t>
      </w:r>
      <w:r w:rsidR="0050352E" w:rsidRPr="00D70357">
        <w:rPr>
          <w:rFonts w:ascii="Arial" w:hAnsi="Arial" w:cs="Arial"/>
          <w:b/>
          <w:bCs/>
          <w:color w:val="005E85" w:themeColor="text2"/>
        </w:rPr>
        <w:t xml:space="preserve">used for </w:t>
      </w:r>
      <w:r w:rsidR="00ED4461" w:rsidRPr="00D70357">
        <w:rPr>
          <w:rFonts w:ascii="Arial" w:hAnsi="Arial" w:cs="Arial"/>
          <w:b/>
          <w:bCs/>
          <w:color w:val="005E85" w:themeColor="text2"/>
        </w:rPr>
        <w:t xml:space="preserve">Access and Choice </w:t>
      </w:r>
      <w:r w:rsidR="0050352E" w:rsidRPr="00D70357">
        <w:rPr>
          <w:rFonts w:ascii="Arial" w:hAnsi="Arial" w:cs="Arial"/>
          <w:b/>
          <w:bCs/>
          <w:color w:val="005E85" w:themeColor="text2"/>
        </w:rPr>
        <w:t>Kaupapa Māori</w:t>
      </w:r>
      <w:r w:rsidR="00ED4461" w:rsidRPr="00D70357">
        <w:rPr>
          <w:rFonts w:ascii="Arial" w:hAnsi="Arial" w:cs="Arial"/>
          <w:b/>
          <w:bCs/>
          <w:color w:val="005E85" w:themeColor="text2"/>
        </w:rPr>
        <w:t xml:space="preserve"> services</w:t>
      </w:r>
    </w:p>
    <w:p w14:paraId="7C9F7F3D" w14:textId="30B0A271" w:rsidR="00947075" w:rsidRPr="00D70357" w:rsidRDefault="00B73A11" w:rsidP="00506836">
      <w:pPr>
        <w:spacing w:after="240"/>
        <w:rPr>
          <w:rFonts w:ascii="Arial" w:hAnsi="Arial" w:cs="Arial"/>
          <w:sz w:val="24"/>
          <w:szCs w:val="24"/>
        </w:rPr>
      </w:pPr>
      <w:r w:rsidRPr="00D70357">
        <w:rPr>
          <w:rFonts w:ascii="Arial" w:hAnsi="Arial" w:cs="Arial"/>
          <w:sz w:val="24"/>
          <w:szCs w:val="24"/>
        </w:rPr>
        <w:t xml:space="preserve">A new approach was used in the commissioning of </w:t>
      </w:r>
      <w:r w:rsidR="009F6BE6" w:rsidRPr="00D70357">
        <w:rPr>
          <w:rFonts w:ascii="Arial" w:hAnsi="Arial" w:cs="Arial"/>
          <w:sz w:val="24"/>
          <w:szCs w:val="24"/>
        </w:rPr>
        <w:t xml:space="preserve">Access and Choice </w:t>
      </w:r>
      <w:r w:rsidR="0095323C" w:rsidRPr="00D70357">
        <w:rPr>
          <w:rFonts w:ascii="Arial" w:hAnsi="Arial" w:cs="Arial"/>
          <w:sz w:val="24"/>
          <w:szCs w:val="24"/>
        </w:rPr>
        <w:t>K</w:t>
      </w:r>
      <w:r w:rsidRPr="00D70357">
        <w:rPr>
          <w:rFonts w:ascii="Arial" w:hAnsi="Arial" w:cs="Arial"/>
          <w:sz w:val="24"/>
          <w:szCs w:val="24"/>
        </w:rPr>
        <w:t xml:space="preserve">aupapa Māori services </w:t>
      </w:r>
      <w:r w:rsidR="009F6BE6" w:rsidRPr="00D70357">
        <w:rPr>
          <w:rFonts w:ascii="Arial" w:hAnsi="Arial" w:cs="Arial"/>
          <w:sz w:val="24"/>
          <w:szCs w:val="24"/>
        </w:rPr>
        <w:t>as</w:t>
      </w:r>
      <w:r w:rsidR="0094486E" w:rsidRPr="00D70357">
        <w:rPr>
          <w:rFonts w:ascii="Arial" w:hAnsi="Arial" w:cs="Arial"/>
          <w:sz w:val="24"/>
          <w:szCs w:val="24"/>
        </w:rPr>
        <w:t xml:space="preserve"> we</w:t>
      </w:r>
      <w:r w:rsidR="009F6BE6" w:rsidRPr="00D70357">
        <w:rPr>
          <w:rFonts w:ascii="Arial" w:hAnsi="Arial" w:cs="Arial"/>
          <w:sz w:val="24"/>
          <w:szCs w:val="24"/>
        </w:rPr>
        <w:t xml:space="preserve"> described in our 2021 report</w:t>
      </w:r>
      <w:r w:rsidR="001D682B" w:rsidRPr="00D70357">
        <w:rPr>
          <w:rFonts w:ascii="Arial" w:hAnsi="Arial" w:cs="Arial"/>
          <w:sz w:val="24"/>
          <w:szCs w:val="24"/>
        </w:rPr>
        <w:t>.</w:t>
      </w:r>
      <w:r w:rsidR="00423415" w:rsidRPr="00D70357">
        <w:rPr>
          <w:rFonts w:ascii="Arial" w:hAnsi="Arial" w:cs="Arial"/>
          <w:sz w:val="24"/>
          <w:szCs w:val="24"/>
        </w:rPr>
        <w:t xml:space="preserve"> </w:t>
      </w:r>
      <w:r w:rsidR="00DA5297" w:rsidRPr="00D70357">
        <w:rPr>
          <w:rFonts w:ascii="Arial" w:hAnsi="Arial" w:cs="Arial"/>
          <w:sz w:val="24"/>
          <w:szCs w:val="24"/>
        </w:rPr>
        <w:t xml:space="preserve">In </w:t>
      </w:r>
      <w:r w:rsidR="00536EF1" w:rsidRPr="00D70357">
        <w:rPr>
          <w:rFonts w:ascii="Arial" w:hAnsi="Arial" w:cs="Arial"/>
          <w:sz w:val="24"/>
          <w:szCs w:val="24"/>
        </w:rPr>
        <w:t>that</w:t>
      </w:r>
      <w:r w:rsidR="00DA5297" w:rsidRPr="00D70357">
        <w:rPr>
          <w:rFonts w:ascii="Arial" w:hAnsi="Arial" w:cs="Arial"/>
          <w:sz w:val="24"/>
          <w:szCs w:val="24"/>
        </w:rPr>
        <w:t xml:space="preserve"> report we </w:t>
      </w:r>
      <w:r w:rsidR="005449E9" w:rsidRPr="00D70357">
        <w:rPr>
          <w:rFonts w:ascii="Arial" w:hAnsi="Arial" w:cs="Arial"/>
          <w:sz w:val="24"/>
          <w:szCs w:val="24"/>
        </w:rPr>
        <w:t>commended</w:t>
      </w:r>
      <w:r w:rsidR="00FD6C21" w:rsidRPr="00D70357">
        <w:rPr>
          <w:rFonts w:ascii="Arial" w:hAnsi="Arial" w:cs="Arial"/>
          <w:sz w:val="24"/>
          <w:szCs w:val="24"/>
        </w:rPr>
        <w:t xml:space="preserve"> the value of the co-design process but</w:t>
      </w:r>
      <w:r w:rsidR="00DA5297" w:rsidRPr="00D70357">
        <w:rPr>
          <w:rFonts w:ascii="Arial" w:hAnsi="Arial" w:cs="Arial"/>
          <w:sz w:val="24"/>
          <w:szCs w:val="24"/>
        </w:rPr>
        <w:t xml:space="preserve"> </w:t>
      </w:r>
      <w:r w:rsidR="00E12E22" w:rsidRPr="00D70357">
        <w:rPr>
          <w:rFonts w:ascii="Arial" w:hAnsi="Arial" w:cs="Arial"/>
          <w:sz w:val="24"/>
          <w:szCs w:val="24"/>
        </w:rPr>
        <w:t xml:space="preserve">noted </w:t>
      </w:r>
      <w:r w:rsidR="008477E4" w:rsidRPr="00D70357">
        <w:rPr>
          <w:rFonts w:ascii="Arial" w:hAnsi="Arial" w:cs="Arial"/>
          <w:sz w:val="24"/>
          <w:szCs w:val="24"/>
        </w:rPr>
        <w:t>Kaupapa Māori providers</w:t>
      </w:r>
      <w:r w:rsidR="002B1ED6" w:rsidRPr="00D70357">
        <w:rPr>
          <w:rFonts w:ascii="Arial" w:hAnsi="Arial" w:cs="Arial"/>
          <w:sz w:val="24"/>
          <w:szCs w:val="24"/>
        </w:rPr>
        <w:t xml:space="preserve"> </w:t>
      </w:r>
      <w:r w:rsidR="00947075" w:rsidRPr="00D70357">
        <w:rPr>
          <w:rFonts w:ascii="Arial" w:hAnsi="Arial" w:cs="Arial"/>
          <w:sz w:val="24"/>
          <w:szCs w:val="24"/>
        </w:rPr>
        <w:t xml:space="preserve">expressed dismay </w:t>
      </w:r>
      <w:r w:rsidR="002B1ED6" w:rsidRPr="00D70357">
        <w:rPr>
          <w:rFonts w:ascii="Arial" w:hAnsi="Arial" w:cs="Arial"/>
          <w:sz w:val="24"/>
          <w:szCs w:val="24"/>
        </w:rPr>
        <w:t>about delays in the contracting process</w:t>
      </w:r>
      <w:r w:rsidR="00400340" w:rsidRPr="00D70357">
        <w:rPr>
          <w:rFonts w:ascii="Arial" w:hAnsi="Arial" w:cs="Arial"/>
          <w:sz w:val="24"/>
          <w:szCs w:val="24"/>
        </w:rPr>
        <w:t>.</w:t>
      </w:r>
      <w:r w:rsidR="006F3DB9" w:rsidRPr="00D70357">
        <w:rPr>
          <w:rFonts w:ascii="Arial" w:hAnsi="Arial" w:cs="Arial"/>
          <w:sz w:val="24"/>
          <w:szCs w:val="24"/>
        </w:rPr>
        <w:t xml:space="preserve"> </w:t>
      </w:r>
    </w:p>
    <w:p w14:paraId="51AD9E39" w14:textId="4339CCFE" w:rsidR="005F35C5" w:rsidRPr="00D70357" w:rsidRDefault="00DE7B7A" w:rsidP="00506836">
      <w:pPr>
        <w:spacing w:after="240"/>
        <w:rPr>
          <w:rFonts w:ascii="Arial" w:hAnsi="Arial" w:cs="Arial"/>
          <w:sz w:val="24"/>
          <w:szCs w:val="24"/>
        </w:rPr>
      </w:pPr>
      <w:r w:rsidRPr="00D70357">
        <w:rPr>
          <w:rFonts w:ascii="Arial" w:hAnsi="Arial" w:cs="Arial"/>
          <w:sz w:val="24"/>
          <w:szCs w:val="24"/>
        </w:rPr>
        <w:t xml:space="preserve">Despite </w:t>
      </w:r>
      <w:r w:rsidR="00FD4E0F" w:rsidRPr="00D70357">
        <w:rPr>
          <w:rFonts w:ascii="Arial" w:hAnsi="Arial" w:cs="Arial"/>
          <w:sz w:val="24"/>
          <w:szCs w:val="24"/>
        </w:rPr>
        <w:t>the delays, w</w:t>
      </w:r>
      <w:r w:rsidR="00886923" w:rsidRPr="00D70357">
        <w:rPr>
          <w:rFonts w:ascii="Arial" w:hAnsi="Arial" w:cs="Arial"/>
          <w:sz w:val="24"/>
          <w:szCs w:val="24"/>
        </w:rPr>
        <w:t>e commend the success of this approach</w:t>
      </w:r>
      <w:r w:rsidR="00BD688F" w:rsidRPr="00D70357">
        <w:rPr>
          <w:rFonts w:ascii="Arial" w:hAnsi="Arial" w:cs="Arial"/>
          <w:sz w:val="24"/>
          <w:szCs w:val="24"/>
        </w:rPr>
        <w:t xml:space="preserve"> that</w:t>
      </w:r>
      <w:r w:rsidR="00887368" w:rsidRPr="00D70357">
        <w:rPr>
          <w:rFonts w:ascii="Arial" w:hAnsi="Arial" w:cs="Arial"/>
          <w:sz w:val="24"/>
          <w:szCs w:val="24"/>
        </w:rPr>
        <w:t xml:space="preserve"> </w:t>
      </w:r>
      <w:r w:rsidR="003A5744" w:rsidRPr="00D70357">
        <w:rPr>
          <w:rFonts w:ascii="Arial" w:hAnsi="Arial" w:cs="Arial"/>
          <w:sz w:val="24"/>
          <w:szCs w:val="24"/>
        </w:rPr>
        <w:t xml:space="preserve">has </w:t>
      </w:r>
      <w:r w:rsidR="00887368" w:rsidRPr="00D70357">
        <w:rPr>
          <w:rFonts w:ascii="Arial" w:hAnsi="Arial" w:cs="Arial"/>
          <w:sz w:val="24"/>
          <w:szCs w:val="24"/>
        </w:rPr>
        <w:t>enable</w:t>
      </w:r>
      <w:r w:rsidR="003A5744" w:rsidRPr="00D70357">
        <w:rPr>
          <w:rFonts w:ascii="Arial" w:hAnsi="Arial" w:cs="Arial"/>
          <w:sz w:val="24"/>
          <w:szCs w:val="24"/>
        </w:rPr>
        <w:t>d</w:t>
      </w:r>
      <w:r w:rsidR="00BD688F" w:rsidRPr="00D70357">
        <w:rPr>
          <w:rFonts w:ascii="Arial" w:hAnsi="Arial" w:cs="Arial"/>
          <w:sz w:val="24"/>
          <w:szCs w:val="24"/>
        </w:rPr>
        <w:t xml:space="preserve"> more support </w:t>
      </w:r>
      <w:r w:rsidR="00887368" w:rsidRPr="00D70357">
        <w:rPr>
          <w:rFonts w:ascii="Arial" w:hAnsi="Arial" w:cs="Arial"/>
          <w:sz w:val="24"/>
          <w:szCs w:val="24"/>
        </w:rPr>
        <w:t>for</w:t>
      </w:r>
      <w:r w:rsidR="00BD688F" w:rsidRPr="00D70357">
        <w:rPr>
          <w:rFonts w:ascii="Arial" w:hAnsi="Arial" w:cs="Arial"/>
          <w:sz w:val="24"/>
          <w:szCs w:val="24"/>
        </w:rPr>
        <w:t xml:space="preserve"> T</w:t>
      </w:r>
      <w:r w:rsidR="00C048CE" w:rsidRPr="00D70357">
        <w:rPr>
          <w:rFonts w:ascii="Arial" w:hAnsi="Arial" w:cs="Arial"/>
          <w:sz w:val="24"/>
          <w:szCs w:val="24"/>
        </w:rPr>
        <w:t>e</w:t>
      </w:r>
      <w:r w:rsidR="00BD688F" w:rsidRPr="00D70357">
        <w:rPr>
          <w:rFonts w:ascii="Arial" w:hAnsi="Arial" w:cs="Arial"/>
          <w:sz w:val="24"/>
          <w:szCs w:val="24"/>
        </w:rPr>
        <w:t xml:space="preserve">ina </w:t>
      </w:r>
      <w:r w:rsidR="00887368" w:rsidRPr="00D70357">
        <w:rPr>
          <w:rFonts w:ascii="Arial" w:hAnsi="Arial" w:cs="Arial"/>
          <w:sz w:val="24"/>
          <w:szCs w:val="24"/>
        </w:rPr>
        <w:t>providers</w:t>
      </w:r>
      <w:r w:rsidR="00706BEB" w:rsidRPr="00D70357">
        <w:rPr>
          <w:rFonts w:ascii="Arial" w:hAnsi="Arial" w:cs="Arial"/>
          <w:sz w:val="24"/>
          <w:szCs w:val="24"/>
        </w:rPr>
        <w:t xml:space="preserve">. </w:t>
      </w:r>
      <w:r w:rsidR="00826A02" w:rsidRPr="00D70357">
        <w:rPr>
          <w:rFonts w:ascii="Arial" w:hAnsi="Arial" w:cs="Arial"/>
          <w:sz w:val="24"/>
          <w:szCs w:val="24"/>
        </w:rPr>
        <w:t>T</w:t>
      </w:r>
      <w:r w:rsidR="00C048CE" w:rsidRPr="00D70357">
        <w:rPr>
          <w:rFonts w:ascii="Arial" w:hAnsi="Arial" w:cs="Arial"/>
          <w:sz w:val="24"/>
          <w:szCs w:val="24"/>
        </w:rPr>
        <w:t>e</w:t>
      </w:r>
      <w:r w:rsidR="00826A02" w:rsidRPr="00D70357">
        <w:rPr>
          <w:rFonts w:ascii="Arial" w:hAnsi="Arial" w:cs="Arial"/>
          <w:sz w:val="24"/>
          <w:szCs w:val="24"/>
        </w:rPr>
        <w:t xml:space="preserve">ina providers are new or smaller Māori providers that received additional support to get established as a provider of primary Kaupapa Māori services. </w:t>
      </w:r>
      <w:r w:rsidR="00B76001" w:rsidRPr="00D70357">
        <w:rPr>
          <w:rFonts w:ascii="Arial" w:hAnsi="Arial" w:cs="Arial"/>
          <w:sz w:val="24"/>
          <w:szCs w:val="24"/>
        </w:rPr>
        <w:t xml:space="preserve">It is </w:t>
      </w:r>
      <w:r w:rsidR="00F57A6E" w:rsidRPr="00D70357">
        <w:rPr>
          <w:rFonts w:ascii="Arial" w:hAnsi="Arial" w:cs="Arial"/>
          <w:sz w:val="24"/>
          <w:szCs w:val="24"/>
        </w:rPr>
        <w:t>particularly</w:t>
      </w:r>
      <w:r w:rsidR="00B76001" w:rsidRPr="00D70357">
        <w:rPr>
          <w:rFonts w:ascii="Arial" w:hAnsi="Arial" w:cs="Arial"/>
          <w:sz w:val="24"/>
          <w:szCs w:val="24"/>
        </w:rPr>
        <w:t xml:space="preserve"> encouraging </w:t>
      </w:r>
      <w:r w:rsidR="00DA15C4" w:rsidRPr="00D70357">
        <w:rPr>
          <w:rFonts w:ascii="Arial" w:hAnsi="Arial" w:cs="Arial"/>
          <w:sz w:val="24"/>
          <w:szCs w:val="24"/>
        </w:rPr>
        <w:t>that the last year has</w:t>
      </w:r>
      <w:r w:rsidR="00B76001" w:rsidRPr="00D70357">
        <w:rPr>
          <w:rFonts w:ascii="Arial" w:hAnsi="Arial" w:cs="Arial"/>
          <w:sz w:val="24"/>
          <w:szCs w:val="24"/>
        </w:rPr>
        <w:t xml:space="preserve"> see</w:t>
      </w:r>
      <w:r w:rsidR="00DA15C4" w:rsidRPr="00D70357">
        <w:rPr>
          <w:rFonts w:ascii="Arial" w:hAnsi="Arial" w:cs="Arial"/>
          <w:sz w:val="24"/>
          <w:szCs w:val="24"/>
        </w:rPr>
        <w:t>n</w:t>
      </w:r>
      <w:r w:rsidR="00B76001" w:rsidRPr="00D70357">
        <w:rPr>
          <w:rFonts w:ascii="Arial" w:hAnsi="Arial" w:cs="Arial"/>
          <w:sz w:val="24"/>
          <w:szCs w:val="24"/>
        </w:rPr>
        <w:t xml:space="preserve"> </w:t>
      </w:r>
      <w:r w:rsidR="00D47960" w:rsidRPr="00D70357">
        <w:rPr>
          <w:rFonts w:ascii="Arial" w:hAnsi="Arial" w:cs="Arial"/>
          <w:sz w:val="24"/>
          <w:szCs w:val="24"/>
        </w:rPr>
        <w:t>seven</w:t>
      </w:r>
      <w:r w:rsidR="0008311E" w:rsidRPr="00D70357">
        <w:rPr>
          <w:rFonts w:ascii="Arial" w:hAnsi="Arial" w:cs="Arial"/>
          <w:sz w:val="24"/>
          <w:szCs w:val="24"/>
        </w:rPr>
        <w:t xml:space="preserve"> </w:t>
      </w:r>
      <w:r w:rsidR="00A95EDD" w:rsidRPr="00D70357">
        <w:rPr>
          <w:rFonts w:ascii="Arial" w:hAnsi="Arial" w:cs="Arial"/>
          <w:sz w:val="24"/>
          <w:szCs w:val="24"/>
        </w:rPr>
        <w:t>services by</w:t>
      </w:r>
      <w:r w:rsidR="0008311E" w:rsidRPr="00D70357">
        <w:rPr>
          <w:rFonts w:ascii="Arial" w:hAnsi="Arial" w:cs="Arial"/>
          <w:sz w:val="24"/>
          <w:szCs w:val="24"/>
        </w:rPr>
        <w:t xml:space="preserve"> T</w:t>
      </w:r>
      <w:r w:rsidR="00D7220F" w:rsidRPr="00D70357">
        <w:rPr>
          <w:rFonts w:ascii="Arial" w:hAnsi="Arial" w:cs="Arial"/>
          <w:sz w:val="24"/>
          <w:szCs w:val="24"/>
        </w:rPr>
        <w:t>e</w:t>
      </w:r>
      <w:r w:rsidR="0008311E" w:rsidRPr="00D70357">
        <w:rPr>
          <w:rFonts w:ascii="Arial" w:hAnsi="Arial" w:cs="Arial"/>
          <w:sz w:val="24"/>
          <w:szCs w:val="24"/>
        </w:rPr>
        <w:t xml:space="preserve">ina </w:t>
      </w:r>
      <w:r w:rsidR="00211C25" w:rsidRPr="00D70357">
        <w:rPr>
          <w:rFonts w:ascii="Arial" w:hAnsi="Arial" w:cs="Arial"/>
          <w:sz w:val="24"/>
          <w:szCs w:val="24"/>
        </w:rPr>
        <w:t>provider</w:t>
      </w:r>
      <w:r w:rsidR="00A95EDD" w:rsidRPr="00D70357">
        <w:rPr>
          <w:rFonts w:ascii="Arial" w:hAnsi="Arial" w:cs="Arial"/>
          <w:sz w:val="24"/>
          <w:szCs w:val="24"/>
        </w:rPr>
        <w:t>s</w:t>
      </w:r>
      <w:r w:rsidR="00211C25" w:rsidRPr="00D70357">
        <w:rPr>
          <w:rFonts w:ascii="Arial" w:hAnsi="Arial" w:cs="Arial"/>
          <w:sz w:val="24"/>
          <w:szCs w:val="24"/>
        </w:rPr>
        <w:t xml:space="preserve"> fully established</w:t>
      </w:r>
      <w:r w:rsidR="0005091C" w:rsidRPr="00D70357">
        <w:rPr>
          <w:rFonts w:ascii="Arial" w:hAnsi="Arial" w:cs="Arial"/>
          <w:sz w:val="24"/>
          <w:szCs w:val="24"/>
        </w:rPr>
        <w:t>,</w:t>
      </w:r>
      <w:r w:rsidR="00211C25" w:rsidRPr="00D70357">
        <w:rPr>
          <w:rFonts w:ascii="Arial" w:hAnsi="Arial" w:cs="Arial"/>
          <w:sz w:val="24"/>
          <w:szCs w:val="24"/>
        </w:rPr>
        <w:t xml:space="preserve"> and </w:t>
      </w:r>
      <w:r w:rsidR="0005091C" w:rsidRPr="00D70357">
        <w:rPr>
          <w:rFonts w:ascii="Arial" w:hAnsi="Arial" w:cs="Arial"/>
          <w:sz w:val="24"/>
          <w:szCs w:val="24"/>
        </w:rPr>
        <w:t>another one</w:t>
      </w:r>
      <w:r w:rsidR="00211C25" w:rsidRPr="00D70357">
        <w:rPr>
          <w:rFonts w:ascii="Arial" w:hAnsi="Arial" w:cs="Arial"/>
          <w:sz w:val="24"/>
          <w:szCs w:val="24"/>
        </w:rPr>
        <w:t xml:space="preserve"> partially established</w:t>
      </w:r>
      <w:r w:rsidR="00BB1DC0" w:rsidRPr="00D70357">
        <w:rPr>
          <w:rFonts w:ascii="Arial" w:hAnsi="Arial" w:cs="Arial"/>
          <w:sz w:val="24"/>
          <w:szCs w:val="24"/>
        </w:rPr>
        <w:t>.</w:t>
      </w:r>
      <w:r w:rsidR="002E6042" w:rsidRPr="00D70357">
        <w:rPr>
          <w:rFonts w:ascii="Arial" w:hAnsi="Arial" w:cs="Arial"/>
          <w:sz w:val="24"/>
          <w:szCs w:val="24"/>
        </w:rPr>
        <w:t xml:space="preserve"> </w:t>
      </w:r>
      <w:r w:rsidR="00355868" w:rsidRPr="00D70357">
        <w:rPr>
          <w:rFonts w:ascii="Arial" w:hAnsi="Arial" w:cs="Arial"/>
          <w:sz w:val="24"/>
          <w:szCs w:val="24"/>
        </w:rPr>
        <w:t>The expansion of T</w:t>
      </w:r>
      <w:r w:rsidR="00D7220F" w:rsidRPr="00D70357">
        <w:rPr>
          <w:rFonts w:ascii="Arial" w:hAnsi="Arial" w:cs="Arial"/>
          <w:sz w:val="24"/>
          <w:szCs w:val="24"/>
        </w:rPr>
        <w:t>e</w:t>
      </w:r>
      <w:r w:rsidR="00355868" w:rsidRPr="00D70357">
        <w:rPr>
          <w:rFonts w:ascii="Arial" w:hAnsi="Arial" w:cs="Arial"/>
          <w:sz w:val="24"/>
          <w:szCs w:val="24"/>
        </w:rPr>
        <w:t>ina providers</w:t>
      </w:r>
      <w:r w:rsidR="00BE61F2" w:rsidRPr="00D70357">
        <w:rPr>
          <w:rFonts w:ascii="Arial" w:hAnsi="Arial" w:cs="Arial"/>
          <w:sz w:val="24"/>
          <w:szCs w:val="24"/>
        </w:rPr>
        <w:t xml:space="preserve"> </w:t>
      </w:r>
      <w:r w:rsidR="00D921EA" w:rsidRPr="00D70357">
        <w:rPr>
          <w:rFonts w:ascii="Arial" w:hAnsi="Arial" w:cs="Arial"/>
          <w:sz w:val="24"/>
          <w:szCs w:val="24"/>
        </w:rPr>
        <w:t>is a</w:t>
      </w:r>
      <w:r w:rsidR="00720823" w:rsidRPr="00D70357">
        <w:rPr>
          <w:rFonts w:ascii="Arial" w:hAnsi="Arial" w:cs="Arial"/>
          <w:sz w:val="24"/>
          <w:szCs w:val="24"/>
        </w:rPr>
        <w:t xml:space="preserve"> very</w:t>
      </w:r>
      <w:r w:rsidR="00D921EA" w:rsidRPr="00D70357">
        <w:rPr>
          <w:rFonts w:ascii="Arial" w:hAnsi="Arial" w:cs="Arial"/>
          <w:sz w:val="24"/>
          <w:szCs w:val="24"/>
        </w:rPr>
        <w:t xml:space="preserve"> positive step </w:t>
      </w:r>
      <w:r w:rsidR="00B4211F" w:rsidRPr="00D70357">
        <w:rPr>
          <w:rFonts w:ascii="Arial" w:hAnsi="Arial" w:cs="Arial"/>
          <w:sz w:val="24"/>
          <w:szCs w:val="24"/>
        </w:rPr>
        <w:t xml:space="preserve">that will enable more providers to participate in the expansion of Kaupapa Māori services </w:t>
      </w:r>
      <w:r w:rsidR="00B93970" w:rsidRPr="00D70357">
        <w:rPr>
          <w:rFonts w:ascii="Arial" w:hAnsi="Arial" w:cs="Arial"/>
          <w:sz w:val="24"/>
          <w:szCs w:val="24"/>
        </w:rPr>
        <w:t>anticipated with the health reforms</w:t>
      </w:r>
      <w:r w:rsidR="0097439C" w:rsidRPr="00D70357">
        <w:rPr>
          <w:rFonts w:ascii="Arial" w:hAnsi="Arial" w:cs="Arial"/>
          <w:sz w:val="24"/>
          <w:szCs w:val="24"/>
        </w:rPr>
        <w:t>.</w:t>
      </w:r>
    </w:p>
    <w:p w14:paraId="461DC598" w14:textId="77777777" w:rsidR="006A1D1E" w:rsidRPr="00D70357" w:rsidRDefault="006A1D1E" w:rsidP="00506836">
      <w:pPr>
        <w:pStyle w:val="Heading3"/>
        <w:spacing w:before="0" w:after="240"/>
        <w:rPr>
          <w:rFonts w:ascii="Arial" w:hAnsi="Arial" w:cs="Arial"/>
          <w:b/>
          <w:bCs/>
          <w:color w:val="005E85" w:themeColor="text2"/>
        </w:rPr>
      </w:pPr>
      <w:bookmarkStart w:id="13" w:name="_Toc117584637"/>
      <w:r w:rsidRPr="00D70357">
        <w:rPr>
          <w:rFonts w:ascii="Arial" w:hAnsi="Arial" w:cs="Arial"/>
          <w:b/>
          <w:bCs/>
          <w:color w:val="005E85" w:themeColor="text2"/>
        </w:rPr>
        <w:t>Pacific services require more focused support</w:t>
      </w:r>
    </w:p>
    <w:p w14:paraId="78022A14" w14:textId="4F127ABF" w:rsidR="007B5A4E" w:rsidRPr="00D70357" w:rsidRDefault="00E00170" w:rsidP="00506836">
      <w:pPr>
        <w:spacing w:after="240"/>
        <w:rPr>
          <w:rFonts w:ascii="Arial" w:hAnsi="Arial" w:cs="Arial"/>
          <w:sz w:val="24"/>
          <w:szCs w:val="24"/>
        </w:rPr>
      </w:pPr>
      <w:r w:rsidRPr="00D70357">
        <w:rPr>
          <w:rFonts w:ascii="Arial" w:hAnsi="Arial" w:cs="Arial"/>
          <w:sz w:val="24"/>
          <w:szCs w:val="24"/>
        </w:rPr>
        <w:t>S</w:t>
      </w:r>
      <w:r w:rsidR="006A1D1E" w:rsidRPr="00D70357">
        <w:rPr>
          <w:rFonts w:ascii="Arial" w:hAnsi="Arial" w:cs="Arial"/>
          <w:sz w:val="24"/>
          <w:szCs w:val="24"/>
        </w:rPr>
        <w:t>upporting the development of Pacific services</w:t>
      </w:r>
      <w:r w:rsidRPr="00D70357">
        <w:rPr>
          <w:rFonts w:ascii="Arial" w:hAnsi="Arial" w:cs="Arial"/>
          <w:sz w:val="24"/>
          <w:szCs w:val="24"/>
        </w:rPr>
        <w:t xml:space="preserve"> needs focused attention</w:t>
      </w:r>
      <w:r w:rsidR="006A1D1E" w:rsidRPr="00D70357">
        <w:rPr>
          <w:rFonts w:ascii="Arial" w:hAnsi="Arial" w:cs="Arial"/>
          <w:sz w:val="24"/>
          <w:szCs w:val="24"/>
        </w:rPr>
        <w:t>. Despite increase</w:t>
      </w:r>
      <w:r w:rsidRPr="00D70357">
        <w:rPr>
          <w:rFonts w:ascii="Arial" w:hAnsi="Arial" w:cs="Arial"/>
          <w:sz w:val="24"/>
          <w:szCs w:val="24"/>
        </w:rPr>
        <w:t>d</w:t>
      </w:r>
      <w:r w:rsidR="006A1D1E" w:rsidRPr="00D70357">
        <w:rPr>
          <w:rFonts w:ascii="Arial" w:hAnsi="Arial" w:cs="Arial"/>
          <w:sz w:val="24"/>
          <w:szCs w:val="24"/>
        </w:rPr>
        <w:t xml:space="preserve"> funding for existing services in year three of the programme, the funding commitments are well behind what is allocated by this point in the programme rollout. </w:t>
      </w:r>
      <w:r w:rsidR="00CB1A15" w:rsidRPr="00D70357">
        <w:rPr>
          <w:rFonts w:ascii="Arial" w:hAnsi="Arial" w:cs="Arial"/>
          <w:sz w:val="24"/>
          <w:szCs w:val="24"/>
        </w:rPr>
        <w:t>Further,</w:t>
      </w:r>
      <w:r w:rsidR="00125652" w:rsidRPr="00D70357">
        <w:rPr>
          <w:rFonts w:ascii="Arial" w:hAnsi="Arial" w:cs="Arial"/>
          <w:sz w:val="24"/>
          <w:szCs w:val="24"/>
        </w:rPr>
        <w:t xml:space="preserve"> the increase in </w:t>
      </w:r>
      <w:r w:rsidR="004A0EF9" w:rsidRPr="00D70357">
        <w:rPr>
          <w:rFonts w:ascii="Arial" w:hAnsi="Arial" w:cs="Arial"/>
          <w:sz w:val="24"/>
          <w:szCs w:val="24"/>
        </w:rPr>
        <w:t xml:space="preserve">people seen and sessions delivered </w:t>
      </w:r>
      <w:r w:rsidRPr="00D70357">
        <w:rPr>
          <w:rFonts w:ascii="Arial" w:hAnsi="Arial" w:cs="Arial"/>
          <w:sz w:val="24"/>
          <w:szCs w:val="24"/>
        </w:rPr>
        <w:t xml:space="preserve">is not at a level </w:t>
      </w:r>
      <w:r w:rsidR="004A0EF9" w:rsidRPr="00D70357">
        <w:rPr>
          <w:rFonts w:ascii="Arial" w:hAnsi="Arial" w:cs="Arial"/>
          <w:sz w:val="24"/>
          <w:szCs w:val="24"/>
        </w:rPr>
        <w:t xml:space="preserve">that </w:t>
      </w:r>
      <w:r w:rsidRPr="00D70357">
        <w:rPr>
          <w:rFonts w:ascii="Arial" w:hAnsi="Arial" w:cs="Arial"/>
          <w:sz w:val="24"/>
          <w:szCs w:val="24"/>
        </w:rPr>
        <w:t>we</w:t>
      </w:r>
      <w:r w:rsidR="004A0EF9" w:rsidRPr="00D70357">
        <w:rPr>
          <w:rFonts w:ascii="Arial" w:hAnsi="Arial" w:cs="Arial"/>
          <w:sz w:val="24"/>
          <w:szCs w:val="24"/>
        </w:rPr>
        <w:t xml:space="preserve"> would expect with the additional resources</w:t>
      </w:r>
      <w:r w:rsidR="005D49F4" w:rsidRPr="00D70357">
        <w:rPr>
          <w:rFonts w:ascii="Arial" w:hAnsi="Arial" w:cs="Arial"/>
          <w:sz w:val="24"/>
          <w:szCs w:val="24"/>
        </w:rPr>
        <w:t>.</w:t>
      </w:r>
    </w:p>
    <w:p w14:paraId="34B89240" w14:textId="544FBAD0" w:rsidR="00CB6C5A" w:rsidRPr="00D70357" w:rsidRDefault="007B5A4E" w:rsidP="00CB6C5A">
      <w:pPr>
        <w:spacing w:after="240"/>
        <w:rPr>
          <w:rFonts w:ascii="Arial" w:hAnsi="Arial" w:cs="Arial"/>
          <w:sz w:val="24"/>
          <w:szCs w:val="24"/>
        </w:rPr>
      </w:pPr>
      <w:r w:rsidRPr="00D70357">
        <w:rPr>
          <w:rFonts w:ascii="Arial" w:hAnsi="Arial" w:cs="Arial"/>
          <w:sz w:val="24"/>
          <w:szCs w:val="24"/>
        </w:rPr>
        <w:t xml:space="preserve">It is encouraging </w:t>
      </w:r>
      <w:r w:rsidR="00C47DEA" w:rsidRPr="00D70357">
        <w:rPr>
          <w:rFonts w:ascii="Arial" w:hAnsi="Arial" w:cs="Arial"/>
          <w:sz w:val="24"/>
          <w:szCs w:val="24"/>
        </w:rPr>
        <w:t>that Pacific services have employed</w:t>
      </w:r>
      <w:r w:rsidRPr="00D70357">
        <w:rPr>
          <w:rFonts w:ascii="Arial" w:hAnsi="Arial" w:cs="Arial"/>
          <w:sz w:val="24"/>
          <w:szCs w:val="24"/>
        </w:rPr>
        <w:t xml:space="preserve"> an additional </w:t>
      </w:r>
      <w:r w:rsidR="003C4E84" w:rsidRPr="00D70357">
        <w:rPr>
          <w:rFonts w:ascii="Arial" w:hAnsi="Arial" w:cs="Arial"/>
          <w:sz w:val="24"/>
          <w:szCs w:val="24"/>
        </w:rPr>
        <w:t>7</w:t>
      </w:r>
      <w:r w:rsidRPr="00D70357">
        <w:rPr>
          <w:rFonts w:ascii="Arial" w:hAnsi="Arial" w:cs="Arial"/>
          <w:sz w:val="24"/>
          <w:szCs w:val="24"/>
        </w:rPr>
        <w:t xml:space="preserve"> clinical</w:t>
      </w:r>
      <w:r w:rsidR="001E09A6" w:rsidRPr="00D70357">
        <w:rPr>
          <w:rFonts w:ascii="Arial" w:hAnsi="Arial" w:cs="Arial"/>
          <w:sz w:val="24"/>
          <w:szCs w:val="24"/>
        </w:rPr>
        <w:t xml:space="preserve"> </w:t>
      </w:r>
      <w:r w:rsidR="00316F73" w:rsidRPr="00D70357">
        <w:rPr>
          <w:rFonts w:ascii="Arial" w:hAnsi="Arial" w:cs="Arial"/>
          <w:sz w:val="24"/>
          <w:szCs w:val="24"/>
        </w:rPr>
        <w:t xml:space="preserve">FTE </w:t>
      </w:r>
      <w:r w:rsidR="001E09A6" w:rsidRPr="00D70357">
        <w:rPr>
          <w:rFonts w:ascii="Arial" w:hAnsi="Arial" w:cs="Arial"/>
          <w:sz w:val="24"/>
          <w:szCs w:val="24"/>
        </w:rPr>
        <w:t>and</w:t>
      </w:r>
      <w:r w:rsidRPr="00D70357">
        <w:rPr>
          <w:rFonts w:ascii="Arial" w:hAnsi="Arial" w:cs="Arial"/>
          <w:sz w:val="24"/>
          <w:szCs w:val="24"/>
        </w:rPr>
        <w:t xml:space="preserve"> </w:t>
      </w:r>
      <w:r w:rsidR="003C4E84" w:rsidRPr="00D70357">
        <w:rPr>
          <w:rFonts w:ascii="Arial" w:hAnsi="Arial" w:cs="Arial"/>
          <w:sz w:val="24"/>
          <w:szCs w:val="24"/>
        </w:rPr>
        <w:t>5</w:t>
      </w:r>
      <w:r w:rsidR="000C727D" w:rsidRPr="00D70357">
        <w:rPr>
          <w:rFonts w:ascii="Arial" w:hAnsi="Arial" w:cs="Arial"/>
          <w:sz w:val="24"/>
          <w:szCs w:val="24"/>
        </w:rPr>
        <w:t xml:space="preserve"> non-clinical</w:t>
      </w:r>
      <w:r w:rsidR="001E09A6" w:rsidRPr="00D70357">
        <w:rPr>
          <w:rFonts w:ascii="Arial" w:hAnsi="Arial" w:cs="Arial"/>
          <w:sz w:val="24"/>
          <w:szCs w:val="24"/>
        </w:rPr>
        <w:t xml:space="preserve"> </w:t>
      </w:r>
      <w:r w:rsidR="00316F73" w:rsidRPr="00D70357">
        <w:rPr>
          <w:rFonts w:ascii="Arial" w:hAnsi="Arial" w:cs="Arial"/>
          <w:sz w:val="24"/>
          <w:szCs w:val="24"/>
        </w:rPr>
        <w:t xml:space="preserve">FTE </w:t>
      </w:r>
      <w:r w:rsidR="00C47DEA" w:rsidRPr="00D70357">
        <w:rPr>
          <w:rFonts w:ascii="Arial" w:hAnsi="Arial" w:cs="Arial"/>
          <w:sz w:val="24"/>
          <w:szCs w:val="24"/>
        </w:rPr>
        <w:t xml:space="preserve">staff </w:t>
      </w:r>
      <w:r w:rsidR="001E09A6" w:rsidRPr="00D70357">
        <w:rPr>
          <w:rFonts w:ascii="Arial" w:hAnsi="Arial" w:cs="Arial"/>
          <w:sz w:val="24"/>
          <w:szCs w:val="24"/>
        </w:rPr>
        <w:t xml:space="preserve">over the </w:t>
      </w:r>
      <w:r w:rsidR="00316F73" w:rsidRPr="00D70357">
        <w:rPr>
          <w:rFonts w:ascii="Arial" w:hAnsi="Arial" w:cs="Arial"/>
          <w:sz w:val="24"/>
          <w:szCs w:val="24"/>
        </w:rPr>
        <w:t>last year. However</w:t>
      </w:r>
      <w:r w:rsidR="006A1D1E" w:rsidRPr="00D70357">
        <w:rPr>
          <w:rFonts w:ascii="Arial" w:hAnsi="Arial" w:cs="Arial"/>
          <w:sz w:val="24"/>
          <w:szCs w:val="24"/>
        </w:rPr>
        <w:t xml:space="preserve">, </w:t>
      </w:r>
      <w:r w:rsidR="004E624E" w:rsidRPr="00D70357">
        <w:rPr>
          <w:rFonts w:ascii="Arial" w:hAnsi="Arial" w:cs="Arial"/>
          <w:sz w:val="24"/>
          <w:szCs w:val="24"/>
        </w:rPr>
        <w:t>as a</w:t>
      </w:r>
      <w:r w:rsidR="00BA7A17" w:rsidRPr="00D70357">
        <w:rPr>
          <w:rFonts w:ascii="Arial" w:hAnsi="Arial" w:cs="Arial"/>
          <w:sz w:val="24"/>
          <w:szCs w:val="24"/>
        </w:rPr>
        <w:t>t</w:t>
      </w:r>
      <w:r w:rsidR="004E624E" w:rsidRPr="00D70357">
        <w:rPr>
          <w:rFonts w:ascii="Arial" w:hAnsi="Arial" w:cs="Arial"/>
          <w:sz w:val="24"/>
          <w:szCs w:val="24"/>
        </w:rPr>
        <w:t xml:space="preserve"> 30 June</w:t>
      </w:r>
      <w:r w:rsidR="004171E1" w:rsidRPr="00D70357">
        <w:rPr>
          <w:rFonts w:ascii="Arial" w:hAnsi="Arial" w:cs="Arial"/>
          <w:sz w:val="24"/>
          <w:szCs w:val="24"/>
        </w:rPr>
        <w:t xml:space="preserve"> 2022</w:t>
      </w:r>
      <w:r w:rsidR="00843528" w:rsidRPr="00D70357">
        <w:rPr>
          <w:rFonts w:ascii="Arial" w:hAnsi="Arial" w:cs="Arial"/>
          <w:sz w:val="24"/>
          <w:szCs w:val="24"/>
        </w:rPr>
        <w:t>,</w:t>
      </w:r>
      <w:r w:rsidR="006A1D1E" w:rsidRPr="00D70357">
        <w:rPr>
          <w:rFonts w:ascii="Arial" w:hAnsi="Arial" w:cs="Arial"/>
          <w:sz w:val="24"/>
          <w:szCs w:val="24"/>
        </w:rPr>
        <w:t xml:space="preserve"> there are substantial vacancies in the employed workforce compared </w:t>
      </w:r>
      <w:r w:rsidR="00C47DEA" w:rsidRPr="00D70357">
        <w:rPr>
          <w:rFonts w:ascii="Arial" w:hAnsi="Arial" w:cs="Arial"/>
          <w:sz w:val="24"/>
          <w:szCs w:val="24"/>
        </w:rPr>
        <w:t>with</w:t>
      </w:r>
      <w:r w:rsidR="006A1D1E" w:rsidRPr="00D70357">
        <w:rPr>
          <w:rFonts w:ascii="Arial" w:hAnsi="Arial" w:cs="Arial"/>
          <w:sz w:val="24"/>
          <w:szCs w:val="24"/>
        </w:rPr>
        <w:t xml:space="preserve"> the number of contracted FTEs. </w:t>
      </w:r>
      <w:r w:rsidR="00F946AA" w:rsidRPr="00D70357">
        <w:rPr>
          <w:rFonts w:ascii="Arial" w:hAnsi="Arial" w:cs="Arial"/>
          <w:sz w:val="24"/>
          <w:szCs w:val="24"/>
        </w:rPr>
        <w:t>Whil</w:t>
      </w:r>
      <w:r w:rsidR="00C47DEA" w:rsidRPr="00D70357">
        <w:rPr>
          <w:rFonts w:ascii="Arial" w:hAnsi="Arial" w:cs="Arial"/>
          <w:sz w:val="24"/>
          <w:szCs w:val="24"/>
        </w:rPr>
        <w:t>e</w:t>
      </w:r>
      <w:r w:rsidR="00F946AA" w:rsidRPr="00D70357">
        <w:rPr>
          <w:rFonts w:ascii="Arial" w:hAnsi="Arial" w:cs="Arial"/>
          <w:sz w:val="24"/>
          <w:szCs w:val="24"/>
        </w:rPr>
        <w:t xml:space="preserve"> the</w:t>
      </w:r>
      <w:r w:rsidR="006A1D1E" w:rsidRPr="00D70357">
        <w:rPr>
          <w:rFonts w:ascii="Arial" w:hAnsi="Arial" w:cs="Arial"/>
          <w:sz w:val="24"/>
          <w:szCs w:val="24"/>
        </w:rPr>
        <w:t xml:space="preserve"> workforce status </w:t>
      </w:r>
      <w:r w:rsidR="00F946AA" w:rsidRPr="00D70357">
        <w:rPr>
          <w:rFonts w:ascii="Arial" w:hAnsi="Arial" w:cs="Arial"/>
          <w:sz w:val="24"/>
          <w:szCs w:val="24"/>
        </w:rPr>
        <w:t>improved for a few months</w:t>
      </w:r>
      <w:r w:rsidR="00C7623C" w:rsidRPr="00D70357">
        <w:rPr>
          <w:rFonts w:ascii="Arial" w:hAnsi="Arial" w:cs="Arial"/>
          <w:sz w:val="24"/>
          <w:szCs w:val="24"/>
        </w:rPr>
        <w:t xml:space="preserve"> during the year, the progress </w:t>
      </w:r>
      <w:r w:rsidR="00986EAF" w:rsidRPr="00D70357">
        <w:rPr>
          <w:rFonts w:ascii="Arial" w:hAnsi="Arial" w:cs="Arial"/>
          <w:sz w:val="24"/>
          <w:szCs w:val="24"/>
        </w:rPr>
        <w:t>in recruiting to Pacific services has been much slower than other services</w:t>
      </w:r>
      <w:r w:rsidR="00C47DEA" w:rsidRPr="00D70357">
        <w:rPr>
          <w:rFonts w:ascii="Arial" w:hAnsi="Arial" w:cs="Arial"/>
          <w:sz w:val="24"/>
          <w:szCs w:val="24"/>
        </w:rPr>
        <w:t xml:space="preserve">. </w:t>
      </w:r>
      <w:r w:rsidR="00BC4E7D" w:rsidRPr="00D70357">
        <w:rPr>
          <w:rFonts w:ascii="Arial" w:hAnsi="Arial" w:cs="Arial"/>
          <w:sz w:val="24"/>
          <w:szCs w:val="24"/>
        </w:rPr>
        <w:t>F</w:t>
      </w:r>
      <w:r w:rsidR="00CB6C5A" w:rsidRPr="00D70357">
        <w:rPr>
          <w:rFonts w:ascii="Arial" w:hAnsi="Arial" w:cs="Arial"/>
          <w:sz w:val="24"/>
          <w:szCs w:val="24"/>
        </w:rPr>
        <w:t xml:space="preserve">ocused attention is required to address this issue.  </w:t>
      </w:r>
    </w:p>
    <w:p w14:paraId="436F5E5B" w14:textId="50A0A373" w:rsidR="006A1D1E" w:rsidRPr="00D70357" w:rsidRDefault="006A1D1E" w:rsidP="00506836">
      <w:pPr>
        <w:spacing w:after="240"/>
        <w:rPr>
          <w:rFonts w:ascii="Arial" w:hAnsi="Arial" w:cs="Arial"/>
          <w:sz w:val="24"/>
          <w:szCs w:val="24"/>
        </w:rPr>
      </w:pPr>
      <w:r w:rsidRPr="00D70357">
        <w:rPr>
          <w:rFonts w:ascii="Arial" w:hAnsi="Arial" w:cs="Arial"/>
          <w:sz w:val="24"/>
          <w:szCs w:val="24"/>
        </w:rPr>
        <w:t>It is reassuring to see some workforce development initiatives aimed at increasing the Pacific workforce in the longer term and another new initiative supporting the Pacific primary mental health and addiction services</w:t>
      </w:r>
      <w:r w:rsidR="0078313F" w:rsidRPr="00D70357">
        <w:rPr>
          <w:rFonts w:ascii="Arial" w:hAnsi="Arial" w:cs="Arial"/>
          <w:sz w:val="24"/>
          <w:szCs w:val="24"/>
        </w:rPr>
        <w:t>.</w:t>
      </w:r>
      <w:r w:rsidR="00572E40" w:rsidRPr="00D70357">
        <w:rPr>
          <w:rFonts w:ascii="Arial" w:hAnsi="Arial" w:cs="Arial"/>
          <w:sz w:val="24"/>
          <w:szCs w:val="24"/>
        </w:rPr>
        <w:t xml:space="preserve"> </w:t>
      </w:r>
      <w:r w:rsidR="0078313F" w:rsidRPr="00D70357">
        <w:rPr>
          <w:rFonts w:ascii="Arial" w:hAnsi="Arial" w:cs="Arial"/>
          <w:sz w:val="24"/>
          <w:szCs w:val="24"/>
        </w:rPr>
        <w:t>W</w:t>
      </w:r>
      <w:r w:rsidR="00FD60CC" w:rsidRPr="00D70357">
        <w:rPr>
          <w:rFonts w:ascii="Arial" w:hAnsi="Arial" w:cs="Arial"/>
          <w:sz w:val="24"/>
          <w:szCs w:val="24"/>
        </w:rPr>
        <w:t xml:space="preserve">ithout more detailed information, </w:t>
      </w:r>
      <w:r w:rsidRPr="00D70357">
        <w:rPr>
          <w:rFonts w:ascii="Arial" w:hAnsi="Arial" w:cs="Arial"/>
          <w:sz w:val="24"/>
          <w:szCs w:val="24"/>
        </w:rPr>
        <w:t>it is not possible to assess whether that investment is appropriate to the service need</w:t>
      </w:r>
      <w:r w:rsidR="00A754D6" w:rsidRPr="00D70357">
        <w:rPr>
          <w:rFonts w:ascii="Arial" w:hAnsi="Arial" w:cs="Arial"/>
          <w:sz w:val="24"/>
          <w:szCs w:val="24"/>
        </w:rPr>
        <w:t>.</w:t>
      </w:r>
      <w:r w:rsidRPr="00D70357">
        <w:rPr>
          <w:rFonts w:ascii="Arial" w:hAnsi="Arial" w:cs="Arial"/>
          <w:sz w:val="24"/>
          <w:szCs w:val="24"/>
        </w:rPr>
        <w:t xml:space="preserve">  </w:t>
      </w:r>
    </w:p>
    <w:p w14:paraId="1890B079" w14:textId="7CD603A2" w:rsidR="00DF302C" w:rsidRPr="00D70357" w:rsidRDefault="006A3288"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 xml:space="preserve">The </w:t>
      </w:r>
      <w:r w:rsidR="002E7AC9" w:rsidRPr="00D70357">
        <w:rPr>
          <w:rFonts w:ascii="Arial" w:hAnsi="Arial" w:cs="Arial"/>
          <w:b/>
          <w:bCs/>
          <w:color w:val="005E85" w:themeColor="text2"/>
        </w:rPr>
        <w:t xml:space="preserve">increase in access for </w:t>
      </w:r>
      <w:r w:rsidR="00E62279" w:rsidRPr="00D70357">
        <w:rPr>
          <w:rFonts w:ascii="Arial" w:hAnsi="Arial" w:cs="Arial"/>
          <w:b/>
          <w:bCs/>
          <w:color w:val="005E85" w:themeColor="text2"/>
        </w:rPr>
        <w:t xml:space="preserve">youth </w:t>
      </w:r>
      <w:r w:rsidR="002E7AC9" w:rsidRPr="00D70357">
        <w:rPr>
          <w:rFonts w:ascii="Arial" w:hAnsi="Arial" w:cs="Arial"/>
          <w:b/>
          <w:bCs/>
          <w:color w:val="005E85" w:themeColor="text2"/>
        </w:rPr>
        <w:t>is</w:t>
      </w:r>
      <w:r w:rsidR="00F65429" w:rsidRPr="00D70357">
        <w:rPr>
          <w:rFonts w:ascii="Arial" w:hAnsi="Arial" w:cs="Arial"/>
          <w:b/>
          <w:bCs/>
          <w:color w:val="005E85" w:themeColor="text2"/>
        </w:rPr>
        <w:t xml:space="preserve"> encouraging</w:t>
      </w:r>
      <w:r w:rsidR="00387EBA" w:rsidRPr="00D70357">
        <w:rPr>
          <w:rFonts w:ascii="Arial" w:hAnsi="Arial" w:cs="Arial"/>
          <w:b/>
          <w:bCs/>
          <w:color w:val="005E85" w:themeColor="text2"/>
        </w:rPr>
        <w:t xml:space="preserve"> </w:t>
      </w:r>
    </w:p>
    <w:p w14:paraId="1FEC0061" w14:textId="07118321" w:rsidR="004C0059" w:rsidRPr="00D70357" w:rsidRDefault="0073174D" w:rsidP="00506836">
      <w:pPr>
        <w:spacing w:after="240" w:line="276" w:lineRule="auto"/>
        <w:rPr>
          <w:rFonts w:ascii="Arial" w:hAnsi="Arial" w:cs="Arial"/>
          <w:sz w:val="24"/>
          <w:szCs w:val="24"/>
        </w:rPr>
      </w:pPr>
      <w:r w:rsidRPr="00D70357">
        <w:rPr>
          <w:rFonts w:ascii="Arial" w:hAnsi="Arial" w:cs="Arial"/>
          <w:sz w:val="24"/>
          <w:szCs w:val="24"/>
        </w:rPr>
        <w:t xml:space="preserve">The rollout of Youth services has progressed well with a significant increase in funding committed over the last year, and services </w:t>
      </w:r>
      <w:r w:rsidR="00F502E9" w:rsidRPr="00D70357">
        <w:rPr>
          <w:rFonts w:ascii="Arial" w:hAnsi="Arial" w:cs="Arial"/>
          <w:sz w:val="24"/>
          <w:szCs w:val="24"/>
        </w:rPr>
        <w:t xml:space="preserve">are </w:t>
      </w:r>
      <w:r w:rsidRPr="00D70357">
        <w:rPr>
          <w:rFonts w:ascii="Arial" w:hAnsi="Arial" w:cs="Arial"/>
          <w:sz w:val="24"/>
          <w:szCs w:val="24"/>
        </w:rPr>
        <w:t>now available in 18</w:t>
      </w:r>
      <w:r w:rsidR="00905710" w:rsidRPr="00D70357">
        <w:rPr>
          <w:rFonts w:ascii="Arial" w:hAnsi="Arial" w:cs="Arial"/>
          <w:sz w:val="24"/>
          <w:szCs w:val="24"/>
        </w:rPr>
        <w:t xml:space="preserve"> out </w:t>
      </w:r>
      <w:r w:rsidRPr="00D70357">
        <w:rPr>
          <w:rFonts w:ascii="Arial" w:hAnsi="Arial" w:cs="Arial"/>
          <w:sz w:val="24"/>
          <w:szCs w:val="24"/>
        </w:rPr>
        <w:t xml:space="preserve">of 20 districts. It is critical that services are developed in the two remaining districts to ensure that all </w:t>
      </w:r>
      <w:r w:rsidR="000E688E" w:rsidRPr="00D70357">
        <w:rPr>
          <w:rFonts w:ascii="Arial" w:hAnsi="Arial" w:cs="Arial"/>
          <w:sz w:val="24"/>
          <w:szCs w:val="24"/>
        </w:rPr>
        <w:t>youth</w:t>
      </w:r>
      <w:r w:rsidRPr="00D70357">
        <w:rPr>
          <w:rFonts w:ascii="Arial" w:hAnsi="Arial" w:cs="Arial"/>
          <w:sz w:val="24"/>
          <w:szCs w:val="24"/>
        </w:rPr>
        <w:t xml:space="preserve"> across Aotearoa have access to services early and without delay. </w:t>
      </w:r>
    </w:p>
    <w:p w14:paraId="25D402D1" w14:textId="23364D85" w:rsidR="0073174D" w:rsidRPr="00D70357" w:rsidRDefault="0073174D" w:rsidP="00506836">
      <w:pPr>
        <w:spacing w:after="240" w:line="276" w:lineRule="auto"/>
        <w:rPr>
          <w:rFonts w:ascii="Arial" w:hAnsi="Arial" w:cs="Arial"/>
          <w:sz w:val="24"/>
          <w:szCs w:val="24"/>
        </w:rPr>
      </w:pPr>
      <w:r w:rsidRPr="00D70357">
        <w:rPr>
          <w:rFonts w:ascii="Arial" w:hAnsi="Arial" w:cs="Arial"/>
          <w:sz w:val="24"/>
          <w:szCs w:val="24"/>
        </w:rPr>
        <w:t xml:space="preserve">As a result of </w:t>
      </w:r>
      <w:r w:rsidR="002277E3" w:rsidRPr="00D70357">
        <w:rPr>
          <w:rFonts w:ascii="Arial" w:hAnsi="Arial" w:cs="Arial"/>
          <w:sz w:val="24"/>
          <w:szCs w:val="24"/>
        </w:rPr>
        <w:t xml:space="preserve">establishing the </w:t>
      </w:r>
      <w:r w:rsidRPr="00D70357">
        <w:rPr>
          <w:rFonts w:ascii="Arial" w:hAnsi="Arial" w:cs="Arial"/>
          <w:sz w:val="24"/>
          <w:szCs w:val="24"/>
        </w:rPr>
        <w:t xml:space="preserve">new services, there is a large gap between contracted and employed workforce. The estimated need for non-clinical workforce by June 2024 is substantial and </w:t>
      </w:r>
      <w:r w:rsidR="002277E3" w:rsidRPr="00D70357">
        <w:rPr>
          <w:rFonts w:ascii="Arial" w:hAnsi="Arial" w:cs="Arial"/>
          <w:sz w:val="24"/>
          <w:szCs w:val="24"/>
        </w:rPr>
        <w:t>meeting that need</w:t>
      </w:r>
      <w:r w:rsidRPr="00D70357">
        <w:rPr>
          <w:rFonts w:ascii="Arial" w:hAnsi="Arial" w:cs="Arial"/>
          <w:sz w:val="24"/>
          <w:szCs w:val="24"/>
        </w:rPr>
        <w:t xml:space="preserve"> will </w:t>
      </w:r>
      <w:r w:rsidR="002277E3" w:rsidRPr="00D70357">
        <w:rPr>
          <w:rFonts w:ascii="Arial" w:hAnsi="Arial" w:cs="Arial"/>
          <w:sz w:val="24"/>
          <w:szCs w:val="24"/>
        </w:rPr>
        <w:t>involve</w:t>
      </w:r>
      <w:r w:rsidRPr="00D70357">
        <w:rPr>
          <w:rFonts w:ascii="Arial" w:hAnsi="Arial" w:cs="Arial"/>
          <w:sz w:val="24"/>
          <w:szCs w:val="24"/>
        </w:rPr>
        <w:t xml:space="preserve"> a huge stretch. </w:t>
      </w:r>
    </w:p>
    <w:p w14:paraId="3CFB926B" w14:textId="67CD23BB" w:rsidR="006E651C" w:rsidRPr="00D70357" w:rsidRDefault="00762E9F" w:rsidP="00506836">
      <w:pPr>
        <w:spacing w:after="240" w:line="276" w:lineRule="auto"/>
        <w:rPr>
          <w:rFonts w:ascii="Arial" w:hAnsi="Arial" w:cs="Arial"/>
          <w:sz w:val="24"/>
          <w:szCs w:val="24"/>
        </w:rPr>
      </w:pPr>
      <w:r w:rsidRPr="00D70357">
        <w:rPr>
          <w:rFonts w:ascii="Arial" w:hAnsi="Arial" w:cs="Arial"/>
          <w:sz w:val="24"/>
          <w:szCs w:val="24"/>
        </w:rPr>
        <w:t xml:space="preserve">Youth services appear to be </w:t>
      </w:r>
      <w:r w:rsidR="00121B77" w:rsidRPr="00D70357">
        <w:rPr>
          <w:rFonts w:ascii="Arial" w:hAnsi="Arial" w:cs="Arial"/>
          <w:sz w:val="24"/>
          <w:szCs w:val="24"/>
        </w:rPr>
        <w:t>accessible to</w:t>
      </w:r>
      <w:r w:rsidR="004024D0" w:rsidRPr="00D70357">
        <w:rPr>
          <w:rFonts w:ascii="Arial" w:hAnsi="Arial" w:cs="Arial"/>
          <w:sz w:val="24"/>
          <w:szCs w:val="24"/>
        </w:rPr>
        <w:t xml:space="preserve"> rangatahi</w:t>
      </w:r>
      <w:r w:rsidR="00121B77" w:rsidRPr="00D70357">
        <w:rPr>
          <w:rFonts w:ascii="Arial" w:hAnsi="Arial" w:cs="Arial"/>
          <w:sz w:val="24"/>
          <w:szCs w:val="24"/>
        </w:rPr>
        <w:t xml:space="preserve"> Māori</w:t>
      </w:r>
      <w:r w:rsidR="00EB4138" w:rsidRPr="00D70357">
        <w:rPr>
          <w:rFonts w:ascii="Arial" w:hAnsi="Arial" w:cs="Arial"/>
          <w:sz w:val="24"/>
          <w:szCs w:val="24"/>
        </w:rPr>
        <w:t>,</w:t>
      </w:r>
      <w:r w:rsidR="00121B77" w:rsidRPr="00D70357">
        <w:rPr>
          <w:rFonts w:ascii="Arial" w:hAnsi="Arial" w:cs="Arial"/>
          <w:sz w:val="24"/>
          <w:szCs w:val="24"/>
        </w:rPr>
        <w:t xml:space="preserve"> </w:t>
      </w:r>
      <w:r w:rsidR="002277E3" w:rsidRPr="00D70357">
        <w:rPr>
          <w:rFonts w:ascii="Arial" w:hAnsi="Arial" w:cs="Arial"/>
          <w:sz w:val="24"/>
          <w:szCs w:val="24"/>
        </w:rPr>
        <w:t>who</w:t>
      </w:r>
      <w:r w:rsidR="00A3015D" w:rsidRPr="00D70357">
        <w:rPr>
          <w:rFonts w:ascii="Arial" w:hAnsi="Arial" w:cs="Arial"/>
          <w:sz w:val="24"/>
          <w:szCs w:val="24"/>
        </w:rPr>
        <w:t xml:space="preserve"> mak</w:t>
      </w:r>
      <w:r w:rsidR="002277E3" w:rsidRPr="00D70357">
        <w:rPr>
          <w:rFonts w:ascii="Arial" w:hAnsi="Arial" w:cs="Arial"/>
          <w:sz w:val="24"/>
          <w:szCs w:val="24"/>
        </w:rPr>
        <w:t>e</w:t>
      </w:r>
      <w:r w:rsidR="00A3015D" w:rsidRPr="00D70357">
        <w:rPr>
          <w:rFonts w:ascii="Arial" w:hAnsi="Arial" w:cs="Arial"/>
          <w:sz w:val="24"/>
          <w:szCs w:val="24"/>
        </w:rPr>
        <w:t xml:space="preserve"> up 35% of people a</w:t>
      </w:r>
      <w:r w:rsidR="000A4F57" w:rsidRPr="00D70357">
        <w:rPr>
          <w:rFonts w:ascii="Arial" w:hAnsi="Arial" w:cs="Arial"/>
          <w:sz w:val="24"/>
          <w:szCs w:val="24"/>
        </w:rPr>
        <w:t>ccess</w:t>
      </w:r>
      <w:r w:rsidR="00A3015D" w:rsidRPr="00D70357">
        <w:rPr>
          <w:rFonts w:ascii="Arial" w:hAnsi="Arial" w:cs="Arial"/>
          <w:sz w:val="24"/>
          <w:szCs w:val="24"/>
        </w:rPr>
        <w:t>ing</w:t>
      </w:r>
      <w:r w:rsidR="000A4F57" w:rsidRPr="00D70357">
        <w:rPr>
          <w:rFonts w:ascii="Arial" w:hAnsi="Arial" w:cs="Arial"/>
          <w:sz w:val="24"/>
          <w:szCs w:val="24"/>
        </w:rPr>
        <w:t xml:space="preserve"> Youth services</w:t>
      </w:r>
      <w:r w:rsidR="003857ED" w:rsidRPr="00D70357">
        <w:rPr>
          <w:rFonts w:ascii="Arial" w:hAnsi="Arial" w:cs="Arial"/>
          <w:sz w:val="24"/>
          <w:szCs w:val="24"/>
        </w:rPr>
        <w:t>.</w:t>
      </w:r>
      <w:r w:rsidR="005D4AB5" w:rsidRPr="00D70357">
        <w:rPr>
          <w:rFonts w:ascii="Arial" w:hAnsi="Arial" w:cs="Arial"/>
          <w:sz w:val="24"/>
          <w:szCs w:val="24"/>
        </w:rPr>
        <w:t xml:space="preserve"> </w:t>
      </w:r>
      <w:r w:rsidR="003857ED" w:rsidRPr="00D70357">
        <w:rPr>
          <w:rFonts w:ascii="Arial" w:hAnsi="Arial" w:cs="Arial"/>
          <w:sz w:val="24"/>
          <w:szCs w:val="24"/>
        </w:rPr>
        <w:t>Onl</w:t>
      </w:r>
      <w:r w:rsidR="009A7634" w:rsidRPr="00D70357">
        <w:rPr>
          <w:rFonts w:ascii="Arial" w:hAnsi="Arial" w:cs="Arial"/>
          <w:sz w:val="24"/>
          <w:szCs w:val="24"/>
        </w:rPr>
        <w:t>y</w:t>
      </w:r>
      <w:r w:rsidR="00A3015D" w:rsidRPr="00D70357">
        <w:rPr>
          <w:rFonts w:ascii="Arial" w:hAnsi="Arial" w:cs="Arial"/>
          <w:sz w:val="24"/>
          <w:szCs w:val="24"/>
        </w:rPr>
        <w:t xml:space="preserve"> </w:t>
      </w:r>
      <w:r w:rsidR="002277E3" w:rsidRPr="00D70357">
        <w:rPr>
          <w:rFonts w:ascii="Arial" w:hAnsi="Arial" w:cs="Arial"/>
          <w:sz w:val="24"/>
          <w:szCs w:val="24"/>
        </w:rPr>
        <w:t>5%</w:t>
      </w:r>
      <w:r w:rsidR="00CC6B4E" w:rsidRPr="00D70357">
        <w:rPr>
          <w:rFonts w:ascii="Arial" w:hAnsi="Arial" w:cs="Arial"/>
          <w:sz w:val="24"/>
          <w:szCs w:val="24"/>
        </w:rPr>
        <w:t xml:space="preserve"> </w:t>
      </w:r>
      <w:r w:rsidR="008849C3" w:rsidRPr="00D70357">
        <w:rPr>
          <w:rFonts w:ascii="Arial" w:hAnsi="Arial" w:cs="Arial"/>
          <w:sz w:val="24"/>
          <w:szCs w:val="24"/>
        </w:rPr>
        <w:t xml:space="preserve">of </w:t>
      </w:r>
      <w:r w:rsidR="000739DF" w:rsidRPr="00D70357">
        <w:rPr>
          <w:rFonts w:ascii="Arial" w:hAnsi="Arial" w:cs="Arial"/>
          <w:sz w:val="24"/>
          <w:szCs w:val="24"/>
        </w:rPr>
        <w:t xml:space="preserve">people </w:t>
      </w:r>
      <w:r w:rsidR="00161405" w:rsidRPr="00D70357">
        <w:rPr>
          <w:rFonts w:ascii="Arial" w:hAnsi="Arial" w:cs="Arial"/>
          <w:sz w:val="24"/>
          <w:szCs w:val="24"/>
        </w:rPr>
        <w:t>that</w:t>
      </w:r>
      <w:r w:rsidR="000739DF" w:rsidRPr="00D70357">
        <w:rPr>
          <w:rFonts w:ascii="Arial" w:hAnsi="Arial" w:cs="Arial"/>
          <w:sz w:val="24"/>
          <w:szCs w:val="24"/>
        </w:rPr>
        <w:t xml:space="preserve"> Youth services</w:t>
      </w:r>
      <w:r w:rsidR="009A7634" w:rsidRPr="00D70357">
        <w:rPr>
          <w:rFonts w:ascii="Arial" w:hAnsi="Arial" w:cs="Arial"/>
          <w:sz w:val="24"/>
          <w:szCs w:val="24"/>
        </w:rPr>
        <w:t xml:space="preserve"> </w:t>
      </w:r>
      <w:r w:rsidR="00161405" w:rsidRPr="00D70357">
        <w:rPr>
          <w:rFonts w:ascii="Arial" w:hAnsi="Arial" w:cs="Arial"/>
          <w:sz w:val="24"/>
          <w:szCs w:val="24"/>
        </w:rPr>
        <w:t xml:space="preserve">see </w:t>
      </w:r>
      <w:r w:rsidR="00EC397D" w:rsidRPr="00D70357">
        <w:rPr>
          <w:rFonts w:ascii="Arial" w:hAnsi="Arial" w:cs="Arial"/>
          <w:sz w:val="24"/>
          <w:szCs w:val="24"/>
        </w:rPr>
        <w:t>identify as</w:t>
      </w:r>
      <w:r w:rsidR="009A7634" w:rsidRPr="00D70357">
        <w:rPr>
          <w:rFonts w:ascii="Arial" w:hAnsi="Arial" w:cs="Arial"/>
          <w:sz w:val="24"/>
          <w:szCs w:val="24"/>
        </w:rPr>
        <w:t xml:space="preserve"> Pacific</w:t>
      </w:r>
      <w:r w:rsidR="00161405" w:rsidRPr="00D70357">
        <w:rPr>
          <w:rFonts w:ascii="Arial" w:hAnsi="Arial" w:cs="Arial"/>
          <w:sz w:val="24"/>
          <w:szCs w:val="24"/>
        </w:rPr>
        <w:t xml:space="preserve"> peoples.</w:t>
      </w:r>
      <w:r w:rsidR="00D22CD7" w:rsidRPr="00D70357">
        <w:rPr>
          <w:rFonts w:ascii="Arial" w:hAnsi="Arial" w:cs="Arial"/>
          <w:sz w:val="24"/>
          <w:szCs w:val="24"/>
        </w:rPr>
        <w:t xml:space="preserve"> </w:t>
      </w:r>
      <w:r w:rsidR="00161405" w:rsidRPr="00D70357">
        <w:rPr>
          <w:rFonts w:ascii="Arial" w:hAnsi="Arial" w:cs="Arial"/>
          <w:sz w:val="24"/>
          <w:szCs w:val="24"/>
        </w:rPr>
        <w:t>H</w:t>
      </w:r>
      <w:r w:rsidR="003857ED" w:rsidRPr="00D70357">
        <w:rPr>
          <w:rFonts w:ascii="Arial" w:hAnsi="Arial" w:cs="Arial"/>
          <w:sz w:val="24"/>
          <w:szCs w:val="24"/>
        </w:rPr>
        <w:t>owever</w:t>
      </w:r>
      <w:r w:rsidR="00161405" w:rsidRPr="00D70357">
        <w:rPr>
          <w:rFonts w:ascii="Arial" w:hAnsi="Arial" w:cs="Arial"/>
          <w:sz w:val="24"/>
          <w:szCs w:val="24"/>
        </w:rPr>
        <w:t>,</w:t>
      </w:r>
      <w:r w:rsidR="003857ED" w:rsidRPr="00D70357">
        <w:rPr>
          <w:rFonts w:ascii="Arial" w:hAnsi="Arial" w:cs="Arial"/>
          <w:sz w:val="24"/>
          <w:szCs w:val="24"/>
        </w:rPr>
        <w:t xml:space="preserve"> this</w:t>
      </w:r>
      <w:r w:rsidR="00161405" w:rsidRPr="00D70357">
        <w:rPr>
          <w:rFonts w:ascii="Arial" w:hAnsi="Arial" w:cs="Arial"/>
          <w:sz w:val="24"/>
          <w:szCs w:val="24"/>
        </w:rPr>
        <w:t xml:space="preserve"> percentage</w:t>
      </w:r>
      <w:r w:rsidR="003857ED" w:rsidRPr="00D70357">
        <w:rPr>
          <w:rFonts w:ascii="Arial" w:hAnsi="Arial" w:cs="Arial"/>
          <w:sz w:val="24"/>
          <w:szCs w:val="24"/>
        </w:rPr>
        <w:t xml:space="preserve"> is likely to be understated due to </w:t>
      </w:r>
      <w:r w:rsidR="00E10C82" w:rsidRPr="00D70357">
        <w:rPr>
          <w:rFonts w:ascii="Arial" w:hAnsi="Arial" w:cs="Arial"/>
          <w:sz w:val="24"/>
          <w:szCs w:val="24"/>
        </w:rPr>
        <w:t>the reporting us</w:t>
      </w:r>
      <w:r w:rsidR="00DC6135" w:rsidRPr="00D70357">
        <w:rPr>
          <w:rFonts w:ascii="Arial" w:hAnsi="Arial" w:cs="Arial"/>
          <w:sz w:val="24"/>
          <w:szCs w:val="24"/>
        </w:rPr>
        <w:t>ing prioritised ethnicity</w:t>
      </w:r>
      <w:r w:rsidR="007D1EC2" w:rsidRPr="00D70357">
        <w:rPr>
          <w:rFonts w:ascii="Arial" w:hAnsi="Arial" w:cs="Arial"/>
          <w:sz w:val="24"/>
          <w:szCs w:val="24"/>
        </w:rPr>
        <w:t xml:space="preserve">.  </w:t>
      </w:r>
    </w:p>
    <w:p w14:paraId="2B7087B7" w14:textId="77777777" w:rsidR="002E3079" w:rsidRPr="00D70357" w:rsidRDefault="006E651C" w:rsidP="00506836">
      <w:pPr>
        <w:spacing w:after="240" w:line="276" w:lineRule="auto"/>
        <w:rPr>
          <w:rFonts w:ascii="Arial" w:hAnsi="Arial" w:cs="Arial"/>
          <w:sz w:val="24"/>
          <w:szCs w:val="24"/>
        </w:rPr>
      </w:pPr>
      <w:r w:rsidRPr="00D70357">
        <w:rPr>
          <w:rFonts w:ascii="Arial" w:hAnsi="Arial" w:cs="Arial"/>
          <w:sz w:val="24"/>
          <w:szCs w:val="24"/>
        </w:rPr>
        <w:t>I</w:t>
      </w:r>
      <w:r w:rsidR="00E53F2F" w:rsidRPr="00D70357">
        <w:rPr>
          <w:rFonts w:ascii="Arial" w:hAnsi="Arial" w:cs="Arial"/>
          <w:sz w:val="24"/>
          <w:szCs w:val="24"/>
        </w:rPr>
        <w:t xml:space="preserve">t is </w:t>
      </w:r>
      <w:r w:rsidR="00753E1D" w:rsidRPr="00D70357">
        <w:rPr>
          <w:rFonts w:ascii="Arial" w:hAnsi="Arial" w:cs="Arial"/>
          <w:sz w:val="24"/>
          <w:szCs w:val="24"/>
        </w:rPr>
        <w:t>also</w:t>
      </w:r>
      <w:r w:rsidR="00E53F2F" w:rsidRPr="00D70357">
        <w:rPr>
          <w:rFonts w:ascii="Arial" w:hAnsi="Arial" w:cs="Arial"/>
          <w:sz w:val="24"/>
          <w:szCs w:val="24"/>
        </w:rPr>
        <w:t xml:space="preserve"> encouraging </w:t>
      </w:r>
      <w:r w:rsidR="00161405" w:rsidRPr="00D70357">
        <w:rPr>
          <w:rFonts w:ascii="Arial" w:hAnsi="Arial" w:cs="Arial"/>
          <w:sz w:val="24"/>
          <w:szCs w:val="24"/>
        </w:rPr>
        <w:t>that</w:t>
      </w:r>
      <w:r w:rsidR="00E53F2F" w:rsidRPr="00D70357">
        <w:rPr>
          <w:rFonts w:ascii="Arial" w:hAnsi="Arial" w:cs="Arial"/>
          <w:sz w:val="24"/>
          <w:szCs w:val="24"/>
        </w:rPr>
        <w:t xml:space="preserve"> </w:t>
      </w:r>
      <w:r w:rsidR="00A33A26" w:rsidRPr="00D70357">
        <w:rPr>
          <w:rFonts w:ascii="Arial" w:hAnsi="Arial" w:cs="Arial"/>
          <w:sz w:val="24"/>
          <w:szCs w:val="24"/>
        </w:rPr>
        <w:t>26</w:t>
      </w:r>
      <w:r w:rsidR="005D7417" w:rsidRPr="00D70357">
        <w:rPr>
          <w:rFonts w:ascii="Arial" w:hAnsi="Arial" w:cs="Arial"/>
          <w:sz w:val="24"/>
          <w:szCs w:val="24"/>
        </w:rPr>
        <w:t xml:space="preserve">% of people accessing </w:t>
      </w:r>
      <w:r w:rsidR="00D521B3" w:rsidRPr="00D70357">
        <w:rPr>
          <w:rFonts w:ascii="Arial" w:hAnsi="Arial" w:cs="Arial"/>
          <w:sz w:val="24"/>
          <w:szCs w:val="24"/>
        </w:rPr>
        <w:t xml:space="preserve">Pacific services </w:t>
      </w:r>
      <w:r w:rsidR="00856EDB" w:rsidRPr="00D70357">
        <w:rPr>
          <w:rFonts w:ascii="Arial" w:hAnsi="Arial" w:cs="Arial"/>
          <w:sz w:val="24"/>
          <w:szCs w:val="24"/>
        </w:rPr>
        <w:t xml:space="preserve">and </w:t>
      </w:r>
      <w:r w:rsidR="00F02F27" w:rsidRPr="00D70357">
        <w:rPr>
          <w:rFonts w:ascii="Arial" w:hAnsi="Arial" w:cs="Arial"/>
          <w:sz w:val="24"/>
          <w:szCs w:val="24"/>
        </w:rPr>
        <w:t>32</w:t>
      </w:r>
      <w:r w:rsidR="00856EDB" w:rsidRPr="00D70357">
        <w:rPr>
          <w:rFonts w:ascii="Arial" w:hAnsi="Arial" w:cs="Arial"/>
          <w:sz w:val="24"/>
          <w:szCs w:val="24"/>
        </w:rPr>
        <w:t xml:space="preserve">% of people accessing </w:t>
      </w:r>
      <w:r w:rsidR="005B2865" w:rsidRPr="00D70357">
        <w:rPr>
          <w:rFonts w:ascii="Arial" w:hAnsi="Arial" w:cs="Arial"/>
          <w:sz w:val="24"/>
          <w:szCs w:val="24"/>
        </w:rPr>
        <w:t xml:space="preserve">Kaupapa Māori services </w:t>
      </w:r>
      <w:r w:rsidR="00856EDB" w:rsidRPr="00D70357">
        <w:rPr>
          <w:rFonts w:ascii="Arial" w:hAnsi="Arial" w:cs="Arial"/>
          <w:sz w:val="24"/>
          <w:szCs w:val="24"/>
        </w:rPr>
        <w:t xml:space="preserve">are </w:t>
      </w:r>
      <w:r w:rsidR="00404EB5" w:rsidRPr="00D70357">
        <w:rPr>
          <w:rFonts w:ascii="Arial" w:hAnsi="Arial" w:cs="Arial"/>
          <w:sz w:val="24"/>
          <w:szCs w:val="24"/>
        </w:rPr>
        <w:t>aged</w:t>
      </w:r>
      <w:r w:rsidR="002F1C2C" w:rsidRPr="00D70357">
        <w:rPr>
          <w:rFonts w:ascii="Arial" w:hAnsi="Arial" w:cs="Arial"/>
          <w:sz w:val="24"/>
          <w:szCs w:val="24"/>
        </w:rPr>
        <w:t xml:space="preserve"> 12–24 years. </w:t>
      </w:r>
    </w:p>
    <w:p w14:paraId="14141736" w14:textId="504613C0" w:rsidR="00135A03" w:rsidRPr="00D70357" w:rsidRDefault="00405171" w:rsidP="00506836">
      <w:pPr>
        <w:spacing w:after="240" w:line="276" w:lineRule="auto"/>
        <w:rPr>
          <w:rFonts w:ascii="Arial" w:hAnsi="Arial" w:cs="Arial"/>
          <w:sz w:val="24"/>
          <w:szCs w:val="24"/>
        </w:rPr>
      </w:pPr>
      <w:r w:rsidRPr="00D70357">
        <w:rPr>
          <w:rFonts w:ascii="Arial" w:hAnsi="Arial" w:cs="Arial"/>
          <w:sz w:val="24"/>
          <w:szCs w:val="24"/>
        </w:rPr>
        <w:t>Youth aged 12</w:t>
      </w:r>
      <w:r w:rsidR="0087204E" w:rsidRPr="00D70357">
        <w:rPr>
          <w:rFonts w:ascii="Arial" w:hAnsi="Arial" w:cs="Arial"/>
          <w:sz w:val="24"/>
          <w:szCs w:val="24"/>
        </w:rPr>
        <w:t>–</w:t>
      </w:r>
      <w:r w:rsidRPr="00D70357">
        <w:rPr>
          <w:rFonts w:ascii="Arial" w:hAnsi="Arial" w:cs="Arial"/>
          <w:sz w:val="24"/>
          <w:szCs w:val="24"/>
        </w:rPr>
        <w:t>24</w:t>
      </w:r>
      <w:r w:rsidR="00735A52" w:rsidRPr="00D70357">
        <w:rPr>
          <w:rFonts w:ascii="Arial" w:hAnsi="Arial" w:cs="Arial"/>
          <w:sz w:val="24"/>
          <w:szCs w:val="24"/>
        </w:rPr>
        <w:t xml:space="preserve"> years make up </w:t>
      </w:r>
      <w:r w:rsidR="002E1309" w:rsidRPr="00D70357">
        <w:rPr>
          <w:rFonts w:ascii="Arial" w:hAnsi="Arial" w:cs="Arial"/>
          <w:sz w:val="24"/>
          <w:szCs w:val="24"/>
        </w:rPr>
        <w:t>2</w:t>
      </w:r>
      <w:r w:rsidRPr="00D70357">
        <w:rPr>
          <w:rFonts w:ascii="Arial" w:hAnsi="Arial" w:cs="Arial"/>
          <w:sz w:val="24"/>
          <w:szCs w:val="24"/>
        </w:rPr>
        <w:t>1</w:t>
      </w:r>
      <w:r w:rsidR="002E1309" w:rsidRPr="00D70357">
        <w:rPr>
          <w:rFonts w:ascii="Arial" w:hAnsi="Arial" w:cs="Arial"/>
          <w:sz w:val="24"/>
          <w:szCs w:val="24"/>
        </w:rPr>
        <w:t>% of people seen by all Access and Choice services</w:t>
      </w:r>
      <w:r w:rsidR="00735A52" w:rsidRPr="00D70357">
        <w:rPr>
          <w:rFonts w:ascii="Arial" w:hAnsi="Arial" w:cs="Arial"/>
          <w:sz w:val="24"/>
          <w:szCs w:val="24"/>
        </w:rPr>
        <w:t>.</w:t>
      </w:r>
    </w:p>
    <w:p w14:paraId="0C9BC382" w14:textId="05366416" w:rsidR="005F35C5" w:rsidRPr="00D70357" w:rsidRDefault="005F35C5"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IPMHA services are available to just under 50% of the population who are enrolled with a general practice</w:t>
      </w:r>
      <w:bookmarkEnd w:id="13"/>
    </w:p>
    <w:p w14:paraId="0E85A618" w14:textId="06E7CE03" w:rsidR="00965C77" w:rsidRPr="00D70357" w:rsidRDefault="005F35C5" w:rsidP="00506836">
      <w:pPr>
        <w:spacing w:after="240"/>
        <w:rPr>
          <w:rFonts w:ascii="Arial" w:hAnsi="Arial" w:cs="Arial"/>
          <w:sz w:val="24"/>
          <w:szCs w:val="24"/>
        </w:rPr>
      </w:pPr>
      <w:r w:rsidRPr="00D70357">
        <w:rPr>
          <w:rFonts w:ascii="Arial" w:hAnsi="Arial" w:cs="Arial"/>
          <w:sz w:val="24"/>
          <w:szCs w:val="24"/>
        </w:rPr>
        <w:t>The programme</w:t>
      </w:r>
      <w:r w:rsidR="00B546B2" w:rsidRPr="00D70357">
        <w:rPr>
          <w:rFonts w:ascii="Arial" w:hAnsi="Arial" w:cs="Arial"/>
          <w:sz w:val="24"/>
          <w:szCs w:val="24"/>
        </w:rPr>
        <w:t>’s goal</w:t>
      </w:r>
      <w:r w:rsidRPr="00D70357">
        <w:rPr>
          <w:rFonts w:ascii="Arial" w:hAnsi="Arial" w:cs="Arial"/>
          <w:sz w:val="24"/>
          <w:szCs w:val="24"/>
        </w:rPr>
        <w:t xml:space="preserve"> is </w:t>
      </w:r>
      <w:r w:rsidR="00961752" w:rsidRPr="00D70357">
        <w:rPr>
          <w:rFonts w:ascii="Arial" w:hAnsi="Arial" w:cs="Arial"/>
          <w:sz w:val="24"/>
          <w:szCs w:val="24"/>
        </w:rPr>
        <w:t>to have</w:t>
      </w:r>
      <w:r w:rsidRPr="00D70357">
        <w:rPr>
          <w:rFonts w:ascii="Arial" w:hAnsi="Arial" w:cs="Arial"/>
          <w:sz w:val="24"/>
          <w:szCs w:val="24"/>
        </w:rPr>
        <w:t xml:space="preserve"> 70% of enrolled population coverage by </w:t>
      </w:r>
      <w:r w:rsidR="000E281B" w:rsidRPr="00D70357">
        <w:rPr>
          <w:rFonts w:ascii="Arial" w:hAnsi="Arial" w:cs="Arial"/>
          <w:sz w:val="24"/>
          <w:szCs w:val="24"/>
        </w:rPr>
        <w:t xml:space="preserve">30 June </w:t>
      </w:r>
      <w:r w:rsidR="00A548D8" w:rsidRPr="00D70357">
        <w:rPr>
          <w:rFonts w:ascii="Arial" w:hAnsi="Arial" w:cs="Arial"/>
          <w:sz w:val="24"/>
          <w:szCs w:val="24"/>
        </w:rPr>
        <w:t>2024</w:t>
      </w:r>
      <w:r w:rsidR="00961752" w:rsidRPr="00D70357">
        <w:rPr>
          <w:rFonts w:ascii="Arial" w:hAnsi="Arial" w:cs="Arial"/>
          <w:sz w:val="24"/>
          <w:szCs w:val="24"/>
        </w:rPr>
        <w:t>. T</w:t>
      </w:r>
      <w:r w:rsidRPr="00D70357">
        <w:rPr>
          <w:rFonts w:ascii="Arial" w:hAnsi="Arial" w:cs="Arial"/>
          <w:sz w:val="24"/>
          <w:szCs w:val="24"/>
        </w:rPr>
        <w:t xml:space="preserve">hat is, </w:t>
      </w:r>
      <w:r w:rsidR="00961752" w:rsidRPr="00D70357">
        <w:rPr>
          <w:rFonts w:ascii="Arial" w:hAnsi="Arial" w:cs="Arial"/>
          <w:sz w:val="24"/>
          <w:szCs w:val="24"/>
        </w:rPr>
        <w:t>o</w:t>
      </w:r>
      <w:r w:rsidR="002B4C5A" w:rsidRPr="00D70357">
        <w:rPr>
          <w:rFonts w:ascii="Arial" w:hAnsi="Arial" w:cs="Arial"/>
          <w:sz w:val="24"/>
          <w:szCs w:val="24"/>
        </w:rPr>
        <w:t>nce</w:t>
      </w:r>
      <w:r w:rsidRPr="00D70357">
        <w:rPr>
          <w:rFonts w:ascii="Arial" w:hAnsi="Arial" w:cs="Arial"/>
          <w:sz w:val="24"/>
          <w:szCs w:val="24"/>
        </w:rPr>
        <w:t xml:space="preserve"> of the programme </w:t>
      </w:r>
      <w:r w:rsidR="00941E14" w:rsidRPr="00D70357">
        <w:rPr>
          <w:rFonts w:ascii="Arial" w:hAnsi="Arial" w:cs="Arial"/>
          <w:sz w:val="24"/>
          <w:szCs w:val="24"/>
        </w:rPr>
        <w:t>rollout</w:t>
      </w:r>
      <w:r w:rsidR="002B4C5A" w:rsidRPr="00D70357">
        <w:rPr>
          <w:rFonts w:ascii="Arial" w:hAnsi="Arial" w:cs="Arial"/>
          <w:sz w:val="24"/>
          <w:szCs w:val="24"/>
        </w:rPr>
        <w:t xml:space="preserve"> is completed</w:t>
      </w:r>
      <w:r w:rsidR="00941E14" w:rsidRPr="00D70357">
        <w:rPr>
          <w:rFonts w:ascii="Arial" w:hAnsi="Arial" w:cs="Arial"/>
          <w:sz w:val="24"/>
          <w:szCs w:val="24"/>
        </w:rPr>
        <w:t>,</w:t>
      </w:r>
      <w:r w:rsidRPr="00D70357">
        <w:rPr>
          <w:rFonts w:ascii="Arial" w:hAnsi="Arial" w:cs="Arial"/>
          <w:sz w:val="24"/>
          <w:szCs w:val="24"/>
        </w:rPr>
        <w:t xml:space="preserve"> </w:t>
      </w:r>
      <w:r w:rsidR="00941E14" w:rsidRPr="00D70357">
        <w:rPr>
          <w:rFonts w:ascii="Arial" w:hAnsi="Arial" w:cs="Arial"/>
          <w:sz w:val="24"/>
          <w:szCs w:val="24"/>
        </w:rPr>
        <w:t>IPMHA</w:t>
      </w:r>
      <w:r w:rsidRPr="00D70357">
        <w:rPr>
          <w:rFonts w:ascii="Arial" w:hAnsi="Arial" w:cs="Arial"/>
          <w:sz w:val="24"/>
          <w:szCs w:val="24"/>
        </w:rPr>
        <w:t xml:space="preserve"> services will be available to 70% of people who have a </w:t>
      </w:r>
      <w:r w:rsidR="006D75A0" w:rsidRPr="00D70357">
        <w:rPr>
          <w:rFonts w:ascii="Arial" w:hAnsi="Arial" w:cs="Arial"/>
          <w:sz w:val="24"/>
          <w:szCs w:val="24"/>
        </w:rPr>
        <w:t>general practitioner (</w:t>
      </w:r>
      <w:r w:rsidRPr="00D70357">
        <w:rPr>
          <w:rFonts w:ascii="Arial" w:hAnsi="Arial" w:cs="Arial"/>
          <w:sz w:val="24"/>
          <w:szCs w:val="24"/>
        </w:rPr>
        <w:t>GP</w:t>
      </w:r>
      <w:r w:rsidR="006D75A0" w:rsidRPr="00D70357">
        <w:rPr>
          <w:rFonts w:ascii="Arial" w:hAnsi="Arial" w:cs="Arial"/>
          <w:sz w:val="24"/>
          <w:szCs w:val="24"/>
        </w:rPr>
        <w:t>)</w:t>
      </w:r>
      <w:r w:rsidR="00465D4E" w:rsidRPr="00D70357">
        <w:rPr>
          <w:rFonts w:ascii="Arial" w:hAnsi="Arial" w:cs="Arial"/>
          <w:sz w:val="24"/>
          <w:szCs w:val="24"/>
        </w:rPr>
        <w:t>.</w:t>
      </w:r>
      <w:r w:rsidRPr="00D70357">
        <w:rPr>
          <w:rFonts w:ascii="Arial" w:hAnsi="Arial" w:cs="Arial"/>
          <w:sz w:val="24"/>
          <w:szCs w:val="24"/>
        </w:rPr>
        <w:t xml:space="preserve"> </w:t>
      </w:r>
      <w:r w:rsidR="004745BD" w:rsidRPr="00D70357">
        <w:rPr>
          <w:rFonts w:ascii="Arial" w:hAnsi="Arial" w:cs="Arial"/>
          <w:sz w:val="24"/>
          <w:szCs w:val="24"/>
        </w:rPr>
        <w:t xml:space="preserve">As </w:t>
      </w:r>
      <w:r w:rsidR="0003708A" w:rsidRPr="00D70357">
        <w:rPr>
          <w:rFonts w:ascii="Arial" w:hAnsi="Arial" w:cs="Arial"/>
          <w:sz w:val="24"/>
          <w:szCs w:val="24"/>
        </w:rPr>
        <w:t>of</w:t>
      </w:r>
      <w:r w:rsidR="002D1E6C" w:rsidRPr="00D70357">
        <w:rPr>
          <w:rFonts w:ascii="Arial" w:hAnsi="Arial" w:cs="Arial"/>
          <w:sz w:val="24"/>
          <w:szCs w:val="24"/>
        </w:rPr>
        <w:t xml:space="preserve"> 30 June </w:t>
      </w:r>
      <w:r w:rsidR="00097DB3" w:rsidRPr="00D70357">
        <w:rPr>
          <w:rFonts w:ascii="Arial" w:hAnsi="Arial" w:cs="Arial"/>
          <w:sz w:val="24"/>
          <w:szCs w:val="24"/>
        </w:rPr>
        <w:t>2022</w:t>
      </w:r>
      <w:r w:rsidR="002D1E6C" w:rsidRPr="00D70357">
        <w:rPr>
          <w:rFonts w:ascii="Arial" w:hAnsi="Arial" w:cs="Arial"/>
          <w:sz w:val="24"/>
          <w:szCs w:val="24"/>
        </w:rPr>
        <w:t>,</w:t>
      </w:r>
      <w:r w:rsidR="00A14ACB" w:rsidRPr="00D70357">
        <w:rPr>
          <w:rFonts w:ascii="Arial" w:hAnsi="Arial" w:cs="Arial"/>
          <w:sz w:val="24"/>
          <w:szCs w:val="24"/>
        </w:rPr>
        <w:t xml:space="preserve"> the </w:t>
      </w:r>
      <w:r w:rsidR="00097DB3" w:rsidRPr="00D70357">
        <w:rPr>
          <w:rFonts w:ascii="Arial" w:hAnsi="Arial" w:cs="Arial"/>
          <w:sz w:val="24"/>
          <w:szCs w:val="24"/>
        </w:rPr>
        <w:t>IPMHA services are</w:t>
      </w:r>
      <w:r w:rsidR="00E375E0" w:rsidRPr="00D70357">
        <w:rPr>
          <w:rFonts w:ascii="Arial" w:hAnsi="Arial" w:cs="Arial"/>
          <w:sz w:val="24"/>
          <w:szCs w:val="24"/>
        </w:rPr>
        <w:t xml:space="preserve"> available to 50%</w:t>
      </w:r>
      <w:r w:rsidR="004D17D5" w:rsidRPr="00D70357">
        <w:rPr>
          <w:rFonts w:ascii="Arial" w:hAnsi="Arial" w:cs="Arial"/>
          <w:sz w:val="24"/>
          <w:szCs w:val="24"/>
        </w:rPr>
        <w:t xml:space="preserve"> of the enrolled </w:t>
      </w:r>
      <w:r w:rsidR="00A46D41" w:rsidRPr="00D70357">
        <w:rPr>
          <w:rFonts w:ascii="Arial" w:hAnsi="Arial" w:cs="Arial"/>
          <w:sz w:val="24"/>
          <w:szCs w:val="24"/>
        </w:rPr>
        <w:t>population</w:t>
      </w:r>
      <w:r w:rsidR="002D1E6C" w:rsidRPr="00D70357">
        <w:rPr>
          <w:rFonts w:ascii="Arial" w:hAnsi="Arial" w:cs="Arial"/>
          <w:sz w:val="24"/>
          <w:szCs w:val="24"/>
        </w:rPr>
        <w:t xml:space="preserve">, and we consider this progress </w:t>
      </w:r>
      <w:r w:rsidR="006D75A0" w:rsidRPr="00D70357">
        <w:rPr>
          <w:rFonts w:ascii="Arial" w:hAnsi="Arial" w:cs="Arial"/>
          <w:sz w:val="24"/>
          <w:szCs w:val="24"/>
        </w:rPr>
        <w:t>is</w:t>
      </w:r>
      <w:r w:rsidR="009C0056" w:rsidRPr="00D70357">
        <w:rPr>
          <w:rFonts w:ascii="Arial" w:hAnsi="Arial" w:cs="Arial"/>
          <w:sz w:val="24"/>
          <w:szCs w:val="24"/>
        </w:rPr>
        <w:t xml:space="preserve"> on track to </w:t>
      </w:r>
      <w:r w:rsidR="00186D57" w:rsidRPr="00D70357">
        <w:rPr>
          <w:rFonts w:ascii="Arial" w:hAnsi="Arial" w:cs="Arial"/>
          <w:sz w:val="24"/>
          <w:szCs w:val="24"/>
        </w:rPr>
        <w:t>meet</w:t>
      </w:r>
      <w:r w:rsidR="009C0056" w:rsidRPr="00D70357">
        <w:rPr>
          <w:rFonts w:ascii="Arial" w:hAnsi="Arial" w:cs="Arial"/>
          <w:sz w:val="24"/>
          <w:szCs w:val="24"/>
        </w:rPr>
        <w:t xml:space="preserve"> the 70% target</w:t>
      </w:r>
      <w:r w:rsidR="00E375E0" w:rsidRPr="00D70357">
        <w:rPr>
          <w:rFonts w:ascii="Arial" w:hAnsi="Arial" w:cs="Arial"/>
          <w:sz w:val="24"/>
          <w:szCs w:val="24"/>
        </w:rPr>
        <w:t xml:space="preserve">. </w:t>
      </w:r>
    </w:p>
    <w:p w14:paraId="7EE9668B" w14:textId="05D70350" w:rsidR="005F35C5" w:rsidRPr="00D70357" w:rsidRDefault="00A643E2" w:rsidP="00506836">
      <w:pPr>
        <w:spacing w:after="240"/>
        <w:rPr>
          <w:rFonts w:ascii="Arial" w:hAnsi="Arial" w:cs="Arial"/>
          <w:sz w:val="24"/>
          <w:szCs w:val="24"/>
        </w:rPr>
      </w:pPr>
      <w:r w:rsidRPr="00D70357">
        <w:rPr>
          <w:rFonts w:ascii="Arial" w:hAnsi="Arial" w:cs="Arial"/>
          <w:sz w:val="24"/>
          <w:szCs w:val="24"/>
        </w:rPr>
        <w:t>We</w:t>
      </w:r>
      <w:r w:rsidR="005F35C5" w:rsidRPr="00D70357">
        <w:rPr>
          <w:rFonts w:ascii="Arial" w:hAnsi="Arial" w:cs="Arial"/>
          <w:sz w:val="24"/>
          <w:szCs w:val="24"/>
        </w:rPr>
        <w:t xml:space="preserve"> </w:t>
      </w:r>
      <w:r w:rsidR="001D052A" w:rsidRPr="00D70357">
        <w:rPr>
          <w:rFonts w:ascii="Arial" w:hAnsi="Arial" w:cs="Arial"/>
          <w:sz w:val="24"/>
          <w:szCs w:val="24"/>
        </w:rPr>
        <w:t>support the focus of the initial rollout</w:t>
      </w:r>
      <w:r w:rsidR="00B33CA5" w:rsidRPr="00D70357">
        <w:rPr>
          <w:rFonts w:ascii="Arial" w:hAnsi="Arial" w:cs="Arial"/>
          <w:sz w:val="24"/>
          <w:szCs w:val="24"/>
        </w:rPr>
        <w:t>,</w:t>
      </w:r>
      <w:r w:rsidR="001D052A" w:rsidRPr="00D70357">
        <w:rPr>
          <w:rFonts w:ascii="Arial" w:hAnsi="Arial" w:cs="Arial"/>
          <w:sz w:val="24"/>
          <w:szCs w:val="24"/>
        </w:rPr>
        <w:t xml:space="preserve"> which </w:t>
      </w:r>
      <w:r w:rsidR="00704EC8" w:rsidRPr="00D70357">
        <w:rPr>
          <w:rFonts w:ascii="Arial" w:hAnsi="Arial" w:cs="Arial"/>
          <w:sz w:val="24"/>
          <w:szCs w:val="24"/>
        </w:rPr>
        <w:t>was</w:t>
      </w:r>
      <w:r w:rsidR="00055B3C" w:rsidRPr="00D70357">
        <w:rPr>
          <w:rFonts w:ascii="Arial" w:hAnsi="Arial" w:cs="Arial"/>
          <w:sz w:val="24"/>
          <w:szCs w:val="24"/>
        </w:rPr>
        <w:t xml:space="preserve"> on</w:t>
      </w:r>
      <w:r w:rsidR="005F35C5" w:rsidRPr="00D70357">
        <w:rPr>
          <w:rFonts w:ascii="Arial" w:hAnsi="Arial" w:cs="Arial"/>
          <w:sz w:val="24"/>
          <w:szCs w:val="24"/>
        </w:rPr>
        <w:t xml:space="preserve"> practices with high Māori, Pacific</w:t>
      </w:r>
      <w:r w:rsidR="00514519" w:rsidRPr="00D70357">
        <w:rPr>
          <w:rFonts w:ascii="Arial" w:hAnsi="Arial" w:cs="Arial"/>
          <w:sz w:val="24"/>
          <w:szCs w:val="24"/>
        </w:rPr>
        <w:t>,</w:t>
      </w:r>
      <w:r w:rsidR="005F35C5" w:rsidRPr="00D70357">
        <w:rPr>
          <w:rFonts w:ascii="Arial" w:hAnsi="Arial" w:cs="Arial"/>
          <w:sz w:val="24"/>
          <w:szCs w:val="24"/>
        </w:rPr>
        <w:t xml:space="preserve"> and </w:t>
      </w:r>
      <w:r w:rsidR="00B33CA5" w:rsidRPr="00D70357">
        <w:rPr>
          <w:rFonts w:ascii="Arial" w:hAnsi="Arial" w:cs="Arial"/>
          <w:sz w:val="24"/>
          <w:szCs w:val="24"/>
        </w:rPr>
        <w:t>y</w:t>
      </w:r>
      <w:r w:rsidR="005F35C5" w:rsidRPr="00D70357">
        <w:rPr>
          <w:rFonts w:ascii="Arial" w:hAnsi="Arial" w:cs="Arial"/>
          <w:sz w:val="24"/>
          <w:szCs w:val="24"/>
        </w:rPr>
        <w:t>outh populations, and areas with high need</w:t>
      </w:r>
      <w:r w:rsidR="006D75A0" w:rsidRPr="00D70357">
        <w:rPr>
          <w:rFonts w:ascii="Arial" w:hAnsi="Arial" w:cs="Arial"/>
          <w:sz w:val="24"/>
          <w:szCs w:val="24"/>
        </w:rPr>
        <w:t>. However</w:t>
      </w:r>
      <w:r w:rsidRPr="00D70357">
        <w:rPr>
          <w:rFonts w:ascii="Arial" w:hAnsi="Arial" w:cs="Arial"/>
          <w:sz w:val="24"/>
          <w:szCs w:val="24"/>
        </w:rPr>
        <w:t>,</w:t>
      </w:r>
      <w:r w:rsidR="001A0265" w:rsidRPr="00D70357">
        <w:rPr>
          <w:rFonts w:ascii="Arial" w:hAnsi="Arial" w:cs="Arial"/>
          <w:sz w:val="24"/>
          <w:szCs w:val="24"/>
        </w:rPr>
        <w:t xml:space="preserve"> we </w:t>
      </w:r>
      <w:r w:rsidRPr="00D70357">
        <w:rPr>
          <w:rFonts w:ascii="Arial" w:hAnsi="Arial" w:cs="Arial"/>
          <w:sz w:val="24"/>
          <w:szCs w:val="24"/>
        </w:rPr>
        <w:t xml:space="preserve">question </w:t>
      </w:r>
      <w:r w:rsidR="00CF030D" w:rsidRPr="00D70357">
        <w:rPr>
          <w:rFonts w:ascii="Arial" w:hAnsi="Arial" w:cs="Arial"/>
          <w:sz w:val="24"/>
          <w:szCs w:val="24"/>
        </w:rPr>
        <w:t xml:space="preserve">how the remaining </w:t>
      </w:r>
      <w:r w:rsidRPr="00D70357">
        <w:rPr>
          <w:rFonts w:ascii="Arial" w:hAnsi="Arial" w:cs="Arial"/>
          <w:sz w:val="24"/>
          <w:szCs w:val="24"/>
        </w:rPr>
        <w:t xml:space="preserve">30% of people enrolled with a </w:t>
      </w:r>
      <w:r w:rsidR="00EE0AB5" w:rsidRPr="00D70357">
        <w:rPr>
          <w:rFonts w:ascii="Arial" w:hAnsi="Arial" w:cs="Arial"/>
          <w:sz w:val="24"/>
          <w:szCs w:val="24"/>
        </w:rPr>
        <w:t>general practice</w:t>
      </w:r>
      <w:r w:rsidRPr="00D70357">
        <w:rPr>
          <w:rFonts w:ascii="Arial" w:hAnsi="Arial" w:cs="Arial"/>
          <w:sz w:val="24"/>
          <w:szCs w:val="24"/>
        </w:rPr>
        <w:t xml:space="preserve"> </w:t>
      </w:r>
      <w:r w:rsidR="000A6DFF" w:rsidRPr="00D70357">
        <w:rPr>
          <w:rFonts w:ascii="Arial" w:hAnsi="Arial" w:cs="Arial"/>
          <w:sz w:val="24"/>
          <w:szCs w:val="24"/>
        </w:rPr>
        <w:t>will have</w:t>
      </w:r>
      <w:r w:rsidRPr="00D70357">
        <w:rPr>
          <w:rFonts w:ascii="Arial" w:hAnsi="Arial" w:cs="Arial"/>
          <w:sz w:val="24"/>
          <w:szCs w:val="24"/>
        </w:rPr>
        <w:t xml:space="preserve"> access to IPMHA services at the end of the programme rollout.</w:t>
      </w:r>
      <w:r w:rsidR="00ED775E" w:rsidRPr="00D70357">
        <w:rPr>
          <w:rFonts w:ascii="Arial" w:hAnsi="Arial" w:cs="Arial"/>
          <w:sz w:val="24"/>
          <w:szCs w:val="24"/>
        </w:rPr>
        <w:t xml:space="preserve"> </w:t>
      </w:r>
    </w:p>
    <w:p w14:paraId="32D06AC2" w14:textId="56070B87" w:rsidR="00500297" w:rsidRPr="00D70357" w:rsidRDefault="00500297"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 xml:space="preserve">Funding commitments are higher than </w:t>
      </w:r>
      <w:r w:rsidR="00400853" w:rsidRPr="00D70357">
        <w:rPr>
          <w:rFonts w:ascii="Arial" w:hAnsi="Arial" w:cs="Arial"/>
          <w:b/>
          <w:bCs/>
          <w:color w:val="005E85" w:themeColor="text2"/>
        </w:rPr>
        <w:t>allocated funding for IPMHA services</w:t>
      </w:r>
    </w:p>
    <w:p w14:paraId="67C73C56" w14:textId="39BA3DDE" w:rsidR="00CD43F2" w:rsidRPr="00D70357" w:rsidRDefault="00F5563E" w:rsidP="00506836">
      <w:pPr>
        <w:spacing w:after="240"/>
        <w:rPr>
          <w:rFonts w:ascii="Arial" w:hAnsi="Arial" w:cs="Arial"/>
          <w:sz w:val="24"/>
          <w:szCs w:val="24"/>
        </w:rPr>
      </w:pPr>
      <w:r w:rsidRPr="00D70357">
        <w:rPr>
          <w:rFonts w:ascii="Arial" w:hAnsi="Arial" w:cs="Arial"/>
          <w:sz w:val="24"/>
          <w:szCs w:val="24"/>
        </w:rPr>
        <w:t>The</w:t>
      </w:r>
      <w:r w:rsidR="00986B86" w:rsidRPr="00D70357">
        <w:rPr>
          <w:rFonts w:ascii="Arial" w:hAnsi="Arial" w:cs="Arial"/>
          <w:sz w:val="24"/>
          <w:szCs w:val="24"/>
        </w:rPr>
        <w:t xml:space="preserve"> funding</w:t>
      </w:r>
      <w:r w:rsidR="00BF7743" w:rsidRPr="00D70357">
        <w:rPr>
          <w:rFonts w:ascii="Arial" w:hAnsi="Arial" w:cs="Arial"/>
          <w:sz w:val="24"/>
          <w:szCs w:val="24"/>
        </w:rPr>
        <w:t xml:space="preserve"> </w:t>
      </w:r>
      <w:r w:rsidR="00986B86" w:rsidRPr="00D70357">
        <w:rPr>
          <w:rFonts w:ascii="Arial" w:hAnsi="Arial" w:cs="Arial"/>
          <w:sz w:val="24"/>
          <w:szCs w:val="24"/>
        </w:rPr>
        <w:t>committed to</w:t>
      </w:r>
      <w:r w:rsidR="00682238" w:rsidRPr="00D70357">
        <w:rPr>
          <w:rFonts w:ascii="Arial" w:hAnsi="Arial" w:cs="Arial"/>
          <w:sz w:val="24"/>
          <w:szCs w:val="24"/>
        </w:rPr>
        <w:t xml:space="preserve"> </w:t>
      </w:r>
      <w:r w:rsidR="00BF7743" w:rsidRPr="00D70357">
        <w:rPr>
          <w:rFonts w:ascii="Arial" w:hAnsi="Arial" w:cs="Arial"/>
          <w:sz w:val="24"/>
          <w:szCs w:val="24"/>
        </w:rPr>
        <w:t>IPMHA services ha</w:t>
      </w:r>
      <w:r w:rsidR="000F3717" w:rsidRPr="00D70357">
        <w:rPr>
          <w:rFonts w:ascii="Arial" w:hAnsi="Arial" w:cs="Arial"/>
          <w:sz w:val="24"/>
          <w:szCs w:val="24"/>
        </w:rPr>
        <w:t>s</w:t>
      </w:r>
      <w:r w:rsidR="00BF7743" w:rsidRPr="00D70357">
        <w:rPr>
          <w:rFonts w:ascii="Arial" w:hAnsi="Arial" w:cs="Arial"/>
          <w:sz w:val="24"/>
          <w:szCs w:val="24"/>
        </w:rPr>
        <w:t xml:space="preserve"> been consistently over what was allocated for those services</w:t>
      </w:r>
      <w:r w:rsidR="00F01A4C" w:rsidRPr="00D70357">
        <w:rPr>
          <w:rFonts w:ascii="Arial" w:hAnsi="Arial" w:cs="Arial"/>
          <w:sz w:val="24"/>
          <w:szCs w:val="24"/>
        </w:rPr>
        <w:t>. T</w:t>
      </w:r>
      <w:r w:rsidR="00BF7743" w:rsidRPr="00D70357">
        <w:rPr>
          <w:rFonts w:ascii="Arial" w:hAnsi="Arial" w:cs="Arial"/>
          <w:sz w:val="24"/>
          <w:szCs w:val="24"/>
        </w:rPr>
        <w:t xml:space="preserve">his </w:t>
      </w:r>
      <w:r w:rsidR="00C02B01" w:rsidRPr="00D70357">
        <w:rPr>
          <w:rFonts w:ascii="Arial" w:hAnsi="Arial" w:cs="Arial"/>
          <w:sz w:val="24"/>
          <w:szCs w:val="24"/>
        </w:rPr>
        <w:t>raises</w:t>
      </w:r>
      <w:r w:rsidR="00BF7743" w:rsidRPr="00D70357">
        <w:rPr>
          <w:rFonts w:ascii="Arial" w:hAnsi="Arial" w:cs="Arial"/>
          <w:sz w:val="24"/>
          <w:szCs w:val="24"/>
        </w:rPr>
        <w:t xml:space="preserve"> the question of whether funding originally allocated for Kaupapa Māori, Pacific</w:t>
      </w:r>
      <w:r w:rsidR="008870E7" w:rsidRPr="00D70357">
        <w:rPr>
          <w:rFonts w:ascii="Arial" w:hAnsi="Arial" w:cs="Arial"/>
          <w:sz w:val="24"/>
          <w:szCs w:val="24"/>
        </w:rPr>
        <w:t>,</w:t>
      </w:r>
      <w:r w:rsidR="00BF7743" w:rsidRPr="00D70357">
        <w:rPr>
          <w:rFonts w:ascii="Arial" w:hAnsi="Arial" w:cs="Arial"/>
          <w:sz w:val="24"/>
          <w:szCs w:val="24"/>
        </w:rPr>
        <w:t xml:space="preserve"> or Youth services, all of which are ‘underspent’ over the first </w:t>
      </w:r>
      <w:r w:rsidR="008870E7" w:rsidRPr="00D70357">
        <w:rPr>
          <w:rFonts w:ascii="Arial" w:hAnsi="Arial" w:cs="Arial"/>
          <w:sz w:val="24"/>
          <w:szCs w:val="24"/>
        </w:rPr>
        <w:t>three</w:t>
      </w:r>
      <w:r w:rsidR="00BF7743" w:rsidRPr="00D70357">
        <w:rPr>
          <w:rFonts w:ascii="Arial" w:hAnsi="Arial" w:cs="Arial"/>
          <w:sz w:val="24"/>
          <w:szCs w:val="24"/>
        </w:rPr>
        <w:t xml:space="preserve"> years, has been </w:t>
      </w:r>
      <w:r w:rsidR="00734195" w:rsidRPr="00D70357">
        <w:rPr>
          <w:rFonts w:ascii="Arial" w:hAnsi="Arial" w:cs="Arial"/>
          <w:sz w:val="24"/>
          <w:szCs w:val="24"/>
        </w:rPr>
        <w:t>reallocated to</w:t>
      </w:r>
      <w:r w:rsidR="00BF7743" w:rsidRPr="00D70357">
        <w:rPr>
          <w:rFonts w:ascii="Arial" w:hAnsi="Arial" w:cs="Arial"/>
          <w:sz w:val="24"/>
          <w:szCs w:val="24"/>
        </w:rPr>
        <w:t xml:space="preserve"> IPMHA services</w:t>
      </w:r>
      <w:r w:rsidR="00033861" w:rsidRPr="00D70357">
        <w:rPr>
          <w:rFonts w:ascii="Arial" w:hAnsi="Arial" w:cs="Arial"/>
          <w:sz w:val="24"/>
          <w:szCs w:val="24"/>
        </w:rPr>
        <w:t xml:space="preserve">. </w:t>
      </w:r>
    </w:p>
    <w:p w14:paraId="27E9CD4A" w14:textId="34A1AF25" w:rsidR="006236E9" w:rsidRPr="00D70357" w:rsidRDefault="00F01A4C" w:rsidP="00506836">
      <w:pPr>
        <w:spacing w:after="240"/>
        <w:rPr>
          <w:rFonts w:ascii="Arial" w:hAnsi="Arial" w:cs="Arial"/>
          <w:sz w:val="24"/>
          <w:szCs w:val="24"/>
        </w:rPr>
      </w:pPr>
      <w:r w:rsidRPr="00D70357">
        <w:rPr>
          <w:rFonts w:ascii="Arial" w:hAnsi="Arial" w:cs="Arial"/>
          <w:sz w:val="24"/>
          <w:szCs w:val="24"/>
        </w:rPr>
        <w:t>Manatū Hauora and Te Whatu Ora have assur</w:t>
      </w:r>
      <w:r w:rsidR="008506E2" w:rsidRPr="00D70357">
        <w:rPr>
          <w:rFonts w:ascii="Arial" w:hAnsi="Arial" w:cs="Arial"/>
          <w:sz w:val="24"/>
          <w:szCs w:val="24"/>
        </w:rPr>
        <w:t>ed</w:t>
      </w:r>
      <w:r w:rsidRPr="00D70357">
        <w:rPr>
          <w:rFonts w:ascii="Arial" w:hAnsi="Arial" w:cs="Arial"/>
          <w:sz w:val="24"/>
          <w:szCs w:val="24"/>
        </w:rPr>
        <w:t xml:space="preserve"> that the final</w:t>
      </w:r>
      <w:r w:rsidR="009F4491" w:rsidRPr="00D70357">
        <w:rPr>
          <w:rFonts w:ascii="Arial" w:hAnsi="Arial" w:cs="Arial"/>
          <w:sz w:val="24"/>
          <w:szCs w:val="24"/>
        </w:rPr>
        <w:t>-</w:t>
      </w:r>
      <w:r w:rsidRPr="00D70357">
        <w:rPr>
          <w:rFonts w:ascii="Arial" w:hAnsi="Arial" w:cs="Arial"/>
          <w:sz w:val="24"/>
          <w:szCs w:val="24"/>
        </w:rPr>
        <w:t>year funding allocations are a firm expectatio</w:t>
      </w:r>
      <w:r w:rsidR="00D80C9A" w:rsidRPr="00D70357">
        <w:rPr>
          <w:rFonts w:ascii="Arial" w:hAnsi="Arial" w:cs="Arial"/>
          <w:sz w:val="24"/>
          <w:szCs w:val="24"/>
        </w:rPr>
        <w:t>n in their planning</w:t>
      </w:r>
      <w:r w:rsidRPr="00D70357">
        <w:rPr>
          <w:rFonts w:ascii="Arial" w:hAnsi="Arial" w:cs="Arial"/>
          <w:sz w:val="24"/>
          <w:szCs w:val="24"/>
        </w:rPr>
        <w:t>.</w:t>
      </w:r>
      <w:r w:rsidR="00D80C9A" w:rsidRPr="00D70357">
        <w:rPr>
          <w:rFonts w:ascii="Arial" w:hAnsi="Arial" w:cs="Arial"/>
          <w:sz w:val="24"/>
          <w:szCs w:val="24"/>
        </w:rPr>
        <w:t xml:space="preserve"> </w:t>
      </w:r>
      <w:r w:rsidR="00213069" w:rsidRPr="00D70357">
        <w:rPr>
          <w:rFonts w:ascii="Arial" w:hAnsi="Arial" w:cs="Arial"/>
          <w:sz w:val="24"/>
          <w:szCs w:val="24"/>
        </w:rPr>
        <w:t>We will be monitoring f</w:t>
      </w:r>
      <w:r w:rsidR="00682238" w:rsidRPr="00D70357">
        <w:rPr>
          <w:rFonts w:ascii="Arial" w:hAnsi="Arial" w:cs="Arial"/>
          <w:sz w:val="24"/>
          <w:szCs w:val="24"/>
        </w:rPr>
        <w:t>u</w:t>
      </w:r>
      <w:r w:rsidR="00213069" w:rsidRPr="00D70357">
        <w:rPr>
          <w:rFonts w:ascii="Arial" w:hAnsi="Arial" w:cs="Arial"/>
          <w:sz w:val="24"/>
          <w:szCs w:val="24"/>
        </w:rPr>
        <w:t>nding commitments</w:t>
      </w:r>
      <w:r w:rsidR="00D7759F" w:rsidRPr="00D70357">
        <w:rPr>
          <w:rFonts w:ascii="Arial" w:hAnsi="Arial" w:cs="Arial"/>
          <w:sz w:val="24"/>
          <w:szCs w:val="24"/>
        </w:rPr>
        <w:t xml:space="preserve"> </w:t>
      </w:r>
      <w:r w:rsidR="009F4491" w:rsidRPr="00D70357">
        <w:rPr>
          <w:rFonts w:ascii="Arial" w:hAnsi="Arial" w:cs="Arial"/>
          <w:sz w:val="24"/>
          <w:szCs w:val="24"/>
        </w:rPr>
        <w:t>throughout</w:t>
      </w:r>
      <w:r w:rsidR="00D7759F" w:rsidRPr="00D70357">
        <w:rPr>
          <w:rFonts w:ascii="Arial" w:hAnsi="Arial" w:cs="Arial"/>
          <w:sz w:val="24"/>
          <w:szCs w:val="24"/>
        </w:rPr>
        <w:t xml:space="preserve"> the programme rollout to determine whether </w:t>
      </w:r>
      <w:r w:rsidR="005B43A3" w:rsidRPr="00D70357">
        <w:rPr>
          <w:rFonts w:ascii="Arial" w:hAnsi="Arial" w:cs="Arial"/>
          <w:sz w:val="24"/>
          <w:szCs w:val="24"/>
        </w:rPr>
        <w:t xml:space="preserve">the ongoing </w:t>
      </w:r>
      <w:r w:rsidR="00D7759F" w:rsidRPr="00D70357">
        <w:rPr>
          <w:rFonts w:ascii="Arial" w:hAnsi="Arial" w:cs="Arial"/>
          <w:sz w:val="24"/>
          <w:szCs w:val="24"/>
        </w:rPr>
        <w:t>f</w:t>
      </w:r>
      <w:r w:rsidR="000C487A" w:rsidRPr="00D70357">
        <w:rPr>
          <w:rFonts w:ascii="Arial" w:hAnsi="Arial" w:cs="Arial"/>
          <w:sz w:val="24"/>
          <w:szCs w:val="24"/>
        </w:rPr>
        <w:t>un</w:t>
      </w:r>
      <w:r w:rsidR="00D7759F" w:rsidRPr="00D70357">
        <w:rPr>
          <w:rFonts w:ascii="Arial" w:hAnsi="Arial" w:cs="Arial"/>
          <w:sz w:val="24"/>
          <w:szCs w:val="24"/>
        </w:rPr>
        <w:t>ding</w:t>
      </w:r>
      <w:r w:rsidR="005B43A3" w:rsidRPr="00D70357">
        <w:rPr>
          <w:rFonts w:ascii="Arial" w:hAnsi="Arial" w:cs="Arial"/>
          <w:sz w:val="24"/>
          <w:szCs w:val="24"/>
        </w:rPr>
        <w:t xml:space="preserve"> levels</w:t>
      </w:r>
      <w:r w:rsidR="00D7759F" w:rsidRPr="00D70357">
        <w:rPr>
          <w:rFonts w:ascii="Arial" w:hAnsi="Arial" w:cs="Arial"/>
          <w:sz w:val="24"/>
          <w:szCs w:val="24"/>
        </w:rPr>
        <w:t xml:space="preserve"> for </w:t>
      </w:r>
      <w:r w:rsidR="008C3A71" w:rsidRPr="00D70357">
        <w:rPr>
          <w:rFonts w:ascii="Arial" w:hAnsi="Arial" w:cs="Arial"/>
          <w:sz w:val="24"/>
          <w:szCs w:val="24"/>
        </w:rPr>
        <w:t>K</w:t>
      </w:r>
      <w:r w:rsidR="00D7759F" w:rsidRPr="00D70357">
        <w:rPr>
          <w:rFonts w:ascii="Arial" w:hAnsi="Arial" w:cs="Arial"/>
          <w:sz w:val="24"/>
          <w:szCs w:val="24"/>
        </w:rPr>
        <w:t xml:space="preserve">aupapa </w:t>
      </w:r>
      <w:r w:rsidR="008C3A71" w:rsidRPr="00D70357">
        <w:rPr>
          <w:rFonts w:ascii="Arial" w:hAnsi="Arial" w:cs="Arial"/>
          <w:sz w:val="24"/>
          <w:szCs w:val="24"/>
        </w:rPr>
        <w:t>Māori</w:t>
      </w:r>
      <w:r w:rsidR="00D7759F" w:rsidRPr="00D70357">
        <w:rPr>
          <w:rFonts w:ascii="Arial" w:hAnsi="Arial" w:cs="Arial"/>
          <w:sz w:val="24"/>
          <w:szCs w:val="24"/>
        </w:rPr>
        <w:t>, Pacific</w:t>
      </w:r>
      <w:r w:rsidR="004B590B" w:rsidRPr="00D70357">
        <w:rPr>
          <w:rFonts w:ascii="Arial" w:hAnsi="Arial" w:cs="Arial"/>
          <w:sz w:val="24"/>
          <w:szCs w:val="24"/>
        </w:rPr>
        <w:t>,</w:t>
      </w:r>
      <w:r w:rsidR="00D7759F" w:rsidRPr="00D70357">
        <w:rPr>
          <w:rFonts w:ascii="Arial" w:hAnsi="Arial" w:cs="Arial"/>
          <w:sz w:val="24"/>
          <w:szCs w:val="24"/>
        </w:rPr>
        <w:t xml:space="preserve"> and Youth services</w:t>
      </w:r>
      <w:r w:rsidR="0053765F" w:rsidRPr="00D70357">
        <w:rPr>
          <w:rFonts w:ascii="Arial" w:hAnsi="Arial" w:cs="Arial"/>
          <w:sz w:val="24"/>
          <w:szCs w:val="24"/>
        </w:rPr>
        <w:t>,</w:t>
      </w:r>
      <w:r w:rsidR="008C3A71" w:rsidRPr="00D70357">
        <w:rPr>
          <w:rFonts w:ascii="Arial" w:hAnsi="Arial" w:cs="Arial"/>
          <w:sz w:val="24"/>
          <w:szCs w:val="24"/>
        </w:rPr>
        <w:t xml:space="preserve"> </w:t>
      </w:r>
      <w:r w:rsidR="00403EA3" w:rsidRPr="00D70357">
        <w:rPr>
          <w:rFonts w:ascii="Arial" w:hAnsi="Arial" w:cs="Arial"/>
          <w:sz w:val="24"/>
          <w:szCs w:val="24"/>
        </w:rPr>
        <w:t xml:space="preserve">as of </w:t>
      </w:r>
      <w:r w:rsidR="0091263A" w:rsidRPr="00D70357">
        <w:rPr>
          <w:rFonts w:ascii="Arial" w:hAnsi="Arial" w:cs="Arial"/>
          <w:sz w:val="24"/>
          <w:szCs w:val="24"/>
        </w:rPr>
        <w:t>30 June</w:t>
      </w:r>
      <w:r w:rsidR="00912926" w:rsidRPr="00D70357">
        <w:rPr>
          <w:rFonts w:ascii="Arial" w:hAnsi="Arial" w:cs="Arial"/>
          <w:sz w:val="24"/>
          <w:szCs w:val="24"/>
        </w:rPr>
        <w:t xml:space="preserve"> 2024</w:t>
      </w:r>
      <w:r w:rsidR="0053765F" w:rsidRPr="00D70357">
        <w:rPr>
          <w:rFonts w:ascii="Arial" w:hAnsi="Arial" w:cs="Arial"/>
          <w:sz w:val="24"/>
          <w:szCs w:val="24"/>
        </w:rPr>
        <w:t>,</w:t>
      </w:r>
      <w:r w:rsidR="008C3A71" w:rsidRPr="00D70357">
        <w:rPr>
          <w:rFonts w:ascii="Arial" w:hAnsi="Arial" w:cs="Arial"/>
          <w:sz w:val="24"/>
          <w:szCs w:val="24"/>
        </w:rPr>
        <w:t xml:space="preserve"> </w:t>
      </w:r>
      <w:r w:rsidR="0053765F" w:rsidRPr="00D70357">
        <w:rPr>
          <w:rFonts w:ascii="Arial" w:hAnsi="Arial" w:cs="Arial"/>
          <w:sz w:val="24"/>
          <w:szCs w:val="24"/>
        </w:rPr>
        <w:t>are</w:t>
      </w:r>
      <w:r w:rsidR="000C487A" w:rsidRPr="00D70357">
        <w:rPr>
          <w:rFonts w:ascii="Arial" w:hAnsi="Arial" w:cs="Arial"/>
          <w:sz w:val="24"/>
          <w:szCs w:val="24"/>
        </w:rPr>
        <w:t xml:space="preserve"> in line with allocations </w:t>
      </w:r>
      <w:r w:rsidR="009F4491" w:rsidRPr="00D70357">
        <w:rPr>
          <w:rFonts w:ascii="Arial" w:hAnsi="Arial" w:cs="Arial"/>
          <w:sz w:val="24"/>
          <w:szCs w:val="24"/>
        </w:rPr>
        <w:t>we set out</w:t>
      </w:r>
      <w:r w:rsidR="000C487A" w:rsidRPr="00D70357">
        <w:rPr>
          <w:rFonts w:ascii="Arial" w:hAnsi="Arial" w:cs="Arial"/>
          <w:sz w:val="24"/>
          <w:szCs w:val="24"/>
        </w:rPr>
        <w:t xml:space="preserve"> in our 2021 report. </w:t>
      </w:r>
    </w:p>
    <w:p w14:paraId="0A116F05" w14:textId="4B6AE9BC" w:rsidR="005F35C5" w:rsidRPr="00D70357" w:rsidRDefault="005E5DA4"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 xml:space="preserve">Fewer </w:t>
      </w:r>
      <w:r w:rsidR="005F35C5" w:rsidRPr="00D70357">
        <w:rPr>
          <w:rFonts w:ascii="Arial" w:hAnsi="Arial" w:cs="Arial"/>
          <w:b/>
          <w:bCs/>
          <w:color w:val="005E85" w:themeColor="text2"/>
        </w:rPr>
        <w:t xml:space="preserve">people are accessing services than expected </w:t>
      </w:r>
      <w:r w:rsidR="00456ABB" w:rsidRPr="00D70357">
        <w:rPr>
          <w:rFonts w:ascii="Arial" w:hAnsi="Arial" w:cs="Arial"/>
          <w:b/>
          <w:bCs/>
          <w:color w:val="005E85" w:themeColor="text2"/>
        </w:rPr>
        <w:t>at this stage of the rollout</w:t>
      </w:r>
    </w:p>
    <w:p w14:paraId="03388C3D" w14:textId="29D3DABC" w:rsidR="00563FA8" w:rsidRPr="00D70357" w:rsidRDefault="00FB5F95" w:rsidP="00506836">
      <w:pPr>
        <w:spacing w:after="240"/>
        <w:rPr>
          <w:rFonts w:ascii="Arial" w:hAnsi="Arial" w:cs="Arial"/>
          <w:sz w:val="24"/>
          <w:szCs w:val="24"/>
        </w:rPr>
      </w:pPr>
      <w:r w:rsidRPr="00D70357">
        <w:rPr>
          <w:rFonts w:ascii="Arial" w:hAnsi="Arial" w:cs="Arial"/>
          <w:sz w:val="24"/>
          <w:szCs w:val="24"/>
        </w:rPr>
        <w:t>Across all Access and Choice programme services, approximately 114,500 people were seen over the year to 30 June 2022</w:t>
      </w:r>
      <w:r w:rsidR="00136E2C" w:rsidRPr="00D70357">
        <w:rPr>
          <w:rFonts w:ascii="Arial" w:hAnsi="Arial" w:cs="Arial"/>
          <w:sz w:val="24"/>
          <w:szCs w:val="24"/>
        </w:rPr>
        <w:t>.</w:t>
      </w:r>
      <w:r w:rsidR="00163087" w:rsidRPr="00D70357">
        <w:rPr>
          <w:rFonts w:ascii="Arial" w:hAnsi="Arial" w:cs="Arial"/>
          <w:sz w:val="24"/>
          <w:szCs w:val="24"/>
        </w:rPr>
        <w:t xml:space="preserve"> </w:t>
      </w:r>
      <w:r w:rsidR="00136E2C" w:rsidRPr="00D70357">
        <w:rPr>
          <w:rFonts w:ascii="Arial" w:hAnsi="Arial" w:cs="Arial"/>
          <w:sz w:val="24"/>
          <w:szCs w:val="24"/>
        </w:rPr>
        <w:t>T</w:t>
      </w:r>
      <w:r w:rsidR="00A3687A" w:rsidRPr="00D70357">
        <w:rPr>
          <w:rFonts w:ascii="Arial" w:hAnsi="Arial" w:cs="Arial"/>
          <w:sz w:val="24"/>
          <w:szCs w:val="24"/>
        </w:rPr>
        <w:t xml:space="preserve">his is </w:t>
      </w:r>
      <w:r w:rsidR="00325A6E" w:rsidRPr="00D70357">
        <w:rPr>
          <w:rFonts w:ascii="Arial" w:hAnsi="Arial" w:cs="Arial"/>
          <w:sz w:val="24"/>
          <w:szCs w:val="24"/>
        </w:rPr>
        <w:t xml:space="preserve">35% of the way towards the 325,000 people per </w:t>
      </w:r>
      <w:r w:rsidR="00136E2C" w:rsidRPr="00D70357">
        <w:rPr>
          <w:rFonts w:ascii="Arial" w:hAnsi="Arial" w:cs="Arial"/>
          <w:sz w:val="24"/>
          <w:szCs w:val="24"/>
        </w:rPr>
        <w:t xml:space="preserve">year that the programme is </w:t>
      </w:r>
      <w:r w:rsidR="00325A6E" w:rsidRPr="00D70357">
        <w:rPr>
          <w:rFonts w:ascii="Arial" w:hAnsi="Arial" w:cs="Arial"/>
          <w:sz w:val="24"/>
          <w:szCs w:val="24"/>
        </w:rPr>
        <w:t xml:space="preserve">expected to see from June 2024 onwards. </w:t>
      </w:r>
      <w:r w:rsidR="00136E2C" w:rsidRPr="00D70357">
        <w:rPr>
          <w:rFonts w:ascii="Arial" w:hAnsi="Arial" w:cs="Arial"/>
          <w:sz w:val="24"/>
          <w:szCs w:val="24"/>
        </w:rPr>
        <w:t>It is also lower</w:t>
      </w:r>
      <w:r w:rsidR="00563FA8" w:rsidRPr="00D70357">
        <w:rPr>
          <w:rFonts w:ascii="Arial" w:hAnsi="Arial" w:cs="Arial"/>
          <w:sz w:val="24"/>
          <w:szCs w:val="24"/>
        </w:rPr>
        <w:t xml:space="preserve"> </w:t>
      </w:r>
      <w:r w:rsidR="0099143B" w:rsidRPr="00D70357">
        <w:rPr>
          <w:rFonts w:ascii="Arial" w:hAnsi="Arial" w:cs="Arial"/>
          <w:sz w:val="24"/>
          <w:szCs w:val="24"/>
        </w:rPr>
        <w:t>than</w:t>
      </w:r>
      <w:r w:rsidR="00563FA8" w:rsidRPr="00D70357">
        <w:rPr>
          <w:rFonts w:ascii="Arial" w:hAnsi="Arial" w:cs="Arial"/>
          <w:sz w:val="24"/>
          <w:szCs w:val="24"/>
        </w:rPr>
        <w:t xml:space="preserve"> the programme</w:t>
      </w:r>
      <w:r w:rsidR="00EC57E2" w:rsidRPr="00D70357">
        <w:rPr>
          <w:rFonts w:ascii="Arial" w:hAnsi="Arial" w:cs="Arial"/>
          <w:sz w:val="24"/>
          <w:szCs w:val="24"/>
        </w:rPr>
        <w:t>’</w:t>
      </w:r>
      <w:r w:rsidR="00563FA8" w:rsidRPr="00D70357">
        <w:rPr>
          <w:rFonts w:ascii="Arial" w:hAnsi="Arial" w:cs="Arial"/>
          <w:sz w:val="24"/>
          <w:szCs w:val="24"/>
        </w:rPr>
        <w:t xml:space="preserve">s target </w:t>
      </w:r>
      <w:r w:rsidR="009E6F91" w:rsidRPr="00D70357">
        <w:rPr>
          <w:rFonts w:ascii="Arial" w:hAnsi="Arial" w:cs="Arial"/>
          <w:sz w:val="24"/>
          <w:szCs w:val="24"/>
        </w:rPr>
        <w:t>for</w:t>
      </w:r>
      <w:r w:rsidR="00563FA8" w:rsidRPr="00D70357">
        <w:rPr>
          <w:rFonts w:ascii="Arial" w:hAnsi="Arial" w:cs="Arial"/>
          <w:sz w:val="24"/>
          <w:szCs w:val="24"/>
        </w:rPr>
        <w:t xml:space="preserve"> 150,000 people </w:t>
      </w:r>
      <w:r w:rsidR="009E6F91" w:rsidRPr="00D70357">
        <w:rPr>
          <w:rFonts w:ascii="Arial" w:hAnsi="Arial" w:cs="Arial"/>
          <w:sz w:val="24"/>
          <w:szCs w:val="24"/>
        </w:rPr>
        <w:t>to</w:t>
      </w:r>
      <w:r w:rsidR="00563FA8" w:rsidRPr="00D70357">
        <w:rPr>
          <w:rFonts w:ascii="Arial" w:hAnsi="Arial" w:cs="Arial"/>
          <w:sz w:val="24"/>
          <w:szCs w:val="24"/>
        </w:rPr>
        <w:t xml:space="preserve"> be seen in the year to 30 June 2022</w:t>
      </w:r>
      <w:r w:rsidR="0089707E" w:rsidRPr="00D70357">
        <w:rPr>
          <w:rFonts w:ascii="Arial" w:hAnsi="Arial" w:cs="Arial"/>
          <w:sz w:val="24"/>
          <w:szCs w:val="24"/>
        </w:rPr>
        <w:t xml:space="preserve"> (M</w:t>
      </w:r>
      <w:r w:rsidR="00BA730E" w:rsidRPr="00D70357">
        <w:rPr>
          <w:rFonts w:ascii="Arial" w:hAnsi="Arial" w:cs="Arial"/>
          <w:sz w:val="24"/>
          <w:szCs w:val="24"/>
        </w:rPr>
        <w:t>ana</w:t>
      </w:r>
      <w:r w:rsidR="00144374" w:rsidRPr="00D70357">
        <w:rPr>
          <w:rFonts w:ascii="Arial" w:hAnsi="Arial" w:cs="Arial"/>
          <w:sz w:val="24"/>
          <w:szCs w:val="24"/>
        </w:rPr>
        <w:t>tū Hauora</w:t>
      </w:r>
      <w:r w:rsidR="006E1401" w:rsidRPr="00D70357">
        <w:rPr>
          <w:rFonts w:ascii="Arial" w:hAnsi="Arial" w:cs="Arial"/>
          <w:sz w:val="24"/>
          <w:szCs w:val="24"/>
        </w:rPr>
        <w:t>, 2022</w:t>
      </w:r>
      <w:r w:rsidR="004D5414" w:rsidRPr="00D70357">
        <w:rPr>
          <w:rFonts w:ascii="Arial" w:hAnsi="Arial" w:cs="Arial"/>
          <w:sz w:val="24"/>
          <w:szCs w:val="24"/>
        </w:rPr>
        <w:t>b</w:t>
      </w:r>
      <w:r w:rsidR="006E1401" w:rsidRPr="00D70357">
        <w:rPr>
          <w:rFonts w:ascii="Arial" w:hAnsi="Arial" w:cs="Arial"/>
          <w:sz w:val="24"/>
          <w:szCs w:val="24"/>
        </w:rPr>
        <w:t>)</w:t>
      </w:r>
      <w:r w:rsidR="00563FA8" w:rsidRPr="00D70357">
        <w:rPr>
          <w:rFonts w:ascii="Arial" w:hAnsi="Arial" w:cs="Arial"/>
          <w:sz w:val="24"/>
          <w:szCs w:val="24"/>
        </w:rPr>
        <w:t xml:space="preserve">. </w:t>
      </w:r>
      <w:r w:rsidR="00A50FDD" w:rsidRPr="00D70357">
        <w:rPr>
          <w:rFonts w:ascii="Arial" w:hAnsi="Arial" w:cs="Arial"/>
          <w:sz w:val="24"/>
          <w:szCs w:val="24"/>
        </w:rPr>
        <w:t>Of note, f</w:t>
      </w:r>
      <w:r w:rsidR="00563FA8" w:rsidRPr="00D70357">
        <w:rPr>
          <w:rFonts w:ascii="Arial" w:hAnsi="Arial" w:cs="Arial"/>
          <w:sz w:val="24"/>
          <w:szCs w:val="24"/>
        </w:rPr>
        <w:t xml:space="preserve">unding commitments for the year to 30 June 2022 are at 56% of the total ongoing service funding from June 2024 onwards. </w:t>
      </w:r>
    </w:p>
    <w:p w14:paraId="16576D32" w14:textId="00993081" w:rsidR="00FB5F95" w:rsidRPr="00D70357" w:rsidRDefault="00325A6E" w:rsidP="00506836">
      <w:pPr>
        <w:spacing w:after="240"/>
        <w:rPr>
          <w:rFonts w:ascii="Arial" w:hAnsi="Arial" w:cs="Arial"/>
          <w:sz w:val="24"/>
          <w:szCs w:val="24"/>
        </w:rPr>
      </w:pPr>
      <w:r w:rsidRPr="00D70357">
        <w:rPr>
          <w:rFonts w:ascii="Arial" w:hAnsi="Arial" w:cs="Arial"/>
          <w:sz w:val="24"/>
          <w:szCs w:val="24"/>
        </w:rPr>
        <w:t>A</w:t>
      </w:r>
      <w:r w:rsidR="00C1307E" w:rsidRPr="00D70357">
        <w:rPr>
          <w:rFonts w:ascii="Arial" w:hAnsi="Arial" w:cs="Arial"/>
          <w:sz w:val="24"/>
          <w:szCs w:val="24"/>
        </w:rPr>
        <w:t>cross the programme, a</w:t>
      </w:r>
      <w:r w:rsidR="00FB5F95" w:rsidRPr="00D70357">
        <w:rPr>
          <w:rFonts w:ascii="Arial" w:hAnsi="Arial" w:cs="Arial"/>
          <w:sz w:val="24"/>
          <w:szCs w:val="24"/>
        </w:rPr>
        <w:t xml:space="preserve">n additional 210,000 people per year will need to be seen to achieve the target of 325,000 people </w:t>
      </w:r>
      <w:r w:rsidR="009E6F91" w:rsidRPr="00D70357">
        <w:rPr>
          <w:rFonts w:ascii="Arial" w:hAnsi="Arial" w:cs="Arial"/>
          <w:sz w:val="24"/>
          <w:szCs w:val="24"/>
        </w:rPr>
        <w:t xml:space="preserve">each year </w:t>
      </w:r>
      <w:r w:rsidR="001D11DE" w:rsidRPr="00D70357">
        <w:rPr>
          <w:rFonts w:ascii="Arial" w:hAnsi="Arial" w:cs="Arial"/>
          <w:sz w:val="24"/>
          <w:szCs w:val="24"/>
        </w:rPr>
        <w:t>from 30 June 2024.</w:t>
      </w:r>
      <w:r w:rsidR="00075D49" w:rsidRPr="00D70357">
        <w:rPr>
          <w:rFonts w:ascii="Arial" w:hAnsi="Arial" w:cs="Arial"/>
          <w:sz w:val="24"/>
          <w:szCs w:val="24"/>
        </w:rPr>
        <w:t xml:space="preserve"> </w:t>
      </w:r>
    </w:p>
    <w:p w14:paraId="4281A71B" w14:textId="69527C43" w:rsidR="001978DB" w:rsidRPr="00D70357" w:rsidRDefault="009E6F91" w:rsidP="00506836">
      <w:pPr>
        <w:spacing w:after="240"/>
        <w:rPr>
          <w:rFonts w:ascii="Arial" w:hAnsi="Arial" w:cs="Arial"/>
          <w:sz w:val="24"/>
          <w:szCs w:val="24"/>
        </w:rPr>
      </w:pPr>
      <w:r w:rsidRPr="00D70357">
        <w:rPr>
          <w:rFonts w:ascii="Arial" w:hAnsi="Arial" w:cs="Arial"/>
          <w:sz w:val="24"/>
          <w:szCs w:val="24"/>
        </w:rPr>
        <w:t>About 95,</w:t>
      </w:r>
      <w:r w:rsidR="00C25242" w:rsidRPr="00D70357">
        <w:rPr>
          <w:rFonts w:ascii="Arial" w:hAnsi="Arial" w:cs="Arial"/>
          <w:sz w:val="24"/>
          <w:szCs w:val="24"/>
        </w:rPr>
        <w:t>250</w:t>
      </w:r>
      <w:r w:rsidR="001978DB" w:rsidRPr="00D70357">
        <w:rPr>
          <w:rFonts w:ascii="Arial" w:hAnsi="Arial" w:cs="Arial"/>
          <w:sz w:val="24"/>
          <w:szCs w:val="24"/>
        </w:rPr>
        <w:t xml:space="preserve"> people access</w:t>
      </w:r>
      <w:r w:rsidRPr="00D70357">
        <w:rPr>
          <w:rFonts w:ascii="Arial" w:hAnsi="Arial" w:cs="Arial"/>
          <w:sz w:val="24"/>
          <w:szCs w:val="24"/>
        </w:rPr>
        <w:t>ed</w:t>
      </w:r>
      <w:r w:rsidR="001978DB" w:rsidRPr="00D70357">
        <w:rPr>
          <w:rFonts w:ascii="Arial" w:hAnsi="Arial" w:cs="Arial"/>
          <w:sz w:val="24"/>
          <w:szCs w:val="24"/>
        </w:rPr>
        <w:t xml:space="preserve"> the </w:t>
      </w:r>
      <w:r w:rsidR="00250AC0" w:rsidRPr="00D70357">
        <w:rPr>
          <w:rFonts w:ascii="Arial" w:hAnsi="Arial" w:cs="Arial"/>
          <w:sz w:val="24"/>
          <w:szCs w:val="24"/>
        </w:rPr>
        <w:t xml:space="preserve">IPMHA </w:t>
      </w:r>
      <w:r w:rsidR="001978DB" w:rsidRPr="00D70357">
        <w:rPr>
          <w:rFonts w:ascii="Arial" w:hAnsi="Arial" w:cs="Arial"/>
          <w:sz w:val="24"/>
          <w:szCs w:val="24"/>
        </w:rPr>
        <w:t xml:space="preserve">services </w:t>
      </w:r>
      <w:r w:rsidR="00437A05" w:rsidRPr="00D70357">
        <w:rPr>
          <w:rFonts w:ascii="Arial" w:hAnsi="Arial" w:cs="Arial"/>
          <w:sz w:val="24"/>
          <w:szCs w:val="24"/>
        </w:rPr>
        <w:t>in the year to June 2022</w:t>
      </w:r>
      <w:r w:rsidR="001978DB" w:rsidRPr="00D70357">
        <w:rPr>
          <w:rFonts w:ascii="Arial" w:hAnsi="Arial" w:cs="Arial"/>
          <w:sz w:val="24"/>
          <w:szCs w:val="24"/>
        </w:rPr>
        <w:t xml:space="preserve">. This is 38% of the total number of people expected to access the services per year by 30 June 2024 (248,000 people). </w:t>
      </w:r>
      <w:r w:rsidR="00136004" w:rsidRPr="00D70357">
        <w:rPr>
          <w:rFonts w:ascii="Arial" w:hAnsi="Arial" w:cs="Arial"/>
          <w:sz w:val="24"/>
          <w:szCs w:val="24"/>
        </w:rPr>
        <w:t xml:space="preserve">Funding commitments </w:t>
      </w:r>
      <w:r w:rsidR="007271BB" w:rsidRPr="00D70357">
        <w:rPr>
          <w:rFonts w:ascii="Arial" w:hAnsi="Arial" w:cs="Arial"/>
          <w:sz w:val="24"/>
          <w:szCs w:val="24"/>
        </w:rPr>
        <w:t xml:space="preserve">at </w:t>
      </w:r>
      <w:r w:rsidR="00683C32" w:rsidRPr="00D70357">
        <w:rPr>
          <w:rFonts w:ascii="Arial" w:hAnsi="Arial" w:cs="Arial"/>
          <w:sz w:val="24"/>
          <w:szCs w:val="24"/>
        </w:rPr>
        <w:t>30 June 2022</w:t>
      </w:r>
      <w:r w:rsidR="003D69BB" w:rsidRPr="00D70357">
        <w:rPr>
          <w:rFonts w:ascii="Arial" w:hAnsi="Arial" w:cs="Arial"/>
          <w:sz w:val="24"/>
          <w:szCs w:val="24"/>
        </w:rPr>
        <w:t xml:space="preserve"> are</w:t>
      </w:r>
      <w:r w:rsidR="001978DB" w:rsidRPr="00D70357">
        <w:rPr>
          <w:rFonts w:ascii="Arial" w:hAnsi="Arial" w:cs="Arial"/>
          <w:sz w:val="24"/>
          <w:szCs w:val="24"/>
        </w:rPr>
        <w:t xml:space="preserve"> at almost 58% of </w:t>
      </w:r>
      <w:r w:rsidRPr="00D70357">
        <w:rPr>
          <w:rFonts w:ascii="Arial" w:hAnsi="Arial" w:cs="Arial"/>
          <w:sz w:val="24"/>
          <w:szCs w:val="24"/>
        </w:rPr>
        <w:t xml:space="preserve">the </w:t>
      </w:r>
      <w:r w:rsidR="001978DB" w:rsidRPr="00D70357">
        <w:rPr>
          <w:rFonts w:ascii="Arial" w:hAnsi="Arial" w:cs="Arial"/>
          <w:sz w:val="24"/>
          <w:szCs w:val="24"/>
        </w:rPr>
        <w:t xml:space="preserve">2023 / 24 funding allocation. </w:t>
      </w:r>
    </w:p>
    <w:p w14:paraId="02F4973F" w14:textId="6918E238" w:rsidR="001978DB" w:rsidRPr="00D70357" w:rsidRDefault="001978DB" w:rsidP="00506836">
      <w:pPr>
        <w:spacing w:after="240"/>
        <w:rPr>
          <w:rFonts w:ascii="Arial" w:hAnsi="Arial" w:cs="Arial"/>
          <w:sz w:val="24"/>
          <w:szCs w:val="24"/>
        </w:rPr>
      </w:pPr>
      <w:r w:rsidRPr="00D70357">
        <w:rPr>
          <w:rFonts w:ascii="Arial" w:hAnsi="Arial" w:cs="Arial"/>
          <w:sz w:val="24"/>
          <w:szCs w:val="24"/>
        </w:rPr>
        <w:t xml:space="preserve">Approximately 19,250 new people have accessed Kaupapa Māori, Pacific, and Youth services (collectively) in the year </w:t>
      </w:r>
      <w:r w:rsidR="009935BE" w:rsidRPr="00D70357">
        <w:rPr>
          <w:rFonts w:ascii="Arial" w:hAnsi="Arial" w:cs="Arial"/>
          <w:sz w:val="24"/>
          <w:szCs w:val="24"/>
        </w:rPr>
        <w:t>from</w:t>
      </w:r>
      <w:r w:rsidRPr="00D70357">
        <w:rPr>
          <w:rFonts w:ascii="Arial" w:hAnsi="Arial" w:cs="Arial"/>
          <w:sz w:val="24"/>
          <w:szCs w:val="24"/>
        </w:rPr>
        <w:t xml:space="preserve"> 1 July 2021 </w:t>
      </w:r>
      <w:r w:rsidR="009935BE" w:rsidRPr="00D70357">
        <w:rPr>
          <w:rFonts w:ascii="Arial" w:hAnsi="Arial" w:cs="Arial"/>
          <w:sz w:val="24"/>
          <w:szCs w:val="24"/>
        </w:rPr>
        <w:t>to</w:t>
      </w:r>
      <w:r w:rsidRPr="00D70357">
        <w:rPr>
          <w:rFonts w:ascii="Arial" w:hAnsi="Arial" w:cs="Arial"/>
          <w:sz w:val="24"/>
          <w:szCs w:val="24"/>
        </w:rPr>
        <w:t xml:space="preserve"> 30 June 2022. This is 25% of the total </w:t>
      </w:r>
      <w:r w:rsidR="00D36A4C" w:rsidRPr="00D70357">
        <w:rPr>
          <w:rFonts w:ascii="Arial" w:hAnsi="Arial" w:cs="Arial"/>
          <w:sz w:val="24"/>
          <w:szCs w:val="24"/>
        </w:rPr>
        <w:t xml:space="preserve">of </w:t>
      </w:r>
      <w:r w:rsidRPr="00D70357">
        <w:rPr>
          <w:rFonts w:ascii="Arial" w:hAnsi="Arial" w:cs="Arial"/>
          <w:sz w:val="24"/>
          <w:szCs w:val="24"/>
        </w:rPr>
        <w:t xml:space="preserve">77,000 people expected to be accessing these services </w:t>
      </w:r>
      <w:r w:rsidR="002A6E2E" w:rsidRPr="00D70357">
        <w:rPr>
          <w:rFonts w:ascii="Arial" w:hAnsi="Arial" w:cs="Arial"/>
          <w:sz w:val="24"/>
          <w:szCs w:val="24"/>
        </w:rPr>
        <w:t xml:space="preserve">each year </w:t>
      </w:r>
      <w:r w:rsidRPr="00D70357">
        <w:rPr>
          <w:rFonts w:ascii="Arial" w:hAnsi="Arial" w:cs="Arial"/>
          <w:sz w:val="24"/>
          <w:szCs w:val="24"/>
        </w:rPr>
        <w:t>from 2023 / 24</w:t>
      </w:r>
      <w:r w:rsidR="005E445D" w:rsidRPr="00D70357">
        <w:rPr>
          <w:rFonts w:ascii="Arial" w:hAnsi="Arial" w:cs="Arial"/>
          <w:sz w:val="24"/>
          <w:szCs w:val="24"/>
        </w:rPr>
        <w:t>. Funding</w:t>
      </w:r>
      <w:r w:rsidRPr="00D70357">
        <w:rPr>
          <w:rFonts w:ascii="Arial" w:hAnsi="Arial" w:cs="Arial"/>
          <w:sz w:val="24"/>
          <w:szCs w:val="24"/>
        </w:rPr>
        <w:t xml:space="preserve"> commitments </w:t>
      </w:r>
      <w:r w:rsidR="005E445D" w:rsidRPr="00D70357">
        <w:rPr>
          <w:rFonts w:ascii="Arial" w:hAnsi="Arial" w:cs="Arial"/>
          <w:sz w:val="24"/>
          <w:szCs w:val="24"/>
        </w:rPr>
        <w:t xml:space="preserve">at </w:t>
      </w:r>
      <w:r w:rsidR="0015133B" w:rsidRPr="00D70357">
        <w:rPr>
          <w:rFonts w:ascii="Arial" w:hAnsi="Arial" w:cs="Arial"/>
          <w:sz w:val="24"/>
          <w:szCs w:val="24"/>
        </w:rPr>
        <w:t xml:space="preserve">30 June </w:t>
      </w:r>
      <w:r w:rsidR="000A3EE5" w:rsidRPr="00D70357">
        <w:rPr>
          <w:rFonts w:ascii="Arial" w:hAnsi="Arial" w:cs="Arial"/>
          <w:sz w:val="24"/>
          <w:szCs w:val="24"/>
        </w:rPr>
        <w:t>2022</w:t>
      </w:r>
      <w:r w:rsidRPr="00D70357">
        <w:rPr>
          <w:rFonts w:ascii="Arial" w:hAnsi="Arial" w:cs="Arial"/>
          <w:sz w:val="24"/>
          <w:szCs w:val="24"/>
        </w:rPr>
        <w:t xml:space="preserve"> are at </w:t>
      </w:r>
      <w:r w:rsidR="006F74C6" w:rsidRPr="00D70357">
        <w:rPr>
          <w:rFonts w:ascii="Arial" w:hAnsi="Arial" w:cs="Arial"/>
          <w:sz w:val="24"/>
          <w:szCs w:val="24"/>
        </w:rPr>
        <w:t>54</w:t>
      </w:r>
      <w:r w:rsidRPr="00D70357">
        <w:rPr>
          <w:rFonts w:ascii="Arial" w:hAnsi="Arial" w:cs="Arial"/>
          <w:sz w:val="24"/>
          <w:szCs w:val="24"/>
        </w:rPr>
        <w:t>% of the 2023 / 24 funding commitments.</w:t>
      </w:r>
    </w:p>
    <w:p w14:paraId="4D0F1309" w14:textId="3697D692" w:rsidR="00517BA1" w:rsidRPr="00D70357" w:rsidRDefault="00517BA1" w:rsidP="00506836">
      <w:pPr>
        <w:spacing w:after="240"/>
        <w:rPr>
          <w:rFonts w:ascii="Arial" w:hAnsi="Arial" w:cs="Arial"/>
          <w:sz w:val="24"/>
          <w:szCs w:val="24"/>
        </w:rPr>
      </w:pPr>
      <w:r w:rsidRPr="00D70357">
        <w:rPr>
          <w:rFonts w:ascii="Arial" w:hAnsi="Arial" w:cs="Arial"/>
          <w:sz w:val="24"/>
          <w:szCs w:val="24"/>
        </w:rPr>
        <w:t xml:space="preserve">We are cautious about drawing </w:t>
      </w:r>
      <w:r w:rsidR="00731E32" w:rsidRPr="00D70357">
        <w:rPr>
          <w:rFonts w:ascii="Arial" w:hAnsi="Arial" w:cs="Arial"/>
          <w:sz w:val="24"/>
          <w:szCs w:val="24"/>
        </w:rPr>
        <w:t xml:space="preserve">a </w:t>
      </w:r>
      <w:r w:rsidRPr="00D70357">
        <w:rPr>
          <w:rFonts w:ascii="Arial" w:hAnsi="Arial" w:cs="Arial"/>
          <w:sz w:val="24"/>
          <w:szCs w:val="24"/>
        </w:rPr>
        <w:t>conclusion</w:t>
      </w:r>
      <w:r w:rsidR="00731E32" w:rsidRPr="00D70357">
        <w:rPr>
          <w:rFonts w:ascii="Arial" w:hAnsi="Arial" w:cs="Arial"/>
          <w:sz w:val="24"/>
          <w:szCs w:val="24"/>
        </w:rPr>
        <w:t xml:space="preserve"> as to how</w:t>
      </w:r>
      <w:r w:rsidR="005A14E1" w:rsidRPr="00D70357">
        <w:rPr>
          <w:rFonts w:ascii="Arial" w:hAnsi="Arial" w:cs="Arial"/>
          <w:sz w:val="24"/>
          <w:szCs w:val="24"/>
        </w:rPr>
        <w:t xml:space="preserve"> many more people </w:t>
      </w:r>
      <w:r w:rsidR="00AA1DDC" w:rsidRPr="00D70357">
        <w:rPr>
          <w:rFonts w:ascii="Arial" w:hAnsi="Arial" w:cs="Arial"/>
          <w:sz w:val="24"/>
          <w:szCs w:val="24"/>
        </w:rPr>
        <w:t>we</w:t>
      </w:r>
      <w:r w:rsidR="005A14E1" w:rsidRPr="00D70357">
        <w:rPr>
          <w:rFonts w:ascii="Arial" w:hAnsi="Arial" w:cs="Arial"/>
          <w:sz w:val="24"/>
          <w:szCs w:val="24"/>
        </w:rPr>
        <w:t xml:space="preserve"> would expect to be s</w:t>
      </w:r>
      <w:r w:rsidR="0010262C" w:rsidRPr="00D70357">
        <w:rPr>
          <w:rFonts w:ascii="Arial" w:hAnsi="Arial" w:cs="Arial"/>
          <w:sz w:val="24"/>
          <w:szCs w:val="24"/>
        </w:rPr>
        <w:t>een with the current investment</w:t>
      </w:r>
      <w:r w:rsidR="00DC6838" w:rsidRPr="00D70357">
        <w:rPr>
          <w:rFonts w:ascii="Arial" w:hAnsi="Arial" w:cs="Arial"/>
          <w:sz w:val="24"/>
          <w:szCs w:val="24"/>
        </w:rPr>
        <w:t>,</w:t>
      </w:r>
      <w:r w:rsidRPr="00D70357">
        <w:rPr>
          <w:rFonts w:ascii="Arial" w:hAnsi="Arial" w:cs="Arial"/>
          <w:sz w:val="24"/>
          <w:szCs w:val="24"/>
        </w:rPr>
        <w:t xml:space="preserve"> as the cost per person seen is likely to be higher early in the process of </w:t>
      </w:r>
      <w:r w:rsidR="00AA1DDC" w:rsidRPr="00D70357">
        <w:rPr>
          <w:rFonts w:ascii="Arial" w:hAnsi="Arial" w:cs="Arial"/>
          <w:sz w:val="24"/>
          <w:szCs w:val="24"/>
        </w:rPr>
        <w:t>establishing</w:t>
      </w:r>
      <w:r w:rsidR="004C4615" w:rsidRPr="00D70357">
        <w:rPr>
          <w:rFonts w:ascii="Arial" w:hAnsi="Arial" w:cs="Arial"/>
          <w:sz w:val="24"/>
          <w:szCs w:val="24"/>
        </w:rPr>
        <w:t xml:space="preserve"> </w:t>
      </w:r>
      <w:r w:rsidRPr="00D70357">
        <w:rPr>
          <w:rFonts w:ascii="Arial" w:hAnsi="Arial" w:cs="Arial"/>
          <w:sz w:val="24"/>
          <w:szCs w:val="24"/>
        </w:rPr>
        <w:t>service</w:t>
      </w:r>
      <w:r w:rsidR="004C4615" w:rsidRPr="00D70357">
        <w:rPr>
          <w:rFonts w:ascii="Arial" w:hAnsi="Arial" w:cs="Arial"/>
          <w:sz w:val="24"/>
          <w:szCs w:val="24"/>
        </w:rPr>
        <w:t>s.</w:t>
      </w:r>
      <w:r w:rsidRPr="00D70357">
        <w:rPr>
          <w:rFonts w:ascii="Arial" w:hAnsi="Arial" w:cs="Arial"/>
          <w:sz w:val="24"/>
          <w:szCs w:val="24"/>
        </w:rPr>
        <w:t xml:space="preserve"> </w:t>
      </w:r>
      <w:r w:rsidR="002036BF" w:rsidRPr="00D70357">
        <w:rPr>
          <w:rFonts w:ascii="Arial" w:hAnsi="Arial" w:cs="Arial"/>
          <w:sz w:val="24"/>
          <w:szCs w:val="24"/>
        </w:rPr>
        <w:t>N</w:t>
      </w:r>
      <w:r w:rsidRPr="00D70357">
        <w:rPr>
          <w:rFonts w:ascii="Arial" w:hAnsi="Arial" w:cs="Arial"/>
          <w:sz w:val="24"/>
          <w:szCs w:val="24"/>
        </w:rPr>
        <w:t xml:space="preserve">ew services typically become more efficient and productive over time as relationships and processes become embedded. </w:t>
      </w:r>
      <w:r w:rsidR="00A43F84" w:rsidRPr="00D70357">
        <w:rPr>
          <w:rFonts w:ascii="Arial" w:hAnsi="Arial" w:cs="Arial"/>
          <w:sz w:val="24"/>
          <w:szCs w:val="24"/>
        </w:rPr>
        <w:t>Furthermore</w:t>
      </w:r>
      <w:r w:rsidR="000A262E" w:rsidRPr="00D70357">
        <w:rPr>
          <w:rFonts w:ascii="Arial" w:hAnsi="Arial" w:cs="Arial"/>
          <w:sz w:val="24"/>
          <w:szCs w:val="24"/>
        </w:rPr>
        <w:t>,</w:t>
      </w:r>
      <w:r w:rsidR="00A43F84" w:rsidRPr="00D70357">
        <w:rPr>
          <w:rFonts w:ascii="Arial" w:hAnsi="Arial" w:cs="Arial"/>
          <w:sz w:val="24"/>
          <w:szCs w:val="24"/>
        </w:rPr>
        <w:t xml:space="preserve"> the funding </w:t>
      </w:r>
      <w:r w:rsidR="002036BF" w:rsidRPr="00D70357">
        <w:rPr>
          <w:rFonts w:ascii="Arial" w:hAnsi="Arial" w:cs="Arial"/>
          <w:sz w:val="24"/>
          <w:szCs w:val="24"/>
        </w:rPr>
        <w:t>co</w:t>
      </w:r>
      <w:r w:rsidR="00272712" w:rsidRPr="00D70357">
        <w:rPr>
          <w:rFonts w:ascii="Arial" w:hAnsi="Arial" w:cs="Arial"/>
          <w:sz w:val="24"/>
          <w:szCs w:val="24"/>
        </w:rPr>
        <w:t xml:space="preserve">mmitment </w:t>
      </w:r>
      <w:r w:rsidR="00E47C45" w:rsidRPr="00D70357">
        <w:rPr>
          <w:rFonts w:ascii="Arial" w:hAnsi="Arial" w:cs="Arial"/>
          <w:sz w:val="24"/>
          <w:szCs w:val="24"/>
        </w:rPr>
        <w:t xml:space="preserve">reported is at the end of the year, whereas the access relates to the whole year. </w:t>
      </w:r>
      <w:r w:rsidR="00BB6349" w:rsidRPr="00D70357">
        <w:rPr>
          <w:rFonts w:ascii="Arial" w:hAnsi="Arial" w:cs="Arial"/>
          <w:sz w:val="24"/>
          <w:szCs w:val="24"/>
        </w:rPr>
        <w:t xml:space="preserve">However, </w:t>
      </w:r>
      <w:r w:rsidR="00423209" w:rsidRPr="00D70357">
        <w:rPr>
          <w:rFonts w:ascii="Arial" w:hAnsi="Arial" w:cs="Arial"/>
          <w:sz w:val="24"/>
          <w:szCs w:val="24"/>
        </w:rPr>
        <w:t>for Kaupapa Māori, Pacific</w:t>
      </w:r>
      <w:r w:rsidR="007D264B" w:rsidRPr="00D70357">
        <w:rPr>
          <w:rFonts w:ascii="Arial" w:hAnsi="Arial" w:cs="Arial"/>
          <w:sz w:val="24"/>
          <w:szCs w:val="24"/>
        </w:rPr>
        <w:t>,</w:t>
      </w:r>
      <w:r w:rsidR="00423209" w:rsidRPr="00D70357">
        <w:rPr>
          <w:rFonts w:ascii="Arial" w:hAnsi="Arial" w:cs="Arial"/>
          <w:sz w:val="24"/>
          <w:szCs w:val="24"/>
        </w:rPr>
        <w:t xml:space="preserve"> and Youth services</w:t>
      </w:r>
      <w:r w:rsidR="00CF4B90" w:rsidRPr="00D70357">
        <w:rPr>
          <w:rFonts w:ascii="Arial" w:hAnsi="Arial" w:cs="Arial"/>
          <w:sz w:val="24"/>
          <w:szCs w:val="24"/>
        </w:rPr>
        <w:t>,</w:t>
      </w:r>
      <w:r w:rsidR="00BB6349" w:rsidRPr="00D70357">
        <w:rPr>
          <w:rFonts w:ascii="Arial" w:hAnsi="Arial" w:cs="Arial"/>
          <w:sz w:val="24"/>
          <w:szCs w:val="24"/>
        </w:rPr>
        <w:t xml:space="preserve"> </w:t>
      </w:r>
      <w:r w:rsidR="0010262C" w:rsidRPr="00D70357">
        <w:rPr>
          <w:rFonts w:ascii="Arial" w:hAnsi="Arial" w:cs="Arial"/>
          <w:sz w:val="24"/>
          <w:szCs w:val="24"/>
        </w:rPr>
        <w:t xml:space="preserve">the gap between </w:t>
      </w:r>
      <w:r w:rsidR="00272712" w:rsidRPr="00D70357">
        <w:rPr>
          <w:rFonts w:ascii="Arial" w:hAnsi="Arial" w:cs="Arial"/>
          <w:sz w:val="24"/>
          <w:szCs w:val="24"/>
        </w:rPr>
        <w:t>the</w:t>
      </w:r>
      <w:r w:rsidR="0010262C" w:rsidRPr="00D70357">
        <w:rPr>
          <w:rFonts w:ascii="Arial" w:hAnsi="Arial" w:cs="Arial"/>
          <w:sz w:val="24"/>
          <w:szCs w:val="24"/>
        </w:rPr>
        <w:t xml:space="preserve"> </w:t>
      </w:r>
      <w:r w:rsidR="00315C77" w:rsidRPr="00D70357">
        <w:rPr>
          <w:rFonts w:ascii="Arial" w:hAnsi="Arial" w:cs="Arial"/>
          <w:sz w:val="24"/>
          <w:szCs w:val="24"/>
        </w:rPr>
        <w:t xml:space="preserve">percentage of the </w:t>
      </w:r>
      <w:r w:rsidR="004775D3" w:rsidRPr="00D70357">
        <w:rPr>
          <w:rFonts w:ascii="Arial" w:hAnsi="Arial" w:cs="Arial"/>
          <w:sz w:val="24"/>
          <w:szCs w:val="24"/>
        </w:rPr>
        <w:t>2023</w:t>
      </w:r>
      <w:r w:rsidR="004D534C" w:rsidRPr="00D70357">
        <w:rPr>
          <w:rFonts w:ascii="Arial" w:hAnsi="Arial" w:cs="Arial"/>
          <w:sz w:val="24"/>
          <w:szCs w:val="24"/>
        </w:rPr>
        <w:t xml:space="preserve"> </w:t>
      </w:r>
      <w:r w:rsidR="004775D3" w:rsidRPr="00D70357">
        <w:rPr>
          <w:rFonts w:ascii="Arial" w:hAnsi="Arial" w:cs="Arial"/>
          <w:sz w:val="24"/>
          <w:szCs w:val="24"/>
        </w:rPr>
        <w:t>/</w:t>
      </w:r>
      <w:r w:rsidR="004D534C" w:rsidRPr="00D70357">
        <w:rPr>
          <w:rFonts w:ascii="Arial" w:hAnsi="Arial" w:cs="Arial"/>
          <w:sz w:val="24"/>
          <w:szCs w:val="24"/>
        </w:rPr>
        <w:t xml:space="preserve"> </w:t>
      </w:r>
      <w:r w:rsidR="004775D3" w:rsidRPr="00D70357">
        <w:rPr>
          <w:rFonts w:ascii="Arial" w:hAnsi="Arial" w:cs="Arial"/>
          <w:sz w:val="24"/>
          <w:szCs w:val="24"/>
        </w:rPr>
        <w:t xml:space="preserve">24 </w:t>
      </w:r>
      <w:r w:rsidR="00315C77" w:rsidRPr="00D70357">
        <w:rPr>
          <w:rFonts w:ascii="Arial" w:hAnsi="Arial" w:cs="Arial"/>
          <w:sz w:val="24"/>
          <w:szCs w:val="24"/>
        </w:rPr>
        <w:t xml:space="preserve">target population seen </w:t>
      </w:r>
      <w:r w:rsidR="00CE373E" w:rsidRPr="00D70357">
        <w:rPr>
          <w:rFonts w:ascii="Arial" w:hAnsi="Arial" w:cs="Arial"/>
          <w:sz w:val="24"/>
          <w:szCs w:val="24"/>
        </w:rPr>
        <w:t xml:space="preserve">(25%) </w:t>
      </w:r>
      <w:r w:rsidR="00315C77" w:rsidRPr="00D70357">
        <w:rPr>
          <w:rFonts w:ascii="Arial" w:hAnsi="Arial" w:cs="Arial"/>
          <w:sz w:val="24"/>
          <w:szCs w:val="24"/>
        </w:rPr>
        <w:t xml:space="preserve">and percentage of </w:t>
      </w:r>
      <w:r w:rsidR="00AA6F99" w:rsidRPr="00D70357">
        <w:rPr>
          <w:rFonts w:ascii="Arial" w:hAnsi="Arial" w:cs="Arial"/>
          <w:sz w:val="24"/>
          <w:szCs w:val="24"/>
        </w:rPr>
        <w:t>2023</w:t>
      </w:r>
      <w:r w:rsidR="00E76E50" w:rsidRPr="00D70357">
        <w:rPr>
          <w:rFonts w:ascii="Arial" w:hAnsi="Arial" w:cs="Arial"/>
          <w:sz w:val="24"/>
          <w:szCs w:val="24"/>
        </w:rPr>
        <w:t xml:space="preserve"> </w:t>
      </w:r>
      <w:r w:rsidR="00AA6F99" w:rsidRPr="00D70357">
        <w:rPr>
          <w:rFonts w:ascii="Arial" w:hAnsi="Arial" w:cs="Arial"/>
          <w:sz w:val="24"/>
          <w:szCs w:val="24"/>
        </w:rPr>
        <w:t>/</w:t>
      </w:r>
      <w:r w:rsidR="00E76E50" w:rsidRPr="00D70357">
        <w:rPr>
          <w:rFonts w:ascii="Arial" w:hAnsi="Arial" w:cs="Arial"/>
          <w:sz w:val="24"/>
          <w:szCs w:val="24"/>
        </w:rPr>
        <w:t xml:space="preserve"> </w:t>
      </w:r>
      <w:r w:rsidR="00AA6F99" w:rsidRPr="00D70357">
        <w:rPr>
          <w:rFonts w:ascii="Arial" w:hAnsi="Arial" w:cs="Arial"/>
          <w:sz w:val="24"/>
          <w:szCs w:val="24"/>
        </w:rPr>
        <w:t xml:space="preserve">24 </w:t>
      </w:r>
      <w:r w:rsidR="00315C77" w:rsidRPr="00D70357">
        <w:rPr>
          <w:rFonts w:ascii="Arial" w:hAnsi="Arial" w:cs="Arial"/>
          <w:sz w:val="24"/>
          <w:szCs w:val="24"/>
        </w:rPr>
        <w:t xml:space="preserve">total service investment committed </w:t>
      </w:r>
      <w:r w:rsidR="00CE373E" w:rsidRPr="00D70357">
        <w:rPr>
          <w:rFonts w:ascii="Arial" w:hAnsi="Arial" w:cs="Arial"/>
          <w:sz w:val="24"/>
          <w:szCs w:val="24"/>
        </w:rPr>
        <w:t>(54%)</w:t>
      </w:r>
      <w:r w:rsidR="00315C77" w:rsidRPr="00D70357">
        <w:rPr>
          <w:rFonts w:ascii="Arial" w:hAnsi="Arial" w:cs="Arial"/>
          <w:sz w:val="24"/>
          <w:szCs w:val="24"/>
        </w:rPr>
        <w:t xml:space="preserve"> is particularly </w:t>
      </w:r>
      <w:r w:rsidR="00BB4780" w:rsidRPr="00D70357">
        <w:rPr>
          <w:rFonts w:ascii="Arial" w:hAnsi="Arial" w:cs="Arial"/>
          <w:sz w:val="24"/>
          <w:szCs w:val="24"/>
        </w:rPr>
        <w:t>large</w:t>
      </w:r>
      <w:r w:rsidR="006C0511" w:rsidRPr="00D70357">
        <w:rPr>
          <w:rFonts w:ascii="Arial" w:hAnsi="Arial" w:cs="Arial"/>
          <w:sz w:val="24"/>
          <w:szCs w:val="24"/>
        </w:rPr>
        <w:t>. T</w:t>
      </w:r>
      <w:r w:rsidR="00BB6349" w:rsidRPr="00D70357">
        <w:rPr>
          <w:rFonts w:ascii="Arial" w:hAnsi="Arial" w:cs="Arial"/>
          <w:sz w:val="24"/>
          <w:szCs w:val="24"/>
        </w:rPr>
        <w:t xml:space="preserve">his </w:t>
      </w:r>
      <w:r w:rsidR="00032698" w:rsidRPr="00D70357">
        <w:rPr>
          <w:rFonts w:ascii="Arial" w:hAnsi="Arial" w:cs="Arial"/>
          <w:sz w:val="24"/>
          <w:szCs w:val="24"/>
        </w:rPr>
        <w:t>comparison will be important to monitor as the programme reaches the end stages of implementation.</w:t>
      </w:r>
    </w:p>
    <w:p w14:paraId="7E621FEB" w14:textId="109CEB29" w:rsidR="008E240C" w:rsidRPr="00D70357" w:rsidRDefault="008E240C" w:rsidP="008E240C">
      <w:pPr>
        <w:spacing w:after="240"/>
        <w:rPr>
          <w:rFonts w:ascii="Arial" w:hAnsi="Arial" w:cs="Arial"/>
          <w:sz w:val="24"/>
          <w:szCs w:val="24"/>
        </w:rPr>
      </w:pPr>
      <w:r w:rsidRPr="00D70357">
        <w:rPr>
          <w:rFonts w:ascii="Arial" w:hAnsi="Arial" w:cs="Arial"/>
          <w:sz w:val="24"/>
          <w:szCs w:val="24"/>
        </w:rPr>
        <w:t>Te Whatu Ora ha</w:t>
      </w:r>
      <w:r w:rsidR="00134275" w:rsidRPr="00D70357">
        <w:rPr>
          <w:rFonts w:ascii="Arial" w:hAnsi="Arial" w:cs="Arial"/>
          <w:sz w:val="24"/>
          <w:szCs w:val="24"/>
        </w:rPr>
        <w:t xml:space="preserve">s advised </w:t>
      </w:r>
      <w:r w:rsidR="00BB4780" w:rsidRPr="00D70357">
        <w:rPr>
          <w:rFonts w:ascii="Arial" w:hAnsi="Arial" w:cs="Arial"/>
          <w:sz w:val="24"/>
          <w:szCs w:val="24"/>
        </w:rPr>
        <w:t xml:space="preserve">us </w:t>
      </w:r>
      <w:r w:rsidR="00134275" w:rsidRPr="00D70357">
        <w:rPr>
          <w:rFonts w:ascii="Arial" w:hAnsi="Arial" w:cs="Arial"/>
          <w:sz w:val="24"/>
          <w:szCs w:val="24"/>
        </w:rPr>
        <w:t xml:space="preserve">they have </w:t>
      </w:r>
      <w:r w:rsidRPr="00D70357">
        <w:rPr>
          <w:rFonts w:ascii="Arial" w:hAnsi="Arial" w:cs="Arial"/>
          <w:sz w:val="24"/>
          <w:szCs w:val="24"/>
        </w:rPr>
        <w:t xml:space="preserve">developed measures of annual access </w:t>
      </w:r>
      <w:r w:rsidR="00D3049A" w:rsidRPr="00D70357">
        <w:rPr>
          <w:rFonts w:ascii="Arial" w:hAnsi="Arial" w:cs="Arial"/>
          <w:sz w:val="24"/>
          <w:szCs w:val="24"/>
        </w:rPr>
        <w:t xml:space="preserve">to report against iGPS targets </w:t>
      </w:r>
      <w:r w:rsidRPr="00D70357">
        <w:rPr>
          <w:rFonts w:ascii="Arial" w:hAnsi="Arial" w:cs="Arial"/>
          <w:sz w:val="24"/>
          <w:szCs w:val="24"/>
        </w:rPr>
        <w:t>and have assur</w:t>
      </w:r>
      <w:r w:rsidR="00DD0303" w:rsidRPr="00D70357">
        <w:rPr>
          <w:rFonts w:ascii="Arial" w:hAnsi="Arial" w:cs="Arial"/>
          <w:sz w:val="24"/>
          <w:szCs w:val="24"/>
        </w:rPr>
        <w:t>ed</w:t>
      </w:r>
      <w:r w:rsidR="002F1CE2" w:rsidRPr="00D70357">
        <w:rPr>
          <w:rFonts w:ascii="Arial" w:hAnsi="Arial" w:cs="Arial"/>
          <w:sz w:val="24"/>
          <w:szCs w:val="24"/>
        </w:rPr>
        <w:t xml:space="preserve"> us </w:t>
      </w:r>
      <w:r w:rsidRPr="00D70357">
        <w:rPr>
          <w:rFonts w:ascii="Arial" w:hAnsi="Arial" w:cs="Arial"/>
          <w:sz w:val="24"/>
          <w:szCs w:val="24"/>
        </w:rPr>
        <w:t xml:space="preserve">that access rates for both components </w:t>
      </w:r>
      <w:r w:rsidR="002F1CE2" w:rsidRPr="00D70357">
        <w:rPr>
          <w:rFonts w:ascii="Arial" w:hAnsi="Arial" w:cs="Arial"/>
          <w:sz w:val="24"/>
          <w:szCs w:val="24"/>
        </w:rPr>
        <w:t>are</w:t>
      </w:r>
      <w:r w:rsidRPr="00D70357">
        <w:rPr>
          <w:rFonts w:ascii="Arial" w:hAnsi="Arial" w:cs="Arial"/>
          <w:sz w:val="24"/>
          <w:szCs w:val="24"/>
        </w:rPr>
        <w:t xml:space="preserve"> on track. </w:t>
      </w:r>
    </w:p>
    <w:p w14:paraId="2D28761B" w14:textId="221493BD" w:rsidR="006A1D1E" w:rsidRPr="00D70357" w:rsidRDefault="00042910"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 xml:space="preserve">Services must be promoted </w:t>
      </w:r>
      <w:r w:rsidR="00E811C4" w:rsidRPr="00D70357">
        <w:rPr>
          <w:rFonts w:ascii="Arial" w:hAnsi="Arial" w:cs="Arial"/>
          <w:b/>
          <w:bCs/>
          <w:color w:val="005E85" w:themeColor="text2"/>
        </w:rPr>
        <w:t>and made more visible to the public</w:t>
      </w:r>
    </w:p>
    <w:p w14:paraId="15E76C3A" w14:textId="4A806569" w:rsidR="007348EA" w:rsidRPr="00D70357" w:rsidRDefault="00CE146F" w:rsidP="00506836">
      <w:pPr>
        <w:spacing w:after="240"/>
        <w:rPr>
          <w:rFonts w:ascii="Arial" w:hAnsi="Arial" w:cs="Arial"/>
          <w:sz w:val="24"/>
          <w:szCs w:val="24"/>
        </w:rPr>
      </w:pPr>
      <w:r w:rsidRPr="00D70357">
        <w:rPr>
          <w:rFonts w:ascii="Arial" w:hAnsi="Arial" w:cs="Arial"/>
          <w:sz w:val="24"/>
          <w:szCs w:val="24"/>
        </w:rPr>
        <w:t>M</w:t>
      </w:r>
      <w:r w:rsidR="005C3326" w:rsidRPr="00D70357">
        <w:rPr>
          <w:rFonts w:ascii="Arial" w:hAnsi="Arial" w:cs="Arial"/>
          <w:sz w:val="24"/>
          <w:szCs w:val="24"/>
        </w:rPr>
        <w:t xml:space="preserve">any people do not know </w:t>
      </w:r>
      <w:r w:rsidR="00CC59DD" w:rsidRPr="00D70357">
        <w:rPr>
          <w:rFonts w:ascii="Arial" w:hAnsi="Arial" w:cs="Arial"/>
          <w:sz w:val="24"/>
          <w:szCs w:val="24"/>
        </w:rPr>
        <w:t xml:space="preserve">where these new services are nor how to access them.  This </w:t>
      </w:r>
      <w:r w:rsidR="0004080D" w:rsidRPr="00D70357">
        <w:rPr>
          <w:rFonts w:ascii="Arial" w:hAnsi="Arial" w:cs="Arial"/>
          <w:sz w:val="24"/>
          <w:szCs w:val="24"/>
        </w:rPr>
        <w:t>lack of awareness</w:t>
      </w:r>
      <w:r w:rsidR="00CC59DD" w:rsidRPr="00D70357">
        <w:rPr>
          <w:rFonts w:ascii="Arial" w:hAnsi="Arial" w:cs="Arial"/>
          <w:sz w:val="24"/>
          <w:szCs w:val="24"/>
        </w:rPr>
        <w:t xml:space="preserve"> is reflected in the </w:t>
      </w:r>
      <w:r w:rsidR="00E12195" w:rsidRPr="00D70357">
        <w:rPr>
          <w:rFonts w:ascii="Arial" w:hAnsi="Arial" w:cs="Arial"/>
          <w:sz w:val="24"/>
          <w:szCs w:val="24"/>
        </w:rPr>
        <w:t xml:space="preserve">finding that </w:t>
      </w:r>
      <w:r w:rsidR="0004080D" w:rsidRPr="00D70357">
        <w:rPr>
          <w:rFonts w:ascii="Arial" w:hAnsi="Arial" w:cs="Arial"/>
          <w:sz w:val="24"/>
          <w:szCs w:val="24"/>
        </w:rPr>
        <w:t>fewer</w:t>
      </w:r>
      <w:r w:rsidR="00E12195" w:rsidRPr="00D70357">
        <w:rPr>
          <w:rFonts w:ascii="Arial" w:hAnsi="Arial" w:cs="Arial"/>
          <w:sz w:val="24"/>
          <w:szCs w:val="24"/>
        </w:rPr>
        <w:t xml:space="preserve"> people are being seen than expected at this time</w:t>
      </w:r>
      <w:r w:rsidR="0047289F" w:rsidRPr="00D70357">
        <w:rPr>
          <w:rFonts w:ascii="Arial" w:hAnsi="Arial" w:cs="Arial"/>
          <w:sz w:val="24"/>
          <w:szCs w:val="24"/>
        </w:rPr>
        <w:t xml:space="preserve">. </w:t>
      </w:r>
      <w:r w:rsidR="007348EA" w:rsidRPr="00D70357">
        <w:rPr>
          <w:rFonts w:ascii="Arial" w:hAnsi="Arial" w:cs="Arial"/>
          <w:sz w:val="24"/>
          <w:szCs w:val="24"/>
        </w:rPr>
        <w:t xml:space="preserve">All </w:t>
      </w:r>
      <w:r w:rsidR="00714CE6" w:rsidRPr="00D70357">
        <w:rPr>
          <w:rFonts w:ascii="Arial" w:hAnsi="Arial" w:cs="Arial"/>
          <w:sz w:val="24"/>
          <w:szCs w:val="24"/>
        </w:rPr>
        <w:t xml:space="preserve">services in the </w:t>
      </w:r>
      <w:r w:rsidR="007348EA" w:rsidRPr="00D70357">
        <w:rPr>
          <w:rFonts w:ascii="Arial" w:hAnsi="Arial" w:cs="Arial"/>
          <w:sz w:val="24"/>
          <w:szCs w:val="24"/>
        </w:rPr>
        <w:t>Access and Choice programme need to be more visible to the public. People need to know where th</w:t>
      </w:r>
      <w:r w:rsidR="00577C6A" w:rsidRPr="00D70357">
        <w:rPr>
          <w:rFonts w:ascii="Arial" w:hAnsi="Arial" w:cs="Arial"/>
          <w:sz w:val="24"/>
          <w:szCs w:val="24"/>
        </w:rPr>
        <w:t>e</w:t>
      </w:r>
      <w:r w:rsidR="00714CE6" w:rsidRPr="00D70357">
        <w:rPr>
          <w:rFonts w:ascii="Arial" w:hAnsi="Arial" w:cs="Arial"/>
          <w:sz w:val="24"/>
          <w:szCs w:val="24"/>
        </w:rPr>
        <w:t>se services</w:t>
      </w:r>
      <w:r w:rsidR="007348EA" w:rsidRPr="00D70357">
        <w:rPr>
          <w:rFonts w:ascii="Arial" w:hAnsi="Arial" w:cs="Arial"/>
          <w:sz w:val="24"/>
          <w:szCs w:val="24"/>
        </w:rPr>
        <w:t xml:space="preserve"> are offered and how </w:t>
      </w:r>
      <w:r w:rsidR="00577C6A" w:rsidRPr="00D70357">
        <w:rPr>
          <w:rFonts w:ascii="Arial" w:hAnsi="Arial" w:cs="Arial"/>
          <w:sz w:val="24"/>
          <w:szCs w:val="24"/>
        </w:rPr>
        <w:t>to</w:t>
      </w:r>
      <w:r w:rsidR="007348EA" w:rsidRPr="00D70357">
        <w:rPr>
          <w:rFonts w:ascii="Arial" w:hAnsi="Arial" w:cs="Arial"/>
          <w:sz w:val="24"/>
          <w:szCs w:val="24"/>
        </w:rPr>
        <w:t xml:space="preserve"> access the</w:t>
      </w:r>
      <w:r w:rsidR="00577C6A" w:rsidRPr="00D70357">
        <w:rPr>
          <w:rFonts w:ascii="Arial" w:hAnsi="Arial" w:cs="Arial"/>
          <w:sz w:val="24"/>
          <w:szCs w:val="24"/>
        </w:rPr>
        <w:t>m</w:t>
      </w:r>
      <w:r w:rsidR="007348EA" w:rsidRPr="00D70357">
        <w:rPr>
          <w:rFonts w:ascii="Arial" w:hAnsi="Arial" w:cs="Arial"/>
          <w:sz w:val="24"/>
          <w:szCs w:val="24"/>
        </w:rPr>
        <w:t xml:space="preserve"> for free.</w:t>
      </w:r>
      <w:r w:rsidR="00C24973" w:rsidRPr="00D70357">
        <w:rPr>
          <w:rFonts w:ascii="Arial" w:hAnsi="Arial" w:cs="Arial"/>
          <w:sz w:val="24"/>
          <w:szCs w:val="24"/>
        </w:rPr>
        <w:t xml:space="preserve"> </w:t>
      </w:r>
      <w:r w:rsidR="00B16222" w:rsidRPr="00D70357">
        <w:rPr>
          <w:rFonts w:ascii="Arial" w:hAnsi="Arial" w:cs="Arial"/>
          <w:sz w:val="24"/>
          <w:szCs w:val="24"/>
        </w:rPr>
        <w:t xml:space="preserve">We </w:t>
      </w:r>
      <w:r w:rsidR="008F755A" w:rsidRPr="00D70357">
        <w:rPr>
          <w:rFonts w:ascii="Arial" w:hAnsi="Arial" w:cs="Arial"/>
          <w:sz w:val="24"/>
          <w:szCs w:val="24"/>
        </w:rPr>
        <w:t xml:space="preserve">are </w:t>
      </w:r>
      <w:r w:rsidR="00824C79" w:rsidRPr="00D70357">
        <w:rPr>
          <w:rFonts w:ascii="Arial" w:hAnsi="Arial" w:cs="Arial"/>
          <w:sz w:val="24"/>
          <w:szCs w:val="24"/>
        </w:rPr>
        <w:t>encouraged</w:t>
      </w:r>
      <w:r w:rsidR="008F755A" w:rsidRPr="00D70357">
        <w:rPr>
          <w:rFonts w:ascii="Arial" w:hAnsi="Arial" w:cs="Arial"/>
          <w:sz w:val="24"/>
          <w:szCs w:val="24"/>
        </w:rPr>
        <w:t xml:space="preserve"> to hear that </w:t>
      </w:r>
      <w:r w:rsidR="00C24973" w:rsidRPr="00D70357">
        <w:rPr>
          <w:rFonts w:ascii="Arial" w:hAnsi="Arial" w:cs="Arial"/>
          <w:sz w:val="24"/>
          <w:szCs w:val="24"/>
        </w:rPr>
        <w:t xml:space="preserve">Te Whatu Ora </w:t>
      </w:r>
      <w:r w:rsidR="00802EDA" w:rsidRPr="00D70357">
        <w:rPr>
          <w:rFonts w:ascii="Arial" w:hAnsi="Arial" w:cs="Arial"/>
          <w:sz w:val="24"/>
          <w:szCs w:val="24"/>
        </w:rPr>
        <w:t xml:space="preserve">is developing </w:t>
      </w:r>
      <w:r w:rsidR="00824C79" w:rsidRPr="00D70357">
        <w:rPr>
          <w:rFonts w:ascii="Arial" w:hAnsi="Arial" w:cs="Arial"/>
          <w:sz w:val="24"/>
          <w:szCs w:val="24"/>
        </w:rPr>
        <w:t>a</w:t>
      </w:r>
      <w:r w:rsidR="00125406" w:rsidRPr="00D70357">
        <w:rPr>
          <w:rFonts w:ascii="Arial" w:hAnsi="Arial" w:cs="Arial"/>
          <w:sz w:val="24"/>
          <w:szCs w:val="24"/>
        </w:rPr>
        <w:t>n</w:t>
      </w:r>
      <w:r w:rsidR="009B4D32" w:rsidRPr="00D70357">
        <w:rPr>
          <w:rFonts w:ascii="Arial" w:hAnsi="Arial" w:cs="Arial"/>
          <w:sz w:val="24"/>
          <w:szCs w:val="24"/>
        </w:rPr>
        <w:t xml:space="preserve"> </w:t>
      </w:r>
      <w:r w:rsidR="00125406" w:rsidRPr="00D70357">
        <w:rPr>
          <w:rFonts w:ascii="Arial" w:hAnsi="Arial" w:cs="Arial"/>
          <w:sz w:val="24"/>
          <w:szCs w:val="24"/>
        </w:rPr>
        <w:t xml:space="preserve">Access and Choice programme </w:t>
      </w:r>
      <w:r w:rsidR="009B4D32" w:rsidRPr="00D70357">
        <w:rPr>
          <w:rFonts w:ascii="Arial" w:hAnsi="Arial" w:cs="Arial"/>
          <w:sz w:val="24"/>
          <w:szCs w:val="24"/>
        </w:rPr>
        <w:t xml:space="preserve">website </w:t>
      </w:r>
      <w:r w:rsidR="004F099D" w:rsidRPr="00D70357">
        <w:rPr>
          <w:rFonts w:ascii="Arial" w:hAnsi="Arial" w:cs="Arial"/>
          <w:sz w:val="24"/>
          <w:szCs w:val="24"/>
        </w:rPr>
        <w:t xml:space="preserve">that </w:t>
      </w:r>
      <w:r w:rsidR="009B4D32" w:rsidRPr="00D70357">
        <w:rPr>
          <w:rFonts w:ascii="Arial" w:hAnsi="Arial" w:cs="Arial"/>
          <w:sz w:val="24"/>
          <w:szCs w:val="24"/>
        </w:rPr>
        <w:t xml:space="preserve">will be up and running by the end of </w:t>
      </w:r>
      <w:r w:rsidR="00025CEE" w:rsidRPr="00D70357">
        <w:rPr>
          <w:rFonts w:ascii="Arial" w:hAnsi="Arial" w:cs="Arial"/>
          <w:sz w:val="24"/>
          <w:szCs w:val="24"/>
        </w:rPr>
        <w:t>2022</w:t>
      </w:r>
      <w:r w:rsidR="00577C6A" w:rsidRPr="00D70357">
        <w:rPr>
          <w:rFonts w:ascii="Arial" w:hAnsi="Arial" w:cs="Arial"/>
          <w:sz w:val="24"/>
          <w:szCs w:val="24"/>
        </w:rPr>
        <w:t>. T</w:t>
      </w:r>
      <w:r w:rsidR="00F92D1B" w:rsidRPr="00D70357">
        <w:rPr>
          <w:rFonts w:ascii="Arial" w:hAnsi="Arial" w:cs="Arial"/>
          <w:sz w:val="24"/>
          <w:szCs w:val="24"/>
        </w:rPr>
        <w:t>he website</w:t>
      </w:r>
      <w:r w:rsidR="00B16222" w:rsidRPr="00D70357">
        <w:rPr>
          <w:rFonts w:ascii="Arial" w:hAnsi="Arial" w:cs="Arial"/>
          <w:sz w:val="24"/>
          <w:szCs w:val="24"/>
        </w:rPr>
        <w:t xml:space="preserve"> will provide information about</w:t>
      </w:r>
      <w:r w:rsidR="00574E58" w:rsidRPr="00D70357">
        <w:rPr>
          <w:rFonts w:ascii="Arial" w:hAnsi="Arial" w:cs="Arial"/>
          <w:sz w:val="24"/>
          <w:szCs w:val="24"/>
        </w:rPr>
        <w:t xml:space="preserve"> </w:t>
      </w:r>
      <w:r w:rsidR="00747D80" w:rsidRPr="00D70357">
        <w:rPr>
          <w:rFonts w:ascii="Arial" w:hAnsi="Arial" w:cs="Arial"/>
          <w:sz w:val="24"/>
          <w:szCs w:val="24"/>
        </w:rPr>
        <w:t xml:space="preserve">the </w:t>
      </w:r>
      <w:r w:rsidR="00574E58" w:rsidRPr="00D70357">
        <w:rPr>
          <w:rFonts w:ascii="Arial" w:hAnsi="Arial" w:cs="Arial"/>
          <w:sz w:val="24"/>
          <w:szCs w:val="24"/>
        </w:rPr>
        <w:t>services</w:t>
      </w:r>
      <w:r w:rsidR="00B16222" w:rsidRPr="00D70357">
        <w:rPr>
          <w:rFonts w:ascii="Arial" w:hAnsi="Arial" w:cs="Arial"/>
          <w:sz w:val="24"/>
          <w:szCs w:val="24"/>
        </w:rPr>
        <w:t>, including where they are located and how to access them</w:t>
      </w:r>
      <w:r w:rsidR="00F92D1B" w:rsidRPr="00D70357">
        <w:rPr>
          <w:rFonts w:ascii="Arial" w:hAnsi="Arial" w:cs="Arial"/>
          <w:sz w:val="24"/>
          <w:szCs w:val="24"/>
        </w:rPr>
        <w:t>.</w:t>
      </w:r>
    </w:p>
    <w:p w14:paraId="4C69742C" w14:textId="4AF37951" w:rsidR="006A1D1E" w:rsidRPr="00D70357" w:rsidRDefault="006A1D1E" w:rsidP="00506836">
      <w:pPr>
        <w:spacing w:after="240"/>
        <w:rPr>
          <w:rFonts w:ascii="Arial" w:hAnsi="Arial" w:cs="Arial"/>
          <w:sz w:val="24"/>
          <w:szCs w:val="24"/>
        </w:rPr>
      </w:pPr>
      <w:r w:rsidRPr="00D70357">
        <w:rPr>
          <w:rFonts w:ascii="Arial" w:hAnsi="Arial" w:cs="Arial"/>
          <w:sz w:val="24"/>
          <w:szCs w:val="24"/>
        </w:rPr>
        <w:t xml:space="preserve">We would like to see greater promotion of </w:t>
      </w:r>
      <w:r w:rsidR="00B80E5D" w:rsidRPr="00D70357">
        <w:rPr>
          <w:rFonts w:ascii="Arial" w:hAnsi="Arial" w:cs="Arial"/>
          <w:sz w:val="24"/>
          <w:szCs w:val="24"/>
        </w:rPr>
        <w:t>all</w:t>
      </w:r>
      <w:r w:rsidRPr="00D70357">
        <w:rPr>
          <w:rFonts w:ascii="Arial" w:hAnsi="Arial" w:cs="Arial"/>
          <w:sz w:val="24"/>
          <w:szCs w:val="24"/>
        </w:rPr>
        <w:t xml:space="preserve"> services, and the development of a pathway into IPMHA services that ensures </w:t>
      </w:r>
      <w:r w:rsidR="000B4F43" w:rsidRPr="00D70357">
        <w:rPr>
          <w:rFonts w:ascii="Arial" w:hAnsi="Arial" w:cs="Arial"/>
          <w:sz w:val="24"/>
          <w:szCs w:val="24"/>
        </w:rPr>
        <w:t>all practices</w:t>
      </w:r>
      <w:r w:rsidR="00981BCF" w:rsidRPr="00D70357">
        <w:rPr>
          <w:rFonts w:ascii="Arial" w:hAnsi="Arial" w:cs="Arial"/>
          <w:sz w:val="24"/>
          <w:szCs w:val="24"/>
        </w:rPr>
        <w:t xml:space="preserve"> allow </w:t>
      </w:r>
      <w:r w:rsidRPr="00D70357">
        <w:rPr>
          <w:rFonts w:ascii="Arial" w:hAnsi="Arial" w:cs="Arial"/>
          <w:sz w:val="24"/>
          <w:szCs w:val="24"/>
        </w:rPr>
        <w:t xml:space="preserve">access </w:t>
      </w:r>
      <w:r w:rsidR="00D16D0E" w:rsidRPr="00D70357">
        <w:rPr>
          <w:rFonts w:ascii="Arial" w:hAnsi="Arial" w:cs="Arial"/>
          <w:sz w:val="24"/>
          <w:szCs w:val="24"/>
        </w:rPr>
        <w:t xml:space="preserve">to them </w:t>
      </w:r>
      <w:r w:rsidRPr="00D70357">
        <w:rPr>
          <w:rFonts w:ascii="Arial" w:hAnsi="Arial" w:cs="Arial"/>
          <w:sz w:val="24"/>
          <w:szCs w:val="24"/>
        </w:rPr>
        <w:t xml:space="preserve">without a GP co-payment. This is the only way that the services will truly be available free of charge </w:t>
      </w:r>
      <w:r w:rsidR="00D16D0E" w:rsidRPr="00D70357">
        <w:rPr>
          <w:rFonts w:ascii="Arial" w:hAnsi="Arial" w:cs="Arial"/>
          <w:sz w:val="24"/>
          <w:szCs w:val="24"/>
        </w:rPr>
        <w:t>in line with</w:t>
      </w:r>
      <w:r w:rsidRPr="00D70357">
        <w:rPr>
          <w:rFonts w:ascii="Arial" w:hAnsi="Arial" w:cs="Arial"/>
          <w:sz w:val="24"/>
          <w:szCs w:val="24"/>
        </w:rPr>
        <w:t xml:space="preserve"> </w:t>
      </w:r>
      <w:r w:rsidR="00354B99" w:rsidRPr="00D70357">
        <w:rPr>
          <w:rFonts w:ascii="Arial" w:hAnsi="Arial" w:cs="Arial"/>
          <w:sz w:val="24"/>
          <w:szCs w:val="24"/>
        </w:rPr>
        <w:t xml:space="preserve">the </w:t>
      </w:r>
      <w:r w:rsidRPr="00D70357">
        <w:rPr>
          <w:rFonts w:ascii="Arial" w:hAnsi="Arial" w:cs="Arial"/>
          <w:sz w:val="24"/>
          <w:szCs w:val="24"/>
        </w:rPr>
        <w:t>inten</w:t>
      </w:r>
      <w:r w:rsidR="00354B99" w:rsidRPr="00D70357">
        <w:rPr>
          <w:rFonts w:ascii="Arial" w:hAnsi="Arial" w:cs="Arial"/>
          <w:sz w:val="24"/>
          <w:szCs w:val="24"/>
        </w:rPr>
        <w:t>t</w:t>
      </w:r>
      <w:r w:rsidRPr="00D70357">
        <w:rPr>
          <w:rFonts w:ascii="Arial" w:hAnsi="Arial" w:cs="Arial"/>
          <w:sz w:val="24"/>
          <w:szCs w:val="24"/>
        </w:rPr>
        <w:t xml:space="preserve"> of the Access and Choice </w:t>
      </w:r>
      <w:r w:rsidR="00D16D0E" w:rsidRPr="00D70357">
        <w:rPr>
          <w:rFonts w:ascii="Arial" w:hAnsi="Arial" w:cs="Arial"/>
          <w:sz w:val="24"/>
          <w:szCs w:val="24"/>
        </w:rPr>
        <w:t>p</w:t>
      </w:r>
      <w:r w:rsidRPr="00D70357">
        <w:rPr>
          <w:rFonts w:ascii="Arial" w:hAnsi="Arial" w:cs="Arial"/>
          <w:sz w:val="24"/>
          <w:szCs w:val="24"/>
        </w:rPr>
        <w:t>rogramme.</w:t>
      </w:r>
    </w:p>
    <w:p w14:paraId="788ECAFD" w14:textId="0908A4AF" w:rsidR="00011032" w:rsidRPr="00D70357" w:rsidRDefault="00011032" w:rsidP="00506836">
      <w:pPr>
        <w:pStyle w:val="Heading3"/>
        <w:spacing w:before="0" w:after="240"/>
        <w:rPr>
          <w:rFonts w:ascii="Arial" w:hAnsi="Arial" w:cs="Arial"/>
          <w:b/>
          <w:bCs/>
          <w:color w:val="005E85" w:themeColor="text2"/>
        </w:rPr>
      </w:pPr>
      <w:r w:rsidRPr="00D70357">
        <w:rPr>
          <w:rFonts w:ascii="Arial" w:hAnsi="Arial" w:cs="Arial"/>
          <w:b/>
          <w:bCs/>
          <w:color w:val="005E85" w:themeColor="text2"/>
        </w:rPr>
        <w:t xml:space="preserve">Workforce remains a significant </w:t>
      </w:r>
      <w:r w:rsidR="00942FA2" w:rsidRPr="00D70357">
        <w:rPr>
          <w:rFonts w:ascii="Arial" w:hAnsi="Arial" w:cs="Arial"/>
          <w:b/>
          <w:bCs/>
          <w:color w:val="005E85" w:themeColor="text2"/>
        </w:rPr>
        <w:t>challenge</w:t>
      </w:r>
      <w:r w:rsidRPr="00D70357">
        <w:rPr>
          <w:rFonts w:ascii="Arial" w:hAnsi="Arial" w:cs="Arial"/>
          <w:b/>
          <w:bCs/>
          <w:color w:val="005E85" w:themeColor="text2"/>
        </w:rPr>
        <w:t>, and requires a whole</w:t>
      </w:r>
      <w:r w:rsidR="00D16D0E" w:rsidRPr="00D70357">
        <w:rPr>
          <w:rFonts w:ascii="Arial" w:hAnsi="Arial" w:cs="Arial"/>
          <w:b/>
          <w:bCs/>
          <w:color w:val="005E85" w:themeColor="text2"/>
        </w:rPr>
        <w:t>-</w:t>
      </w:r>
      <w:r w:rsidRPr="00D70357">
        <w:rPr>
          <w:rFonts w:ascii="Arial" w:hAnsi="Arial" w:cs="Arial"/>
          <w:b/>
          <w:bCs/>
          <w:color w:val="005E85" w:themeColor="text2"/>
        </w:rPr>
        <w:t>of</w:t>
      </w:r>
      <w:r w:rsidR="00D16D0E" w:rsidRPr="00D70357">
        <w:rPr>
          <w:rFonts w:ascii="Arial" w:hAnsi="Arial" w:cs="Arial"/>
          <w:b/>
          <w:bCs/>
          <w:color w:val="005E85" w:themeColor="text2"/>
        </w:rPr>
        <w:t>-</w:t>
      </w:r>
      <w:r w:rsidRPr="00D70357">
        <w:rPr>
          <w:rFonts w:ascii="Arial" w:hAnsi="Arial" w:cs="Arial"/>
          <w:b/>
          <w:bCs/>
          <w:color w:val="005E85" w:themeColor="text2"/>
        </w:rPr>
        <w:t xml:space="preserve">sector approach </w:t>
      </w:r>
    </w:p>
    <w:p w14:paraId="190E42C0" w14:textId="0B8BE9BE" w:rsidR="00011032" w:rsidRPr="00D70357" w:rsidRDefault="00011032" w:rsidP="00506836">
      <w:pPr>
        <w:spacing w:after="240"/>
        <w:rPr>
          <w:rFonts w:ascii="Arial" w:hAnsi="Arial" w:cs="Arial"/>
          <w:sz w:val="24"/>
          <w:szCs w:val="24"/>
        </w:rPr>
      </w:pPr>
      <w:r w:rsidRPr="00D70357">
        <w:rPr>
          <w:rFonts w:ascii="Arial" w:hAnsi="Arial" w:cs="Arial"/>
          <w:sz w:val="24"/>
          <w:szCs w:val="24"/>
        </w:rPr>
        <w:t>The recruitment of the workforce to deliver services remains a challenge for IPMHA, Pacific</w:t>
      </w:r>
      <w:r w:rsidR="00226DC6" w:rsidRPr="00D70357">
        <w:rPr>
          <w:rFonts w:ascii="Arial" w:hAnsi="Arial" w:cs="Arial"/>
          <w:sz w:val="24"/>
          <w:szCs w:val="24"/>
        </w:rPr>
        <w:t>,</w:t>
      </w:r>
      <w:r w:rsidRPr="00D70357">
        <w:rPr>
          <w:rFonts w:ascii="Arial" w:hAnsi="Arial" w:cs="Arial"/>
          <w:sz w:val="24"/>
          <w:szCs w:val="24"/>
        </w:rPr>
        <w:t xml:space="preserve"> and Youth services. </w:t>
      </w:r>
      <w:r w:rsidR="00D16D0E" w:rsidRPr="00D70357">
        <w:rPr>
          <w:rFonts w:ascii="Arial" w:hAnsi="Arial" w:cs="Arial"/>
          <w:sz w:val="24"/>
          <w:szCs w:val="24"/>
        </w:rPr>
        <w:t>Part</w:t>
      </w:r>
      <w:r w:rsidRPr="00D70357">
        <w:rPr>
          <w:rFonts w:ascii="Arial" w:hAnsi="Arial" w:cs="Arial"/>
          <w:sz w:val="24"/>
          <w:szCs w:val="24"/>
        </w:rPr>
        <w:t xml:space="preserve"> of the </w:t>
      </w:r>
      <w:r w:rsidR="00D16D0E" w:rsidRPr="00D70357">
        <w:rPr>
          <w:rFonts w:ascii="Arial" w:hAnsi="Arial" w:cs="Arial"/>
          <w:sz w:val="24"/>
          <w:szCs w:val="24"/>
        </w:rPr>
        <w:t>explanation for</w:t>
      </w:r>
      <w:r w:rsidRPr="00D70357">
        <w:rPr>
          <w:rFonts w:ascii="Arial" w:hAnsi="Arial" w:cs="Arial"/>
          <w:sz w:val="24"/>
          <w:szCs w:val="24"/>
        </w:rPr>
        <w:t xml:space="preserve"> gaps between contracted and employed staff positions </w:t>
      </w:r>
      <w:r w:rsidR="0063430B" w:rsidRPr="00D70357">
        <w:rPr>
          <w:rFonts w:ascii="Arial" w:hAnsi="Arial" w:cs="Arial"/>
          <w:sz w:val="24"/>
          <w:szCs w:val="24"/>
        </w:rPr>
        <w:t>is</w:t>
      </w:r>
      <w:r w:rsidRPr="00D70357">
        <w:rPr>
          <w:rFonts w:ascii="Arial" w:hAnsi="Arial" w:cs="Arial"/>
          <w:sz w:val="24"/>
          <w:szCs w:val="24"/>
        </w:rPr>
        <w:t xml:space="preserve"> that the ongoing rollout of services </w:t>
      </w:r>
      <w:r w:rsidR="00EA31DE" w:rsidRPr="00D70357">
        <w:rPr>
          <w:rFonts w:ascii="Arial" w:hAnsi="Arial" w:cs="Arial"/>
          <w:sz w:val="24"/>
          <w:szCs w:val="24"/>
        </w:rPr>
        <w:t>constantly creates</w:t>
      </w:r>
      <w:r w:rsidRPr="00D70357">
        <w:rPr>
          <w:rFonts w:ascii="Arial" w:hAnsi="Arial" w:cs="Arial"/>
          <w:sz w:val="24"/>
          <w:szCs w:val="24"/>
        </w:rPr>
        <w:t xml:space="preserve"> new </w:t>
      </w:r>
      <w:r w:rsidR="00684482" w:rsidRPr="00D70357">
        <w:rPr>
          <w:rFonts w:ascii="Arial" w:hAnsi="Arial" w:cs="Arial"/>
          <w:sz w:val="24"/>
          <w:szCs w:val="24"/>
        </w:rPr>
        <w:t>positions</w:t>
      </w:r>
      <w:r w:rsidRPr="00D70357">
        <w:rPr>
          <w:rFonts w:ascii="Arial" w:hAnsi="Arial" w:cs="Arial"/>
          <w:sz w:val="24"/>
          <w:szCs w:val="24"/>
        </w:rPr>
        <w:t xml:space="preserve"> that require recruitment</w:t>
      </w:r>
      <w:r w:rsidR="008E69F8" w:rsidRPr="00D70357">
        <w:rPr>
          <w:rFonts w:ascii="Arial" w:hAnsi="Arial" w:cs="Arial"/>
          <w:sz w:val="24"/>
          <w:szCs w:val="24"/>
        </w:rPr>
        <w:t>.</w:t>
      </w:r>
      <w:r w:rsidR="00963396" w:rsidRPr="00D70357">
        <w:rPr>
          <w:rFonts w:ascii="Arial" w:hAnsi="Arial" w:cs="Arial"/>
          <w:sz w:val="24"/>
          <w:szCs w:val="24"/>
        </w:rPr>
        <w:t xml:space="preserve"> </w:t>
      </w:r>
      <w:r w:rsidR="008E69F8" w:rsidRPr="00D70357">
        <w:rPr>
          <w:rFonts w:ascii="Arial" w:hAnsi="Arial" w:cs="Arial"/>
          <w:sz w:val="24"/>
          <w:szCs w:val="24"/>
        </w:rPr>
        <w:t>H</w:t>
      </w:r>
      <w:r w:rsidR="00963396" w:rsidRPr="00D70357">
        <w:rPr>
          <w:rFonts w:ascii="Arial" w:hAnsi="Arial" w:cs="Arial"/>
          <w:sz w:val="24"/>
          <w:szCs w:val="24"/>
        </w:rPr>
        <w:t>owever</w:t>
      </w:r>
      <w:r w:rsidR="00B612B5" w:rsidRPr="00D70357">
        <w:rPr>
          <w:rFonts w:ascii="Arial" w:hAnsi="Arial" w:cs="Arial"/>
          <w:sz w:val="24"/>
          <w:szCs w:val="24"/>
        </w:rPr>
        <w:t>,</w:t>
      </w:r>
      <w:r w:rsidR="00963396" w:rsidRPr="00D70357">
        <w:rPr>
          <w:rFonts w:ascii="Arial" w:hAnsi="Arial" w:cs="Arial"/>
          <w:sz w:val="24"/>
          <w:szCs w:val="24"/>
        </w:rPr>
        <w:t xml:space="preserve"> this does not</w:t>
      </w:r>
      <w:r w:rsidRPr="00D70357">
        <w:rPr>
          <w:rFonts w:ascii="Arial" w:hAnsi="Arial" w:cs="Arial"/>
          <w:sz w:val="24"/>
          <w:szCs w:val="24"/>
        </w:rPr>
        <w:t xml:space="preserve"> </w:t>
      </w:r>
      <w:r w:rsidR="00DF5B1C" w:rsidRPr="00D70357">
        <w:rPr>
          <w:rFonts w:ascii="Arial" w:hAnsi="Arial" w:cs="Arial"/>
          <w:sz w:val="24"/>
          <w:szCs w:val="24"/>
        </w:rPr>
        <w:t xml:space="preserve">explain the </w:t>
      </w:r>
      <w:r w:rsidR="00684482" w:rsidRPr="00D70357">
        <w:rPr>
          <w:rFonts w:ascii="Arial" w:hAnsi="Arial" w:cs="Arial"/>
          <w:sz w:val="24"/>
          <w:szCs w:val="24"/>
        </w:rPr>
        <w:t>extent and consistency of the workforce gaps we are seeing over the three years of the programme.</w:t>
      </w:r>
    </w:p>
    <w:p w14:paraId="53237686" w14:textId="5D7AF2D8" w:rsidR="00011032" w:rsidRPr="00D70357" w:rsidRDefault="00011032" w:rsidP="00506836">
      <w:pPr>
        <w:spacing w:after="240"/>
        <w:rPr>
          <w:rFonts w:ascii="Arial" w:hAnsi="Arial" w:cs="Arial"/>
          <w:sz w:val="24"/>
          <w:szCs w:val="24"/>
        </w:rPr>
      </w:pPr>
      <w:r w:rsidRPr="00D70357">
        <w:rPr>
          <w:rFonts w:ascii="Arial" w:hAnsi="Arial" w:cs="Arial"/>
          <w:sz w:val="24"/>
          <w:szCs w:val="24"/>
        </w:rPr>
        <w:t xml:space="preserve">As </w:t>
      </w:r>
      <w:r w:rsidR="00E52C61" w:rsidRPr="00D70357">
        <w:rPr>
          <w:rFonts w:ascii="Arial" w:hAnsi="Arial" w:cs="Arial"/>
          <w:sz w:val="24"/>
          <w:szCs w:val="24"/>
        </w:rPr>
        <w:t>we noted</w:t>
      </w:r>
      <w:r w:rsidRPr="00D70357">
        <w:rPr>
          <w:rFonts w:ascii="Arial" w:hAnsi="Arial" w:cs="Arial"/>
          <w:sz w:val="24"/>
          <w:szCs w:val="24"/>
        </w:rPr>
        <w:t xml:space="preserve"> in our 2021 report, the mental health and addiction sector is faced with significant workforce shortages and the additional services stretch a limited workforce across more services</w:t>
      </w:r>
      <w:r w:rsidR="001D682B" w:rsidRPr="00D70357">
        <w:rPr>
          <w:rFonts w:ascii="Arial" w:hAnsi="Arial" w:cs="Arial"/>
          <w:sz w:val="24"/>
          <w:szCs w:val="24"/>
        </w:rPr>
        <w:t>.</w:t>
      </w:r>
      <w:r w:rsidRPr="00D70357">
        <w:rPr>
          <w:rFonts w:ascii="Arial" w:hAnsi="Arial" w:cs="Arial"/>
          <w:sz w:val="24"/>
          <w:szCs w:val="24"/>
        </w:rPr>
        <w:t xml:space="preserve"> </w:t>
      </w:r>
    </w:p>
    <w:p w14:paraId="55C2CF3C" w14:textId="3FA46F92" w:rsidR="003367AE" w:rsidRPr="00D70357" w:rsidRDefault="00011032" w:rsidP="00506836">
      <w:pPr>
        <w:spacing w:after="240"/>
        <w:rPr>
          <w:rFonts w:ascii="Arial" w:hAnsi="Arial" w:cs="Arial"/>
          <w:sz w:val="24"/>
          <w:szCs w:val="24"/>
        </w:rPr>
      </w:pPr>
      <w:r w:rsidRPr="00D70357">
        <w:rPr>
          <w:rFonts w:ascii="Arial" w:hAnsi="Arial" w:cs="Arial"/>
          <w:sz w:val="24"/>
          <w:szCs w:val="24"/>
        </w:rPr>
        <w:t>Whil</w:t>
      </w:r>
      <w:r w:rsidR="00531769" w:rsidRPr="00D70357">
        <w:rPr>
          <w:rFonts w:ascii="Arial" w:hAnsi="Arial" w:cs="Arial"/>
          <w:sz w:val="24"/>
          <w:szCs w:val="24"/>
        </w:rPr>
        <w:t>e</w:t>
      </w:r>
      <w:r w:rsidRPr="00D70357">
        <w:rPr>
          <w:rFonts w:ascii="Arial" w:hAnsi="Arial" w:cs="Arial"/>
          <w:sz w:val="24"/>
          <w:szCs w:val="24"/>
        </w:rPr>
        <w:t xml:space="preserve"> the programme has funded 1</w:t>
      </w:r>
      <w:r w:rsidR="00225230" w:rsidRPr="00D70357">
        <w:rPr>
          <w:rFonts w:ascii="Arial" w:hAnsi="Arial" w:cs="Arial"/>
          <w:sz w:val="24"/>
          <w:szCs w:val="24"/>
        </w:rPr>
        <w:t>,</w:t>
      </w:r>
      <w:r w:rsidR="00A30D27" w:rsidRPr="00D70357">
        <w:rPr>
          <w:rFonts w:ascii="Arial" w:hAnsi="Arial" w:cs="Arial"/>
          <w:sz w:val="24"/>
          <w:szCs w:val="24"/>
        </w:rPr>
        <w:t>021</w:t>
      </w:r>
      <w:r w:rsidRPr="00D70357">
        <w:rPr>
          <w:rFonts w:ascii="Arial" w:hAnsi="Arial" w:cs="Arial"/>
          <w:sz w:val="24"/>
          <w:szCs w:val="24"/>
        </w:rPr>
        <w:t xml:space="preserve"> positions across the four services to </w:t>
      </w:r>
      <w:r w:rsidR="00DF6D10" w:rsidRPr="00D70357">
        <w:rPr>
          <w:rFonts w:ascii="Arial" w:hAnsi="Arial" w:cs="Arial"/>
          <w:sz w:val="24"/>
          <w:szCs w:val="24"/>
        </w:rPr>
        <w:t>30</w:t>
      </w:r>
      <w:r w:rsidRPr="00D70357">
        <w:rPr>
          <w:rFonts w:ascii="Arial" w:hAnsi="Arial" w:cs="Arial"/>
          <w:sz w:val="24"/>
          <w:szCs w:val="24"/>
        </w:rPr>
        <w:t xml:space="preserve"> June 2022, 82</w:t>
      </w:r>
      <w:r w:rsidR="0024752B" w:rsidRPr="00D70357">
        <w:rPr>
          <w:rFonts w:ascii="Arial" w:hAnsi="Arial" w:cs="Arial"/>
          <w:sz w:val="24"/>
          <w:szCs w:val="24"/>
        </w:rPr>
        <w:t>8</w:t>
      </w:r>
      <w:r w:rsidRPr="00D70357">
        <w:rPr>
          <w:rFonts w:ascii="Arial" w:hAnsi="Arial" w:cs="Arial"/>
          <w:sz w:val="24"/>
          <w:szCs w:val="24"/>
        </w:rPr>
        <w:t xml:space="preserve"> </w:t>
      </w:r>
      <w:r w:rsidR="004C0647" w:rsidRPr="00D70357">
        <w:rPr>
          <w:rFonts w:ascii="Arial" w:hAnsi="Arial" w:cs="Arial"/>
          <w:sz w:val="24"/>
          <w:szCs w:val="24"/>
        </w:rPr>
        <w:t xml:space="preserve">people </w:t>
      </w:r>
      <w:r w:rsidR="004B4957" w:rsidRPr="00D70357">
        <w:rPr>
          <w:rFonts w:ascii="Arial" w:hAnsi="Arial" w:cs="Arial"/>
          <w:sz w:val="24"/>
          <w:szCs w:val="24"/>
        </w:rPr>
        <w:t xml:space="preserve">have been </w:t>
      </w:r>
      <w:r w:rsidRPr="00D70357">
        <w:rPr>
          <w:rFonts w:ascii="Arial" w:hAnsi="Arial" w:cs="Arial"/>
          <w:sz w:val="24"/>
          <w:szCs w:val="24"/>
        </w:rPr>
        <w:t>employed into those positions</w:t>
      </w:r>
      <w:r w:rsidR="004B4957" w:rsidRPr="00D70357">
        <w:rPr>
          <w:rFonts w:ascii="Arial" w:hAnsi="Arial" w:cs="Arial"/>
          <w:sz w:val="24"/>
          <w:szCs w:val="24"/>
        </w:rPr>
        <w:t xml:space="preserve"> and</w:t>
      </w:r>
      <w:r w:rsidR="00E269A0" w:rsidRPr="00D70357">
        <w:rPr>
          <w:rFonts w:ascii="Arial" w:hAnsi="Arial" w:cs="Arial"/>
          <w:sz w:val="24"/>
          <w:szCs w:val="24"/>
        </w:rPr>
        <w:t xml:space="preserve"> </w:t>
      </w:r>
      <w:r w:rsidRPr="00D70357">
        <w:rPr>
          <w:rFonts w:ascii="Arial" w:hAnsi="Arial" w:cs="Arial"/>
          <w:sz w:val="24"/>
          <w:szCs w:val="24"/>
        </w:rPr>
        <w:t xml:space="preserve">only a proportion of </w:t>
      </w:r>
      <w:r w:rsidR="004B4957" w:rsidRPr="00D70357">
        <w:rPr>
          <w:rFonts w:ascii="Arial" w:hAnsi="Arial" w:cs="Arial"/>
          <w:sz w:val="24"/>
          <w:szCs w:val="24"/>
        </w:rPr>
        <w:t>them are</w:t>
      </w:r>
      <w:r w:rsidRPr="00D70357">
        <w:rPr>
          <w:rFonts w:ascii="Arial" w:hAnsi="Arial" w:cs="Arial"/>
          <w:sz w:val="24"/>
          <w:szCs w:val="24"/>
        </w:rPr>
        <w:t xml:space="preserve"> </w:t>
      </w:r>
      <w:r w:rsidRPr="00D70357">
        <w:rPr>
          <w:rFonts w:ascii="Arial" w:hAnsi="Arial" w:cs="Arial"/>
          <w:b/>
          <w:bCs/>
          <w:sz w:val="24"/>
          <w:szCs w:val="24"/>
        </w:rPr>
        <w:t>new</w:t>
      </w:r>
      <w:r w:rsidRPr="00D70357">
        <w:rPr>
          <w:rFonts w:ascii="Arial" w:hAnsi="Arial" w:cs="Arial"/>
          <w:sz w:val="24"/>
          <w:szCs w:val="24"/>
        </w:rPr>
        <w:t xml:space="preserve"> </w:t>
      </w:r>
      <w:r w:rsidR="004B4957" w:rsidRPr="00D70357">
        <w:rPr>
          <w:rFonts w:ascii="Arial" w:hAnsi="Arial" w:cs="Arial"/>
          <w:sz w:val="24"/>
          <w:szCs w:val="24"/>
        </w:rPr>
        <w:t xml:space="preserve">to the </w:t>
      </w:r>
      <w:r w:rsidRPr="00D70357">
        <w:rPr>
          <w:rFonts w:ascii="Arial" w:hAnsi="Arial" w:cs="Arial"/>
          <w:sz w:val="24"/>
          <w:szCs w:val="24"/>
        </w:rPr>
        <w:t xml:space="preserve">workforce. </w:t>
      </w:r>
      <w:r w:rsidR="00544336" w:rsidRPr="00D70357">
        <w:rPr>
          <w:rFonts w:ascii="Arial" w:hAnsi="Arial" w:cs="Arial"/>
          <w:sz w:val="24"/>
          <w:szCs w:val="24"/>
        </w:rPr>
        <w:t>Approximately</w:t>
      </w:r>
      <w:r w:rsidR="005B035B" w:rsidRPr="00D70357">
        <w:rPr>
          <w:rFonts w:ascii="Arial" w:hAnsi="Arial" w:cs="Arial"/>
          <w:sz w:val="24"/>
          <w:szCs w:val="24"/>
        </w:rPr>
        <w:t xml:space="preserve"> 94% of </w:t>
      </w:r>
      <w:r w:rsidRPr="00D70357">
        <w:rPr>
          <w:rFonts w:ascii="Arial" w:hAnsi="Arial" w:cs="Arial"/>
          <w:sz w:val="24"/>
          <w:szCs w:val="24"/>
        </w:rPr>
        <w:t>H</w:t>
      </w:r>
      <w:r w:rsidR="00C46B34" w:rsidRPr="00D70357">
        <w:rPr>
          <w:rFonts w:ascii="Arial" w:hAnsi="Arial" w:cs="Arial"/>
          <w:sz w:val="24"/>
          <w:szCs w:val="24"/>
        </w:rPr>
        <w:t xml:space="preserve">ealth </w:t>
      </w:r>
      <w:r w:rsidRPr="00D70357">
        <w:rPr>
          <w:rFonts w:ascii="Arial" w:hAnsi="Arial" w:cs="Arial"/>
          <w:sz w:val="24"/>
          <w:szCs w:val="24"/>
        </w:rPr>
        <w:t>I</w:t>
      </w:r>
      <w:r w:rsidR="00C46B34" w:rsidRPr="00D70357">
        <w:rPr>
          <w:rFonts w:ascii="Arial" w:hAnsi="Arial" w:cs="Arial"/>
          <w:sz w:val="24"/>
          <w:szCs w:val="24"/>
        </w:rPr>
        <w:t xml:space="preserve">mprovement </w:t>
      </w:r>
      <w:r w:rsidRPr="00D70357">
        <w:rPr>
          <w:rFonts w:ascii="Arial" w:hAnsi="Arial" w:cs="Arial"/>
          <w:sz w:val="24"/>
          <w:szCs w:val="24"/>
        </w:rPr>
        <w:t>P</w:t>
      </w:r>
      <w:r w:rsidR="00C46B34" w:rsidRPr="00D70357">
        <w:rPr>
          <w:rFonts w:ascii="Arial" w:hAnsi="Arial" w:cs="Arial"/>
          <w:sz w:val="24"/>
          <w:szCs w:val="24"/>
        </w:rPr>
        <w:t>ractitioner</w:t>
      </w:r>
      <w:r w:rsidRPr="00D70357">
        <w:rPr>
          <w:rFonts w:ascii="Arial" w:hAnsi="Arial" w:cs="Arial"/>
          <w:sz w:val="24"/>
          <w:szCs w:val="24"/>
        </w:rPr>
        <w:t>s</w:t>
      </w:r>
      <w:r w:rsidR="00C46B34" w:rsidRPr="00D70357">
        <w:rPr>
          <w:rFonts w:ascii="Arial" w:hAnsi="Arial" w:cs="Arial"/>
          <w:sz w:val="24"/>
          <w:szCs w:val="24"/>
        </w:rPr>
        <w:t xml:space="preserve"> (</w:t>
      </w:r>
      <w:r w:rsidR="005B035B" w:rsidRPr="00D70357">
        <w:rPr>
          <w:rFonts w:ascii="Arial" w:hAnsi="Arial" w:cs="Arial"/>
          <w:sz w:val="24"/>
          <w:szCs w:val="24"/>
        </w:rPr>
        <w:t>HIPs</w:t>
      </w:r>
      <w:r w:rsidR="00A903D5" w:rsidRPr="00D70357">
        <w:rPr>
          <w:rFonts w:ascii="Arial" w:hAnsi="Arial" w:cs="Arial"/>
          <w:sz w:val="24"/>
          <w:szCs w:val="24"/>
        </w:rPr>
        <w:t>)</w:t>
      </w:r>
      <w:r w:rsidR="005B035B" w:rsidRPr="00D70357">
        <w:rPr>
          <w:rFonts w:ascii="Arial" w:hAnsi="Arial" w:cs="Arial"/>
          <w:sz w:val="24"/>
          <w:szCs w:val="24"/>
        </w:rPr>
        <w:t xml:space="preserve"> and 69% of </w:t>
      </w:r>
      <w:r w:rsidR="00A903D5" w:rsidRPr="00D70357">
        <w:rPr>
          <w:rFonts w:ascii="Arial" w:hAnsi="Arial" w:cs="Arial"/>
          <w:sz w:val="24"/>
          <w:szCs w:val="24"/>
        </w:rPr>
        <w:t xml:space="preserve">health coaches </w:t>
      </w:r>
      <w:r w:rsidR="005B035B" w:rsidRPr="00D70357">
        <w:rPr>
          <w:rFonts w:ascii="Arial" w:hAnsi="Arial" w:cs="Arial"/>
          <w:sz w:val="24"/>
          <w:szCs w:val="24"/>
        </w:rPr>
        <w:t xml:space="preserve">have </w:t>
      </w:r>
      <w:r w:rsidR="00084825" w:rsidRPr="00D70357">
        <w:rPr>
          <w:rFonts w:ascii="Arial" w:hAnsi="Arial" w:cs="Arial"/>
          <w:sz w:val="24"/>
          <w:szCs w:val="24"/>
        </w:rPr>
        <w:t xml:space="preserve">previously </w:t>
      </w:r>
      <w:r w:rsidR="005B035B" w:rsidRPr="00D70357">
        <w:rPr>
          <w:rFonts w:ascii="Arial" w:hAnsi="Arial" w:cs="Arial"/>
          <w:sz w:val="24"/>
          <w:szCs w:val="24"/>
        </w:rPr>
        <w:t>been employed in the healthcare workforce</w:t>
      </w:r>
      <w:r w:rsidR="004B4957" w:rsidRPr="00D70357">
        <w:rPr>
          <w:rFonts w:ascii="Arial" w:hAnsi="Arial" w:cs="Arial"/>
          <w:sz w:val="24"/>
          <w:szCs w:val="24"/>
        </w:rPr>
        <w:t>. More specifically</w:t>
      </w:r>
      <w:r w:rsidR="00574C84" w:rsidRPr="00D70357">
        <w:rPr>
          <w:rFonts w:ascii="Arial" w:hAnsi="Arial" w:cs="Arial"/>
          <w:sz w:val="24"/>
          <w:szCs w:val="24"/>
        </w:rPr>
        <w:t>, among th</w:t>
      </w:r>
      <w:r w:rsidR="00297245" w:rsidRPr="00D70357">
        <w:rPr>
          <w:rFonts w:ascii="Arial" w:hAnsi="Arial" w:cs="Arial"/>
          <w:sz w:val="24"/>
          <w:szCs w:val="24"/>
        </w:rPr>
        <w:t>e</w:t>
      </w:r>
      <w:r w:rsidR="00574C84" w:rsidRPr="00D70357">
        <w:rPr>
          <w:rFonts w:ascii="Arial" w:hAnsi="Arial" w:cs="Arial"/>
          <w:sz w:val="24"/>
          <w:szCs w:val="24"/>
        </w:rPr>
        <w:t>se staff</w:t>
      </w:r>
      <w:r w:rsidR="001509BF" w:rsidRPr="00D70357">
        <w:rPr>
          <w:rFonts w:ascii="Arial" w:hAnsi="Arial" w:cs="Arial"/>
          <w:sz w:val="24"/>
          <w:szCs w:val="24"/>
        </w:rPr>
        <w:t>,</w:t>
      </w:r>
      <w:r w:rsidRPr="00D70357">
        <w:rPr>
          <w:rFonts w:ascii="Arial" w:hAnsi="Arial" w:cs="Arial"/>
          <w:sz w:val="24"/>
          <w:szCs w:val="24"/>
        </w:rPr>
        <w:t xml:space="preserve"> almost 60% of </w:t>
      </w:r>
      <w:r w:rsidR="00C46B34" w:rsidRPr="00D70357">
        <w:rPr>
          <w:rFonts w:ascii="Arial" w:hAnsi="Arial" w:cs="Arial"/>
          <w:sz w:val="24"/>
          <w:szCs w:val="24"/>
        </w:rPr>
        <w:t>HIP</w:t>
      </w:r>
      <w:r w:rsidR="00667211" w:rsidRPr="00D70357">
        <w:rPr>
          <w:rFonts w:ascii="Arial" w:hAnsi="Arial" w:cs="Arial"/>
          <w:sz w:val="24"/>
          <w:szCs w:val="24"/>
        </w:rPr>
        <w:t>s and</w:t>
      </w:r>
      <w:r w:rsidRPr="00D70357">
        <w:rPr>
          <w:rFonts w:ascii="Arial" w:hAnsi="Arial" w:cs="Arial"/>
          <w:sz w:val="24"/>
          <w:szCs w:val="24"/>
        </w:rPr>
        <w:t xml:space="preserve"> </w:t>
      </w:r>
      <w:r w:rsidR="00A903D5" w:rsidRPr="00D70357">
        <w:rPr>
          <w:rFonts w:ascii="Arial" w:hAnsi="Arial" w:cs="Arial"/>
          <w:sz w:val="24"/>
          <w:szCs w:val="24"/>
        </w:rPr>
        <w:t xml:space="preserve">40% </w:t>
      </w:r>
      <w:r w:rsidR="00667211" w:rsidRPr="00D70357">
        <w:rPr>
          <w:rFonts w:ascii="Arial" w:hAnsi="Arial" w:cs="Arial"/>
          <w:sz w:val="24"/>
          <w:szCs w:val="24"/>
        </w:rPr>
        <w:t xml:space="preserve">of </w:t>
      </w:r>
      <w:r w:rsidR="00867D17" w:rsidRPr="00D70357">
        <w:rPr>
          <w:rFonts w:ascii="Arial" w:hAnsi="Arial" w:cs="Arial"/>
          <w:sz w:val="24"/>
          <w:szCs w:val="24"/>
        </w:rPr>
        <w:t xml:space="preserve">health </w:t>
      </w:r>
      <w:r w:rsidR="000537A8" w:rsidRPr="00D70357">
        <w:rPr>
          <w:rFonts w:ascii="Arial" w:hAnsi="Arial" w:cs="Arial"/>
          <w:sz w:val="24"/>
          <w:szCs w:val="24"/>
        </w:rPr>
        <w:t>coaches</w:t>
      </w:r>
      <w:r w:rsidRPr="00D70357">
        <w:rPr>
          <w:rFonts w:ascii="Arial" w:hAnsi="Arial" w:cs="Arial"/>
          <w:sz w:val="24"/>
          <w:szCs w:val="24"/>
        </w:rPr>
        <w:t xml:space="preserve"> have previously worked in the mental health and addiction sector</w:t>
      </w:r>
      <w:r w:rsidR="00667211" w:rsidRPr="00D70357">
        <w:rPr>
          <w:rFonts w:ascii="Arial" w:hAnsi="Arial" w:cs="Arial"/>
          <w:sz w:val="24"/>
          <w:szCs w:val="24"/>
        </w:rPr>
        <w:t xml:space="preserve">. </w:t>
      </w:r>
      <w:r w:rsidR="00890598" w:rsidRPr="00D70357">
        <w:rPr>
          <w:rFonts w:ascii="Arial" w:hAnsi="Arial" w:cs="Arial"/>
          <w:sz w:val="24"/>
          <w:szCs w:val="24"/>
        </w:rPr>
        <w:t xml:space="preserve">The </w:t>
      </w:r>
      <w:r w:rsidR="00364C21" w:rsidRPr="00D70357">
        <w:rPr>
          <w:rFonts w:ascii="Arial" w:hAnsi="Arial" w:cs="Arial"/>
          <w:sz w:val="24"/>
          <w:szCs w:val="24"/>
        </w:rPr>
        <w:t xml:space="preserve">recent </w:t>
      </w:r>
      <w:r w:rsidR="005D421B" w:rsidRPr="00D70357">
        <w:rPr>
          <w:rFonts w:ascii="Arial" w:hAnsi="Arial" w:cs="Arial"/>
          <w:sz w:val="24"/>
          <w:szCs w:val="24"/>
        </w:rPr>
        <w:t>change that will allow</w:t>
      </w:r>
      <w:r w:rsidR="00890598" w:rsidRPr="00D70357">
        <w:rPr>
          <w:rFonts w:ascii="Arial" w:hAnsi="Arial" w:cs="Arial"/>
          <w:sz w:val="24"/>
          <w:szCs w:val="24"/>
        </w:rPr>
        <w:t xml:space="preserve"> credentialled counsellors into the HIP workforce is a positive step </w:t>
      </w:r>
      <w:r w:rsidR="00574C84" w:rsidRPr="00D70357">
        <w:rPr>
          <w:rFonts w:ascii="Arial" w:hAnsi="Arial" w:cs="Arial"/>
          <w:sz w:val="24"/>
          <w:szCs w:val="24"/>
        </w:rPr>
        <w:t>forward</w:t>
      </w:r>
      <w:r w:rsidR="00E37D2B" w:rsidRPr="00D70357">
        <w:rPr>
          <w:rFonts w:ascii="Arial" w:hAnsi="Arial" w:cs="Arial"/>
          <w:sz w:val="24"/>
          <w:szCs w:val="24"/>
        </w:rPr>
        <w:t xml:space="preserve"> </w:t>
      </w:r>
      <w:r w:rsidR="00890598" w:rsidRPr="00D70357">
        <w:rPr>
          <w:rFonts w:ascii="Arial" w:hAnsi="Arial" w:cs="Arial"/>
          <w:sz w:val="24"/>
          <w:szCs w:val="24"/>
        </w:rPr>
        <w:t>that</w:t>
      </w:r>
      <w:r w:rsidR="00297B61" w:rsidRPr="00D70357">
        <w:rPr>
          <w:rFonts w:ascii="Arial" w:hAnsi="Arial" w:cs="Arial"/>
          <w:sz w:val="24"/>
          <w:szCs w:val="24"/>
        </w:rPr>
        <w:t>, if effective</w:t>
      </w:r>
      <w:r w:rsidR="00EC0EA7" w:rsidRPr="00D70357">
        <w:rPr>
          <w:rFonts w:ascii="Arial" w:hAnsi="Arial" w:cs="Arial"/>
          <w:sz w:val="24"/>
          <w:szCs w:val="24"/>
        </w:rPr>
        <w:t xml:space="preserve"> in attracting </w:t>
      </w:r>
      <w:r w:rsidR="008961A1" w:rsidRPr="00D70357">
        <w:rPr>
          <w:rFonts w:ascii="Arial" w:hAnsi="Arial" w:cs="Arial"/>
          <w:sz w:val="24"/>
          <w:szCs w:val="24"/>
        </w:rPr>
        <w:t>counsellors</w:t>
      </w:r>
      <w:r w:rsidR="00297B61" w:rsidRPr="00D70357">
        <w:rPr>
          <w:rFonts w:ascii="Arial" w:hAnsi="Arial" w:cs="Arial"/>
          <w:sz w:val="24"/>
          <w:szCs w:val="24"/>
        </w:rPr>
        <w:t xml:space="preserve">, will add </w:t>
      </w:r>
      <w:r w:rsidR="00736827" w:rsidRPr="00D70357">
        <w:rPr>
          <w:rFonts w:ascii="Arial" w:hAnsi="Arial" w:cs="Arial"/>
          <w:sz w:val="24"/>
          <w:szCs w:val="24"/>
        </w:rPr>
        <w:t>new workforce to th</w:t>
      </w:r>
      <w:r w:rsidR="00364C21" w:rsidRPr="00D70357">
        <w:rPr>
          <w:rFonts w:ascii="Arial" w:hAnsi="Arial" w:cs="Arial"/>
          <w:sz w:val="24"/>
          <w:szCs w:val="24"/>
        </w:rPr>
        <w:t xml:space="preserve">e mental health and addiction </w:t>
      </w:r>
      <w:r w:rsidR="00736827" w:rsidRPr="00D70357">
        <w:rPr>
          <w:rFonts w:ascii="Arial" w:hAnsi="Arial" w:cs="Arial"/>
          <w:sz w:val="24"/>
          <w:szCs w:val="24"/>
        </w:rPr>
        <w:t>sector</w:t>
      </w:r>
      <w:r w:rsidR="00B75223" w:rsidRPr="00D70357">
        <w:rPr>
          <w:rFonts w:ascii="Arial" w:hAnsi="Arial" w:cs="Arial"/>
          <w:sz w:val="24"/>
          <w:szCs w:val="24"/>
        </w:rPr>
        <w:t xml:space="preserve"> (</w:t>
      </w:r>
      <w:r w:rsidR="00C06422" w:rsidRPr="00D70357">
        <w:rPr>
          <w:rFonts w:ascii="Arial" w:hAnsi="Arial" w:cs="Arial"/>
          <w:sz w:val="24"/>
          <w:szCs w:val="24"/>
        </w:rPr>
        <w:t>Little, 2022)</w:t>
      </w:r>
      <w:r w:rsidR="005D421B" w:rsidRPr="00D70357">
        <w:rPr>
          <w:rFonts w:ascii="Arial" w:hAnsi="Arial" w:cs="Arial"/>
          <w:sz w:val="24"/>
          <w:szCs w:val="24"/>
        </w:rPr>
        <w:t>.</w:t>
      </w:r>
    </w:p>
    <w:p w14:paraId="4C195B36" w14:textId="5BC7FCDB" w:rsidR="00107B26" w:rsidRPr="00D70357" w:rsidRDefault="00F1622B" w:rsidP="00107B26">
      <w:pPr>
        <w:spacing w:after="240"/>
        <w:rPr>
          <w:rFonts w:ascii="Arial" w:hAnsi="Arial" w:cs="Arial"/>
          <w:sz w:val="24"/>
          <w:szCs w:val="24"/>
        </w:rPr>
      </w:pPr>
      <w:r w:rsidRPr="00D70357">
        <w:rPr>
          <w:rFonts w:ascii="Arial" w:hAnsi="Arial" w:cs="Arial"/>
          <w:sz w:val="24"/>
          <w:szCs w:val="24"/>
        </w:rPr>
        <w:t xml:space="preserve">The Access and Choice workforce development </w:t>
      </w:r>
      <w:r w:rsidR="00CF348C" w:rsidRPr="00D70357">
        <w:rPr>
          <w:rFonts w:ascii="Arial" w:hAnsi="Arial" w:cs="Arial"/>
          <w:sz w:val="24"/>
          <w:szCs w:val="24"/>
        </w:rPr>
        <w:t>initiatives are</w:t>
      </w:r>
      <w:r w:rsidR="00123AA8" w:rsidRPr="00D70357">
        <w:rPr>
          <w:rFonts w:ascii="Arial" w:hAnsi="Arial" w:cs="Arial"/>
          <w:sz w:val="24"/>
          <w:szCs w:val="24"/>
        </w:rPr>
        <w:t xml:space="preserve"> </w:t>
      </w:r>
      <w:r w:rsidR="008F19BF" w:rsidRPr="00D70357">
        <w:rPr>
          <w:rFonts w:ascii="Arial" w:hAnsi="Arial" w:cs="Arial"/>
          <w:sz w:val="24"/>
          <w:szCs w:val="24"/>
        </w:rPr>
        <w:t xml:space="preserve">also aimed at </w:t>
      </w:r>
      <w:r w:rsidR="00123AA8" w:rsidRPr="00D70357">
        <w:rPr>
          <w:rFonts w:ascii="Arial" w:hAnsi="Arial" w:cs="Arial"/>
          <w:sz w:val="24"/>
          <w:szCs w:val="24"/>
        </w:rPr>
        <w:t xml:space="preserve">growing </w:t>
      </w:r>
      <w:r w:rsidR="008F19BF" w:rsidRPr="00D70357">
        <w:rPr>
          <w:rFonts w:ascii="Arial" w:hAnsi="Arial" w:cs="Arial"/>
          <w:sz w:val="24"/>
          <w:szCs w:val="24"/>
        </w:rPr>
        <w:t>existing</w:t>
      </w:r>
      <w:r w:rsidR="00123AA8" w:rsidRPr="00D70357">
        <w:rPr>
          <w:rFonts w:ascii="Arial" w:hAnsi="Arial" w:cs="Arial"/>
          <w:sz w:val="24"/>
          <w:szCs w:val="24"/>
        </w:rPr>
        <w:t xml:space="preserve"> workforce </w:t>
      </w:r>
      <w:r w:rsidR="006267DA" w:rsidRPr="00D70357">
        <w:rPr>
          <w:rFonts w:ascii="Arial" w:hAnsi="Arial" w:cs="Arial"/>
          <w:sz w:val="24"/>
          <w:szCs w:val="24"/>
        </w:rPr>
        <w:t xml:space="preserve">across the </w:t>
      </w:r>
      <w:r w:rsidR="00253F8E" w:rsidRPr="00D70357">
        <w:rPr>
          <w:rFonts w:ascii="Arial" w:hAnsi="Arial" w:cs="Arial"/>
          <w:sz w:val="24"/>
          <w:szCs w:val="24"/>
        </w:rPr>
        <w:t>sector</w:t>
      </w:r>
      <w:r w:rsidR="006267DA" w:rsidRPr="00D70357">
        <w:rPr>
          <w:rFonts w:ascii="Arial" w:hAnsi="Arial" w:cs="Arial"/>
          <w:sz w:val="24"/>
          <w:szCs w:val="24"/>
        </w:rPr>
        <w:t xml:space="preserve"> with</w:t>
      </w:r>
      <w:r w:rsidR="004F512B" w:rsidRPr="00D70357">
        <w:rPr>
          <w:rFonts w:ascii="Arial" w:hAnsi="Arial" w:cs="Arial"/>
          <w:sz w:val="24"/>
          <w:szCs w:val="24"/>
        </w:rPr>
        <w:t xml:space="preserve"> additional </w:t>
      </w:r>
      <w:r w:rsidR="006B04BB" w:rsidRPr="00D70357">
        <w:rPr>
          <w:rFonts w:ascii="Arial" w:hAnsi="Arial" w:cs="Arial"/>
          <w:sz w:val="24"/>
          <w:szCs w:val="24"/>
        </w:rPr>
        <w:t>nursing, social work, occupational therapy</w:t>
      </w:r>
      <w:r w:rsidR="006E0BB6" w:rsidRPr="00D70357">
        <w:rPr>
          <w:rFonts w:ascii="Arial" w:hAnsi="Arial" w:cs="Arial"/>
          <w:sz w:val="24"/>
          <w:szCs w:val="24"/>
        </w:rPr>
        <w:t>,</w:t>
      </w:r>
      <w:r w:rsidR="006B04BB" w:rsidRPr="00D70357">
        <w:rPr>
          <w:rFonts w:ascii="Arial" w:hAnsi="Arial" w:cs="Arial"/>
          <w:sz w:val="24"/>
          <w:szCs w:val="24"/>
        </w:rPr>
        <w:t xml:space="preserve"> and clinical psychology places</w:t>
      </w:r>
      <w:r w:rsidR="00D768F6" w:rsidRPr="00D70357">
        <w:rPr>
          <w:rFonts w:ascii="Arial" w:hAnsi="Arial" w:cs="Arial"/>
          <w:sz w:val="24"/>
          <w:szCs w:val="24"/>
        </w:rPr>
        <w:t xml:space="preserve"> (see</w:t>
      </w:r>
      <w:r w:rsidR="00AB4173" w:rsidRPr="00D70357">
        <w:rPr>
          <w:rFonts w:ascii="Arial" w:hAnsi="Arial" w:cs="Arial"/>
          <w:sz w:val="24"/>
          <w:szCs w:val="24"/>
        </w:rPr>
        <w:t xml:space="preserve"> </w:t>
      </w:r>
      <w:hyperlink w:anchor="_Table_3:_Progress" w:history="1">
        <w:r w:rsidR="00730D88" w:rsidRPr="00D70357">
          <w:rPr>
            <w:rStyle w:val="Hyperlink"/>
            <w:rFonts w:ascii="Arial" w:hAnsi="Arial" w:cs="Arial"/>
            <w:color w:val="0563C1"/>
            <w:sz w:val="24"/>
            <w:szCs w:val="24"/>
            <w:u w:val="none"/>
          </w:rPr>
          <w:t>Table 3</w:t>
        </w:r>
      </w:hyperlink>
      <w:r w:rsidR="00AB4173" w:rsidRPr="00D70357">
        <w:rPr>
          <w:rFonts w:ascii="Arial" w:hAnsi="Arial" w:cs="Arial"/>
          <w:sz w:val="24"/>
          <w:szCs w:val="24"/>
        </w:rPr>
        <w:t>)</w:t>
      </w:r>
      <w:r w:rsidR="005A1FF2" w:rsidRPr="00D70357">
        <w:rPr>
          <w:rFonts w:ascii="Arial" w:hAnsi="Arial" w:cs="Arial"/>
          <w:sz w:val="24"/>
          <w:szCs w:val="24"/>
        </w:rPr>
        <w:t>. However</w:t>
      </w:r>
      <w:r w:rsidR="00107B26" w:rsidRPr="00D70357">
        <w:rPr>
          <w:rFonts w:ascii="Arial" w:hAnsi="Arial" w:cs="Arial"/>
          <w:sz w:val="24"/>
          <w:szCs w:val="24"/>
        </w:rPr>
        <w:t>, it will be a significant stretch for</w:t>
      </w:r>
      <w:r w:rsidR="00107B26" w:rsidRPr="00D70357" w:rsidDel="00107B26">
        <w:rPr>
          <w:rFonts w:ascii="Arial" w:hAnsi="Arial" w:cs="Arial"/>
          <w:sz w:val="24"/>
          <w:szCs w:val="24"/>
        </w:rPr>
        <w:t xml:space="preserve"> </w:t>
      </w:r>
      <w:r w:rsidR="00107B26" w:rsidRPr="00D70357">
        <w:rPr>
          <w:rFonts w:ascii="Arial" w:hAnsi="Arial" w:cs="Arial"/>
          <w:sz w:val="24"/>
          <w:szCs w:val="24"/>
        </w:rPr>
        <w:t xml:space="preserve">the sector to produce an additional </w:t>
      </w:r>
      <w:r w:rsidR="003119A6" w:rsidRPr="00D70357">
        <w:rPr>
          <w:rFonts w:ascii="Arial" w:hAnsi="Arial" w:cs="Arial"/>
          <w:sz w:val="24"/>
          <w:szCs w:val="24"/>
        </w:rPr>
        <w:t xml:space="preserve">798 fulltime </w:t>
      </w:r>
      <w:r w:rsidR="000E54B6" w:rsidRPr="00D70357">
        <w:rPr>
          <w:rFonts w:ascii="Arial" w:hAnsi="Arial" w:cs="Arial"/>
          <w:sz w:val="24"/>
          <w:szCs w:val="24"/>
        </w:rPr>
        <w:t>staff</w:t>
      </w:r>
      <w:r w:rsidR="00107B26" w:rsidRPr="00D70357">
        <w:rPr>
          <w:rFonts w:ascii="Arial" w:hAnsi="Arial" w:cs="Arial"/>
          <w:sz w:val="24"/>
          <w:szCs w:val="24"/>
        </w:rPr>
        <w:t xml:space="preserve"> to meet the estimated need for June 2024 and ongoing. This need does not account for the additional staff likely to be required for specialist, including </w:t>
      </w:r>
      <w:r w:rsidR="0058647A" w:rsidRPr="00D70357">
        <w:rPr>
          <w:rFonts w:ascii="Arial" w:hAnsi="Arial" w:cs="Arial"/>
          <w:sz w:val="24"/>
          <w:szCs w:val="24"/>
        </w:rPr>
        <w:t>non-government organisation</w:t>
      </w:r>
      <w:r w:rsidR="00107B26" w:rsidRPr="00D70357">
        <w:rPr>
          <w:rFonts w:ascii="Arial" w:hAnsi="Arial" w:cs="Arial"/>
          <w:sz w:val="24"/>
          <w:szCs w:val="24"/>
        </w:rPr>
        <w:t>, services.</w:t>
      </w:r>
    </w:p>
    <w:p w14:paraId="1286C40E" w14:textId="7202D110" w:rsidR="00011032" w:rsidRPr="00D70357" w:rsidRDefault="002F2982" w:rsidP="00506836">
      <w:pPr>
        <w:spacing w:after="240"/>
        <w:rPr>
          <w:rFonts w:ascii="Arial" w:hAnsi="Arial" w:cs="Arial"/>
          <w:sz w:val="24"/>
          <w:szCs w:val="24"/>
        </w:rPr>
      </w:pPr>
      <w:r w:rsidRPr="00D70357">
        <w:rPr>
          <w:rFonts w:ascii="Arial" w:hAnsi="Arial" w:cs="Arial"/>
          <w:sz w:val="24"/>
          <w:szCs w:val="24"/>
        </w:rPr>
        <w:t>Whil</w:t>
      </w:r>
      <w:r w:rsidR="0058647A" w:rsidRPr="00D70357">
        <w:rPr>
          <w:rFonts w:ascii="Arial" w:hAnsi="Arial" w:cs="Arial"/>
          <w:sz w:val="24"/>
          <w:szCs w:val="24"/>
        </w:rPr>
        <w:t>e the programme is making</w:t>
      </w:r>
      <w:r w:rsidRPr="00D70357">
        <w:rPr>
          <w:rFonts w:ascii="Arial" w:hAnsi="Arial" w:cs="Arial"/>
          <w:sz w:val="24"/>
          <w:szCs w:val="24"/>
        </w:rPr>
        <w:t xml:space="preserve"> </w:t>
      </w:r>
      <w:r w:rsidR="00A74D6E" w:rsidRPr="00D70357">
        <w:rPr>
          <w:rFonts w:ascii="Arial" w:hAnsi="Arial" w:cs="Arial"/>
          <w:sz w:val="24"/>
          <w:szCs w:val="24"/>
        </w:rPr>
        <w:t>positive steps,</w:t>
      </w:r>
      <w:r w:rsidR="00011032" w:rsidRPr="00D70357">
        <w:rPr>
          <w:rFonts w:ascii="Arial" w:hAnsi="Arial" w:cs="Arial"/>
          <w:sz w:val="24"/>
          <w:szCs w:val="24"/>
        </w:rPr>
        <w:t xml:space="preserve"> the </w:t>
      </w:r>
      <w:r w:rsidR="00164D77" w:rsidRPr="00D70357">
        <w:rPr>
          <w:rFonts w:ascii="Arial" w:hAnsi="Arial" w:cs="Arial"/>
          <w:sz w:val="24"/>
          <w:szCs w:val="24"/>
        </w:rPr>
        <w:t>need for</w:t>
      </w:r>
      <w:r w:rsidR="00011032" w:rsidRPr="00D70357">
        <w:rPr>
          <w:rFonts w:ascii="Arial" w:hAnsi="Arial" w:cs="Arial"/>
          <w:sz w:val="24"/>
          <w:szCs w:val="24"/>
        </w:rPr>
        <w:t xml:space="preserve"> a comprehensive strategy and roadmap to </w:t>
      </w:r>
      <w:r w:rsidR="005A55B5" w:rsidRPr="00D70357">
        <w:rPr>
          <w:rFonts w:ascii="Arial" w:hAnsi="Arial" w:cs="Arial"/>
          <w:sz w:val="24"/>
          <w:szCs w:val="24"/>
        </w:rPr>
        <w:t>deal with</w:t>
      </w:r>
      <w:r w:rsidR="00011032" w:rsidRPr="00D70357">
        <w:rPr>
          <w:rFonts w:ascii="Arial" w:hAnsi="Arial" w:cs="Arial"/>
          <w:sz w:val="24"/>
          <w:szCs w:val="24"/>
        </w:rPr>
        <w:t xml:space="preserve"> the </w:t>
      </w:r>
      <w:r w:rsidR="005F701B" w:rsidRPr="00D70357">
        <w:rPr>
          <w:rFonts w:ascii="Arial" w:hAnsi="Arial" w:cs="Arial"/>
          <w:sz w:val="24"/>
          <w:szCs w:val="24"/>
        </w:rPr>
        <w:t>broader</w:t>
      </w:r>
      <w:r w:rsidR="00011032" w:rsidRPr="00D70357">
        <w:rPr>
          <w:rFonts w:ascii="Arial" w:hAnsi="Arial" w:cs="Arial"/>
          <w:sz w:val="24"/>
          <w:szCs w:val="24"/>
        </w:rPr>
        <w:t xml:space="preserve"> mental health and addiction workforce shortages, and the resul</w:t>
      </w:r>
      <w:r w:rsidR="004905C7" w:rsidRPr="00D70357">
        <w:rPr>
          <w:rFonts w:ascii="Arial" w:hAnsi="Arial" w:cs="Arial"/>
          <w:sz w:val="24"/>
          <w:szCs w:val="24"/>
        </w:rPr>
        <w:t>ting</w:t>
      </w:r>
      <w:r w:rsidR="00011032" w:rsidRPr="00D70357">
        <w:rPr>
          <w:rFonts w:ascii="Arial" w:hAnsi="Arial" w:cs="Arial"/>
          <w:sz w:val="24"/>
          <w:szCs w:val="24"/>
        </w:rPr>
        <w:t xml:space="preserve"> pressure on the workforce must be addressed</w:t>
      </w:r>
      <w:r w:rsidR="003415D5" w:rsidRPr="00D70357">
        <w:rPr>
          <w:rFonts w:ascii="Arial" w:hAnsi="Arial" w:cs="Arial"/>
          <w:sz w:val="24"/>
          <w:szCs w:val="24"/>
        </w:rPr>
        <w:t xml:space="preserve">. </w:t>
      </w:r>
    </w:p>
    <w:p w14:paraId="38889C16" w14:textId="7B009FB3" w:rsidR="005F35C5" w:rsidRPr="00D70357" w:rsidRDefault="008A0EFB" w:rsidP="00506836">
      <w:pPr>
        <w:pStyle w:val="Heading3"/>
        <w:spacing w:before="0" w:after="240"/>
        <w:rPr>
          <w:rFonts w:ascii="Arial" w:hAnsi="Arial" w:cs="Arial"/>
          <w:b/>
          <w:bCs/>
          <w:color w:val="005E85" w:themeColor="text2"/>
        </w:rPr>
      </w:pPr>
      <w:bookmarkStart w:id="14" w:name="_Toc117584639"/>
      <w:r w:rsidRPr="00D70357">
        <w:rPr>
          <w:rFonts w:ascii="Arial" w:hAnsi="Arial" w:cs="Arial"/>
          <w:b/>
          <w:bCs/>
          <w:color w:val="005E85" w:themeColor="text2"/>
        </w:rPr>
        <w:t xml:space="preserve">Alternative </w:t>
      </w:r>
      <w:bookmarkEnd w:id="14"/>
      <w:r w:rsidR="00841C9A" w:rsidRPr="00D70357">
        <w:rPr>
          <w:rFonts w:ascii="Arial" w:hAnsi="Arial" w:cs="Arial"/>
          <w:b/>
          <w:bCs/>
          <w:color w:val="005E85" w:themeColor="text2"/>
        </w:rPr>
        <w:t>community</w:t>
      </w:r>
      <w:r w:rsidR="00896A7E" w:rsidRPr="00D70357">
        <w:rPr>
          <w:rFonts w:ascii="Arial" w:hAnsi="Arial" w:cs="Arial"/>
          <w:b/>
          <w:bCs/>
          <w:color w:val="005E85" w:themeColor="text2"/>
        </w:rPr>
        <w:t xml:space="preserve"> addiction services</w:t>
      </w:r>
      <w:r w:rsidR="005E0897" w:rsidRPr="00D70357">
        <w:rPr>
          <w:rFonts w:ascii="Arial" w:hAnsi="Arial" w:cs="Arial"/>
          <w:b/>
          <w:bCs/>
          <w:color w:val="005E85" w:themeColor="text2"/>
        </w:rPr>
        <w:t xml:space="preserve"> </w:t>
      </w:r>
      <w:r w:rsidR="004C55D2" w:rsidRPr="00D70357">
        <w:rPr>
          <w:rFonts w:ascii="Arial" w:hAnsi="Arial" w:cs="Arial"/>
          <w:b/>
          <w:bCs/>
          <w:color w:val="005E85" w:themeColor="text2"/>
        </w:rPr>
        <w:t xml:space="preserve">that are more </w:t>
      </w:r>
      <w:r w:rsidR="006C63B5" w:rsidRPr="00D70357">
        <w:rPr>
          <w:rFonts w:ascii="Arial" w:hAnsi="Arial" w:cs="Arial"/>
          <w:b/>
          <w:bCs/>
          <w:color w:val="005E85" w:themeColor="text2"/>
        </w:rPr>
        <w:t>accessible</w:t>
      </w:r>
      <w:r w:rsidR="004C55D2" w:rsidRPr="00D70357">
        <w:rPr>
          <w:rFonts w:ascii="Arial" w:hAnsi="Arial" w:cs="Arial"/>
          <w:b/>
          <w:bCs/>
          <w:color w:val="005E85" w:themeColor="text2"/>
        </w:rPr>
        <w:t xml:space="preserve"> for people</w:t>
      </w:r>
      <w:r w:rsidR="00D67605" w:rsidRPr="00D70357">
        <w:rPr>
          <w:rFonts w:ascii="Arial" w:hAnsi="Arial" w:cs="Arial"/>
          <w:b/>
          <w:bCs/>
          <w:color w:val="005E85" w:themeColor="text2"/>
        </w:rPr>
        <w:t xml:space="preserve"> </w:t>
      </w:r>
      <w:r w:rsidR="005F3B95" w:rsidRPr="00D70357">
        <w:rPr>
          <w:rFonts w:ascii="Arial" w:hAnsi="Arial" w:cs="Arial"/>
          <w:b/>
          <w:bCs/>
          <w:color w:val="005E85" w:themeColor="text2"/>
        </w:rPr>
        <w:t>experiencing</w:t>
      </w:r>
      <w:r w:rsidR="00D67605" w:rsidRPr="00D70357">
        <w:rPr>
          <w:rFonts w:ascii="Arial" w:hAnsi="Arial" w:cs="Arial"/>
          <w:b/>
          <w:bCs/>
          <w:color w:val="005E85" w:themeColor="text2"/>
        </w:rPr>
        <w:t xml:space="preserve"> </w:t>
      </w:r>
      <w:r w:rsidR="00DA2220" w:rsidRPr="00D70357">
        <w:rPr>
          <w:rFonts w:ascii="Arial" w:hAnsi="Arial" w:cs="Arial"/>
          <w:b/>
          <w:bCs/>
          <w:color w:val="005E85" w:themeColor="text2"/>
        </w:rPr>
        <w:t>substance</w:t>
      </w:r>
      <w:r w:rsidR="00D67605" w:rsidRPr="00D70357">
        <w:rPr>
          <w:rFonts w:ascii="Arial" w:hAnsi="Arial" w:cs="Arial"/>
          <w:b/>
          <w:bCs/>
          <w:color w:val="005E85" w:themeColor="text2"/>
        </w:rPr>
        <w:t xml:space="preserve"> </w:t>
      </w:r>
      <w:r w:rsidR="005F3B95" w:rsidRPr="00D70357">
        <w:rPr>
          <w:rFonts w:ascii="Arial" w:hAnsi="Arial" w:cs="Arial"/>
          <w:b/>
          <w:bCs/>
          <w:color w:val="005E85" w:themeColor="text2"/>
        </w:rPr>
        <w:t>harm, gambling</w:t>
      </w:r>
      <w:r w:rsidR="00146B2D" w:rsidRPr="00D70357">
        <w:rPr>
          <w:rFonts w:ascii="Arial" w:hAnsi="Arial" w:cs="Arial"/>
          <w:b/>
          <w:bCs/>
          <w:color w:val="005E85" w:themeColor="text2"/>
        </w:rPr>
        <w:t xml:space="preserve"> harm</w:t>
      </w:r>
      <w:r w:rsidR="00541A39" w:rsidRPr="00D70357">
        <w:rPr>
          <w:rFonts w:ascii="Arial" w:hAnsi="Arial" w:cs="Arial"/>
          <w:b/>
          <w:bCs/>
          <w:color w:val="005E85" w:themeColor="text2"/>
        </w:rPr>
        <w:t>,</w:t>
      </w:r>
      <w:r w:rsidR="003B52EA" w:rsidRPr="00D70357">
        <w:rPr>
          <w:rFonts w:ascii="Arial" w:hAnsi="Arial" w:cs="Arial"/>
          <w:b/>
          <w:bCs/>
          <w:color w:val="005E85" w:themeColor="text2"/>
        </w:rPr>
        <w:t xml:space="preserve"> </w:t>
      </w:r>
      <w:r w:rsidR="00D67605" w:rsidRPr="00D70357">
        <w:rPr>
          <w:rFonts w:ascii="Arial" w:hAnsi="Arial" w:cs="Arial"/>
          <w:b/>
          <w:bCs/>
          <w:color w:val="005E85" w:themeColor="text2"/>
        </w:rPr>
        <w:t xml:space="preserve">or </w:t>
      </w:r>
      <w:r w:rsidR="00814C6C" w:rsidRPr="00D70357">
        <w:rPr>
          <w:rFonts w:ascii="Arial" w:hAnsi="Arial" w:cs="Arial"/>
          <w:b/>
          <w:bCs/>
          <w:color w:val="005E85" w:themeColor="text2"/>
        </w:rPr>
        <w:t>addiction</w:t>
      </w:r>
      <w:r w:rsidR="00D67605" w:rsidRPr="00D70357">
        <w:rPr>
          <w:rFonts w:ascii="Arial" w:hAnsi="Arial" w:cs="Arial"/>
          <w:b/>
          <w:bCs/>
          <w:color w:val="005E85" w:themeColor="text2"/>
        </w:rPr>
        <w:t xml:space="preserve"> </w:t>
      </w:r>
      <w:r w:rsidR="00541A39" w:rsidRPr="00D70357">
        <w:rPr>
          <w:rFonts w:ascii="Arial" w:hAnsi="Arial" w:cs="Arial"/>
          <w:b/>
          <w:bCs/>
          <w:color w:val="005E85" w:themeColor="text2"/>
        </w:rPr>
        <w:t>are required</w:t>
      </w:r>
    </w:p>
    <w:p w14:paraId="49F9B2F6" w14:textId="1C5DE88E" w:rsidR="00E57221" w:rsidRPr="00D70357" w:rsidRDefault="00D51056" w:rsidP="00506836">
      <w:pPr>
        <w:spacing w:after="240"/>
        <w:rPr>
          <w:rFonts w:ascii="Arial" w:hAnsi="Arial" w:cs="Arial"/>
          <w:sz w:val="24"/>
          <w:szCs w:val="24"/>
        </w:rPr>
      </w:pPr>
      <w:r w:rsidRPr="00D70357">
        <w:rPr>
          <w:rFonts w:ascii="Arial" w:hAnsi="Arial" w:cs="Arial"/>
          <w:sz w:val="24"/>
          <w:szCs w:val="24"/>
        </w:rPr>
        <w:t>We are concerned that IPMHA services are not truly accessible for people experiencing substance harm</w:t>
      </w:r>
      <w:r w:rsidR="008979D2" w:rsidRPr="00D70357">
        <w:rPr>
          <w:rFonts w:ascii="Arial" w:hAnsi="Arial" w:cs="Arial"/>
          <w:sz w:val="24"/>
          <w:szCs w:val="24"/>
        </w:rPr>
        <w:t>, gambling</w:t>
      </w:r>
      <w:r w:rsidR="005C3716" w:rsidRPr="00D70357">
        <w:rPr>
          <w:rFonts w:ascii="Arial" w:hAnsi="Arial" w:cs="Arial"/>
          <w:sz w:val="24"/>
          <w:szCs w:val="24"/>
        </w:rPr>
        <w:t xml:space="preserve"> harm</w:t>
      </w:r>
      <w:r w:rsidR="005169E6" w:rsidRPr="00D70357">
        <w:rPr>
          <w:rFonts w:ascii="Arial" w:hAnsi="Arial" w:cs="Arial"/>
          <w:sz w:val="24"/>
          <w:szCs w:val="24"/>
        </w:rPr>
        <w:t xml:space="preserve">, </w:t>
      </w:r>
      <w:r w:rsidRPr="00D70357">
        <w:rPr>
          <w:rFonts w:ascii="Arial" w:hAnsi="Arial" w:cs="Arial"/>
          <w:sz w:val="24"/>
          <w:szCs w:val="24"/>
        </w:rPr>
        <w:t xml:space="preserve">or addiction. </w:t>
      </w:r>
      <w:r w:rsidR="001B1CDB" w:rsidRPr="00D70357">
        <w:rPr>
          <w:rFonts w:ascii="Arial" w:hAnsi="Arial" w:cs="Arial"/>
          <w:sz w:val="24"/>
          <w:szCs w:val="24"/>
        </w:rPr>
        <w:t>Whil</w:t>
      </w:r>
      <w:r w:rsidR="00531769" w:rsidRPr="00D70357">
        <w:rPr>
          <w:rFonts w:ascii="Arial" w:hAnsi="Arial" w:cs="Arial"/>
          <w:sz w:val="24"/>
          <w:szCs w:val="24"/>
        </w:rPr>
        <w:t>e</w:t>
      </w:r>
      <w:r w:rsidR="001B1CDB" w:rsidRPr="00D70357">
        <w:rPr>
          <w:rFonts w:ascii="Arial" w:hAnsi="Arial" w:cs="Arial"/>
          <w:sz w:val="24"/>
          <w:szCs w:val="24"/>
        </w:rPr>
        <w:t xml:space="preserve"> we don’t have presenting issues data for </w:t>
      </w:r>
      <w:r w:rsidR="008E477C" w:rsidRPr="00D70357">
        <w:rPr>
          <w:rFonts w:ascii="Arial" w:hAnsi="Arial" w:cs="Arial"/>
          <w:sz w:val="24"/>
          <w:szCs w:val="24"/>
        </w:rPr>
        <w:t>Kaupapa Māori, Pacific</w:t>
      </w:r>
      <w:r w:rsidR="00541A39" w:rsidRPr="00D70357">
        <w:rPr>
          <w:rFonts w:ascii="Arial" w:hAnsi="Arial" w:cs="Arial"/>
          <w:sz w:val="24"/>
          <w:szCs w:val="24"/>
        </w:rPr>
        <w:t>,</w:t>
      </w:r>
      <w:r w:rsidR="008E477C" w:rsidRPr="00D70357">
        <w:rPr>
          <w:rFonts w:ascii="Arial" w:hAnsi="Arial" w:cs="Arial"/>
          <w:sz w:val="24"/>
          <w:szCs w:val="24"/>
        </w:rPr>
        <w:t xml:space="preserve"> and Youth services</w:t>
      </w:r>
      <w:r w:rsidR="001116DD" w:rsidRPr="00D70357">
        <w:rPr>
          <w:rFonts w:ascii="Arial" w:hAnsi="Arial" w:cs="Arial"/>
          <w:sz w:val="24"/>
          <w:szCs w:val="24"/>
        </w:rPr>
        <w:t>,</w:t>
      </w:r>
      <w:r w:rsidR="008E477C" w:rsidRPr="00D70357">
        <w:rPr>
          <w:rFonts w:ascii="Arial" w:hAnsi="Arial" w:cs="Arial"/>
          <w:sz w:val="24"/>
          <w:szCs w:val="24"/>
        </w:rPr>
        <w:t xml:space="preserve"> the IPMHA</w:t>
      </w:r>
      <w:r w:rsidR="00E22F70" w:rsidRPr="00D70357">
        <w:rPr>
          <w:rFonts w:ascii="Arial" w:hAnsi="Arial" w:cs="Arial"/>
          <w:sz w:val="24"/>
          <w:szCs w:val="24"/>
        </w:rPr>
        <w:t xml:space="preserve"> data suggests people </w:t>
      </w:r>
      <w:r w:rsidR="00632E3A" w:rsidRPr="00D70357">
        <w:rPr>
          <w:rFonts w:ascii="Arial" w:hAnsi="Arial" w:cs="Arial"/>
          <w:sz w:val="24"/>
          <w:szCs w:val="24"/>
        </w:rPr>
        <w:t xml:space="preserve">seeking help for </w:t>
      </w:r>
      <w:r w:rsidR="00E22F70" w:rsidRPr="00D70357">
        <w:rPr>
          <w:rFonts w:ascii="Arial" w:hAnsi="Arial" w:cs="Arial"/>
          <w:sz w:val="24"/>
          <w:szCs w:val="24"/>
        </w:rPr>
        <w:t>substance harm</w:t>
      </w:r>
      <w:r w:rsidR="00632E3A" w:rsidRPr="00D70357">
        <w:rPr>
          <w:rFonts w:ascii="Arial" w:hAnsi="Arial" w:cs="Arial"/>
          <w:sz w:val="24"/>
          <w:szCs w:val="24"/>
        </w:rPr>
        <w:t xml:space="preserve"> or addiction</w:t>
      </w:r>
      <w:r w:rsidR="00332A20" w:rsidRPr="00D70357">
        <w:rPr>
          <w:rFonts w:ascii="Arial" w:hAnsi="Arial" w:cs="Arial"/>
          <w:sz w:val="24"/>
          <w:szCs w:val="24"/>
        </w:rPr>
        <w:t>, problem gambling</w:t>
      </w:r>
      <w:r w:rsidR="00BC10FB" w:rsidRPr="00D70357">
        <w:rPr>
          <w:rFonts w:ascii="Arial" w:hAnsi="Arial" w:cs="Arial"/>
          <w:sz w:val="24"/>
          <w:szCs w:val="24"/>
        </w:rPr>
        <w:t>,</w:t>
      </w:r>
      <w:r w:rsidR="00E22F70" w:rsidRPr="00D70357">
        <w:rPr>
          <w:rFonts w:ascii="Arial" w:hAnsi="Arial" w:cs="Arial"/>
          <w:sz w:val="24"/>
          <w:szCs w:val="24"/>
        </w:rPr>
        <w:t xml:space="preserve"> or addiction</w:t>
      </w:r>
      <w:r w:rsidR="00E73C65" w:rsidRPr="00D70357">
        <w:rPr>
          <w:rFonts w:ascii="Arial" w:hAnsi="Arial" w:cs="Arial"/>
          <w:sz w:val="24"/>
          <w:szCs w:val="24"/>
        </w:rPr>
        <w:t xml:space="preserve"> are not accessing current services</w:t>
      </w:r>
      <w:r w:rsidR="00471912" w:rsidRPr="00D70357">
        <w:rPr>
          <w:rFonts w:ascii="Arial" w:hAnsi="Arial" w:cs="Arial"/>
          <w:sz w:val="24"/>
          <w:szCs w:val="24"/>
        </w:rPr>
        <w:t xml:space="preserve">. We </w:t>
      </w:r>
      <w:r w:rsidR="00AB7509" w:rsidRPr="00D70357">
        <w:rPr>
          <w:rFonts w:ascii="Arial" w:hAnsi="Arial" w:cs="Arial"/>
          <w:sz w:val="24"/>
          <w:szCs w:val="24"/>
        </w:rPr>
        <w:t>note the limitations of th</w:t>
      </w:r>
      <w:r w:rsidR="00E73C65" w:rsidRPr="00D70357">
        <w:rPr>
          <w:rFonts w:ascii="Arial" w:hAnsi="Arial" w:cs="Arial"/>
          <w:sz w:val="24"/>
          <w:szCs w:val="24"/>
        </w:rPr>
        <w:t>ese</w:t>
      </w:r>
      <w:r w:rsidR="00AB7509" w:rsidRPr="00D70357">
        <w:rPr>
          <w:rFonts w:ascii="Arial" w:hAnsi="Arial" w:cs="Arial"/>
          <w:sz w:val="24"/>
          <w:szCs w:val="24"/>
        </w:rPr>
        <w:t xml:space="preserve"> data</w:t>
      </w:r>
      <w:r w:rsidR="00AA3C2B" w:rsidRPr="00D70357">
        <w:rPr>
          <w:rFonts w:ascii="Arial" w:hAnsi="Arial" w:cs="Arial"/>
          <w:sz w:val="24"/>
          <w:szCs w:val="24"/>
        </w:rPr>
        <w:t xml:space="preserve">, but </w:t>
      </w:r>
      <w:r w:rsidR="00471912" w:rsidRPr="00D70357">
        <w:rPr>
          <w:rFonts w:ascii="Arial" w:hAnsi="Arial" w:cs="Arial"/>
          <w:sz w:val="24"/>
          <w:szCs w:val="24"/>
        </w:rPr>
        <w:t xml:space="preserve">also note that the recent evaluation of IPMHA services did not </w:t>
      </w:r>
      <w:r w:rsidR="00921020" w:rsidRPr="00D70357">
        <w:rPr>
          <w:rFonts w:ascii="Arial" w:hAnsi="Arial" w:cs="Arial"/>
          <w:sz w:val="24"/>
          <w:szCs w:val="24"/>
        </w:rPr>
        <w:t>mention the services</w:t>
      </w:r>
      <w:r w:rsidR="00A470EA" w:rsidRPr="00D70357">
        <w:rPr>
          <w:rFonts w:ascii="Arial" w:hAnsi="Arial" w:cs="Arial"/>
          <w:sz w:val="24"/>
          <w:szCs w:val="24"/>
        </w:rPr>
        <w:t>’</w:t>
      </w:r>
      <w:r w:rsidR="00921020" w:rsidRPr="00D70357">
        <w:rPr>
          <w:rFonts w:ascii="Arial" w:hAnsi="Arial" w:cs="Arial"/>
          <w:sz w:val="24"/>
          <w:szCs w:val="24"/>
        </w:rPr>
        <w:t xml:space="preserve"> accessibility or effectiveness for people experienc</w:t>
      </w:r>
      <w:r w:rsidR="00D73C67" w:rsidRPr="00D70357">
        <w:rPr>
          <w:rFonts w:ascii="Arial" w:hAnsi="Arial" w:cs="Arial"/>
          <w:sz w:val="24"/>
          <w:szCs w:val="24"/>
        </w:rPr>
        <w:t xml:space="preserve">ing </w:t>
      </w:r>
      <w:r w:rsidR="00921020" w:rsidRPr="00D70357">
        <w:rPr>
          <w:rFonts w:ascii="Arial" w:hAnsi="Arial" w:cs="Arial"/>
          <w:sz w:val="24"/>
          <w:szCs w:val="24"/>
        </w:rPr>
        <w:t>substance harm</w:t>
      </w:r>
      <w:r w:rsidR="00332A20" w:rsidRPr="00D70357">
        <w:rPr>
          <w:rFonts w:ascii="Arial" w:hAnsi="Arial" w:cs="Arial"/>
          <w:sz w:val="24"/>
          <w:szCs w:val="24"/>
        </w:rPr>
        <w:t>, gambling harm</w:t>
      </w:r>
      <w:r w:rsidR="00BC10FB" w:rsidRPr="00D70357">
        <w:rPr>
          <w:rFonts w:ascii="Arial" w:hAnsi="Arial" w:cs="Arial"/>
          <w:sz w:val="24"/>
          <w:szCs w:val="24"/>
        </w:rPr>
        <w:t>,</w:t>
      </w:r>
      <w:r w:rsidR="00921020" w:rsidRPr="00D70357">
        <w:rPr>
          <w:rFonts w:ascii="Arial" w:hAnsi="Arial" w:cs="Arial"/>
          <w:sz w:val="24"/>
          <w:szCs w:val="24"/>
        </w:rPr>
        <w:t xml:space="preserve"> or addiction</w:t>
      </w:r>
      <w:r w:rsidR="0077507E" w:rsidRPr="00D70357">
        <w:rPr>
          <w:rFonts w:ascii="Arial" w:hAnsi="Arial" w:cs="Arial"/>
          <w:sz w:val="24"/>
          <w:szCs w:val="24"/>
        </w:rPr>
        <w:t xml:space="preserve">.  </w:t>
      </w:r>
    </w:p>
    <w:p w14:paraId="0D2EB1A6" w14:textId="754562D4" w:rsidR="00791467" w:rsidRPr="00D70357" w:rsidRDefault="00305B73" w:rsidP="00791467">
      <w:pPr>
        <w:spacing w:after="240"/>
        <w:rPr>
          <w:rFonts w:ascii="Arial" w:hAnsi="Arial" w:cs="Arial"/>
          <w:sz w:val="24"/>
          <w:szCs w:val="24"/>
        </w:rPr>
      </w:pPr>
      <w:r w:rsidRPr="00D70357">
        <w:rPr>
          <w:rFonts w:ascii="Arial" w:hAnsi="Arial" w:cs="Arial"/>
          <w:sz w:val="24"/>
          <w:szCs w:val="24"/>
        </w:rPr>
        <w:t>The p</w:t>
      </w:r>
      <w:r w:rsidR="00791467" w:rsidRPr="00D70357">
        <w:rPr>
          <w:rFonts w:ascii="Arial" w:hAnsi="Arial" w:cs="Arial"/>
          <w:sz w:val="24"/>
          <w:szCs w:val="24"/>
        </w:rPr>
        <w:t>eople</w:t>
      </w:r>
      <w:r w:rsidRPr="00D70357">
        <w:rPr>
          <w:rFonts w:ascii="Arial" w:hAnsi="Arial" w:cs="Arial"/>
          <w:sz w:val="24"/>
          <w:szCs w:val="24"/>
        </w:rPr>
        <w:t xml:space="preserve"> </w:t>
      </w:r>
      <w:r w:rsidR="00447E27" w:rsidRPr="00D70357">
        <w:rPr>
          <w:rFonts w:ascii="Arial" w:hAnsi="Arial" w:cs="Arial"/>
          <w:sz w:val="24"/>
          <w:szCs w:val="24"/>
        </w:rPr>
        <w:t>in our focus groups</w:t>
      </w:r>
      <w:r w:rsidR="00791467" w:rsidRPr="00D70357">
        <w:rPr>
          <w:rFonts w:ascii="Arial" w:hAnsi="Arial" w:cs="Arial"/>
          <w:sz w:val="24"/>
          <w:szCs w:val="24"/>
        </w:rPr>
        <w:t xml:space="preserve"> with lived experience of substance harm, gambling</w:t>
      </w:r>
      <w:r w:rsidR="001838A2" w:rsidRPr="00D70357">
        <w:rPr>
          <w:rFonts w:ascii="Arial" w:hAnsi="Arial" w:cs="Arial"/>
          <w:sz w:val="24"/>
          <w:szCs w:val="24"/>
        </w:rPr>
        <w:t xml:space="preserve"> harm</w:t>
      </w:r>
      <w:r w:rsidR="00791467" w:rsidRPr="00D70357">
        <w:rPr>
          <w:rFonts w:ascii="Arial" w:hAnsi="Arial" w:cs="Arial"/>
          <w:sz w:val="24"/>
          <w:szCs w:val="24"/>
        </w:rPr>
        <w:t>, and addiction told us that they</w:t>
      </w:r>
      <w:r w:rsidR="00B77392" w:rsidRPr="00D70357">
        <w:rPr>
          <w:rFonts w:ascii="Arial" w:hAnsi="Arial" w:cs="Arial"/>
          <w:sz w:val="24"/>
          <w:szCs w:val="24"/>
        </w:rPr>
        <w:t xml:space="preserve"> would prefer</w:t>
      </w:r>
      <w:r w:rsidR="00791467" w:rsidRPr="00D70357">
        <w:rPr>
          <w:rFonts w:ascii="Arial" w:hAnsi="Arial" w:cs="Arial"/>
          <w:sz w:val="24"/>
          <w:szCs w:val="24"/>
        </w:rPr>
        <w:t xml:space="preserve"> services that are free (without co-payment as a step in the referral pathway) </w:t>
      </w:r>
      <w:r w:rsidR="00EC0D32" w:rsidRPr="00D70357">
        <w:rPr>
          <w:rFonts w:ascii="Arial" w:hAnsi="Arial" w:cs="Arial"/>
          <w:sz w:val="24"/>
          <w:szCs w:val="24"/>
        </w:rPr>
        <w:t xml:space="preserve">and </w:t>
      </w:r>
      <w:r w:rsidR="00791467" w:rsidRPr="00D70357">
        <w:rPr>
          <w:rFonts w:ascii="Arial" w:hAnsi="Arial" w:cs="Arial"/>
          <w:sz w:val="24"/>
          <w:szCs w:val="24"/>
        </w:rPr>
        <w:t>provided outside of medical practices</w:t>
      </w:r>
      <w:r w:rsidR="005025EC" w:rsidRPr="00D70357">
        <w:rPr>
          <w:rFonts w:ascii="Arial" w:hAnsi="Arial" w:cs="Arial"/>
          <w:sz w:val="24"/>
          <w:szCs w:val="24"/>
        </w:rPr>
        <w:t>.</w:t>
      </w:r>
      <w:r w:rsidR="00791467" w:rsidRPr="00D70357">
        <w:rPr>
          <w:rFonts w:ascii="Arial" w:hAnsi="Arial" w:cs="Arial"/>
          <w:sz w:val="24"/>
          <w:szCs w:val="24"/>
        </w:rPr>
        <w:t xml:space="preserve"> They also want a model that allows the development of relationships built on trust. The brief intervention model is challenging in this area as disclosure of substance use and harm typically requires trust – and trust doesn’t happen quickly.</w:t>
      </w:r>
    </w:p>
    <w:p w14:paraId="27777650" w14:textId="20675C0C" w:rsidR="00506836" w:rsidRPr="00D70357" w:rsidRDefault="002D64C6" w:rsidP="00A270B0">
      <w:pPr>
        <w:spacing w:after="240"/>
        <w:rPr>
          <w:rFonts w:ascii="Arial" w:hAnsi="Arial" w:cs="Arial"/>
          <w:sz w:val="24"/>
          <w:szCs w:val="24"/>
        </w:rPr>
      </w:pPr>
      <w:r w:rsidRPr="00D70357">
        <w:rPr>
          <w:rFonts w:ascii="Arial" w:hAnsi="Arial" w:cs="Arial"/>
          <w:sz w:val="24"/>
          <w:szCs w:val="24"/>
        </w:rPr>
        <w:t xml:space="preserve">The Access and Choice </w:t>
      </w:r>
      <w:r w:rsidR="00541A39" w:rsidRPr="00D70357">
        <w:rPr>
          <w:rFonts w:ascii="Arial" w:hAnsi="Arial" w:cs="Arial"/>
          <w:sz w:val="24"/>
          <w:szCs w:val="24"/>
        </w:rPr>
        <w:t>p</w:t>
      </w:r>
      <w:r w:rsidRPr="00D70357">
        <w:rPr>
          <w:rFonts w:ascii="Arial" w:hAnsi="Arial" w:cs="Arial"/>
          <w:sz w:val="24"/>
          <w:szCs w:val="24"/>
        </w:rPr>
        <w:t>rogramme principles of early, immediate</w:t>
      </w:r>
      <w:r w:rsidR="00502647" w:rsidRPr="00D70357">
        <w:rPr>
          <w:rFonts w:ascii="Arial" w:hAnsi="Arial" w:cs="Arial"/>
          <w:sz w:val="24"/>
          <w:szCs w:val="24"/>
        </w:rPr>
        <w:t>,</w:t>
      </w:r>
      <w:r w:rsidRPr="00D70357">
        <w:rPr>
          <w:rFonts w:ascii="Arial" w:hAnsi="Arial" w:cs="Arial"/>
          <w:sz w:val="24"/>
          <w:szCs w:val="24"/>
        </w:rPr>
        <w:t xml:space="preserve"> and free </w:t>
      </w:r>
      <w:r w:rsidR="00863A0C" w:rsidRPr="00D70357">
        <w:rPr>
          <w:rFonts w:ascii="Arial" w:hAnsi="Arial" w:cs="Arial"/>
          <w:sz w:val="24"/>
          <w:szCs w:val="24"/>
        </w:rPr>
        <w:t>services</w:t>
      </w:r>
      <w:r w:rsidRPr="00D70357">
        <w:rPr>
          <w:rFonts w:ascii="Arial" w:hAnsi="Arial" w:cs="Arial"/>
          <w:sz w:val="24"/>
          <w:szCs w:val="24"/>
        </w:rPr>
        <w:t xml:space="preserve"> are entirely suitable</w:t>
      </w:r>
      <w:r w:rsidR="00EC0CA6" w:rsidRPr="00D70357">
        <w:rPr>
          <w:rFonts w:ascii="Arial" w:hAnsi="Arial" w:cs="Arial"/>
          <w:sz w:val="24"/>
          <w:szCs w:val="24"/>
        </w:rPr>
        <w:t xml:space="preserve"> for </w:t>
      </w:r>
      <w:r w:rsidR="0026357D" w:rsidRPr="00D70357">
        <w:rPr>
          <w:rFonts w:ascii="Arial" w:hAnsi="Arial" w:cs="Arial"/>
          <w:sz w:val="24"/>
          <w:szCs w:val="24"/>
        </w:rPr>
        <w:t xml:space="preserve">people experiencing </w:t>
      </w:r>
      <w:r w:rsidR="00EC0CA6" w:rsidRPr="00D70357">
        <w:rPr>
          <w:rFonts w:ascii="Arial" w:hAnsi="Arial" w:cs="Arial"/>
          <w:sz w:val="24"/>
          <w:szCs w:val="24"/>
        </w:rPr>
        <w:t>substance harm</w:t>
      </w:r>
      <w:r w:rsidR="0026357D" w:rsidRPr="00D70357">
        <w:rPr>
          <w:rFonts w:ascii="Arial" w:hAnsi="Arial" w:cs="Arial"/>
          <w:sz w:val="24"/>
          <w:szCs w:val="24"/>
        </w:rPr>
        <w:t xml:space="preserve"> and gambling</w:t>
      </w:r>
      <w:r w:rsidR="00F02A25" w:rsidRPr="00D70357">
        <w:rPr>
          <w:rFonts w:ascii="Arial" w:hAnsi="Arial" w:cs="Arial"/>
          <w:sz w:val="24"/>
          <w:szCs w:val="24"/>
        </w:rPr>
        <w:t xml:space="preserve"> harm</w:t>
      </w:r>
      <w:r w:rsidR="00EC0CA6" w:rsidRPr="00D70357">
        <w:rPr>
          <w:rFonts w:ascii="Arial" w:hAnsi="Arial" w:cs="Arial"/>
          <w:sz w:val="24"/>
          <w:szCs w:val="24"/>
        </w:rPr>
        <w:t xml:space="preserve">, but </w:t>
      </w:r>
      <w:r w:rsidR="003E4302" w:rsidRPr="00D70357">
        <w:rPr>
          <w:rFonts w:ascii="Arial" w:hAnsi="Arial" w:cs="Arial"/>
          <w:sz w:val="24"/>
          <w:szCs w:val="24"/>
        </w:rPr>
        <w:t xml:space="preserve">if these services are </w:t>
      </w:r>
      <w:r w:rsidR="00243F3E" w:rsidRPr="00D70357">
        <w:rPr>
          <w:rFonts w:ascii="Arial" w:hAnsi="Arial" w:cs="Arial"/>
          <w:sz w:val="24"/>
          <w:szCs w:val="24"/>
        </w:rPr>
        <w:t xml:space="preserve">to be </w:t>
      </w:r>
      <w:r w:rsidR="00EE28D9" w:rsidRPr="00D70357">
        <w:rPr>
          <w:rFonts w:ascii="Arial" w:hAnsi="Arial" w:cs="Arial"/>
          <w:sz w:val="24"/>
          <w:szCs w:val="24"/>
        </w:rPr>
        <w:t>accessible to</w:t>
      </w:r>
      <w:r w:rsidR="00CC360E" w:rsidRPr="00D70357">
        <w:rPr>
          <w:rFonts w:ascii="Arial" w:hAnsi="Arial" w:cs="Arial"/>
          <w:sz w:val="24"/>
          <w:szCs w:val="24"/>
        </w:rPr>
        <w:t xml:space="preserve"> </w:t>
      </w:r>
      <w:r w:rsidR="0028026D" w:rsidRPr="00D70357">
        <w:rPr>
          <w:rFonts w:ascii="Arial" w:hAnsi="Arial" w:cs="Arial"/>
          <w:sz w:val="24"/>
          <w:szCs w:val="24"/>
        </w:rPr>
        <w:t xml:space="preserve">people with addiction (as the </w:t>
      </w:r>
      <w:r w:rsidR="004C26CA" w:rsidRPr="00D70357">
        <w:rPr>
          <w:rFonts w:ascii="Arial" w:hAnsi="Arial" w:cs="Arial"/>
          <w:sz w:val="24"/>
          <w:szCs w:val="24"/>
        </w:rPr>
        <w:t xml:space="preserve">name </w:t>
      </w:r>
      <w:r w:rsidR="00637660" w:rsidRPr="00D70357">
        <w:rPr>
          <w:rFonts w:ascii="Arial" w:hAnsi="Arial" w:cs="Arial"/>
          <w:sz w:val="24"/>
          <w:szCs w:val="24"/>
        </w:rPr>
        <w:t>Integrated Primary Mental Health and Addiction</w:t>
      </w:r>
      <w:r w:rsidR="004C26CA" w:rsidRPr="00D70357">
        <w:rPr>
          <w:rFonts w:ascii="Arial" w:hAnsi="Arial" w:cs="Arial"/>
          <w:sz w:val="24"/>
          <w:szCs w:val="24"/>
        </w:rPr>
        <w:t xml:space="preserve"> </w:t>
      </w:r>
      <w:r w:rsidR="002E71A3" w:rsidRPr="00D70357">
        <w:rPr>
          <w:rFonts w:ascii="Arial" w:hAnsi="Arial" w:cs="Arial"/>
          <w:sz w:val="24"/>
          <w:szCs w:val="24"/>
        </w:rPr>
        <w:t>services</w:t>
      </w:r>
      <w:r w:rsidR="00863A0C" w:rsidRPr="00D70357">
        <w:rPr>
          <w:rFonts w:ascii="Arial" w:hAnsi="Arial" w:cs="Arial"/>
          <w:sz w:val="24"/>
          <w:szCs w:val="24"/>
        </w:rPr>
        <w:t xml:space="preserve"> suggests they should</w:t>
      </w:r>
      <w:r w:rsidR="002E71A3" w:rsidRPr="00D70357">
        <w:rPr>
          <w:rFonts w:ascii="Arial" w:hAnsi="Arial" w:cs="Arial"/>
          <w:sz w:val="24"/>
          <w:szCs w:val="24"/>
        </w:rPr>
        <w:t xml:space="preserve">), </w:t>
      </w:r>
      <w:r w:rsidR="00EC0CA6" w:rsidRPr="00D70357">
        <w:rPr>
          <w:rFonts w:ascii="Arial" w:hAnsi="Arial" w:cs="Arial"/>
          <w:sz w:val="24"/>
          <w:szCs w:val="24"/>
        </w:rPr>
        <w:t xml:space="preserve">the way </w:t>
      </w:r>
      <w:r w:rsidR="006F5B97" w:rsidRPr="00D70357">
        <w:rPr>
          <w:rFonts w:ascii="Arial" w:hAnsi="Arial" w:cs="Arial"/>
          <w:sz w:val="24"/>
          <w:szCs w:val="24"/>
        </w:rPr>
        <w:t>that</w:t>
      </w:r>
      <w:r w:rsidR="00EC0CA6" w:rsidRPr="00D70357">
        <w:rPr>
          <w:rFonts w:ascii="Arial" w:hAnsi="Arial" w:cs="Arial"/>
          <w:sz w:val="24"/>
          <w:szCs w:val="24"/>
        </w:rPr>
        <w:t xml:space="preserve"> services are delivered may have to be </w:t>
      </w:r>
      <w:r w:rsidR="00FE11E9" w:rsidRPr="00D70357">
        <w:rPr>
          <w:rFonts w:ascii="Arial" w:hAnsi="Arial" w:cs="Arial"/>
          <w:sz w:val="24"/>
          <w:szCs w:val="24"/>
        </w:rPr>
        <w:t>reconsidered</w:t>
      </w:r>
      <w:r w:rsidR="005F7013" w:rsidRPr="00D70357">
        <w:rPr>
          <w:rFonts w:ascii="Arial" w:hAnsi="Arial" w:cs="Arial"/>
          <w:sz w:val="24"/>
          <w:szCs w:val="24"/>
        </w:rPr>
        <w:t>. T</w:t>
      </w:r>
      <w:r w:rsidR="00FE11E9" w:rsidRPr="00D70357">
        <w:rPr>
          <w:rFonts w:ascii="Arial" w:hAnsi="Arial" w:cs="Arial"/>
          <w:sz w:val="24"/>
          <w:szCs w:val="24"/>
        </w:rPr>
        <w:t xml:space="preserve">his should be done in partnership with people </w:t>
      </w:r>
      <w:r w:rsidR="00685C0B" w:rsidRPr="00D70357">
        <w:rPr>
          <w:rFonts w:ascii="Arial" w:hAnsi="Arial" w:cs="Arial"/>
          <w:sz w:val="24"/>
          <w:szCs w:val="24"/>
        </w:rPr>
        <w:t>with lived</w:t>
      </w:r>
      <w:r w:rsidR="00FE11E9" w:rsidRPr="00D70357">
        <w:rPr>
          <w:rFonts w:ascii="Arial" w:hAnsi="Arial" w:cs="Arial"/>
          <w:sz w:val="24"/>
          <w:szCs w:val="24"/>
        </w:rPr>
        <w:t xml:space="preserve"> experience </w:t>
      </w:r>
      <w:r w:rsidR="00685C0B" w:rsidRPr="00D70357">
        <w:rPr>
          <w:rFonts w:ascii="Arial" w:hAnsi="Arial" w:cs="Arial"/>
          <w:sz w:val="24"/>
          <w:szCs w:val="24"/>
        </w:rPr>
        <w:t xml:space="preserve">of </w:t>
      </w:r>
      <w:r w:rsidR="00FE11E9" w:rsidRPr="00D70357">
        <w:rPr>
          <w:rFonts w:ascii="Arial" w:hAnsi="Arial" w:cs="Arial"/>
          <w:sz w:val="24"/>
          <w:szCs w:val="24"/>
        </w:rPr>
        <w:t>substance harm</w:t>
      </w:r>
      <w:r w:rsidR="006B4ED4" w:rsidRPr="00D70357">
        <w:rPr>
          <w:rFonts w:ascii="Arial" w:hAnsi="Arial" w:cs="Arial"/>
          <w:sz w:val="24"/>
          <w:szCs w:val="24"/>
        </w:rPr>
        <w:t>, gambling</w:t>
      </w:r>
      <w:r w:rsidR="00F02A25" w:rsidRPr="00D70357">
        <w:rPr>
          <w:rFonts w:ascii="Arial" w:hAnsi="Arial" w:cs="Arial"/>
          <w:sz w:val="24"/>
          <w:szCs w:val="24"/>
        </w:rPr>
        <w:t xml:space="preserve"> harm</w:t>
      </w:r>
      <w:r w:rsidR="006B4ED4" w:rsidRPr="00D70357">
        <w:rPr>
          <w:rFonts w:ascii="Arial" w:hAnsi="Arial" w:cs="Arial"/>
          <w:sz w:val="24"/>
          <w:szCs w:val="24"/>
        </w:rPr>
        <w:t>,</w:t>
      </w:r>
      <w:r w:rsidR="00FE11E9" w:rsidRPr="00D70357">
        <w:rPr>
          <w:rFonts w:ascii="Arial" w:hAnsi="Arial" w:cs="Arial"/>
          <w:sz w:val="24"/>
          <w:szCs w:val="24"/>
        </w:rPr>
        <w:t xml:space="preserve"> or addiction.</w:t>
      </w:r>
    </w:p>
    <w:p w14:paraId="70D5CB82" w14:textId="5B261B65" w:rsidR="00A270B0" w:rsidRDefault="00A270B0">
      <w:pPr>
        <w:rPr>
          <w:rFonts w:ascii="Basic Sans Light" w:hAnsi="Basic Sans Light"/>
          <w:sz w:val="24"/>
          <w:szCs w:val="24"/>
        </w:rPr>
      </w:pPr>
      <w:r>
        <w:rPr>
          <w:rFonts w:ascii="Basic Sans Light" w:hAnsi="Basic Sans Light"/>
          <w:sz w:val="24"/>
          <w:szCs w:val="24"/>
        </w:rPr>
        <w:br w:type="page"/>
      </w:r>
    </w:p>
    <w:p w14:paraId="5713811A" w14:textId="2BFE441E" w:rsidR="006A4871" w:rsidRPr="00D70357" w:rsidRDefault="00F85F79" w:rsidP="00E35CF8">
      <w:pPr>
        <w:pStyle w:val="Heading1"/>
        <w:rPr>
          <w:rFonts w:ascii="Arial" w:hAnsi="Arial" w:cs="Arial"/>
          <w:b/>
          <w:bCs/>
          <w:color w:val="504884"/>
          <w:lang w:val="en-NZ"/>
        </w:rPr>
      </w:pPr>
      <w:bookmarkStart w:id="15" w:name="_Toc120615523"/>
      <w:r w:rsidRPr="00D70357">
        <w:rPr>
          <w:rFonts w:ascii="Arial" w:hAnsi="Arial" w:cs="Arial"/>
          <w:b/>
          <w:bCs/>
          <w:color w:val="504884"/>
          <w:lang w:val="en-NZ"/>
        </w:rPr>
        <w:t xml:space="preserve">Integrated Primary Mental Health and Addiction </w:t>
      </w:r>
      <w:r w:rsidR="00043D2C" w:rsidRPr="00D70357">
        <w:rPr>
          <w:rFonts w:ascii="Arial" w:hAnsi="Arial" w:cs="Arial"/>
          <w:b/>
          <w:bCs/>
          <w:color w:val="504884"/>
          <w:lang w:val="en-NZ"/>
        </w:rPr>
        <w:t>s</w:t>
      </w:r>
      <w:r w:rsidRPr="00D70357">
        <w:rPr>
          <w:rFonts w:ascii="Arial" w:hAnsi="Arial" w:cs="Arial"/>
          <w:b/>
          <w:bCs/>
          <w:color w:val="504884"/>
          <w:lang w:val="en-NZ"/>
        </w:rPr>
        <w:t>ervices</w:t>
      </w:r>
      <w:bookmarkEnd w:id="15"/>
    </w:p>
    <w:p w14:paraId="7EE852E9" w14:textId="2C20BEE5" w:rsidR="007A44A7" w:rsidRPr="00D70357" w:rsidRDefault="00043D2C" w:rsidP="00171D82">
      <w:pPr>
        <w:pStyle w:val="Heading3"/>
        <w:spacing w:after="160" w:line="276" w:lineRule="auto"/>
        <w:rPr>
          <w:rFonts w:ascii="Arial" w:hAnsi="Arial" w:cs="Arial"/>
          <w:b/>
          <w:bCs/>
          <w:color w:val="504884"/>
        </w:rPr>
      </w:pPr>
      <w:r w:rsidRPr="00D70357">
        <w:rPr>
          <w:rFonts w:ascii="Arial" w:hAnsi="Arial" w:cs="Arial"/>
          <w:b/>
          <w:bCs/>
          <w:color w:val="504884"/>
        </w:rPr>
        <w:t xml:space="preserve">Evaluating progress in </w:t>
      </w:r>
      <w:r w:rsidR="007A44A7" w:rsidRPr="00D70357">
        <w:rPr>
          <w:rFonts w:ascii="Arial" w:hAnsi="Arial" w:cs="Arial"/>
          <w:b/>
          <w:bCs/>
          <w:color w:val="504884"/>
        </w:rPr>
        <w:t>IPMHA services</w:t>
      </w:r>
      <w:r w:rsidR="006725E1" w:rsidRPr="00D70357">
        <w:rPr>
          <w:rStyle w:val="FootnoteReference"/>
          <w:rFonts w:ascii="Arial" w:hAnsi="Arial" w:cs="Arial"/>
          <w:b/>
          <w:bCs/>
          <w:color w:val="504884"/>
        </w:rPr>
        <w:footnoteReference w:id="9"/>
      </w:r>
    </w:p>
    <w:p w14:paraId="23E15422" w14:textId="04A6C726" w:rsidR="00CE47EE" w:rsidRPr="00D70357" w:rsidRDefault="00550FDD" w:rsidP="00171D82">
      <w:pPr>
        <w:spacing w:line="276" w:lineRule="auto"/>
        <w:rPr>
          <w:rFonts w:ascii="Arial" w:hAnsi="Arial" w:cs="Arial"/>
          <w:sz w:val="24"/>
          <w:szCs w:val="24"/>
        </w:rPr>
      </w:pPr>
      <w:r w:rsidRPr="00D70357">
        <w:rPr>
          <w:rFonts w:ascii="Arial" w:hAnsi="Arial" w:cs="Arial"/>
          <w:sz w:val="24"/>
          <w:szCs w:val="24"/>
        </w:rPr>
        <w:t>The</w:t>
      </w:r>
      <w:r w:rsidR="00043D2C" w:rsidRPr="00D70357">
        <w:rPr>
          <w:rFonts w:ascii="Arial" w:hAnsi="Arial" w:cs="Arial"/>
          <w:sz w:val="24"/>
          <w:szCs w:val="24"/>
        </w:rPr>
        <w:t xml:space="preserve"> programme</w:t>
      </w:r>
      <w:r w:rsidRPr="00D70357">
        <w:rPr>
          <w:rFonts w:ascii="Arial" w:hAnsi="Arial" w:cs="Arial"/>
          <w:sz w:val="24"/>
          <w:szCs w:val="24"/>
        </w:rPr>
        <w:t xml:space="preserve"> </w:t>
      </w:r>
      <w:r w:rsidR="00647B86" w:rsidRPr="00D70357">
        <w:rPr>
          <w:rFonts w:ascii="Arial" w:hAnsi="Arial" w:cs="Arial"/>
          <w:sz w:val="24"/>
          <w:szCs w:val="24"/>
        </w:rPr>
        <w:t>has</w:t>
      </w:r>
      <w:r w:rsidRPr="00D70357">
        <w:rPr>
          <w:rFonts w:ascii="Arial" w:hAnsi="Arial" w:cs="Arial"/>
          <w:sz w:val="24"/>
          <w:szCs w:val="24"/>
        </w:rPr>
        <w:t xml:space="preserve"> </w:t>
      </w:r>
      <w:r w:rsidR="00043D2C" w:rsidRPr="00D70357">
        <w:rPr>
          <w:rFonts w:ascii="Arial" w:hAnsi="Arial" w:cs="Arial"/>
          <w:sz w:val="24"/>
          <w:szCs w:val="24"/>
        </w:rPr>
        <w:t xml:space="preserve">made </w:t>
      </w:r>
      <w:r w:rsidR="00647B86" w:rsidRPr="00D70357">
        <w:rPr>
          <w:rFonts w:ascii="Arial" w:hAnsi="Arial" w:cs="Arial"/>
          <w:sz w:val="24"/>
          <w:szCs w:val="24"/>
        </w:rPr>
        <w:t xml:space="preserve">steady progress with </w:t>
      </w:r>
      <w:r w:rsidR="003B7D67" w:rsidRPr="00D70357">
        <w:rPr>
          <w:rFonts w:ascii="Arial" w:hAnsi="Arial" w:cs="Arial"/>
          <w:sz w:val="24"/>
          <w:szCs w:val="24"/>
        </w:rPr>
        <w:t xml:space="preserve">the establishment of IPMHA services over the period of this report. </w:t>
      </w:r>
      <w:r w:rsidR="00E749F8" w:rsidRPr="00D70357">
        <w:rPr>
          <w:rFonts w:ascii="Arial" w:hAnsi="Arial" w:cs="Arial"/>
          <w:sz w:val="24"/>
          <w:szCs w:val="24"/>
        </w:rPr>
        <w:t>The IPMHA s</w:t>
      </w:r>
      <w:r w:rsidR="00791186" w:rsidRPr="00D70357">
        <w:rPr>
          <w:rFonts w:ascii="Arial" w:hAnsi="Arial" w:cs="Arial"/>
          <w:sz w:val="24"/>
          <w:szCs w:val="24"/>
        </w:rPr>
        <w:t xml:space="preserve">ervices include </w:t>
      </w:r>
      <w:r w:rsidR="0049252F" w:rsidRPr="00D70357">
        <w:rPr>
          <w:rFonts w:ascii="Arial" w:hAnsi="Arial" w:cs="Arial"/>
          <w:sz w:val="24"/>
          <w:szCs w:val="24"/>
        </w:rPr>
        <w:t xml:space="preserve">HIPs </w:t>
      </w:r>
      <w:r w:rsidR="001F5B0B" w:rsidRPr="00D70357">
        <w:rPr>
          <w:rFonts w:ascii="Arial" w:hAnsi="Arial" w:cs="Arial"/>
          <w:sz w:val="24"/>
          <w:szCs w:val="24"/>
        </w:rPr>
        <w:t xml:space="preserve">and </w:t>
      </w:r>
      <w:r w:rsidR="00043D2C" w:rsidRPr="00D70357">
        <w:rPr>
          <w:rFonts w:ascii="Arial" w:hAnsi="Arial" w:cs="Arial"/>
          <w:sz w:val="24"/>
          <w:szCs w:val="24"/>
        </w:rPr>
        <w:t>health coaches</w:t>
      </w:r>
      <w:r w:rsidR="001F5B0B" w:rsidRPr="00D70357">
        <w:rPr>
          <w:rFonts w:ascii="Arial" w:hAnsi="Arial" w:cs="Arial"/>
          <w:sz w:val="24"/>
          <w:szCs w:val="24"/>
        </w:rPr>
        <w:t xml:space="preserve"> </w:t>
      </w:r>
      <w:r w:rsidR="00EA6F6D" w:rsidRPr="00D70357">
        <w:rPr>
          <w:rFonts w:ascii="Arial" w:hAnsi="Arial" w:cs="Arial"/>
          <w:sz w:val="24"/>
          <w:szCs w:val="24"/>
        </w:rPr>
        <w:t xml:space="preserve">that are typically part of </w:t>
      </w:r>
      <w:r w:rsidR="004E02CC" w:rsidRPr="00D70357">
        <w:rPr>
          <w:rFonts w:ascii="Arial" w:hAnsi="Arial" w:cs="Arial"/>
          <w:sz w:val="24"/>
          <w:szCs w:val="24"/>
        </w:rPr>
        <w:t>a</w:t>
      </w:r>
      <w:r w:rsidR="00791186" w:rsidRPr="00D70357">
        <w:rPr>
          <w:rFonts w:ascii="Arial" w:hAnsi="Arial" w:cs="Arial"/>
          <w:sz w:val="24"/>
          <w:szCs w:val="24"/>
        </w:rPr>
        <w:t xml:space="preserve"> </w:t>
      </w:r>
      <w:r w:rsidR="00043D2C" w:rsidRPr="00D70357">
        <w:rPr>
          <w:rFonts w:ascii="Arial" w:hAnsi="Arial" w:cs="Arial"/>
          <w:sz w:val="24"/>
          <w:szCs w:val="24"/>
        </w:rPr>
        <w:t>general practice</w:t>
      </w:r>
      <w:r w:rsidR="00791186" w:rsidRPr="00D70357">
        <w:rPr>
          <w:rFonts w:ascii="Arial" w:hAnsi="Arial" w:cs="Arial"/>
          <w:sz w:val="24"/>
          <w:szCs w:val="24"/>
        </w:rPr>
        <w:t xml:space="preserve"> team</w:t>
      </w:r>
      <w:r w:rsidR="00960E6D" w:rsidRPr="00D70357">
        <w:rPr>
          <w:rFonts w:ascii="Arial" w:hAnsi="Arial" w:cs="Arial"/>
          <w:sz w:val="24"/>
          <w:szCs w:val="24"/>
        </w:rPr>
        <w:t>.</w:t>
      </w:r>
      <w:r w:rsidR="00791186" w:rsidRPr="00D70357">
        <w:rPr>
          <w:rFonts w:ascii="Arial" w:hAnsi="Arial" w:cs="Arial"/>
          <w:sz w:val="24"/>
          <w:szCs w:val="24"/>
        </w:rPr>
        <w:t xml:space="preserve"> </w:t>
      </w:r>
      <w:r w:rsidR="00A7613F" w:rsidRPr="00D70357">
        <w:rPr>
          <w:rFonts w:ascii="Arial" w:hAnsi="Arial" w:cs="Arial"/>
          <w:sz w:val="24"/>
          <w:szCs w:val="24"/>
        </w:rPr>
        <w:t>Some services also include support workers that</w:t>
      </w:r>
      <w:r w:rsidR="00791186" w:rsidRPr="00D70357">
        <w:rPr>
          <w:rFonts w:ascii="Arial" w:hAnsi="Arial" w:cs="Arial"/>
          <w:sz w:val="24"/>
          <w:szCs w:val="24"/>
        </w:rPr>
        <w:t xml:space="preserve"> have</w:t>
      </w:r>
      <w:r w:rsidR="00A7613F" w:rsidRPr="00D70357">
        <w:rPr>
          <w:rFonts w:ascii="Arial" w:hAnsi="Arial" w:cs="Arial"/>
          <w:sz w:val="24"/>
          <w:szCs w:val="24"/>
        </w:rPr>
        <w:t xml:space="preserve"> </w:t>
      </w:r>
      <w:r w:rsidR="00791186" w:rsidRPr="00D70357">
        <w:rPr>
          <w:rFonts w:ascii="Arial" w:hAnsi="Arial" w:cs="Arial"/>
          <w:sz w:val="24"/>
          <w:szCs w:val="24"/>
        </w:rPr>
        <w:t>complementary skills</w:t>
      </w:r>
      <w:r w:rsidR="000A68F0" w:rsidRPr="00D70357">
        <w:rPr>
          <w:rFonts w:ascii="Arial" w:hAnsi="Arial" w:cs="Arial"/>
          <w:sz w:val="24"/>
          <w:szCs w:val="24"/>
        </w:rPr>
        <w:t>,</w:t>
      </w:r>
      <w:r w:rsidR="00791186" w:rsidRPr="00D70357">
        <w:rPr>
          <w:rFonts w:ascii="Arial" w:hAnsi="Arial" w:cs="Arial"/>
          <w:sz w:val="24"/>
          <w:szCs w:val="24"/>
        </w:rPr>
        <w:t xml:space="preserve"> which enables greater choice and flexibility in the range of supports and services offered. </w:t>
      </w:r>
    </w:p>
    <w:p w14:paraId="0E4A7C7C" w14:textId="1E22436F" w:rsidR="007A44A7" w:rsidRPr="00D70357" w:rsidRDefault="00463B38" w:rsidP="00171D82">
      <w:pPr>
        <w:spacing w:line="276" w:lineRule="auto"/>
        <w:rPr>
          <w:rFonts w:ascii="Arial" w:hAnsi="Arial" w:cs="Arial"/>
          <w:color w:val="000000" w:themeColor="text1"/>
          <w:sz w:val="24"/>
          <w:szCs w:val="24"/>
        </w:rPr>
      </w:pPr>
      <w:r w:rsidRPr="00D70357">
        <w:rPr>
          <w:rFonts w:ascii="Arial" w:hAnsi="Arial" w:cs="Arial"/>
          <w:sz w:val="24"/>
          <w:szCs w:val="24"/>
        </w:rPr>
        <w:t>Over the year since our last report, t</w:t>
      </w:r>
      <w:r w:rsidR="000A25B9" w:rsidRPr="00D70357">
        <w:rPr>
          <w:rFonts w:ascii="Arial" w:hAnsi="Arial" w:cs="Arial"/>
          <w:sz w:val="24"/>
          <w:szCs w:val="24"/>
        </w:rPr>
        <w:t>he</w:t>
      </w:r>
      <w:r w:rsidR="00550FDD" w:rsidRPr="00D70357">
        <w:rPr>
          <w:rFonts w:ascii="Arial" w:hAnsi="Arial" w:cs="Arial"/>
          <w:sz w:val="24"/>
          <w:szCs w:val="24"/>
        </w:rPr>
        <w:t xml:space="preserve"> funding committed for 2021 / 22 and 2022 / 23</w:t>
      </w:r>
      <w:r w:rsidR="00F4647C" w:rsidRPr="00D70357">
        <w:rPr>
          <w:rFonts w:ascii="Arial" w:hAnsi="Arial" w:cs="Arial"/>
          <w:sz w:val="24"/>
          <w:szCs w:val="24"/>
        </w:rPr>
        <w:t xml:space="preserve"> </w:t>
      </w:r>
      <w:r w:rsidR="000A25B9" w:rsidRPr="00D70357">
        <w:rPr>
          <w:rFonts w:ascii="Arial" w:hAnsi="Arial" w:cs="Arial"/>
          <w:sz w:val="24"/>
          <w:szCs w:val="24"/>
        </w:rPr>
        <w:t>has not change</w:t>
      </w:r>
      <w:r w:rsidR="000A4D1F" w:rsidRPr="00D70357">
        <w:rPr>
          <w:rFonts w:ascii="Arial" w:hAnsi="Arial" w:cs="Arial"/>
          <w:sz w:val="24"/>
          <w:szCs w:val="24"/>
        </w:rPr>
        <w:t>d</w:t>
      </w:r>
      <w:r w:rsidR="000A25B9" w:rsidRPr="00D70357">
        <w:rPr>
          <w:rFonts w:ascii="Arial" w:hAnsi="Arial" w:cs="Arial"/>
          <w:sz w:val="24"/>
          <w:szCs w:val="24"/>
        </w:rPr>
        <w:t xml:space="preserve"> as</w:t>
      </w:r>
      <w:r w:rsidR="00AD2FC8" w:rsidRPr="00D70357">
        <w:rPr>
          <w:rFonts w:ascii="Arial" w:hAnsi="Arial" w:cs="Arial"/>
          <w:sz w:val="24"/>
          <w:szCs w:val="24"/>
        </w:rPr>
        <w:t xml:space="preserve"> all funding committed last year </w:t>
      </w:r>
      <w:r w:rsidR="000A25B9" w:rsidRPr="00D70357">
        <w:rPr>
          <w:rFonts w:ascii="Arial" w:hAnsi="Arial" w:cs="Arial"/>
          <w:sz w:val="24"/>
          <w:szCs w:val="24"/>
        </w:rPr>
        <w:t>was</w:t>
      </w:r>
      <w:r w:rsidR="00AD2FC8" w:rsidRPr="00D70357">
        <w:rPr>
          <w:rFonts w:ascii="Arial" w:hAnsi="Arial" w:cs="Arial"/>
          <w:sz w:val="24"/>
          <w:szCs w:val="24"/>
        </w:rPr>
        <w:t xml:space="preserve"> for a two</w:t>
      </w:r>
      <w:r w:rsidR="003E602B" w:rsidRPr="00D70357">
        <w:rPr>
          <w:rFonts w:ascii="Arial" w:hAnsi="Arial" w:cs="Arial"/>
          <w:sz w:val="24"/>
          <w:szCs w:val="24"/>
        </w:rPr>
        <w:t>-</w:t>
      </w:r>
      <w:r w:rsidR="00AD2FC8" w:rsidRPr="00D70357">
        <w:rPr>
          <w:rFonts w:ascii="Arial" w:hAnsi="Arial" w:cs="Arial"/>
          <w:sz w:val="24"/>
          <w:szCs w:val="24"/>
        </w:rPr>
        <w:t>year period</w:t>
      </w:r>
      <w:r w:rsidR="000430B3" w:rsidRPr="00D70357">
        <w:rPr>
          <w:rFonts w:ascii="Arial" w:hAnsi="Arial" w:cs="Arial"/>
          <w:sz w:val="24"/>
          <w:szCs w:val="24"/>
        </w:rPr>
        <w:t>.</w:t>
      </w:r>
      <w:r w:rsidR="007A44A7" w:rsidRPr="00D70357">
        <w:rPr>
          <w:rFonts w:ascii="Arial" w:hAnsi="Arial" w:cs="Arial"/>
          <w:sz w:val="24"/>
          <w:szCs w:val="24"/>
        </w:rPr>
        <w:t xml:space="preserve"> Funding</w:t>
      </w:r>
      <w:r w:rsidR="007A44A7" w:rsidRPr="00D70357">
        <w:rPr>
          <w:rFonts w:ascii="Arial" w:hAnsi="Arial" w:cs="Arial"/>
          <w:color w:val="000000" w:themeColor="text1"/>
          <w:sz w:val="24"/>
          <w:szCs w:val="24"/>
        </w:rPr>
        <w:t xml:space="preserve"> </w:t>
      </w:r>
      <w:r w:rsidR="00DE4398" w:rsidRPr="00D70357">
        <w:rPr>
          <w:rFonts w:ascii="Arial" w:hAnsi="Arial" w:cs="Arial"/>
          <w:color w:val="000000" w:themeColor="text1"/>
          <w:sz w:val="24"/>
          <w:szCs w:val="24"/>
        </w:rPr>
        <w:t>committed</w:t>
      </w:r>
      <w:r w:rsidR="00A178CD" w:rsidRPr="00D70357">
        <w:rPr>
          <w:rFonts w:ascii="Arial" w:hAnsi="Arial" w:cs="Arial"/>
          <w:color w:val="000000" w:themeColor="text1"/>
          <w:sz w:val="24"/>
          <w:szCs w:val="24"/>
        </w:rPr>
        <w:t xml:space="preserve"> up</w:t>
      </w:r>
      <w:r w:rsidR="00103699" w:rsidRPr="00D70357">
        <w:rPr>
          <w:rFonts w:ascii="Arial" w:hAnsi="Arial" w:cs="Arial"/>
          <w:color w:val="000000" w:themeColor="text1"/>
          <w:sz w:val="24"/>
          <w:szCs w:val="24"/>
        </w:rPr>
        <w:t xml:space="preserve"> to</w:t>
      </w:r>
      <w:r w:rsidR="007A44A7" w:rsidRPr="00D70357">
        <w:rPr>
          <w:rFonts w:ascii="Arial" w:hAnsi="Arial" w:cs="Arial"/>
          <w:color w:val="000000" w:themeColor="text1"/>
          <w:sz w:val="24"/>
          <w:szCs w:val="24"/>
        </w:rPr>
        <w:t xml:space="preserve"> 30 June 202</w:t>
      </w:r>
      <w:r w:rsidR="00BD7A1B" w:rsidRPr="00D70357">
        <w:rPr>
          <w:rFonts w:ascii="Arial" w:hAnsi="Arial" w:cs="Arial"/>
          <w:color w:val="000000" w:themeColor="text1"/>
          <w:sz w:val="24"/>
          <w:szCs w:val="24"/>
        </w:rPr>
        <w:t>2</w:t>
      </w:r>
      <w:r w:rsidR="007A44A7" w:rsidRPr="00D70357">
        <w:rPr>
          <w:rFonts w:ascii="Arial" w:hAnsi="Arial" w:cs="Arial"/>
          <w:color w:val="000000" w:themeColor="text1"/>
          <w:sz w:val="24"/>
          <w:szCs w:val="24"/>
        </w:rPr>
        <w:t xml:space="preserve"> is </w:t>
      </w:r>
      <w:r w:rsidR="00167ED9" w:rsidRPr="00D70357">
        <w:rPr>
          <w:rFonts w:ascii="Arial" w:hAnsi="Arial" w:cs="Arial"/>
          <w:color w:val="000000" w:themeColor="text1"/>
          <w:sz w:val="24"/>
          <w:szCs w:val="24"/>
        </w:rPr>
        <w:t>58</w:t>
      </w:r>
      <w:r w:rsidR="00B90204" w:rsidRPr="00D70357">
        <w:rPr>
          <w:rFonts w:ascii="Arial" w:hAnsi="Arial" w:cs="Arial"/>
          <w:color w:val="000000" w:themeColor="text1"/>
          <w:sz w:val="24"/>
          <w:szCs w:val="24"/>
        </w:rPr>
        <w:t>%</w:t>
      </w:r>
      <w:r w:rsidR="007A44A7" w:rsidRPr="00D70357">
        <w:rPr>
          <w:rFonts w:ascii="Arial" w:hAnsi="Arial" w:cs="Arial"/>
          <w:color w:val="000000" w:themeColor="text1"/>
          <w:sz w:val="24"/>
          <w:szCs w:val="24"/>
        </w:rPr>
        <w:t xml:space="preserve"> of the way towards the total ongoing annual funding allocated of $101.175 million per year from 2023 / 24</w:t>
      </w:r>
      <w:r w:rsidR="004A1333" w:rsidRPr="00D70357">
        <w:rPr>
          <w:rFonts w:ascii="Arial" w:hAnsi="Arial" w:cs="Arial"/>
          <w:color w:val="000000" w:themeColor="text1"/>
          <w:sz w:val="24"/>
          <w:szCs w:val="24"/>
        </w:rPr>
        <w:t xml:space="preserve"> (</w:t>
      </w:r>
      <w:r w:rsidR="00C54360" w:rsidRPr="00D70357">
        <w:rPr>
          <w:rFonts w:ascii="Arial" w:hAnsi="Arial" w:cs="Arial"/>
          <w:color w:val="000000" w:themeColor="text1"/>
          <w:sz w:val="24"/>
          <w:szCs w:val="24"/>
        </w:rPr>
        <w:t xml:space="preserve">see </w:t>
      </w:r>
      <w:r w:rsidR="004A1333" w:rsidRPr="00D70357">
        <w:rPr>
          <w:rFonts w:ascii="Arial" w:hAnsi="Arial" w:cs="Arial"/>
          <w:color w:val="000000" w:themeColor="text1"/>
          <w:sz w:val="24"/>
          <w:szCs w:val="24"/>
        </w:rPr>
        <w:t>Figure 1).</w:t>
      </w:r>
    </w:p>
    <w:p w14:paraId="0061796B" w14:textId="6B9A0B91" w:rsidR="00CE6C5E" w:rsidRPr="00D70357" w:rsidRDefault="00CE6C5E" w:rsidP="00171D82">
      <w:pPr>
        <w:spacing w:line="276" w:lineRule="auto"/>
        <w:rPr>
          <w:rFonts w:ascii="Arial" w:hAnsi="Arial" w:cs="Arial"/>
          <w:b/>
          <w:bCs/>
          <w:color w:val="504884"/>
          <w:sz w:val="24"/>
          <w:szCs w:val="24"/>
        </w:rPr>
      </w:pPr>
      <w:r w:rsidRPr="00D70357">
        <w:rPr>
          <w:rFonts w:ascii="Arial" w:hAnsi="Arial" w:cs="Arial"/>
          <w:b/>
          <w:bCs/>
          <w:color w:val="504884"/>
          <w:spacing w:val="-2"/>
          <w:sz w:val="24"/>
          <w:szCs w:val="24"/>
        </w:rPr>
        <w:t xml:space="preserve">Figure 1: Funding committed and allocated for </w:t>
      </w:r>
      <w:r w:rsidRPr="00D70357">
        <w:rPr>
          <w:rFonts w:ascii="Arial" w:hAnsi="Arial" w:cs="Arial"/>
          <w:b/>
          <w:bCs/>
          <w:color w:val="504884"/>
          <w:sz w:val="24"/>
          <w:szCs w:val="24"/>
        </w:rPr>
        <w:t>IPMHA</w:t>
      </w:r>
      <w:r w:rsidRPr="00D70357">
        <w:rPr>
          <w:rFonts w:ascii="Arial" w:hAnsi="Arial" w:cs="Arial"/>
          <w:b/>
          <w:bCs/>
          <w:color w:val="504884"/>
          <w:spacing w:val="-7"/>
          <w:sz w:val="24"/>
          <w:szCs w:val="24"/>
        </w:rPr>
        <w:t xml:space="preserve"> </w:t>
      </w:r>
      <w:r w:rsidRPr="00D70357">
        <w:rPr>
          <w:rFonts w:ascii="Arial" w:hAnsi="Arial" w:cs="Arial"/>
          <w:b/>
          <w:bCs/>
          <w:color w:val="504884"/>
          <w:sz w:val="24"/>
          <w:szCs w:val="24"/>
        </w:rPr>
        <w:t>services as of 30 June 2022</w:t>
      </w:r>
    </w:p>
    <w:p w14:paraId="367BBC70" w14:textId="3D014117" w:rsidR="00CE6C5E" w:rsidRPr="00D70357" w:rsidRDefault="007F6672" w:rsidP="00171D82">
      <w:pPr>
        <w:spacing w:line="276" w:lineRule="auto"/>
        <w:rPr>
          <w:rFonts w:ascii="Arial" w:hAnsi="Arial" w:cs="Arial"/>
          <w:color w:val="000000" w:themeColor="text1"/>
          <w:sz w:val="24"/>
          <w:szCs w:val="24"/>
        </w:rPr>
      </w:pPr>
      <w:r w:rsidRPr="00D70357">
        <w:rPr>
          <w:rFonts w:ascii="Arial" w:hAnsi="Arial" w:cs="Arial"/>
          <w:noProof/>
        </w:rPr>
        <w:drawing>
          <wp:inline distT="0" distB="0" distL="0" distR="0" wp14:anchorId="6CAA1862" wp14:editId="54764EED">
            <wp:extent cx="5731510" cy="31959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95955"/>
                    </a:xfrm>
                    <a:prstGeom prst="rect">
                      <a:avLst/>
                    </a:prstGeom>
                  </pic:spPr>
                </pic:pic>
              </a:graphicData>
            </a:graphic>
          </wp:inline>
        </w:drawing>
      </w:r>
    </w:p>
    <w:p w14:paraId="5A966169" w14:textId="5D2A3F21" w:rsidR="007A44A7" w:rsidRPr="00D70357" w:rsidRDefault="007A44A7" w:rsidP="00171D82">
      <w:pPr>
        <w:pStyle w:val="Heading3"/>
        <w:spacing w:after="160" w:line="276" w:lineRule="auto"/>
        <w:rPr>
          <w:rFonts w:ascii="Arial" w:hAnsi="Arial" w:cs="Arial"/>
          <w:b/>
          <w:bCs/>
          <w:color w:val="504884"/>
        </w:rPr>
      </w:pPr>
      <w:r w:rsidRPr="00D70357">
        <w:rPr>
          <w:rFonts w:ascii="Arial" w:hAnsi="Arial" w:cs="Arial"/>
          <w:b/>
          <w:bCs/>
          <w:color w:val="504884"/>
        </w:rPr>
        <w:t xml:space="preserve">The services are available in </w:t>
      </w:r>
      <w:r w:rsidR="1B6E2EC0" w:rsidRPr="00D70357">
        <w:rPr>
          <w:rFonts w:ascii="Arial" w:hAnsi="Arial" w:cs="Arial"/>
          <w:b/>
          <w:bCs/>
          <w:color w:val="504884"/>
        </w:rPr>
        <w:t>364</w:t>
      </w:r>
      <w:r w:rsidRPr="00D70357">
        <w:rPr>
          <w:rFonts w:ascii="Arial" w:hAnsi="Arial" w:cs="Arial"/>
          <w:b/>
          <w:bCs/>
          <w:color w:val="504884"/>
        </w:rPr>
        <w:t xml:space="preserve"> general practices</w:t>
      </w:r>
      <w:r w:rsidR="002544B5" w:rsidRPr="00D70357">
        <w:rPr>
          <w:rFonts w:ascii="Arial" w:hAnsi="Arial" w:cs="Arial"/>
          <w:b/>
          <w:bCs/>
          <w:color w:val="504884"/>
        </w:rPr>
        <w:t xml:space="preserve"> </w:t>
      </w:r>
      <w:r w:rsidRPr="00D70357">
        <w:rPr>
          <w:rFonts w:ascii="Arial" w:hAnsi="Arial" w:cs="Arial"/>
          <w:b/>
          <w:bCs/>
          <w:color w:val="504884"/>
        </w:rPr>
        <w:t xml:space="preserve">across </w:t>
      </w:r>
      <w:r w:rsidR="00F226D9" w:rsidRPr="00D70357">
        <w:rPr>
          <w:rFonts w:ascii="Arial" w:hAnsi="Arial" w:cs="Arial"/>
          <w:b/>
          <w:bCs/>
          <w:color w:val="504884"/>
        </w:rPr>
        <w:t>19</w:t>
      </w:r>
      <w:r w:rsidRPr="00D70357">
        <w:rPr>
          <w:rFonts w:ascii="Arial" w:hAnsi="Arial" w:cs="Arial"/>
          <w:b/>
          <w:bCs/>
          <w:color w:val="504884"/>
        </w:rPr>
        <w:t xml:space="preserve"> </w:t>
      </w:r>
      <w:r w:rsidR="00DA1AE4" w:rsidRPr="00D70357">
        <w:rPr>
          <w:rFonts w:ascii="Arial" w:hAnsi="Arial" w:cs="Arial"/>
          <w:b/>
          <w:bCs/>
          <w:color w:val="504884"/>
        </w:rPr>
        <w:t>districts</w:t>
      </w:r>
      <w:r w:rsidRPr="00D70357">
        <w:rPr>
          <w:rFonts w:ascii="Arial" w:hAnsi="Arial" w:cs="Arial"/>
          <w:b/>
          <w:bCs/>
          <w:color w:val="504884"/>
        </w:rPr>
        <w:t xml:space="preserve"> </w:t>
      </w:r>
    </w:p>
    <w:p w14:paraId="5056D848" w14:textId="6219ADDB" w:rsidR="003A39EE" w:rsidRPr="00D70357" w:rsidRDefault="007A44A7" w:rsidP="00171D82">
      <w:pPr>
        <w:spacing w:line="276" w:lineRule="auto"/>
        <w:rPr>
          <w:rFonts w:ascii="Arial" w:hAnsi="Arial" w:cs="Arial"/>
          <w:sz w:val="24"/>
          <w:szCs w:val="24"/>
        </w:rPr>
      </w:pPr>
      <w:r w:rsidRPr="00D70357">
        <w:rPr>
          <w:rFonts w:ascii="Arial" w:hAnsi="Arial" w:cs="Arial"/>
          <w:sz w:val="24"/>
          <w:szCs w:val="24"/>
        </w:rPr>
        <w:t>As of 30 June 202</w:t>
      </w:r>
      <w:r w:rsidR="00B04E42" w:rsidRPr="00D70357">
        <w:rPr>
          <w:rFonts w:ascii="Arial" w:hAnsi="Arial" w:cs="Arial"/>
          <w:sz w:val="24"/>
          <w:szCs w:val="24"/>
        </w:rPr>
        <w:t>2</w:t>
      </w:r>
      <w:r w:rsidRPr="00D70357">
        <w:rPr>
          <w:rFonts w:ascii="Arial" w:hAnsi="Arial" w:cs="Arial"/>
          <w:sz w:val="24"/>
          <w:szCs w:val="24"/>
        </w:rPr>
        <w:t>, IPMHA services have been</w:t>
      </w:r>
      <w:r w:rsidR="00501170" w:rsidRPr="00D70357">
        <w:rPr>
          <w:rFonts w:ascii="Arial" w:hAnsi="Arial" w:cs="Arial"/>
          <w:sz w:val="24"/>
          <w:szCs w:val="24"/>
        </w:rPr>
        <w:t xml:space="preserve"> </w:t>
      </w:r>
      <w:r w:rsidRPr="00D70357">
        <w:rPr>
          <w:rFonts w:ascii="Arial" w:hAnsi="Arial" w:cs="Arial"/>
          <w:sz w:val="24"/>
          <w:szCs w:val="24"/>
        </w:rPr>
        <w:t xml:space="preserve">implemented in </w:t>
      </w:r>
      <w:r w:rsidR="228F1524" w:rsidRPr="00D70357">
        <w:rPr>
          <w:rFonts w:ascii="Arial" w:hAnsi="Arial" w:cs="Arial"/>
          <w:sz w:val="24"/>
          <w:szCs w:val="24"/>
        </w:rPr>
        <w:t>364</w:t>
      </w:r>
      <w:r w:rsidRPr="00D70357">
        <w:rPr>
          <w:rFonts w:ascii="Arial" w:hAnsi="Arial" w:cs="Arial"/>
          <w:sz w:val="24"/>
          <w:szCs w:val="24"/>
        </w:rPr>
        <w:t xml:space="preserve"> </w:t>
      </w:r>
      <w:r w:rsidR="00BD50EA" w:rsidRPr="00D70357">
        <w:rPr>
          <w:rFonts w:ascii="Arial" w:hAnsi="Arial" w:cs="Arial"/>
          <w:sz w:val="24"/>
          <w:szCs w:val="24"/>
        </w:rPr>
        <w:t>general practice</w:t>
      </w:r>
      <w:r w:rsidRPr="00D70357">
        <w:rPr>
          <w:rFonts w:ascii="Arial" w:hAnsi="Arial" w:cs="Arial"/>
          <w:sz w:val="24"/>
          <w:szCs w:val="24"/>
        </w:rPr>
        <w:t xml:space="preserve"> sites across 1</w:t>
      </w:r>
      <w:r w:rsidR="00974F43" w:rsidRPr="00D70357">
        <w:rPr>
          <w:rFonts w:ascii="Arial" w:hAnsi="Arial" w:cs="Arial"/>
          <w:sz w:val="24"/>
          <w:szCs w:val="24"/>
        </w:rPr>
        <w:t>9</w:t>
      </w:r>
      <w:r w:rsidRPr="00D70357">
        <w:rPr>
          <w:rFonts w:ascii="Arial" w:hAnsi="Arial" w:cs="Arial"/>
          <w:sz w:val="24"/>
          <w:szCs w:val="24"/>
        </w:rPr>
        <w:t xml:space="preserve"> </w:t>
      </w:r>
      <w:r w:rsidR="00955F84" w:rsidRPr="00D70357">
        <w:rPr>
          <w:rFonts w:ascii="Arial" w:hAnsi="Arial" w:cs="Arial"/>
          <w:sz w:val="24"/>
          <w:szCs w:val="24"/>
        </w:rPr>
        <w:t>districts</w:t>
      </w:r>
      <w:r w:rsidR="001C0CEF" w:rsidRPr="00D70357">
        <w:rPr>
          <w:rFonts w:ascii="Arial" w:hAnsi="Arial" w:cs="Arial"/>
          <w:sz w:val="24"/>
          <w:szCs w:val="24"/>
        </w:rPr>
        <w:t>,</w:t>
      </w:r>
      <w:r w:rsidR="00701EE4" w:rsidRPr="00D70357">
        <w:rPr>
          <w:rFonts w:ascii="Arial" w:hAnsi="Arial" w:cs="Arial"/>
          <w:sz w:val="24"/>
          <w:szCs w:val="24"/>
        </w:rPr>
        <w:t xml:space="preserve"> </w:t>
      </w:r>
      <w:r w:rsidR="006917A0" w:rsidRPr="00D70357">
        <w:rPr>
          <w:rFonts w:ascii="Arial" w:hAnsi="Arial" w:cs="Arial"/>
          <w:sz w:val="24"/>
          <w:szCs w:val="24"/>
        </w:rPr>
        <w:t xml:space="preserve">an increase of 127 </w:t>
      </w:r>
      <w:r w:rsidR="00D86FEC" w:rsidRPr="00D70357">
        <w:rPr>
          <w:rFonts w:ascii="Arial" w:hAnsi="Arial" w:cs="Arial"/>
          <w:sz w:val="24"/>
          <w:szCs w:val="24"/>
        </w:rPr>
        <w:t>general practice</w:t>
      </w:r>
      <w:r w:rsidR="006917A0" w:rsidRPr="00D70357">
        <w:rPr>
          <w:rFonts w:ascii="Arial" w:hAnsi="Arial" w:cs="Arial"/>
          <w:sz w:val="24"/>
          <w:szCs w:val="24"/>
        </w:rPr>
        <w:t xml:space="preserve"> sites and </w:t>
      </w:r>
      <w:r w:rsidR="00D86FEC" w:rsidRPr="00D70357">
        <w:rPr>
          <w:rFonts w:ascii="Arial" w:hAnsi="Arial" w:cs="Arial"/>
          <w:sz w:val="24"/>
          <w:szCs w:val="24"/>
        </w:rPr>
        <w:t>3</w:t>
      </w:r>
      <w:r w:rsidR="006917A0" w:rsidRPr="00D70357">
        <w:rPr>
          <w:rFonts w:ascii="Arial" w:hAnsi="Arial" w:cs="Arial"/>
          <w:sz w:val="24"/>
          <w:szCs w:val="24"/>
        </w:rPr>
        <w:t xml:space="preserve"> </w:t>
      </w:r>
      <w:r w:rsidR="00955F84" w:rsidRPr="00D70357">
        <w:rPr>
          <w:rFonts w:ascii="Arial" w:hAnsi="Arial" w:cs="Arial"/>
          <w:sz w:val="24"/>
          <w:szCs w:val="24"/>
        </w:rPr>
        <w:t>districts</w:t>
      </w:r>
      <w:r w:rsidR="006917A0" w:rsidRPr="00D70357">
        <w:rPr>
          <w:rFonts w:ascii="Arial" w:hAnsi="Arial" w:cs="Arial"/>
          <w:sz w:val="24"/>
          <w:szCs w:val="24"/>
        </w:rPr>
        <w:t xml:space="preserve"> since </w:t>
      </w:r>
      <w:r w:rsidR="0082247C" w:rsidRPr="00D70357">
        <w:rPr>
          <w:rFonts w:ascii="Arial" w:hAnsi="Arial" w:cs="Arial"/>
          <w:sz w:val="24"/>
          <w:szCs w:val="24"/>
        </w:rPr>
        <w:t>30 June 2021</w:t>
      </w:r>
      <w:r w:rsidRPr="00D70357">
        <w:rPr>
          <w:rFonts w:ascii="Arial" w:hAnsi="Arial" w:cs="Arial"/>
          <w:sz w:val="24"/>
          <w:szCs w:val="24"/>
        </w:rPr>
        <w:t>. This represents 3</w:t>
      </w:r>
      <w:r w:rsidR="780E17BB" w:rsidRPr="00D70357">
        <w:rPr>
          <w:rFonts w:ascii="Arial" w:hAnsi="Arial" w:cs="Arial"/>
          <w:sz w:val="24"/>
          <w:szCs w:val="24"/>
        </w:rPr>
        <w:t>5</w:t>
      </w:r>
      <w:r w:rsidR="00B90204" w:rsidRPr="00D70357">
        <w:rPr>
          <w:rFonts w:ascii="Arial" w:hAnsi="Arial" w:cs="Arial"/>
          <w:sz w:val="24"/>
          <w:szCs w:val="24"/>
        </w:rPr>
        <w:t>%</w:t>
      </w:r>
      <w:r w:rsidRPr="00D70357">
        <w:rPr>
          <w:rFonts w:ascii="Arial" w:hAnsi="Arial" w:cs="Arial"/>
          <w:sz w:val="24"/>
          <w:szCs w:val="24"/>
        </w:rPr>
        <w:t xml:space="preserve"> of the number of </w:t>
      </w:r>
      <w:r w:rsidR="00792B31" w:rsidRPr="00D70357">
        <w:rPr>
          <w:rFonts w:ascii="Arial" w:hAnsi="Arial" w:cs="Arial"/>
          <w:sz w:val="24"/>
          <w:szCs w:val="24"/>
        </w:rPr>
        <w:t>g</w:t>
      </w:r>
      <w:r w:rsidR="00D86FEC" w:rsidRPr="00D70357">
        <w:rPr>
          <w:rFonts w:ascii="Arial" w:hAnsi="Arial" w:cs="Arial"/>
          <w:sz w:val="24"/>
          <w:szCs w:val="24"/>
        </w:rPr>
        <w:t>eneral practice</w:t>
      </w:r>
      <w:r w:rsidRPr="00D70357">
        <w:rPr>
          <w:rFonts w:ascii="Arial" w:hAnsi="Arial" w:cs="Arial"/>
          <w:sz w:val="24"/>
          <w:szCs w:val="24"/>
        </w:rPr>
        <w:t xml:space="preserve"> sites in the country. The services are</w:t>
      </w:r>
      <w:r w:rsidR="00501170" w:rsidRPr="00D70357">
        <w:rPr>
          <w:rFonts w:ascii="Arial" w:hAnsi="Arial" w:cs="Arial"/>
          <w:sz w:val="24"/>
          <w:szCs w:val="24"/>
        </w:rPr>
        <w:t xml:space="preserve"> </w:t>
      </w:r>
      <w:r w:rsidRPr="00D70357">
        <w:rPr>
          <w:rFonts w:ascii="Arial" w:hAnsi="Arial" w:cs="Arial"/>
          <w:sz w:val="24"/>
          <w:szCs w:val="24"/>
        </w:rPr>
        <w:t xml:space="preserve">available to </w:t>
      </w:r>
      <w:r w:rsidR="00EF5AF8" w:rsidRPr="00D70357">
        <w:rPr>
          <w:rFonts w:ascii="Arial" w:hAnsi="Arial" w:cs="Arial"/>
          <w:sz w:val="24"/>
          <w:szCs w:val="24"/>
        </w:rPr>
        <w:t>49</w:t>
      </w:r>
      <w:r w:rsidR="00B90204" w:rsidRPr="00D70357">
        <w:rPr>
          <w:rFonts w:ascii="Arial" w:hAnsi="Arial" w:cs="Arial"/>
          <w:sz w:val="24"/>
          <w:szCs w:val="24"/>
        </w:rPr>
        <w:t>%</w:t>
      </w:r>
      <w:r w:rsidRPr="00D70357">
        <w:rPr>
          <w:rFonts w:ascii="Arial" w:hAnsi="Arial" w:cs="Arial"/>
          <w:sz w:val="24"/>
          <w:szCs w:val="24"/>
        </w:rPr>
        <w:t xml:space="preserve"> of the population enrolled with a </w:t>
      </w:r>
      <w:r w:rsidR="00D86FEC" w:rsidRPr="00D70357">
        <w:rPr>
          <w:rFonts w:ascii="Arial" w:hAnsi="Arial" w:cs="Arial"/>
          <w:sz w:val="24"/>
          <w:szCs w:val="24"/>
        </w:rPr>
        <w:t>general practice</w:t>
      </w:r>
      <w:r w:rsidR="00364742" w:rsidRPr="00D70357">
        <w:rPr>
          <w:rFonts w:ascii="Arial" w:hAnsi="Arial" w:cs="Arial"/>
          <w:sz w:val="24"/>
          <w:szCs w:val="24"/>
        </w:rPr>
        <w:t>;</w:t>
      </w:r>
      <w:r w:rsidR="00EF5AF8" w:rsidRPr="00D70357">
        <w:rPr>
          <w:rFonts w:ascii="Arial" w:hAnsi="Arial" w:cs="Arial"/>
          <w:sz w:val="24"/>
          <w:szCs w:val="24"/>
        </w:rPr>
        <w:t xml:space="preserve"> this </w:t>
      </w:r>
      <w:r w:rsidR="00CD32F3" w:rsidRPr="00D70357">
        <w:rPr>
          <w:rFonts w:ascii="Arial" w:hAnsi="Arial" w:cs="Arial"/>
          <w:sz w:val="24"/>
          <w:szCs w:val="24"/>
        </w:rPr>
        <w:t>ha</w:t>
      </w:r>
      <w:r w:rsidR="00EF5AF8" w:rsidRPr="00D70357">
        <w:rPr>
          <w:rFonts w:ascii="Arial" w:hAnsi="Arial" w:cs="Arial"/>
          <w:sz w:val="24"/>
          <w:szCs w:val="24"/>
        </w:rPr>
        <w:t xml:space="preserve">s increased </w:t>
      </w:r>
      <w:r w:rsidR="00995861" w:rsidRPr="00D70357">
        <w:rPr>
          <w:rFonts w:ascii="Arial" w:hAnsi="Arial" w:cs="Arial"/>
          <w:sz w:val="24"/>
          <w:szCs w:val="24"/>
        </w:rPr>
        <w:t xml:space="preserve">from </w:t>
      </w:r>
      <w:r w:rsidR="00EF5AF8" w:rsidRPr="00D70357">
        <w:rPr>
          <w:rFonts w:ascii="Arial" w:hAnsi="Arial" w:cs="Arial"/>
          <w:sz w:val="24"/>
          <w:szCs w:val="24"/>
        </w:rPr>
        <w:t>34</w:t>
      </w:r>
      <w:r w:rsidR="00274250" w:rsidRPr="00D70357">
        <w:rPr>
          <w:rFonts w:ascii="Arial" w:hAnsi="Arial" w:cs="Arial"/>
          <w:sz w:val="24"/>
          <w:szCs w:val="24"/>
        </w:rPr>
        <w:t>%</w:t>
      </w:r>
      <w:r w:rsidR="00EF5AF8" w:rsidRPr="00D70357">
        <w:rPr>
          <w:rFonts w:ascii="Arial" w:hAnsi="Arial" w:cs="Arial"/>
          <w:sz w:val="24"/>
          <w:szCs w:val="24"/>
        </w:rPr>
        <w:t xml:space="preserve"> </w:t>
      </w:r>
      <w:r w:rsidR="00EE4069" w:rsidRPr="00D70357">
        <w:rPr>
          <w:rFonts w:ascii="Arial" w:hAnsi="Arial" w:cs="Arial"/>
          <w:sz w:val="24"/>
          <w:szCs w:val="24"/>
        </w:rPr>
        <w:t>over the last year since</w:t>
      </w:r>
      <w:r w:rsidR="00EF5AF8" w:rsidRPr="00D70357">
        <w:rPr>
          <w:rFonts w:ascii="Arial" w:hAnsi="Arial" w:cs="Arial"/>
          <w:sz w:val="24"/>
          <w:szCs w:val="24"/>
        </w:rPr>
        <w:t xml:space="preserve"> 30 June 2021</w:t>
      </w:r>
      <w:r w:rsidR="009777EB" w:rsidRPr="00D70357">
        <w:rPr>
          <w:rFonts w:ascii="Arial" w:hAnsi="Arial" w:cs="Arial"/>
          <w:sz w:val="24"/>
          <w:szCs w:val="24"/>
        </w:rPr>
        <w:t>.</w:t>
      </w:r>
    </w:p>
    <w:p w14:paraId="6CE96CFD" w14:textId="090BAE55" w:rsidR="00D53013" w:rsidRPr="00D70357" w:rsidRDefault="007A44A7" w:rsidP="00171D82">
      <w:pPr>
        <w:spacing w:line="276" w:lineRule="auto"/>
        <w:rPr>
          <w:rFonts w:ascii="Arial" w:hAnsi="Arial" w:cs="Arial"/>
          <w:sz w:val="24"/>
          <w:szCs w:val="24"/>
        </w:rPr>
      </w:pPr>
      <w:r w:rsidRPr="00D70357">
        <w:rPr>
          <w:rFonts w:ascii="Arial" w:hAnsi="Arial" w:cs="Arial"/>
          <w:sz w:val="24"/>
          <w:szCs w:val="24"/>
        </w:rPr>
        <w:t xml:space="preserve">Figure </w:t>
      </w:r>
      <w:r w:rsidR="00E23DB0" w:rsidRPr="00D70357">
        <w:rPr>
          <w:rFonts w:ascii="Arial" w:hAnsi="Arial" w:cs="Arial"/>
          <w:sz w:val="24"/>
          <w:szCs w:val="24"/>
        </w:rPr>
        <w:t>2</w:t>
      </w:r>
      <w:r w:rsidRPr="00D70357">
        <w:rPr>
          <w:rFonts w:ascii="Arial" w:hAnsi="Arial" w:cs="Arial"/>
          <w:sz w:val="24"/>
          <w:szCs w:val="24"/>
        </w:rPr>
        <w:t xml:space="preserve"> </w:t>
      </w:r>
      <w:r w:rsidR="00AD5FB3" w:rsidRPr="00D70357">
        <w:rPr>
          <w:rFonts w:ascii="Arial" w:hAnsi="Arial" w:cs="Arial"/>
          <w:sz w:val="24"/>
          <w:szCs w:val="24"/>
        </w:rPr>
        <w:t>shows</w:t>
      </w:r>
      <w:r w:rsidRPr="00D70357">
        <w:rPr>
          <w:rFonts w:ascii="Arial" w:hAnsi="Arial" w:cs="Arial"/>
          <w:sz w:val="24"/>
          <w:szCs w:val="24"/>
        </w:rPr>
        <w:t xml:space="preserve"> the proportion of people</w:t>
      </w:r>
      <w:r w:rsidR="00BA39FE" w:rsidRPr="00D70357">
        <w:rPr>
          <w:rFonts w:ascii="Arial" w:hAnsi="Arial" w:cs="Arial"/>
          <w:sz w:val="24"/>
          <w:szCs w:val="24"/>
        </w:rPr>
        <w:t xml:space="preserve"> in</w:t>
      </w:r>
      <w:r w:rsidR="00C947F7" w:rsidRPr="00D70357">
        <w:rPr>
          <w:rFonts w:ascii="Arial" w:hAnsi="Arial" w:cs="Arial"/>
          <w:sz w:val="24"/>
          <w:szCs w:val="24"/>
        </w:rPr>
        <w:t xml:space="preserve"> </w:t>
      </w:r>
      <w:r w:rsidRPr="00D70357">
        <w:rPr>
          <w:rFonts w:ascii="Arial" w:hAnsi="Arial" w:cs="Arial"/>
          <w:sz w:val="24"/>
          <w:szCs w:val="24"/>
        </w:rPr>
        <w:t>Aotearoa</w:t>
      </w:r>
      <w:r w:rsidR="00C22D2A" w:rsidRPr="00D70357">
        <w:rPr>
          <w:rFonts w:ascii="Arial" w:hAnsi="Arial" w:cs="Arial"/>
          <w:sz w:val="24"/>
          <w:szCs w:val="24"/>
        </w:rPr>
        <w:t xml:space="preserve"> </w:t>
      </w:r>
      <w:r w:rsidRPr="00D70357">
        <w:rPr>
          <w:rFonts w:ascii="Arial" w:hAnsi="Arial" w:cs="Arial"/>
          <w:sz w:val="24"/>
          <w:szCs w:val="24"/>
        </w:rPr>
        <w:t>who have access</w:t>
      </w:r>
      <w:r w:rsidR="00914398" w:rsidRPr="00D70357">
        <w:rPr>
          <w:rFonts w:ascii="Arial" w:hAnsi="Arial" w:cs="Arial"/>
          <w:sz w:val="24"/>
          <w:szCs w:val="24"/>
        </w:rPr>
        <w:t xml:space="preserve"> </w:t>
      </w:r>
      <w:r w:rsidRPr="00D70357">
        <w:rPr>
          <w:rFonts w:ascii="Arial" w:hAnsi="Arial" w:cs="Arial"/>
          <w:sz w:val="24"/>
          <w:szCs w:val="24"/>
        </w:rPr>
        <w:t xml:space="preserve">to these services through the </w:t>
      </w:r>
      <w:r w:rsidR="00AC184C" w:rsidRPr="00D70357">
        <w:rPr>
          <w:rFonts w:ascii="Arial" w:hAnsi="Arial" w:cs="Arial"/>
          <w:sz w:val="24"/>
          <w:szCs w:val="24"/>
        </w:rPr>
        <w:t>general practice</w:t>
      </w:r>
      <w:r w:rsidRPr="00D70357">
        <w:rPr>
          <w:rFonts w:ascii="Arial" w:hAnsi="Arial" w:cs="Arial"/>
          <w:sz w:val="24"/>
          <w:szCs w:val="24"/>
        </w:rPr>
        <w:t xml:space="preserve"> they are enrolled with, by </w:t>
      </w:r>
      <w:r w:rsidR="00DB6B17" w:rsidRPr="00D70357">
        <w:rPr>
          <w:rFonts w:ascii="Arial" w:hAnsi="Arial" w:cs="Arial"/>
          <w:sz w:val="24"/>
          <w:szCs w:val="24"/>
        </w:rPr>
        <w:t>district</w:t>
      </w:r>
      <w:r w:rsidR="00377846" w:rsidRPr="00D70357">
        <w:rPr>
          <w:rFonts w:ascii="Arial" w:hAnsi="Arial" w:cs="Arial"/>
          <w:sz w:val="24"/>
          <w:szCs w:val="24"/>
        </w:rPr>
        <w:t>.</w:t>
      </w:r>
      <w:r w:rsidR="00DB650A" w:rsidRPr="00D70357">
        <w:rPr>
          <w:rStyle w:val="FootnoteReference"/>
          <w:rFonts w:ascii="Arial" w:hAnsi="Arial" w:cs="Arial"/>
          <w:sz w:val="24"/>
          <w:szCs w:val="24"/>
        </w:rPr>
        <w:footnoteReference w:id="10"/>
      </w:r>
      <w:r w:rsidRPr="00D70357">
        <w:rPr>
          <w:rFonts w:ascii="Arial" w:hAnsi="Arial" w:cs="Arial"/>
          <w:sz w:val="24"/>
          <w:szCs w:val="24"/>
        </w:rPr>
        <w:t xml:space="preserve"> </w:t>
      </w:r>
      <w:r w:rsidR="004F7514" w:rsidRPr="00D70357">
        <w:rPr>
          <w:rFonts w:ascii="Arial" w:hAnsi="Arial" w:cs="Arial"/>
          <w:sz w:val="24"/>
          <w:szCs w:val="24"/>
        </w:rPr>
        <w:t>T</w:t>
      </w:r>
      <w:r w:rsidRPr="00D70357">
        <w:rPr>
          <w:rFonts w:ascii="Arial" w:hAnsi="Arial" w:cs="Arial"/>
          <w:sz w:val="24"/>
          <w:szCs w:val="24"/>
        </w:rPr>
        <w:t xml:space="preserve">he programme rollout has included </w:t>
      </w:r>
      <w:r w:rsidR="00AC184C" w:rsidRPr="00D70357">
        <w:rPr>
          <w:rFonts w:ascii="Arial" w:hAnsi="Arial" w:cs="Arial"/>
          <w:sz w:val="24"/>
          <w:szCs w:val="24"/>
        </w:rPr>
        <w:t>general practice</w:t>
      </w:r>
      <w:r w:rsidRPr="00D70357">
        <w:rPr>
          <w:rFonts w:ascii="Arial" w:hAnsi="Arial" w:cs="Arial"/>
          <w:sz w:val="24"/>
          <w:szCs w:val="24"/>
        </w:rPr>
        <w:t xml:space="preserve"> sites</w:t>
      </w:r>
      <w:r w:rsidR="00501170" w:rsidRPr="00D70357">
        <w:rPr>
          <w:rFonts w:ascii="Arial" w:hAnsi="Arial" w:cs="Arial"/>
          <w:sz w:val="24"/>
          <w:szCs w:val="24"/>
        </w:rPr>
        <w:t xml:space="preserve"> </w:t>
      </w:r>
      <w:r w:rsidRPr="00D70357">
        <w:rPr>
          <w:rFonts w:ascii="Arial" w:hAnsi="Arial" w:cs="Arial"/>
          <w:sz w:val="24"/>
          <w:szCs w:val="24"/>
        </w:rPr>
        <w:t xml:space="preserve">with </w:t>
      </w:r>
      <w:r w:rsidR="00F8743D" w:rsidRPr="00D70357">
        <w:rPr>
          <w:rFonts w:ascii="Arial" w:hAnsi="Arial" w:cs="Arial"/>
          <w:sz w:val="24"/>
          <w:szCs w:val="24"/>
        </w:rPr>
        <w:t>larger</w:t>
      </w:r>
      <w:r w:rsidRPr="00D70357">
        <w:rPr>
          <w:rFonts w:ascii="Arial" w:hAnsi="Arial" w:cs="Arial"/>
          <w:sz w:val="24"/>
          <w:szCs w:val="24"/>
        </w:rPr>
        <w:t xml:space="preserve"> enrolled populations</w:t>
      </w:r>
      <w:r w:rsidR="00AC184C" w:rsidRPr="00D70357">
        <w:rPr>
          <w:rFonts w:ascii="Arial" w:hAnsi="Arial" w:cs="Arial"/>
          <w:sz w:val="24"/>
          <w:szCs w:val="24"/>
        </w:rPr>
        <w:t xml:space="preserve"> in </w:t>
      </w:r>
      <w:r w:rsidR="00975CAA" w:rsidRPr="00D70357">
        <w:rPr>
          <w:rFonts w:ascii="Arial" w:hAnsi="Arial" w:cs="Arial"/>
          <w:sz w:val="24"/>
          <w:szCs w:val="24"/>
        </w:rPr>
        <w:t xml:space="preserve">its </w:t>
      </w:r>
      <w:r w:rsidR="00AC184C" w:rsidRPr="00D70357">
        <w:rPr>
          <w:rFonts w:ascii="Arial" w:hAnsi="Arial" w:cs="Arial"/>
          <w:sz w:val="24"/>
          <w:szCs w:val="24"/>
        </w:rPr>
        <w:t>early stages</w:t>
      </w:r>
      <w:r w:rsidRPr="00D70357">
        <w:rPr>
          <w:rFonts w:ascii="Arial" w:hAnsi="Arial" w:cs="Arial"/>
          <w:sz w:val="24"/>
          <w:szCs w:val="24"/>
        </w:rPr>
        <w:t>, which allows</w:t>
      </w:r>
      <w:r w:rsidR="00BE6A14" w:rsidRPr="00D70357">
        <w:rPr>
          <w:rFonts w:ascii="Arial" w:hAnsi="Arial" w:cs="Arial"/>
          <w:sz w:val="24"/>
          <w:szCs w:val="24"/>
        </w:rPr>
        <w:t xml:space="preserve"> </w:t>
      </w:r>
      <w:r w:rsidR="007E7AC0" w:rsidRPr="00D70357">
        <w:rPr>
          <w:rFonts w:ascii="Arial" w:hAnsi="Arial" w:cs="Arial"/>
          <w:sz w:val="24"/>
          <w:szCs w:val="24"/>
        </w:rPr>
        <w:t>faster</w:t>
      </w:r>
      <w:r w:rsidRPr="00D70357">
        <w:rPr>
          <w:rFonts w:ascii="Arial" w:hAnsi="Arial" w:cs="Arial"/>
          <w:sz w:val="24"/>
          <w:szCs w:val="24"/>
        </w:rPr>
        <w:t xml:space="preserve"> population coverage.</w:t>
      </w:r>
      <w:r w:rsidR="002654BB" w:rsidRPr="00D70357">
        <w:rPr>
          <w:rFonts w:ascii="Arial" w:hAnsi="Arial" w:cs="Arial"/>
          <w:sz w:val="24"/>
          <w:szCs w:val="24"/>
        </w:rPr>
        <w:t xml:space="preserve">  </w:t>
      </w:r>
    </w:p>
    <w:p w14:paraId="5C8E4EEB" w14:textId="369C2B2D" w:rsidR="00BA702F" w:rsidRPr="00D70357" w:rsidRDefault="00B11B5D" w:rsidP="00171D82">
      <w:pPr>
        <w:spacing w:line="276" w:lineRule="auto"/>
        <w:rPr>
          <w:rFonts w:ascii="Arial" w:hAnsi="Arial" w:cs="Arial"/>
          <w:sz w:val="24"/>
          <w:szCs w:val="24"/>
        </w:rPr>
      </w:pPr>
      <w:r w:rsidRPr="00D70357">
        <w:rPr>
          <w:rFonts w:ascii="Arial" w:hAnsi="Arial" w:cs="Arial"/>
          <w:sz w:val="24"/>
          <w:szCs w:val="24"/>
        </w:rPr>
        <w:t xml:space="preserve">As </w:t>
      </w:r>
      <w:r w:rsidR="00F06FEA" w:rsidRPr="00D70357">
        <w:rPr>
          <w:rFonts w:ascii="Arial" w:hAnsi="Arial" w:cs="Arial"/>
          <w:sz w:val="24"/>
          <w:szCs w:val="24"/>
        </w:rPr>
        <w:t>of</w:t>
      </w:r>
      <w:r w:rsidRPr="00D70357">
        <w:rPr>
          <w:rFonts w:ascii="Arial" w:hAnsi="Arial" w:cs="Arial"/>
          <w:sz w:val="24"/>
          <w:szCs w:val="24"/>
        </w:rPr>
        <w:t xml:space="preserve"> 30 June 2022</w:t>
      </w:r>
      <w:r w:rsidR="009967C3" w:rsidRPr="00D70357">
        <w:rPr>
          <w:rFonts w:ascii="Arial" w:hAnsi="Arial" w:cs="Arial"/>
          <w:sz w:val="24"/>
          <w:szCs w:val="24"/>
        </w:rPr>
        <w:t>,</w:t>
      </w:r>
      <w:r w:rsidRPr="00D70357">
        <w:rPr>
          <w:rFonts w:ascii="Arial" w:hAnsi="Arial" w:cs="Arial"/>
          <w:sz w:val="24"/>
          <w:szCs w:val="24"/>
        </w:rPr>
        <w:t xml:space="preserve"> </w:t>
      </w:r>
      <w:r w:rsidR="00D44325" w:rsidRPr="00D70357">
        <w:rPr>
          <w:rFonts w:ascii="Arial" w:hAnsi="Arial" w:cs="Arial"/>
          <w:sz w:val="24"/>
          <w:szCs w:val="24"/>
        </w:rPr>
        <w:t>Tair</w:t>
      </w:r>
      <w:r w:rsidR="00821D93" w:rsidRPr="00D70357">
        <w:rPr>
          <w:rFonts w:ascii="Arial" w:hAnsi="Arial" w:cs="Arial"/>
          <w:sz w:val="24"/>
          <w:szCs w:val="24"/>
        </w:rPr>
        <w:t>ā</w:t>
      </w:r>
      <w:r w:rsidR="00D44325" w:rsidRPr="00D70357">
        <w:rPr>
          <w:rFonts w:ascii="Arial" w:hAnsi="Arial" w:cs="Arial"/>
          <w:sz w:val="24"/>
          <w:szCs w:val="24"/>
        </w:rPr>
        <w:t xml:space="preserve">whiti district </w:t>
      </w:r>
      <w:r w:rsidR="00254B61" w:rsidRPr="00D70357">
        <w:rPr>
          <w:rFonts w:ascii="Arial" w:hAnsi="Arial" w:cs="Arial"/>
          <w:sz w:val="24"/>
          <w:szCs w:val="24"/>
        </w:rPr>
        <w:t xml:space="preserve">had no IPMHA </w:t>
      </w:r>
      <w:r w:rsidR="00D44325" w:rsidRPr="00D70357">
        <w:rPr>
          <w:rFonts w:ascii="Arial" w:hAnsi="Arial" w:cs="Arial"/>
          <w:sz w:val="24"/>
          <w:szCs w:val="24"/>
        </w:rPr>
        <w:t xml:space="preserve">services </w:t>
      </w:r>
      <w:r w:rsidR="00254B61" w:rsidRPr="00D70357">
        <w:rPr>
          <w:rFonts w:ascii="Arial" w:hAnsi="Arial" w:cs="Arial"/>
          <w:sz w:val="24"/>
          <w:szCs w:val="24"/>
        </w:rPr>
        <w:t>available</w:t>
      </w:r>
      <w:r w:rsidR="00ED5D73" w:rsidRPr="00D70357">
        <w:rPr>
          <w:rFonts w:ascii="Arial" w:hAnsi="Arial" w:cs="Arial"/>
          <w:sz w:val="24"/>
          <w:szCs w:val="24"/>
        </w:rPr>
        <w:t>. Since then, however, it has been announced that</w:t>
      </w:r>
      <w:r w:rsidR="00BE6702" w:rsidRPr="00D70357">
        <w:rPr>
          <w:rFonts w:ascii="Arial" w:hAnsi="Arial" w:cs="Arial"/>
          <w:sz w:val="24"/>
          <w:szCs w:val="24"/>
        </w:rPr>
        <w:t xml:space="preserve"> </w:t>
      </w:r>
      <w:r w:rsidR="009878E1" w:rsidRPr="00D70357">
        <w:rPr>
          <w:rFonts w:ascii="Arial" w:hAnsi="Arial" w:cs="Arial"/>
          <w:sz w:val="24"/>
          <w:szCs w:val="24"/>
        </w:rPr>
        <w:t xml:space="preserve">a new </w:t>
      </w:r>
      <w:r w:rsidR="003E74CF" w:rsidRPr="00D70357">
        <w:rPr>
          <w:rFonts w:ascii="Arial" w:hAnsi="Arial" w:cs="Arial"/>
          <w:sz w:val="24"/>
          <w:szCs w:val="24"/>
        </w:rPr>
        <w:t>IP</w:t>
      </w:r>
      <w:r w:rsidR="00AD2458" w:rsidRPr="00D70357">
        <w:rPr>
          <w:rFonts w:ascii="Arial" w:hAnsi="Arial" w:cs="Arial"/>
          <w:sz w:val="24"/>
          <w:szCs w:val="24"/>
        </w:rPr>
        <w:t xml:space="preserve">MHA service </w:t>
      </w:r>
      <w:r w:rsidR="007A0B43" w:rsidRPr="00D70357">
        <w:rPr>
          <w:rFonts w:ascii="Arial" w:hAnsi="Arial" w:cs="Arial"/>
          <w:sz w:val="24"/>
          <w:szCs w:val="24"/>
        </w:rPr>
        <w:t>is</w:t>
      </w:r>
      <w:r w:rsidR="00AD2458" w:rsidRPr="00D70357">
        <w:rPr>
          <w:rFonts w:ascii="Arial" w:hAnsi="Arial" w:cs="Arial"/>
          <w:sz w:val="24"/>
          <w:szCs w:val="24"/>
        </w:rPr>
        <w:t xml:space="preserve"> in place </w:t>
      </w:r>
      <w:r w:rsidR="009B2777" w:rsidRPr="00D70357">
        <w:rPr>
          <w:rFonts w:ascii="Arial" w:hAnsi="Arial" w:cs="Arial"/>
          <w:sz w:val="24"/>
          <w:szCs w:val="24"/>
        </w:rPr>
        <w:t xml:space="preserve">in one large </w:t>
      </w:r>
      <w:r w:rsidR="00F92780" w:rsidRPr="00D70357">
        <w:rPr>
          <w:rFonts w:ascii="Arial" w:hAnsi="Arial" w:cs="Arial"/>
          <w:sz w:val="24"/>
          <w:szCs w:val="24"/>
        </w:rPr>
        <w:t>practice</w:t>
      </w:r>
      <w:r w:rsidR="007A0B43" w:rsidRPr="00D70357">
        <w:rPr>
          <w:rFonts w:ascii="Arial" w:hAnsi="Arial" w:cs="Arial"/>
          <w:sz w:val="24"/>
          <w:szCs w:val="24"/>
        </w:rPr>
        <w:t>, which</w:t>
      </w:r>
      <w:r w:rsidR="009A62C2" w:rsidRPr="00D70357">
        <w:rPr>
          <w:rFonts w:ascii="Arial" w:hAnsi="Arial" w:cs="Arial"/>
          <w:sz w:val="24"/>
          <w:szCs w:val="24"/>
        </w:rPr>
        <w:t xml:space="preserve"> </w:t>
      </w:r>
      <w:r w:rsidR="002F200F" w:rsidRPr="00D70357">
        <w:rPr>
          <w:rFonts w:ascii="Arial" w:hAnsi="Arial" w:cs="Arial"/>
          <w:sz w:val="24"/>
          <w:szCs w:val="24"/>
        </w:rPr>
        <w:t>pr</w:t>
      </w:r>
      <w:r w:rsidR="00732F95" w:rsidRPr="00D70357">
        <w:rPr>
          <w:rFonts w:ascii="Arial" w:hAnsi="Arial" w:cs="Arial"/>
          <w:sz w:val="24"/>
          <w:szCs w:val="24"/>
        </w:rPr>
        <w:t>ovides services for 39</w:t>
      </w:r>
      <w:r w:rsidR="00B90204" w:rsidRPr="00D70357">
        <w:rPr>
          <w:rFonts w:ascii="Arial" w:hAnsi="Arial" w:cs="Arial"/>
          <w:sz w:val="24"/>
          <w:szCs w:val="24"/>
        </w:rPr>
        <w:t>%</w:t>
      </w:r>
      <w:r w:rsidR="00732F95" w:rsidRPr="00D70357">
        <w:rPr>
          <w:rFonts w:ascii="Arial" w:hAnsi="Arial" w:cs="Arial"/>
          <w:sz w:val="24"/>
          <w:szCs w:val="24"/>
        </w:rPr>
        <w:t xml:space="preserve"> of </w:t>
      </w:r>
      <w:r w:rsidR="00DF3696" w:rsidRPr="00D70357">
        <w:rPr>
          <w:rFonts w:ascii="Arial" w:hAnsi="Arial" w:cs="Arial"/>
          <w:sz w:val="24"/>
          <w:szCs w:val="24"/>
        </w:rPr>
        <w:t>the enrolled population in</w:t>
      </w:r>
      <w:r w:rsidR="00732F95" w:rsidRPr="00D70357">
        <w:rPr>
          <w:rFonts w:ascii="Arial" w:hAnsi="Arial" w:cs="Arial"/>
          <w:sz w:val="24"/>
          <w:szCs w:val="24"/>
        </w:rPr>
        <w:t xml:space="preserve"> </w:t>
      </w:r>
      <w:r w:rsidR="00796621" w:rsidRPr="00D70357">
        <w:rPr>
          <w:rFonts w:ascii="Arial" w:hAnsi="Arial" w:cs="Arial"/>
          <w:sz w:val="24"/>
          <w:szCs w:val="24"/>
        </w:rPr>
        <w:t>Tair</w:t>
      </w:r>
      <w:r w:rsidR="007A0B43" w:rsidRPr="00D70357">
        <w:rPr>
          <w:rFonts w:ascii="Arial" w:hAnsi="Arial" w:cs="Arial"/>
          <w:sz w:val="24"/>
          <w:szCs w:val="24"/>
        </w:rPr>
        <w:t>ā</w:t>
      </w:r>
      <w:r w:rsidR="00796621" w:rsidRPr="00D70357">
        <w:rPr>
          <w:rFonts w:ascii="Arial" w:hAnsi="Arial" w:cs="Arial"/>
          <w:sz w:val="24"/>
          <w:szCs w:val="24"/>
        </w:rPr>
        <w:t>whiti</w:t>
      </w:r>
      <w:r w:rsidR="00507F87" w:rsidRPr="00D70357">
        <w:rPr>
          <w:rFonts w:ascii="Arial" w:hAnsi="Arial" w:cs="Arial"/>
          <w:sz w:val="24"/>
          <w:szCs w:val="24"/>
        </w:rPr>
        <w:t>.</w:t>
      </w:r>
      <w:r w:rsidR="002132C8" w:rsidRPr="00D70357">
        <w:rPr>
          <w:rFonts w:ascii="Arial" w:hAnsi="Arial" w:cs="Arial"/>
          <w:sz w:val="24"/>
          <w:szCs w:val="24"/>
        </w:rPr>
        <w:t xml:space="preserve"> </w:t>
      </w:r>
    </w:p>
    <w:p w14:paraId="3AF5557C" w14:textId="70CE1EC7" w:rsidR="00AD350B" w:rsidRPr="00D70357" w:rsidRDefault="00AA260D" w:rsidP="00171D82">
      <w:pPr>
        <w:spacing w:line="276" w:lineRule="auto"/>
        <w:rPr>
          <w:rFonts w:ascii="Arial" w:hAnsi="Arial" w:cs="Arial"/>
          <w:noProof/>
        </w:rPr>
      </w:pPr>
      <w:r w:rsidRPr="00D70357">
        <w:rPr>
          <w:rFonts w:ascii="Arial" w:hAnsi="Arial" w:cs="Arial"/>
          <w:b/>
          <w:bCs/>
          <w:color w:val="504884"/>
          <w:spacing w:val="-2"/>
          <w:sz w:val="24"/>
          <w:szCs w:val="24"/>
        </w:rPr>
        <w:t xml:space="preserve">Figure 2: Proportion of population with access to IPMHA services by </w:t>
      </w:r>
      <w:r w:rsidR="00662A09" w:rsidRPr="00D70357">
        <w:rPr>
          <w:rFonts w:ascii="Arial" w:hAnsi="Arial" w:cs="Arial"/>
          <w:b/>
          <w:bCs/>
          <w:color w:val="504884"/>
          <w:spacing w:val="-2"/>
          <w:sz w:val="24"/>
          <w:szCs w:val="24"/>
        </w:rPr>
        <w:t>f</w:t>
      </w:r>
      <w:r w:rsidR="002F4AB2" w:rsidRPr="00D70357">
        <w:rPr>
          <w:rFonts w:ascii="Arial" w:hAnsi="Arial" w:cs="Arial"/>
          <w:b/>
          <w:bCs/>
          <w:color w:val="504884"/>
          <w:spacing w:val="-2"/>
          <w:sz w:val="24"/>
          <w:szCs w:val="24"/>
        </w:rPr>
        <w:t xml:space="preserve">unding </w:t>
      </w:r>
      <w:r w:rsidR="00662A09" w:rsidRPr="00D70357">
        <w:rPr>
          <w:rFonts w:ascii="Arial" w:hAnsi="Arial" w:cs="Arial"/>
          <w:b/>
          <w:bCs/>
          <w:color w:val="504884"/>
          <w:spacing w:val="-2"/>
          <w:sz w:val="24"/>
          <w:szCs w:val="24"/>
        </w:rPr>
        <w:t>d</w:t>
      </w:r>
      <w:r w:rsidRPr="00D70357">
        <w:rPr>
          <w:rFonts w:ascii="Arial" w:hAnsi="Arial" w:cs="Arial"/>
          <w:b/>
          <w:bCs/>
          <w:color w:val="504884"/>
          <w:spacing w:val="-2"/>
          <w:sz w:val="24"/>
          <w:szCs w:val="24"/>
        </w:rPr>
        <w:t>istrict</w:t>
      </w:r>
      <w:r w:rsidR="00721114" w:rsidRPr="00D70357">
        <w:rPr>
          <w:rFonts w:ascii="Arial" w:hAnsi="Arial" w:cs="Arial"/>
          <w:b/>
          <w:bCs/>
          <w:noProof/>
        </w:rPr>
        <w:t xml:space="preserve"> </w:t>
      </w:r>
      <w:r w:rsidR="00662A09" w:rsidRPr="00D70357">
        <w:rPr>
          <w:rFonts w:ascii="Arial" w:hAnsi="Arial" w:cs="Arial"/>
          <w:b/>
          <w:bCs/>
          <w:color w:val="504884"/>
          <w:spacing w:val="-2"/>
          <w:sz w:val="24"/>
          <w:szCs w:val="24"/>
        </w:rPr>
        <w:t>as of 30 June 2022</w:t>
      </w:r>
      <w:r w:rsidR="00B10E18" w:rsidRPr="00D70357">
        <w:rPr>
          <w:rFonts w:ascii="Arial" w:hAnsi="Arial" w:cs="Arial"/>
          <w:b/>
          <w:bCs/>
          <w:noProof/>
        </w:rPr>
        <w:br/>
      </w:r>
      <w:r w:rsidR="00B10E18" w:rsidRPr="00D70357">
        <w:rPr>
          <w:rFonts w:ascii="Arial" w:hAnsi="Arial" w:cs="Arial"/>
          <w:noProof/>
        </w:rPr>
        <w:drawing>
          <wp:inline distT="0" distB="0" distL="0" distR="0" wp14:anchorId="75B33E59" wp14:editId="67A46F96">
            <wp:extent cx="4688958" cy="4968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3960" cy="4994814"/>
                    </a:xfrm>
                    <a:prstGeom prst="rect">
                      <a:avLst/>
                    </a:prstGeom>
                  </pic:spPr>
                </pic:pic>
              </a:graphicData>
            </a:graphic>
          </wp:inline>
        </w:drawing>
      </w:r>
    </w:p>
    <w:p w14:paraId="0696F4DC" w14:textId="782679CD" w:rsidR="007A44A7" w:rsidRPr="00D70357" w:rsidRDefault="00BB0C9F" w:rsidP="00171D82">
      <w:pPr>
        <w:pStyle w:val="Heading3"/>
        <w:spacing w:after="160" w:line="276" w:lineRule="auto"/>
        <w:rPr>
          <w:rFonts w:ascii="Arial" w:hAnsi="Arial" w:cs="Arial"/>
          <w:b/>
          <w:bCs/>
          <w:color w:val="504884"/>
          <w:szCs w:val="32"/>
        </w:rPr>
      </w:pPr>
      <w:r w:rsidRPr="00D70357">
        <w:rPr>
          <w:rFonts w:ascii="Arial" w:hAnsi="Arial" w:cs="Arial"/>
          <w:b/>
          <w:bCs/>
          <w:color w:val="504884"/>
        </w:rPr>
        <w:t>Across Aotearoa, t</w:t>
      </w:r>
      <w:r w:rsidR="007A44A7" w:rsidRPr="00D70357">
        <w:rPr>
          <w:rFonts w:ascii="Arial" w:hAnsi="Arial" w:cs="Arial"/>
          <w:b/>
          <w:bCs/>
          <w:color w:val="504884"/>
          <w:szCs w:val="32"/>
        </w:rPr>
        <w:t>he number of people</w:t>
      </w:r>
      <w:r w:rsidR="00501170" w:rsidRPr="00D70357">
        <w:rPr>
          <w:rFonts w:ascii="Arial" w:hAnsi="Arial" w:cs="Arial"/>
          <w:b/>
          <w:bCs/>
          <w:color w:val="504884"/>
          <w:szCs w:val="32"/>
        </w:rPr>
        <w:t xml:space="preserve"> </w:t>
      </w:r>
      <w:r w:rsidR="00CC532E" w:rsidRPr="00D70357">
        <w:rPr>
          <w:rFonts w:ascii="Arial" w:hAnsi="Arial" w:cs="Arial"/>
          <w:b/>
          <w:bCs/>
          <w:color w:val="504884"/>
          <w:szCs w:val="32"/>
        </w:rPr>
        <w:t xml:space="preserve">accessing </w:t>
      </w:r>
      <w:r w:rsidR="007A44A7" w:rsidRPr="00D70357">
        <w:rPr>
          <w:rFonts w:ascii="Arial" w:hAnsi="Arial" w:cs="Arial"/>
          <w:b/>
          <w:bCs/>
          <w:color w:val="504884"/>
          <w:szCs w:val="32"/>
        </w:rPr>
        <w:t xml:space="preserve">services </w:t>
      </w:r>
      <w:r w:rsidR="0024130E" w:rsidRPr="00D70357">
        <w:rPr>
          <w:rFonts w:ascii="Arial" w:hAnsi="Arial" w:cs="Arial"/>
          <w:b/>
          <w:bCs/>
          <w:color w:val="504884"/>
          <w:szCs w:val="32"/>
        </w:rPr>
        <w:t>is l</w:t>
      </w:r>
      <w:r w:rsidR="00E125C6" w:rsidRPr="00D70357">
        <w:rPr>
          <w:rFonts w:ascii="Arial" w:hAnsi="Arial" w:cs="Arial"/>
          <w:b/>
          <w:bCs/>
          <w:color w:val="504884"/>
          <w:szCs w:val="32"/>
        </w:rPr>
        <w:t>ower</w:t>
      </w:r>
      <w:r w:rsidR="0024130E" w:rsidRPr="00D70357">
        <w:rPr>
          <w:rFonts w:ascii="Arial" w:hAnsi="Arial" w:cs="Arial"/>
          <w:b/>
          <w:bCs/>
          <w:color w:val="504884"/>
          <w:szCs w:val="32"/>
        </w:rPr>
        <w:t xml:space="preserve"> than expected</w:t>
      </w:r>
      <w:r w:rsidR="00DB0160" w:rsidRPr="00D70357">
        <w:rPr>
          <w:rFonts w:ascii="Arial" w:hAnsi="Arial" w:cs="Arial"/>
          <w:b/>
          <w:bCs/>
          <w:color w:val="504884"/>
          <w:szCs w:val="32"/>
        </w:rPr>
        <w:t xml:space="preserve"> </w:t>
      </w:r>
    </w:p>
    <w:p w14:paraId="52E243DE" w14:textId="742AEC30" w:rsidR="008B0BAD" w:rsidRPr="00D70357" w:rsidRDefault="00037614" w:rsidP="00171D82">
      <w:pPr>
        <w:spacing w:line="276" w:lineRule="auto"/>
        <w:rPr>
          <w:rFonts w:ascii="Arial" w:hAnsi="Arial" w:cs="Arial"/>
          <w:sz w:val="24"/>
          <w:szCs w:val="24"/>
        </w:rPr>
      </w:pPr>
      <w:r w:rsidRPr="00D70357">
        <w:rPr>
          <w:rFonts w:ascii="Arial" w:hAnsi="Arial" w:cs="Arial"/>
          <w:sz w:val="24"/>
          <w:szCs w:val="24"/>
        </w:rPr>
        <w:t xml:space="preserve">In the </w:t>
      </w:r>
      <w:r w:rsidR="00CF57B4" w:rsidRPr="00D70357">
        <w:rPr>
          <w:rFonts w:ascii="Arial" w:hAnsi="Arial" w:cs="Arial"/>
          <w:sz w:val="24"/>
          <w:szCs w:val="24"/>
        </w:rPr>
        <w:t>12</w:t>
      </w:r>
      <w:r w:rsidRPr="00D70357">
        <w:rPr>
          <w:rFonts w:ascii="Arial" w:hAnsi="Arial" w:cs="Arial"/>
          <w:sz w:val="24"/>
          <w:szCs w:val="24"/>
        </w:rPr>
        <w:t xml:space="preserve"> months from 1 July 2021 to 30 June 2022, </w:t>
      </w:r>
      <w:r w:rsidR="00744405" w:rsidRPr="00D70357">
        <w:rPr>
          <w:rFonts w:ascii="Arial" w:hAnsi="Arial" w:cs="Arial"/>
          <w:sz w:val="24"/>
          <w:szCs w:val="24"/>
        </w:rPr>
        <w:t>95</w:t>
      </w:r>
      <w:r w:rsidR="007A2864" w:rsidRPr="00D70357">
        <w:rPr>
          <w:rFonts w:ascii="Arial" w:hAnsi="Arial" w:cs="Arial"/>
          <w:sz w:val="24"/>
          <w:szCs w:val="24"/>
        </w:rPr>
        <w:t xml:space="preserve">,273 unique people </w:t>
      </w:r>
      <w:r w:rsidR="00FB03D7" w:rsidRPr="00D70357">
        <w:rPr>
          <w:rFonts w:ascii="Arial" w:hAnsi="Arial" w:cs="Arial"/>
          <w:sz w:val="24"/>
          <w:szCs w:val="24"/>
        </w:rPr>
        <w:t>used</w:t>
      </w:r>
      <w:r w:rsidRPr="00D70357">
        <w:rPr>
          <w:rFonts w:ascii="Arial" w:hAnsi="Arial" w:cs="Arial"/>
          <w:sz w:val="24"/>
          <w:szCs w:val="24"/>
        </w:rPr>
        <w:t xml:space="preserve"> IPMHA services</w:t>
      </w:r>
      <w:r w:rsidR="00A83CCE" w:rsidRPr="00D70357">
        <w:rPr>
          <w:rFonts w:ascii="Arial" w:hAnsi="Arial" w:cs="Arial"/>
          <w:sz w:val="24"/>
          <w:szCs w:val="24"/>
        </w:rPr>
        <w:t>.</w:t>
      </w:r>
      <w:r w:rsidR="002D0110" w:rsidRPr="00D70357">
        <w:rPr>
          <w:rFonts w:ascii="Arial" w:hAnsi="Arial" w:cs="Arial"/>
          <w:sz w:val="24"/>
          <w:szCs w:val="24"/>
        </w:rPr>
        <w:t xml:space="preserve"> </w:t>
      </w:r>
      <w:r w:rsidR="0005067D" w:rsidRPr="00D70357">
        <w:rPr>
          <w:rFonts w:ascii="Arial" w:hAnsi="Arial" w:cs="Arial"/>
          <w:sz w:val="24"/>
          <w:szCs w:val="24"/>
        </w:rPr>
        <w:t xml:space="preserve">This equates to 4% of people who </w:t>
      </w:r>
      <w:r w:rsidR="00C87F6D" w:rsidRPr="00D70357">
        <w:rPr>
          <w:rFonts w:ascii="Arial" w:hAnsi="Arial" w:cs="Arial"/>
          <w:sz w:val="24"/>
          <w:szCs w:val="24"/>
        </w:rPr>
        <w:t>are eligible to access the services</w:t>
      </w:r>
      <w:r w:rsidR="00E63FF1" w:rsidRPr="00D70357">
        <w:rPr>
          <w:rFonts w:ascii="Arial" w:hAnsi="Arial" w:cs="Arial"/>
          <w:sz w:val="24"/>
          <w:szCs w:val="24"/>
        </w:rPr>
        <w:t xml:space="preserve"> </w:t>
      </w:r>
      <w:r w:rsidR="00756B3C" w:rsidRPr="00D70357">
        <w:rPr>
          <w:rFonts w:ascii="Arial" w:hAnsi="Arial" w:cs="Arial"/>
          <w:sz w:val="24"/>
          <w:szCs w:val="24"/>
        </w:rPr>
        <w:t>(</w:t>
      </w:r>
      <w:r w:rsidR="007B6E07" w:rsidRPr="00D70357">
        <w:rPr>
          <w:rFonts w:ascii="Arial" w:hAnsi="Arial" w:cs="Arial"/>
          <w:sz w:val="24"/>
          <w:szCs w:val="24"/>
        </w:rPr>
        <w:t xml:space="preserve">people enrolled with a </w:t>
      </w:r>
      <w:r w:rsidR="00E125C6" w:rsidRPr="00D70357">
        <w:rPr>
          <w:rFonts w:ascii="Arial" w:hAnsi="Arial" w:cs="Arial"/>
          <w:sz w:val="24"/>
          <w:szCs w:val="24"/>
        </w:rPr>
        <w:t>general practice</w:t>
      </w:r>
      <w:r w:rsidR="007B6E07" w:rsidRPr="00D70357">
        <w:rPr>
          <w:rFonts w:ascii="Arial" w:hAnsi="Arial" w:cs="Arial"/>
          <w:sz w:val="24"/>
          <w:szCs w:val="24"/>
        </w:rPr>
        <w:t xml:space="preserve"> that has </w:t>
      </w:r>
      <w:r w:rsidR="00E125C6" w:rsidRPr="00D70357">
        <w:rPr>
          <w:rFonts w:ascii="Arial" w:hAnsi="Arial" w:cs="Arial"/>
          <w:sz w:val="24"/>
          <w:szCs w:val="24"/>
        </w:rPr>
        <w:t xml:space="preserve">an </w:t>
      </w:r>
      <w:r w:rsidR="007B6E07" w:rsidRPr="00D70357">
        <w:rPr>
          <w:rFonts w:ascii="Arial" w:hAnsi="Arial" w:cs="Arial"/>
          <w:sz w:val="24"/>
          <w:szCs w:val="24"/>
        </w:rPr>
        <w:t>IPMHA</w:t>
      </w:r>
      <w:r w:rsidR="00E125C6" w:rsidRPr="00D70357">
        <w:rPr>
          <w:rFonts w:ascii="Arial" w:hAnsi="Arial" w:cs="Arial"/>
          <w:sz w:val="24"/>
          <w:szCs w:val="24"/>
        </w:rPr>
        <w:t xml:space="preserve"> service)</w:t>
      </w:r>
      <w:r w:rsidR="00C87F6D" w:rsidRPr="00D70357">
        <w:rPr>
          <w:rFonts w:ascii="Arial" w:hAnsi="Arial" w:cs="Arial"/>
          <w:sz w:val="24"/>
          <w:szCs w:val="24"/>
        </w:rPr>
        <w:t xml:space="preserve">. </w:t>
      </w:r>
      <w:r w:rsidR="00EC534E" w:rsidRPr="00D70357">
        <w:rPr>
          <w:rFonts w:ascii="Arial" w:hAnsi="Arial" w:cs="Arial"/>
          <w:sz w:val="24"/>
          <w:szCs w:val="24"/>
        </w:rPr>
        <w:t xml:space="preserve">The </w:t>
      </w:r>
      <w:r w:rsidR="00E125C6" w:rsidRPr="00D70357">
        <w:rPr>
          <w:rFonts w:ascii="Arial" w:hAnsi="Arial" w:cs="Arial"/>
          <w:sz w:val="24"/>
          <w:szCs w:val="24"/>
        </w:rPr>
        <w:t>total of</w:t>
      </w:r>
      <w:r w:rsidR="00EC534E" w:rsidRPr="00D70357">
        <w:rPr>
          <w:rFonts w:ascii="Arial" w:hAnsi="Arial" w:cs="Arial"/>
          <w:sz w:val="24"/>
          <w:szCs w:val="24"/>
        </w:rPr>
        <w:t xml:space="preserve"> 95,273 unique people using the IPMHA services is 38% of the way towards the </w:t>
      </w:r>
      <w:hyperlink r:id="rId29" w:history="1">
        <w:r w:rsidR="00EC534E" w:rsidRPr="00D70357">
          <w:rPr>
            <w:rStyle w:val="Hyperlink"/>
            <w:rFonts w:ascii="Arial" w:hAnsi="Arial" w:cs="Arial"/>
            <w:color w:val="0563C1"/>
            <w:sz w:val="24"/>
            <w:szCs w:val="24"/>
            <w:u w:val="none"/>
          </w:rPr>
          <w:t>interim Government Policy Statement’s</w:t>
        </w:r>
      </w:hyperlink>
      <w:r w:rsidR="00EC534E" w:rsidRPr="00D70357">
        <w:rPr>
          <w:rFonts w:ascii="Arial" w:hAnsi="Arial" w:cs="Arial"/>
          <w:sz w:val="24"/>
          <w:szCs w:val="24"/>
        </w:rPr>
        <w:t xml:space="preserve"> expectation that an estimated 248,000 people will access IPMHA services </w:t>
      </w:r>
      <w:r w:rsidR="00E125C6" w:rsidRPr="00D70357">
        <w:rPr>
          <w:rFonts w:ascii="Arial" w:hAnsi="Arial" w:cs="Arial"/>
          <w:sz w:val="24"/>
          <w:szCs w:val="24"/>
        </w:rPr>
        <w:t>each year</w:t>
      </w:r>
      <w:r w:rsidR="00EC534E" w:rsidRPr="00D70357">
        <w:rPr>
          <w:rFonts w:ascii="Arial" w:hAnsi="Arial" w:cs="Arial"/>
          <w:sz w:val="24"/>
          <w:szCs w:val="24"/>
        </w:rPr>
        <w:t xml:space="preserve"> by 30 June 2024 (M</w:t>
      </w:r>
      <w:r w:rsidR="008956BD" w:rsidRPr="00D70357">
        <w:rPr>
          <w:rFonts w:ascii="Arial" w:hAnsi="Arial" w:cs="Arial"/>
          <w:sz w:val="24"/>
          <w:szCs w:val="24"/>
        </w:rPr>
        <w:t>āna</w:t>
      </w:r>
      <w:r w:rsidR="002248D5" w:rsidRPr="00D70357">
        <w:rPr>
          <w:rFonts w:ascii="Arial" w:hAnsi="Arial" w:cs="Arial"/>
          <w:sz w:val="24"/>
          <w:szCs w:val="24"/>
        </w:rPr>
        <w:t>tū Hauora</w:t>
      </w:r>
      <w:r w:rsidR="00EC534E" w:rsidRPr="00D70357">
        <w:rPr>
          <w:rFonts w:ascii="Arial" w:hAnsi="Arial" w:cs="Arial"/>
          <w:sz w:val="24"/>
          <w:szCs w:val="24"/>
        </w:rPr>
        <w:t>, 2022</w:t>
      </w:r>
      <w:r w:rsidR="002248D5" w:rsidRPr="00D70357">
        <w:rPr>
          <w:rFonts w:ascii="Arial" w:hAnsi="Arial" w:cs="Arial"/>
          <w:sz w:val="24"/>
          <w:szCs w:val="24"/>
        </w:rPr>
        <w:t>a</w:t>
      </w:r>
      <w:r w:rsidR="00EC534E" w:rsidRPr="00D70357">
        <w:rPr>
          <w:rFonts w:ascii="Arial" w:hAnsi="Arial" w:cs="Arial"/>
          <w:sz w:val="24"/>
          <w:szCs w:val="24"/>
        </w:rPr>
        <w:t xml:space="preserve">). </w:t>
      </w:r>
    </w:p>
    <w:p w14:paraId="64C3A959" w14:textId="7AA027FF" w:rsidR="002C41E4" w:rsidRPr="00D70357" w:rsidRDefault="00A37C7B" w:rsidP="00171D82">
      <w:pPr>
        <w:spacing w:line="276" w:lineRule="auto"/>
        <w:rPr>
          <w:rFonts w:ascii="Arial" w:hAnsi="Arial" w:cs="Arial"/>
          <w:sz w:val="24"/>
          <w:szCs w:val="24"/>
        </w:rPr>
      </w:pPr>
      <w:r w:rsidRPr="00D70357">
        <w:rPr>
          <w:rFonts w:ascii="Arial" w:hAnsi="Arial" w:cs="Arial"/>
          <w:sz w:val="24"/>
          <w:szCs w:val="24"/>
        </w:rPr>
        <w:t xml:space="preserve">Figure </w:t>
      </w:r>
      <w:r w:rsidR="00C114E9" w:rsidRPr="00D70357">
        <w:rPr>
          <w:rFonts w:ascii="Arial" w:hAnsi="Arial" w:cs="Arial"/>
          <w:sz w:val="24"/>
          <w:szCs w:val="24"/>
        </w:rPr>
        <w:t>3</w:t>
      </w:r>
      <w:r w:rsidR="002C41E4" w:rsidRPr="00D70357">
        <w:rPr>
          <w:rFonts w:ascii="Arial" w:hAnsi="Arial" w:cs="Arial"/>
          <w:sz w:val="24"/>
          <w:szCs w:val="24"/>
        </w:rPr>
        <w:t xml:space="preserve"> shows the </w:t>
      </w:r>
      <w:r w:rsidR="004265A7" w:rsidRPr="00D70357">
        <w:rPr>
          <w:rFonts w:ascii="Arial" w:hAnsi="Arial" w:cs="Arial"/>
          <w:sz w:val="24"/>
          <w:szCs w:val="24"/>
        </w:rPr>
        <w:t xml:space="preserve">number of </w:t>
      </w:r>
      <w:r w:rsidR="00160DF0" w:rsidRPr="00D70357">
        <w:rPr>
          <w:rFonts w:ascii="Arial" w:hAnsi="Arial" w:cs="Arial"/>
          <w:sz w:val="24"/>
          <w:szCs w:val="24"/>
        </w:rPr>
        <w:t xml:space="preserve">unique </w:t>
      </w:r>
      <w:r w:rsidR="002C41E4" w:rsidRPr="00D70357">
        <w:rPr>
          <w:rFonts w:ascii="Arial" w:hAnsi="Arial" w:cs="Arial"/>
          <w:sz w:val="24"/>
          <w:szCs w:val="24"/>
        </w:rPr>
        <w:t>people seen</w:t>
      </w:r>
      <w:r w:rsidR="00F92A38" w:rsidRPr="00D70357">
        <w:rPr>
          <w:rFonts w:ascii="Arial" w:hAnsi="Arial" w:cs="Arial"/>
          <w:sz w:val="24"/>
          <w:szCs w:val="24"/>
        </w:rPr>
        <w:t xml:space="preserve"> </w:t>
      </w:r>
      <w:r w:rsidR="004265A7" w:rsidRPr="00D70357">
        <w:rPr>
          <w:rFonts w:ascii="Arial" w:hAnsi="Arial" w:cs="Arial"/>
          <w:sz w:val="24"/>
          <w:szCs w:val="24"/>
        </w:rPr>
        <w:t>each</w:t>
      </w:r>
      <w:r w:rsidR="00F92A38" w:rsidRPr="00D70357">
        <w:rPr>
          <w:rFonts w:ascii="Arial" w:hAnsi="Arial" w:cs="Arial"/>
          <w:sz w:val="24"/>
          <w:szCs w:val="24"/>
        </w:rPr>
        <w:t xml:space="preserve"> </w:t>
      </w:r>
      <w:r w:rsidR="00CC3250" w:rsidRPr="00D70357">
        <w:rPr>
          <w:rFonts w:ascii="Arial" w:hAnsi="Arial" w:cs="Arial"/>
          <w:sz w:val="24"/>
          <w:szCs w:val="24"/>
        </w:rPr>
        <w:t xml:space="preserve">month </w:t>
      </w:r>
      <w:r w:rsidR="00987BC0" w:rsidRPr="00D70357">
        <w:rPr>
          <w:rFonts w:ascii="Arial" w:hAnsi="Arial" w:cs="Arial"/>
          <w:sz w:val="24"/>
          <w:szCs w:val="24"/>
        </w:rPr>
        <w:t>(</w:t>
      </w:r>
      <w:r w:rsidR="00CC3250" w:rsidRPr="00D70357">
        <w:rPr>
          <w:rFonts w:ascii="Arial" w:hAnsi="Arial" w:cs="Arial"/>
          <w:sz w:val="24"/>
          <w:szCs w:val="24"/>
        </w:rPr>
        <w:t>but</w:t>
      </w:r>
      <w:r w:rsidR="00F92A38" w:rsidRPr="00D70357">
        <w:rPr>
          <w:rFonts w:ascii="Arial" w:hAnsi="Arial" w:cs="Arial"/>
          <w:sz w:val="24"/>
          <w:szCs w:val="24"/>
        </w:rPr>
        <w:t xml:space="preserve"> may </w:t>
      </w:r>
      <w:r w:rsidR="003E0672" w:rsidRPr="00D70357">
        <w:rPr>
          <w:rFonts w:ascii="Arial" w:hAnsi="Arial" w:cs="Arial"/>
          <w:sz w:val="24"/>
          <w:szCs w:val="24"/>
        </w:rPr>
        <w:t>be seen again</w:t>
      </w:r>
      <w:r w:rsidR="00F92A38" w:rsidRPr="00D70357">
        <w:rPr>
          <w:rFonts w:ascii="Arial" w:hAnsi="Arial" w:cs="Arial"/>
          <w:sz w:val="24"/>
          <w:szCs w:val="24"/>
        </w:rPr>
        <w:t xml:space="preserve"> across the year)</w:t>
      </w:r>
      <w:r w:rsidR="002C41E4" w:rsidRPr="00D70357">
        <w:rPr>
          <w:rFonts w:ascii="Arial" w:hAnsi="Arial" w:cs="Arial"/>
          <w:sz w:val="24"/>
          <w:szCs w:val="24"/>
        </w:rPr>
        <w:t xml:space="preserve"> and </w:t>
      </w:r>
      <w:r w:rsidR="003E0672" w:rsidRPr="00D70357">
        <w:rPr>
          <w:rFonts w:ascii="Arial" w:hAnsi="Arial" w:cs="Arial"/>
          <w:sz w:val="24"/>
          <w:szCs w:val="24"/>
        </w:rPr>
        <w:t xml:space="preserve">number of </w:t>
      </w:r>
      <w:r w:rsidR="002C41E4" w:rsidRPr="00D70357">
        <w:rPr>
          <w:rFonts w:ascii="Arial" w:hAnsi="Arial" w:cs="Arial"/>
          <w:sz w:val="24"/>
          <w:szCs w:val="24"/>
        </w:rPr>
        <w:t>sessions delivered by month</w:t>
      </w:r>
      <w:r w:rsidR="003E0672" w:rsidRPr="00D70357">
        <w:rPr>
          <w:rFonts w:ascii="Arial" w:hAnsi="Arial" w:cs="Arial"/>
          <w:sz w:val="24"/>
          <w:szCs w:val="24"/>
        </w:rPr>
        <w:t>, based on</w:t>
      </w:r>
      <w:r w:rsidR="002C41E4" w:rsidRPr="00D70357">
        <w:rPr>
          <w:rFonts w:ascii="Arial" w:hAnsi="Arial" w:cs="Arial"/>
          <w:sz w:val="24"/>
          <w:szCs w:val="24"/>
        </w:rPr>
        <w:t xml:space="preserve"> the data </w:t>
      </w:r>
      <w:r w:rsidR="00E858BD" w:rsidRPr="00D70357">
        <w:rPr>
          <w:rFonts w:ascii="Arial" w:hAnsi="Arial" w:cs="Arial"/>
          <w:sz w:val="24"/>
          <w:szCs w:val="24"/>
        </w:rPr>
        <w:t>that</w:t>
      </w:r>
      <w:r w:rsidR="002C41E4" w:rsidRPr="00D70357">
        <w:rPr>
          <w:rFonts w:ascii="Arial" w:hAnsi="Arial" w:cs="Arial"/>
          <w:sz w:val="24"/>
          <w:szCs w:val="24"/>
        </w:rPr>
        <w:t xml:space="preserve"> providers </w:t>
      </w:r>
      <w:r w:rsidR="00E858BD" w:rsidRPr="00D70357">
        <w:rPr>
          <w:rFonts w:ascii="Arial" w:hAnsi="Arial" w:cs="Arial"/>
          <w:sz w:val="24"/>
          <w:szCs w:val="24"/>
        </w:rPr>
        <w:t>reported to</w:t>
      </w:r>
      <w:r w:rsidR="002C41E4" w:rsidRPr="00D70357">
        <w:rPr>
          <w:rFonts w:ascii="Arial" w:hAnsi="Arial" w:cs="Arial"/>
          <w:sz w:val="24"/>
          <w:szCs w:val="24"/>
        </w:rPr>
        <w:t xml:space="preserve"> </w:t>
      </w:r>
      <w:r w:rsidR="000F2F75" w:rsidRPr="00D70357">
        <w:rPr>
          <w:rFonts w:ascii="Arial" w:hAnsi="Arial" w:cs="Arial"/>
          <w:sz w:val="24"/>
          <w:szCs w:val="24"/>
        </w:rPr>
        <w:t>Manatū Hauora</w:t>
      </w:r>
      <w:r w:rsidR="009A6D48" w:rsidRPr="00D70357">
        <w:rPr>
          <w:rFonts w:ascii="Arial" w:hAnsi="Arial" w:cs="Arial"/>
          <w:sz w:val="24"/>
          <w:szCs w:val="24"/>
        </w:rPr>
        <w:t>.</w:t>
      </w:r>
      <w:r w:rsidR="006A7C1C" w:rsidRPr="00D70357">
        <w:rPr>
          <w:rFonts w:ascii="Arial" w:hAnsi="Arial" w:cs="Arial"/>
          <w:sz w:val="24"/>
          <w:szCs w:val="24"/>
        </w:rPr>
        <w:t xml:space="preserve"> </w:t>
      </w:r>
    </w:p>
    <w:p w14:paraId="32B182BA" w14:textId="77777777" w:rsidR="006E725B" w:rsidRPr="00D70357" w:rsidRDefault="006E725B" w:rsidP="00171D82">
      <w:pPr>
        <w:spacing w:line="276" w:lineRule="auto"/>
        <w:rPr>
          <w:rFonts w:ascii="Arial" w:hAnsi="Arial" w:cs="Arial"/>
          <w:color w:val="504884"/>
          <w:sz w:val="24"/>
          <w:szCs w:val="24"/>
        </w:rPr>
      </w:pPr>
    </w:p>
    <w:p w14:paraId="172D8B1F" w14:textId="1B193FCE" w:rsidR="007542C2" w:rsidRPr="00D70357" w:rsidRDefault="007542C2" w:rsidP="00171D82">
      <w:pPr>
        <w:spacing w:line="276" w:lineRule="auto"/>
        <w:rPr>
          <w:rFonts w:ascii="Arial" w:hAnsi="Arial" w:cs="Arial"/>
          <w:b/>
          <w:bCs/>
          <w:color w:val="504884"/>
          <w:sz w:val="24"/>
          <w:szCs w:val="24"/>
        </w:rPr>
      </w:pPr>
      <w:r w:rsidRPr="00D70357">
        <w:rPr>
          <w:rFonts w:ascii="Arial" w:hAnsi="Arial" w:cs="Arial"/>
          <w:b/>
          <w:bCs/>
          <w:color w:val="504884"/>
          <w:sz w:val="24"/>
          <w:szCs w:val="24"/>
        </w:rPr>
        <w:t>Figure</w:t>
      </w:r>
      <w:r w:rsidRPr="00D70357">
        <w:rPr>
          <w:rFonts w:ascii="Arial" w:hAnsi="Arial" w:cs="Arial"/>
          <w:b/>
          <w:bCs/>
          <w:color w:val="504884"/>
          <w:spacing w:val="-2"/>
          <w:sz w:val="24"/>
          <w:szCs w:val="24"/>
        </w:rPr>
        <w:t xml:space="preserve"> </w:t>
      </w:r>
      <w:r w:rsidR="003D1DC9" w:rsidRPr="00D70357">
        <w:rPr>
          <w:rFonts w:ascii="Arial" w:hAnsi="Arial" w:cs="Arial"/>
          <w:b/>
          <w:bCs/>
          <w:color w:val="504884"/>
          <w:spacing w:val="-2"/>
          <w:sz w:val="24"/>
          <w:szCs w:val="24"/>
        </w:rPr>
        <w:t>3</w:t>
      </w:r>
      <w:r w:rsidRPr="00D70357">
        <w:rPr>
          <w:rFonts w:ascii="Arial" w:hAnsi="Arial" w:cs="Arial"/>
          <w:b/>
          <w:bCs/>
          <w:color w:val="504884"/>
          <w:sz w:val="24"/>
          <w:szCs w:val="24"/>
        </w:rPr>
        <w:t>:</w:t>
      </w:r>
      <w:r w:rsidRPr="00D70357">
        <w:rPr>
          <w:rFonts w:ascii="Arial" w:hAnsi="Arial" w:cs="Arial"/>
          <w:b/>
          <w:bCs/>
          <w:color w:val="504884"/>
          <w:spacing w:val="-2"/>
          <w:sz w:val="24"/>
          <w:szCs w:val="24"/>
        </w:rPr>
        <w:t xml:space="preserve"> </w:t>
      </w:r>
      <w:r w:rsidRPr="00D70357">
        <w:rPr>
          <w:rFonts w:ascii="Arial" w:hAnsi="Arial" w:cs="Arial"/>
          <w:b/>
          <w:bCs/>
          <w:color w:val="504884"/>
          <w:sz w:val="24"/>
          <w:szCs w:val="24"/>
        </w:rPr>
        <w:t xml:space="preserve">IPMHA service activity – </w:t>
      </w:r>
      <w:r w:rsidR="007631C3" w:rsidRPr="00D70357">
        <w:rPr>
          <w:rFonts w:ascii="Arial" w:hAnsi="Arial" w:cs="Arial"/>
          <w:b/>
          <w:bCs/>
          <w:color w:val="504884"/>
          <w:sz w:val="24"/>
          <w:szCs w:val="24"/>
        </w:rPr>
        <w:t xml:space="preserve">number of </w:t>
      </w:r>
      <w:r w:rsidRPr="00D70357">
        <w:rPr>
          <w:rFonts w:ascii="Arial" w:hAnsi="Arial" w:cs="Arial"/>
          <w:b/>
          <w:bCs/>
          <w:color w:val="504884"/>
          <w:sz w:val="24"/>
          <w:szCs w:val="24"/>
        </w:rPr>
        <w:t>unique people seen, and sessions delivered by month</w:t>
      </w:r>
      <w:r w:rsidR="007631C3" w:rsidRPr="00D70357">
        <w:rPr>
          <w:rFonts w:ascii="Arial" w:hAnsi="Arial" w:cs="Arial"/>
          <w:b/>
          <w:bCs/>
          <w:color w:val="504884"/>
          <w:sz w:val="24"/>
          <w:szCs w:val="24"/>
        </w:rPr>
        <w:t>, 2021 / 22</w:t>
      </w:r>
    </w:p>
    <w:p w14:paraId="3124A4B0" w14:textId="501FB6A3" w:rsidR="005C7772" w:rsidRPr="00D70357" w:rsidRDefault="00CE779F" w:rsidP="00171D82">
      <w:pPr>
        <w:spacing w:line="276" w:lineRule="auto"/>
        <w:rPr>
          <w:rFonts w:ascii="Arial" w:hAnsi="Arial" w:cs="Arial"/>
          <w:color w:val="504884"/>
          <w:sz w:val="24"/>
          <w:szCs w:val="24"/>
        </w:rPr>
      </w:pPr>
      <w:r w:rsidRPr="00D70357">
        <w:rPr>
          <w:rFonts w:ascii="Arial" w:hAnsi="Arial" w:cs="Arial"/>
          <w:noProof/>
        </w:rPr>
        <w:drawing>
          <wp:inline distT="0" distB="0" distL="0" distR="0" wp14:anchorId="6BAE6E45" wp14:editId="1DC92BDA">
            <wp:extent cx="5731510" cy="26822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682240"/>
                    </a:xfrm>
                    <a:prstGeom prst="rect">
                      <a:avLst/>
                    </a:prstGeom>
                  </pic:spPr>
                </pic:pic>
              </a:graphicData>
            </a:graphic>
          </wp:inline>
        </w:drawing>
      </w:r>
    </w:p>
    <w:p w14:paraId="3CE8E56B" w14:textId="25523337" w:rsidR="008B1450" w:rsidRPr="00D70357" w:rsidRDefault="008B1450" w:rsidP="000369AA">
      <w:pPr>
        <w:pStyle w:val="Heading3"/>
        <w:spacing w:after="240"/>
        <w:rPr>
          <w:rFonts w:ascii="Arial" w:hAnsi="Arial" w:cs="Arial"/>
          <w:b/>
          <w:bCs/>
          <w:strike/>
          <w:color w:val="504884"/>
          <w:sz w:val="24"/>
        </w:rPr>
      </w:pPr>
      <w:r w:rsidRPr="00D70357">
        <w:rPr>
          <w:rFonts w:ascii="Arial" w:hAnsi="Arial" w:cs="Arial"/>
          <w:b/>
          <w:bCs/>
          <w:color w:val="504884"/>
          <w:sz w:val="28"/>
          <w:szCs w:val="28"/>
        </w:rPr>
        <w:t xml:space="preserve">People experiencing alcohol and other drug harm </w:t>
      </w:r>
      <w:r w:rsidR="009A21C0" w:rsidRPr="00D70357">
        <w:rPr>
          <w:rFonts w:ascii="Arial" w:hAnsi="Arial" w:cs="Arial"/>
          <w:b/>
          <w:bCs/>
          <w:color w:val="504884"/>
          <w:sz w:val="28"/>
          <w:szCs w:val="28"/>
        </w:rPr>
        <w:t>do</w:t>
      </w:r>
      <w:r w:rsidRPr="00D70357">
        <w:rPr>
          <w:rFonts w:ascii="Arial" w:hAnsi="Arial" w:cs="Arial"/>
          <w:b/>
          <w:bCs/>
          <w:color w:val="504884"/>
          <w:sz w:val="28"/>
          <w:szCs w:val="28"/>
        </w:rPr>
        <w:t xml:space="preserve"> not </w:t>
      </w:r>
      <w:r w:rsidR="009A21C0" w:rsidRPr="00D70357">
        <w:rPr>
          <w:rFonts w:ascii="Arial" w:hAnsi="Arial" w:cs="Arial"/>
          <w:b/>
          <w:bCs/>
          <w:color w:val="504884"/>
          <w:sz w:val="28"/>
          <w:szCs w:val="28"/>
        </w:rPr>
        <w:t>appear to be</w:t>
      </w:r>
      <w:r w:rsidRPr="00D70357">
        <w:rPr>
          <w:rFonts w:ascii="Arial" w:hAnsi="Arial" w:cs="Arial"/>
          <w:b/>
          <w:bCs/>
          <w:color w:val="504884"/>
          <w:sz w:val="28"/>
          <w:szCs w:val="28"/>
        </w:rPr>
        <w:t xml:space="preserve"> accessing IPMHA services </w:t>
      </w:r>
    </w:p>
    <w:p w14:paraId="4DB5FE5B" w14:textId="73663D67" w:rsidR="008B1450" w:rsidRPr="00D70357" w:rsidRDefault="008A1D93" w:rsidP="008B1450">
      <w:pPr>
        <w:rPr>
          <w:rFonts w:ascii="Arial" w:hAnsi="Arial" w:cs="Arial"/>
          <w:strike/>
          <w:sz w:val="24"/>
          <w:szCs w:val="24"/>
        </w:rPr>
      </w:pPr>
      <w:r w:rsidRPr="00D70357">
        <w:rPr>
          <w:rFonts w:ascii="Arial" w:hAnsi="Arial" w:cs="Arial"/>
          <w:sz w:val="24"/>
          <w:szCs w:val="24"/>
        </w:rPr>
        <w:t>We received</w:t>
      </w:r>
      <w:r w:rsidR="008B1450" w:rsidRPr="00D70357">
        <w:rPr>
          <w:rFonts w:ascii="Arial" w:hAnsi="Arial" w:cs="Arial"/>
          <w:sz w:val="24"/>
          <w:szCs w:val="24"/>
        </w:rPr>
        <w:t xml:space="preserve"> limited </w:t>
      </w:r>
      <w:r w:rsidRPr="00D70357">
        <w:rPr>
          <w:rFonts w:ascii="Arial" w:hAnsi="Arial" w:cs="Arial"/>
          <w:sz w:val="24"/>
          <w:szCs w:val="24"/>
        </w:rPr>
        <w:t xml:space="preserve">data on presenting issues for </w:t>
      </w:r>
      <w:r w:rsidR="001D3FF2" w:rsidRPr="00D70357">
        <w:rPr>
          <w:rFonts w:ascii="Arial" w:hAnsi="Arial" w:cs="Arial"/>
          <w:sz w:val="24"/>
          <w:szCs w:val="24"/>
        </w:rPr>
        <w:t>three</w:t>
      </w:r>
      <w:r w:rsidR="008B1450" w:rsidRPr="00D70357">
        <w:rPr>
          <w:rFonts w:ascii="Arial" w:hAnsi="Arial" w:cs="Arial"/>
          <w:sz w:val="24"/>
          <w:szCs w:val="24"/>
        </w:rPr>
        <w:t xml:space="preserve"> months </w:t>
      </w:r>
      <w:r w:rsidR="001D3FF2" w:rsidRPr="00D70357">
        <w:rPr>
          <w:rFonts w:ascii="Arial" w:hAnsi="Arial" w:cs="Arial"/>
          <w:sz w:val="24"/>
          <w:szCs w:val="24"/>
        </w:rPr>
        <w:t xml:space="preserve">from </w:t>
      </w:r>
      <w:r w:rsidR="008B1450" w:rsidRPr="00D70357">
        <w:rPr>
          <w:rFonts w:ascii="Arial" w:hAnsi="Arial" w:cs="Arial"/>
          <w:sz w:val="24"/>
          <w:szCs w:val="24"/>
        </w:rPr>
        <w:t>April to June 2022</w:t>
      </w:r>
      <w:r w:rsidR="001D3FF2" w:rsidRPr="00D70357">
        <w:rPr>
          <w:rFonts w:ascii="Arial" w:hAnsi="Arial" w:cs="Arial"/>
          <w:sz w:val="24"/>
          <w:szCs w:val="24"/>
        </w:rPr>
        <w:t>. Th</w:t>
      </w:r>
      <w:r w:rsidR="0012432B" w:rsidRPr="00D70357">
        <w:rPr>
          <w:rFonts w:ascii="Arial" w:hAnsi="Arial" w:cs="Arial"/>
          <w:sz w:val="24"/>
          <w:szCs w:val="24"/>
        </w:rPr>
        <w:t>ese</w:t>
      </w:r>
      <w:r w:rsidR="008B1450" w:rsidRPr="00D70357">
        <w:rPr>
          <w:rFonts w:ascii="Arial" w:hAnsi="Arial" w:cs="Arial"/>
          <w:sz w:val="24"/>
          <w:szCs w:val="24"/>
        </w:rPr>
        <w:t xml:space="preserve"> data </w:t>
      </w:r>
      <w:r w:rsidR="001D3FF2" w:rsidRPr="00D70357">
        <w:rPr>
          <w:rFonts w:ascii="Arial" w:hAnsi="Arial" w:cs="Arial"/>
          <w:sz w:val="24"/>
          <w:szCs w:val="24"/>
        </w:rPr>
        <w:t>show that</w:t>
      </w:r>
      <w:r w:rsidR="008B1450" w:rsidRPr="00D70357">
        <w:rPr>
          <w:rFonts w:ascii="Arial" w:hAnsi="Arial" w:cs="Arial"/>
          <w:sz w:val="24"/>
          <w:szCs w:val="24"/>
        </w:rPr>
        <w:t xml:space="preserve"> only 1.6% of people presented to IPMHA services for alcohol and other drug (AOD) issues</w:t>
      </w:r>
      <w:r w:rsidR="00BB1742" w:rsidRPr="00D70357">
        <w:rPr>
          <w:rFonts w:ascii="Arial" w:hAnsi="Arial" w:cs="Arial"/>
          <w:sz w:val="24"/>
          <w:szCs w:val="24"/>
        </w:rPr>
        <w:t>, gambling harm</w:t>
      </w:r>
      <w:r w:rsidR="00227409" w:rsidRPr="00D70357">
        <w:rPr>
          <w:rFonts w:ascii="Arial" w:hAnsi="Arial" w:cs="Arial"/>
          <w:sz w:val="24"/>
          <w:szCs w:val="24"/>
        </w:rPr>
        <w:t>,</w:t>
      </w:r>
      <w:r w:rsidR="008B1450" w:rsidRPr="00D70357">
        <w:rPr>
          <w:rFonts w:ascii="Arial" w:hAnsi="Arial" w:cs="Arial"/>
          <w:sz w:val="24"/>
          <w:szCs w:val="24"/>
        </w:rPr>
        <w:t xml:space="preserve"> or addiction issues.</w:t>
      </w:r>
      <w:r w:rsidR="00F757D8" w:rsidRPr="00D70357">
        <w:rPr>
          <w:rFonts w:ascii="Arial" w:hAnsi="Arial" w:cs="Arial"/>
          <w:sz w:val="24"/>
          <w:szCs w:val="24"/>
        </w:rPr>
        <w:t xml:space="preserve">  </w:t>
      </w:r>
    </w:p>
    <w:p w14:paraId="59EBC3A5" w14:textId="061AACA6" w:rsidR="008B1450" w:rsidRPr="00D70357" w:rsidRDefault="004F1CF9" w:rsidP="008B1450">
      <w:pPr>
        <w:rPr>
          <w:rFonts w:ascii="Arial" w:hAnsi="Arial" w:cs="Arial"/>
          <w:sz w:val="24"/>
          <w:szCs w:val="24"/>
        </w:rPr>
      </w:pPr>
      <w:r>
        <w:rPr>
          <w:rFonts w:ascii="Arial" w:hAnsi="Arial" w:cs="Arial"/>
          <w:noProof/>
          <w:sz w:val="24"/>
        </w:rPr>
        <w:pict w14:anchorId="61E47625">
          <v:shapetype id="_x0000_t202" coordsize="21600,21600" o:spt="202" path="m,l,21600r21600,l21600,xe">
            <v:stroke joinstyle="miter"/>
            <v:path gradientshapeok="t" o:connecttype="rect"/>
          </v:shapetype>
          <v:shape id="_x0000_s2146" type="#_x0000_t202" style="position:absolute;margin-left:1.95pt;margin-top:5.4pt;width:228pt;height:220.3pt;z-index:-251658239" wrapcoords="-71 0 -71 21524 21600 21524 21600 0 -71 0" stroked="f">
            <v:textbox style="mso-next-textbox:#_x0000_s2146">
              <w:txbxContent>
                <w:p w14:paraId="395CA6F5" w14:textId="77777777" w:rsidR="00DB1B90" w:rsidRPr="00D70357" w:rsidRDefault="00DB1B90" w:rsidP="0079180A">
                  <w:pPr>
                    <w:pStyle w:val="CommentText"/>
                    <w:pBdr>
                      <w:left w:val="single" w:sz="36" w:space="4" w:color="9089BE"/>
                    </w:pBdr>
                    <w:rPr>
                      <w:rFonts w:ascii="Arial" w:hAnsi="Arial" w:cs="Arial"/>
                      <w:color w:val="504884"/>
                      <w:sz w:val="24"/>
                      <w:szCs w:val="24"/>
                    </w:rPr>
                  </w:pPr>
                  <w:r w:rsidRPr="00D70357">
                    <w:rPr>
                      <w:rFonts w:ascii="Arial" w:hAnsi="Arial" w:cs="Arial"/>
                      <w:color w:val="504884"/>
                      <w:sz w:val="24"/>
                      <w:szCs w:val="24"/>
                    </w:rPr>
                    <w:t>But I suppose it gives me some questions around: how do you access it? Do people have to pay because it's at a general practice? Or is it free? Or what kind of cost is involved? Because I think if there is a cost, that could make it quite limiting. Because I don't know about you, but when I go see my doctor, it costs me $55 a visit. And that's quite a lot of money if somebody had to pay that to then see the health coach.</w:t>
                  </w:r>
                </w:p>
                <w:p w14:paraId="327DD421" w14:textId="71BE6578" w:rsidR="00DB1B90" w:rsidRPr="00D70357" w:rsidRDefault="00DB1B90" w:rsidP="0079180A">
                  <w:pPr>
                    <w:pStyle w:val="CommentText"/>
                    <w:numPr>
                      <w:ilvl w:val="0"/>
                      <w:numId w:val="24"/>
                    </w:numPr>
                    <w:pBdr>
                      <w:left w:val="single" w:sz="36" w:space="4" w:color="9089BE"/>
                    </w:pBdr>
                    <w:rPr>
                      <w:rFonts w:ascii="Arial" w:hAnsi="Arial" w:cs="Arial"/>
                      <w:color w:val="504884"/>
                      <w:sz w:val="24"/>
                      <w:szCs w:val="24"/>
                    </w:rPr>
                  </w:pPr>
                  <w:r w:rsidRPr="00D70357">
                    <w:rPr>
                      <w:rFonts w:ascii="Arial" w:hAnsi="Arial" w:cs="Arial"/>
                      <w:color w:val="504884"/>
                      <w:sz w:val="24"/>
                      <w:szCs w:val="24"/>
                    </w:rPr>
                    <w:t>Addiction Consumer Leadership Group</w:t>
                  </w:r>
                </w:p>
              </w:txbxContent>
            </v:textbox>
            <w10:wrap type="tight"/>
          </v:shape>
        </w:pict>
      </w:r>
      <w:r w:rsidR="008B1450" w:rsidRPr="00D70357">
        <w:rPr>
          <w:rFonts w:ascii="Arial" w:hAnsi="Arial" w:cs="Arial"/>
          <w:sz w:val="24"/>
          <w:szCs w:val="24"/>
        </w:rPr>
        <w:t xml:space="preserve">People we talked to </w:t>
      </w:r>
      <w:r w:rsidR="0012432B" w:rsidRPr="00D70357">
        <w:rPr>
          <w:rFonts w:ascii="Arial" w:hAnsi="Arial" w:cs="Arial"/>
          <w:sz w:val="24"/>
          <w:szCs w:val="24"/>
        </w:rPr>
        <w:t>in focus groups</w:t>
      </w:r>
      <w:r w:rsidR="008B1450" w:rsidRPr="00D70357">
        <w:rPr>
          <w:rFonts w:ascii="Arial" w:hAnsi="Arial" w:cs="Arial"/>
          <w:sz w:val="24"/>
          <w:szCs w:val="24"/>
        </w:rPr>
        <w:t xml:space="preserve"> </w:t>
      </w:r>
      <w:r w:rsidR="00546DD9" w:rsidRPr="00D70357">
        <w:rPr>
          <w:rFonts w:ascii="Arial" w:hAnsi="Arial" w:cs="Arial"/>
          <w:sz w:val="24"/>
          <w:szCs w:val="24"/>
        </w:rPr>
        <w:t>stated</w:t>
      </w:r>
      <w:r w:rsidR="008B1450" w:rsidRPr="00D70357">
        <w:rPr>
          <w:rFonts w:ascii="Arial" w:hAnsi="Arial" w:cs="Arial"/>
          <w:sz w:val="24"/>
          <w:szCs w:val="24"/>
        </w:rPr>
        <w:t xml:space="preserve"> that people experiencing gambling harm as well as alcohol and other drug harm historically do not feel comfortable discussing </w:t>
      </w:r>
      <w:r w:rsidR="00AF684E" w:rsidRPr="00D70357">
        <w:rPr>
          <w:rFonts w:ascii="Arial" w:hAnsi="Arial" w:cs="Arial"/>
          <w:sz w:val="24"/>
          <w:szCs w:val="24"/>
        </w:rPr>
        <w:t>these experiences</w:t>
      </w:r>
      <w:r w:rsidR="008B1450" w:rsidRPr="00D70357">
        <w:rPr>
          <w:rFonts w:ascii="Arial" w:hAnsi="Arial" w:cs="Arial"/>
          <w:sz w:val="24"/>
          <w:szCs w:val="24"/>
        </w:rPr>
        <w:t xml:space="preserve"> with their GP</w:t>
      </w:r>
      <w:r w:rsidR="00933767" w:rsidRPr="00D70357">
        <w:rPr>
          <w:rFonts w:ascii="Arial" w:hAnsi="Arial" w:cs="Arial"/>
          <w:sz w:val="24"/>
          <w:szCs w:val="24"/>
        </w:rPr>
        <w:t>. They also</w:t>
      </w:r>
      <w:r w:rsidR="008B1450" w:rsidRPr="00D70357">
        <w:rPr>
          <w:rFonts w:ascii="Arial" w:hAnsi="Arial" w:cs="Arial"/>
          <w:sz w:val="24"/>
          <w:szCs w:val="24"/>
        </w:rPr>
        <w:t xml:space="preserve"> reported that people </w:t>
      </w:r>
      <w:r w:rsidR="00281C6F" w:rsidRPr="00D70357">
        <w:rPr>
          <w:rFonts w:ascii="Arial" w:hAnsi="Arial" w:cs="Arial"/>
          <w:sz w:val="24"/>
          <w:szCs w:val="24"/>
        </w:rPr>
        <w:t>are</w:t>
      </w:r>
      <w:r w:rsidR="008B1450" w:rsidRPr="00D70357">
        <w:rPr>
          <w:rFonts w:ascii="Arial" w:hAnsi="Arial" w:cs="Arial"/>
          <w:sz w:val="24"/>
          <w:szCs w:val="24"/>
        </w:rPr>
        <w:t xml:space="preserve"> unlikely to </w:t>
      </w:r>
      <w:r w:rsidR="00F7342D" w:rsidRPr="00D70357">
        <w:rPr>
          <w:rFonts w:ascii="Arial" w:hAnsi="Arial" w:cs="Arial"/>
          <w:sz w:val="24"/>
          <w:szCs w:val="24"/>
        </w:rPr>
        <w:t>open up about their</w:t>
      </w:r>
      <w:r w:rsidR="008B576B" w:rsidRPr="00D70357">
        <w:rPr>
          <w:rFonts w:ascii="Arial" w:hAnsi="Arial" w:cs="Arial"/>
          <w:sz w:val="24"/>
          <w:szCs w:val="24"/>
        </w:rPr>
        <w:t xml:space="preserve"> experiences</w:t>
      </w:r>
      <w:r w:rsidR="006037D4" w:rsidRPr="00D70357">
        <w:rPr>
          <w:rFonts w:ascii="Arial" w:hAnsi="Arial" w:cs="Arial"/>
          <w:sz w:val="24"/>
          <w:szCs w:val="24"/>
        </w:rPr>
        <w:t xml:space="preserve"> of</w:t>
      </w:r>
      <w:r w:rsidR="0070707C" w:rsidRPr="00D70357">
        <w:rPr>
          <w:rFonts w:ascii="Arial" w:hAnsi="Arial" w:cs="Arial"/>
          <w:sz w:val="24"/>
          <w:szCs w:val="24"/>
        </w:rPr>
        <w:t xml:space="preserve"> substance harm</w:t>
      </w:r>
      <w:r w:rsidR="008B1450" w:rsidRPr="00D70357">
        <w:rPr>
          <w:rFonts w:ascii="Arial" w:hAnsi="Arial" w:cs="Arial"/>
          <w:sz w:val="24"/>
          <w:szCs w:val="24"/>
        </w:rPr>
        <w:t xml:space="preserve"> with a HIP or a </w:t>
      </w:r>
      <w:r w:rsidR="00EF203C" w:rsidRPr="00D70357">
        <w:rPr>
          <w:rFonts w:ascii="Arial" w:hAnsi="Arial" w:cs="Arial"/>
          <w:sz w:val="24"/>
          <w:szCs w:val="24"/>
        </w:rPr>
        <w:t>health coach</w:t>
      </w:r>
      <w:r w:rsidR="008B1450" w:rsidRPr="00D70357">
        <w:rPr>
          <w:rFonts w:ascii="Arial" w:hAnsi="Arial" w:cs="Arial"/>
          <w:sz w:val="24"/>
          <w:szCs w:val="24"/>
        </w:rPr>
        <w:t xml:space="preserve"> who they have just met</w:t>
      </w:r>
      <w:r w:rsidR="0028458A" w:rsidRPr="00D70357">
        <w:rPr>
          <w:rFonts w:ascii="Arial" w:hAnsi="Arial" w:cs="Arial"/>
          <w:sz w:val="24"/>
          <w:szCs w:val="24"/>
        </w:rPr>
        <w:t xml:space="preserve"> and not built a relationship with</w:t>
      </w:r>
      <w:r w:rsidR="00F7342D" w:rsidRPr="00D70357">
        <w:rPr>
          <w:rFonts w:ascii="Arial" w:hAnsi="Arial" w:cs="Arial"/>
          <w:sz w:val="24"/>
          <w:szCs w:val="24"/>
        </w:rPr>
        <w:t>, especially if only seeing them for a limited time</w:t>
      </w:r>
      <w:r w:rsidR="008B1450" w:rsidRPr="00D70357">
        <w:rPr>
          <w:rFonts w:ascii="Arial" w:hAnsi="Arial" w:cs="Arial"/>
          <w:sz w:val="24"/>
          <w:szCs w:val="24"/>
        </w:rPr>
        <w:t xml:space="preserve">. </w:t>
      </w:r>
      <w:r w:rsidR="008B576B" w:rsidRPr="00D70357">
        <w:rPr>
          <w:rFonts w:ascii="Arial" w:hAnsi="Arial" w:cs="Arial"/>
          <w:sz w:val="24"/>
          <w:szCs w:val="24"/>
        </w:rPr>
        <w:t xml:space="preserve">Instead, there was a strong </w:t>
      </w:r>
      <w:r w:rsidR="0067018E" w:rsidRPr="00D70357">
        <w:rPr>
          <w:rFonts w:ascii="Arial" w:hAnsi="Arial" w:cs="Arial"/>
          <w:sz w:val="24"/>
          <w:szCs w:val="24"/>
        </w:rPr>
        <w:t>perspective</w:t>
      </w:r>
      <w:r w:rsidR="008B576B" w:rsidRPr="00D70357">
        <w:rPr>
          <w:rFonts w:ascii="Arial" w:hAnsi="Arial" w:cs="Arial"/>
          <w:sz w:val="24"/>
          <w:szCs w:val="24"/>
        </w:rPr>
        <w:t xml:space="preserve"> that people were more likely to talk to peers who had had similar experiences and were knowledgeable and non-judgemental.</w:t>
      </w:r>
      <w:r w:rsidR="008B1450" w:rsidRPr="00D70357">
        <w:rPr>
          <w:rFonts w:ascii="Arial" w:hAnsi="Arial" w:cs="Arial"/>
          <w:sz w:val="24"/>
          <w:szCs w:val="24"/>
        </w:rPr>
        <w:t xml:space="preserve"> This may explain the low rates of people presenting to IPMHA services for </w:t>
      </w:r>
      <w:r w:rsidR="006E4E8C" w:rsidRPr="00D70357">
        <w:rPr>
          <w:rFonts w:ascii="Arial" w:hAnsi="Arial" w:cs="Arial"/>
          <w:sz w:val="24"/>
          <w:szCs w:val="24"/>
        </w:rPr>
        <w:t xml:space="preserve">substance </w:t>
      </w:r>
      <w:r w:rsidR="007736FB" w:rsidRPr="00D70357">
        <w:rPr>
          <w:rFonts w:ascii="Arial" w:hAnsi="Arial" w:cs="Arial"/>
          <w:sz w:val="24"/>
          <w:szCs w:val="24"/>
        </w:rPr>
        <w:t xml:space="preserve">use </w:t>
      </w:r>
      <w:r w:rsidR="006E4E8C" w:rsidRPr="00D70357">
        <w:rPr>
          <w:rFonts w:ascii="Arial" w:hAnsi="Arial" w:cs="Arial"/>
          <w:sz w:val="24"/>
          <w:szCs w:val="24"/>
        </w:rPr>
        <w:t>issues or gambling</w:t>
      </w:r>
      <w:r w:rsidR="00ED738C" w:rsidRPr="00D70357">
        <w:rPr>
          <w:rFonts w:ascii="Arial" w:hAnsi="Arial" w:cs="Arial"/>
          <w:sz w:val="24"/>
          <w:szCs w:val="24"/>
        </w:rPr>
        <w:t xml:space="preserve"> harm</w:t>
      </w:r>
      <w:r w:rsidR="008B1450" w:rsidRPr="00D70357">
        <w:rPr>
          <w:rFonts w:ascii="Arial" w:hAnsi="Arial" w:cs="Arial"/>
          <w:sz w:val="24"/>
          <w:szCs w:val="24"/>
        </w:rPr>
        <w:t>.</w:t>
      </w:r>
    </w:p>
    <w:p w14:paraId="3A0496B6" w14:textId="3EE3C080" w:rsidR="004C60F5" w:rsidRPr="00D70357" w:rsidRDefault="00166569" w:rsidP="00C2244C">
      <w:pPr>
        <w:pStyle w:val="Heading3"/>
        <w:spacing w:after="240"/>
        <w:rPr>
          <w:rFonts w:ascii="Arial" w:hAnsi="Arial" w:cs="Arial"/>
          <w:b/>
          <w:bCs/>
          <w:color w:val="504884"/>
          <w:lang w:bidi="th-TH"/>
        </w:rPr>
      </w:pPr>
      <w:bookmarkStart w:id="18" w:name="_Hlk117592505"/>
      <w:r w:rsidRPr="00D70357">
        <w:rPr>
          <w:rFonts w:ascii="Arial" w:hAnsi="Arial" w:cs="Arial"/>
          <w:b/>
          <w:bCs/>
          <w:color w:val="504884"/>
          <w:lang w:bidi="th-TH"/>
        </w:rPr>
        <w:t>People</w:t>
      </w:r>
      <w:r w:rsidR="00E0624B" w:rsidRPr="00D70357">
        <w:rPr>
          <w:rFonts w:ascii="Arial" w:hAnsi="Arial" w:cs="Arial"/>
          <w:b/>
          <w:bCs/>
          <w:color w:val="504884"/>
          <w:lang w:bidi="th-TH"/>
        </w:rPr>
        <w:t xml:space="preserve"> vary in their</w:t>
      </w:r>
      <w:r w:rsidR="00A4341B" w:rsidRPr="00D70357">
        <w:rPr>
          <w:rFonts w:ascii="Arial" w:hAnsi="Arial" w:cs="Arial"/>
          <w:b/>
          <w:bCs/>
          <w:color w:val="504884"/>
          <w:lang w:bidi="th-TH"/>
        </w:rPr>
        <w:t xml:space="preserve"> knowledge of IPMHA services</w:t>
      </w:r>
    </w:p>
    <w:bookmarkEnd w:id="18"/>
    <w:p w14:paraId="4F3BA3D9" w14:textId="7AF01CC9" w:rsidR="007A482D" w:rsidRPr="00D70357" w:rsidRDefault="0090550F" w:rsidP="007A482D">
      <w:pPr>
        <w:rPr>
          <w:rFonts w:ascii="Arial" w:hAnsi="Arial" w:cs="Arial"/>
          <w:sz w:val="24"/>
          <w:szCs w:val="24"/>
        </w:rPr>
      </w:pPr>
      <w:r w:rsidRPr="00D70357">
        <w:rPr>
          <w:rFonts w:ascii="Arial" w:hAnsi="Arial" w:cs="Arial"/>
          <w:sz w:val="24"/>
          <w:szCs w:val="24"/>
        </w:rPr>
        <w:t xml:space="preserve">What people </w:t>
      </w:r>
      <w:r w:rsidR="00B136B7" w:rsidRPr="00D70357">
        <w:rPr>
          <w:rFonts w:ascii="Arial" w:hAnsi="Arial" w:cs="Arial"/>
          <w:sz w:val="24"/>
          <w:szCs w:val="24"/>
        </w:rPr>
        <w:t>in our focus groups</w:t>
      </w:r>
      <w:r w:rsidRPr="00D70357">
        <w:rPr>
          <w:rFonts w:ascii="Arial" w:hAnsi="Arial" w:cs="Arial"/>
          <w:sz w:val="24"/>
          <w:szCs w:val="24"/>
        </w:rPr>
        <w:t xml:space="preserve"> kn</w:t>
      </w:r>
      <w:r w:rsidR="004121E7" w:rsidRPr="00D70357">
        <w:rPr>
          <w:rFonts w:ascii="Arial" w:hAnsi="Arial" w:cs="Arial"/>
          <w:sz w:val="24"/>
          <w:szCs w:val="24"/>
        </w:rPr>
        <w:t>e</w:t>
      </w:r>
      <w:r w:rsidRPr="00D70357">
        <w:rPr>
          <w:rFonts w:ascii="Arial" w:hAnsi="Arial" w:cs="Arial"/>
          <w:sz w:val="24"/>
          <w:szCs w:val="24"/>
        </w:rPr>
        <w:t>w about IPMHA services depend</w:t>
      </w:r>
      <w:r w:rsidR="004121E7" w:rsidRPr="00D70357">
        <w:rPr>
          <w:rFonts w:ascii="Arial" w:hAnsi="Arial" w:cs="Arial"/>
          <w:sz w:val="24"/>
          <w:szCs w:val="24"/>
        </w:rPr>
        <w:t>ed</w:t>
      </w:r>
      <w:r w:rsidRPr="00D70357">
        <w:rPr>
          <w:rFonts w:ascii="Arial" w:hAnsi="Arial" w:cs="Arial"/>
          <w:sz w:val="24"/>
          <w:szCs w:val="24"/>
        </w:rPr>
        <w:t xml:space="preserve"> on </w:t>
      </w:r>
      <w:r w:rsidR="00E0624B" w:rsidRPr="00D70357">
        <w:rPr>
          <w:rFonts w:ascii="Arial" w:hAnsi="Arial" w:cs="Arial"/>
          <w:sz w:val="24"/>
          <w:szCs w:val="24"/>
        </w:rPr>
        <w:t>many different</w:t>
      </w:r>
      <w:r w:rsidRPr="00D70357">
        <w:rPr>
          <w:rFonts w:ascii="Arial" w:hAnsi="Arial" w:cs="Arial"/>
          <w:sz w:val="24"/>
          <w:szCs w:val="24"/>
        </w:rPr>
        <w:t xml:space="preserve"> factors, including whether they </w:t>
      </w:r>
      <w:r w:rsidR="00ED05F3" w:rsidRPr="00D70357">
        <w:rPr>
          <w:rFonts w:ascii="Arial" w:hAnsi="Arial" w:cs="Arial"/>
          <w:sz w:val="24"/>
          <w:szCs w:val="24"/>
        </w:rPr>
        <w:t>work within the mental health and addiction s</w:t>
      </w:r>
      <w:r w:rsidR="00CF3C8C" w:rsidRPr="00D70357">
        <w:rPr>
          <w:rFonts w:ascii="Arial" w:hAnsi="Arial" w:cs="Arial"/>
          <w:sz w:val="24"/>
          <w:szCs w:val="24"/>
        </w:rPr>
        <w:t>ector</w:t>
      </w:r>
      <w:r w:rsidR="00754A00" w:rsidRPr="00D70357">
        <w:rPr>
          <w:rFonts w:ascii="Arial" w:hAnsi="Arial" w:cs="Arial"/>
          <w:sz w:val="24"/>
          <w:szCs w:val="24"/>
        </w:rPr>
        <w:t>.</w:t>
      </w:r>
      <w:r w:rsidR="00ED05F3" w:rsidRPr="00D70357">
        <w:rPr>
          <w:rFonts w:ascii="Arial" w:hAnsi="Arial" w:cs="Arial"/>
          <w:sz w:val="24"/>
          <w:szCs w:val="24"/>
        </w:rPr>
        <w:t xml:space="preserve"> </w:t>
      </w:r>
      <w:r w:rsidR="008634F2" w:rsidRPr="00D70357">
        <w:rPr>
          <w:rFonts w:ascii="Arial" w:hAnsi="Arial" w:cs="Arial"/>
          <w:sz w:val="24"/>
          <w:szCs w:val="24"/>
        </w:rPr>
        <w:t>People</w:t>
      </w:r>
      <w:r w:rsidR="0004110D" w:rsidRPr="00D70357">
        <w:rPr>
          <w:rFonts w:ascii="Arial" w:hAnsi="Arial" w:cs="Arial"/>
          <w:sz w:val="24"/>
          <w:szCs w:val="24"/>
        </w:rPr>
        <w:t xml:space="preserve"> </w:t>
      </w:r>
      <w:r w:rsidR="008908DB" w:rsidRPr="00D70357">
        <w:rPr>
          <w:rFonts w:ascii="Arial" w:hAnsi="Arial" w:cs="Arial"/>
          <w:sz w:val="24"/>
          <w:szCs w:val="24"/>
        </w:rPr>
        <w:t>who</w:t>
      </w:r>
      <w:r w:rsidR="0004110D" w:rsidRPr="00D70357">
        <w:rPr>
          <w:rFonts w:ascii="Arial" w:hAnsi="Arial" w:cs="Arial"/>
          <w:sz w:val="24"/>
          <w:szCs w:val="24"/>
        </w:rPr>
        <w:t xml:space="preserve"> </w:t>
      </w:r>
      <w:r w:rsidR="008634F2" w:rsidRPr="00D70357">
        <w:rPr>
          <w:rFonts w:ascii="Arial" w:hAnsi="Arial" w:cs="Arial"/>
          <w:sz w:val="24"/>
          <w:szCs w:val="24"/>
        </w:rPr>
        <w:t xml:space="preserve">currently work as a peer </w:t>
      </w:r>
      <w:r w:rsidR="00972B46" w:rsidRPr="00D70357">
        <w:rPr>
          <w:rFonts w:ascii="Arial" w:hAnsi="Arial" w:cs="Arial"/>
          <w:sz w:val="24"/>
          <w:szCs w:val="24"/>
        </w:rPr>
        <w:t xml:space="preserve">support worker or </w:t>
      </w:r>
      <w:r w:rsidR="00414F51" w:rsidRPr="00D70357">
        <w:rPr>
          <w:rFonts w:ascii="Arial" w:hAnsi="Arial" w:cs="Arial"/>
          <w:sz w:val="24"/>
          <w:szCs w:val="24"/>
        </w:rPr>
        <w:t>co</w:t>
      </w:r>
      <w:r w:rsidR="00860F5B" w:rsidRPr="00D70357">
        <w:rPr>
          <w:rFonts w:ascii="Arial" w:hAnsi="Arial" w:cs="Arial"/>
          <w:sz w:val="24"/>
          <w:szCs w:val="24"/>
        </w:rPr>
        <w:t xml:space="preserve">nsumer </w:t>
      </w:r>
      <w:r w:rsidR="00972B46" w:rsidRPr="00D70357">
        <w:rPr>
          <w:rFonts w:ascii="Arial" w:hAnsi="Arial" w:cs="Arial"/>
          <w:sz w:val="24"/>
          <w:szCs w:val="24"/>
        </w:rPr>
        <w:t xml:space="preserve">advisor knew </w:t>
      </w:r>
      <w:r w:rsidR="00B540EE" w:rsidRPr="00D70357">
        <w:rPr>
          <w:rFonts w:ascii="Arial" w:hAnsi="Arial" w:cs="Arial"/>
          <w:sz w:val="24"/>
          <w:szCs w:val="24"/>
        </w:rPr>
        <w:t>more</w:t>
      </w:r>
      <w:r w:rsidR="007E3205" w:rsidRPr="00D70357">
        <w:rPr>
          <w:rFonts w:ascii="Arial" w:hAnsi="Arial" w:cs="Arial"/>
          <w:sz w:val="24"/>
          <w:szCs w:val="24"/>
        </w:rPr>
        <w:t xml:space="preserve"> about IPMHA services tha</w:t>
      </w:r>
      <w:r w:rsidR="00B540EE" w:rsidRPr="00D70357">
        <w:rPr>
          <w:rFonts w:ascii="Arial" w:hAnsi="Arial" w:cs="Arial"/>
          <w:sz w:val="24"/>
          <w:szCs w:val="24"/>
        </w:rPr>
        <w:t xml:space="preserve">n </w:t>
      </w:r>
      <w:r w:rsidR="00E97469" w:rsidRPr="00D70357">
        <w:rPr>
          <w:rFonts w:ascii="Arial" w:hAnsi="Arial" w:cs="Arial"/>
          <w:sz w:val="24"/>
          <w:szCs w:val="24"/>
        </w:rPr>
        <w:t xml:space="preserve">those that do </w:t>
      </w:r>
      <w:r w:rsidR="00B540EE" w:rsidRPr="00D70357">
        <w:rPr>
          <w:rFonts w:ascii="Arial" w:hAnsi="Arial" w:cs="Arial"/>
          <w:sz w:val="24"/>
          <w:szCs w:val="24"/>
        </w:rPr>
        <w:t>not</w:t>
      </w:r>
      <w:r w:rsidR="00E97469" w:rsidRPr="00D70357">
        <w:rPr>
          <w:rFonts w:ascii="Arial" w:hAnsi="Arial" w:cs="Arial"/>
          <w:sz w:val="24"/>
          <w:szCs w:val="24"/>
        </w:rPr>
        <w:t>.</w:t>
      </w:r>
      <w:r w:rsidR="004773C1" w:rsidRPr="00D70357">
        <w:rPr>
          <w:rFonts w:ascii="Arial" w:hAnsi="Arial" w:cs="Arial"/>
          <w:sz w:val="24"/>
          <w:szCs w:val="24"/>
        </w:rPr>
        <w:t xml:space="preserve"> </w:t>
      </w:r>
      <w:r w:rsidR="00046862" w:rsidRPr="00D70357">
        <w:rPr>
          <w:rFonts w:ascii="Arial" w:hAnsi="Arial" w:cs="Arial"/>
          <w:sz w:val="24"/>
          <w:szCs w:val="24"/>
        </w:rPr>
        <w:t xml:space="preserve">Furthermore, </w:t>
      </w:r>
      <w:r w:rsidR="006F10F5" w:rsidRPr="00D70357">
        <w:rPr>
          <w:rFonts w:ascii="Arial" w:hAnsi="Arial" w:cs="Arial"/>
          <w:sz w:val="24"/>
          <w:szCs w:val="24"/>
        </w:rPr>
        <w:t>many</w:t>
      </w:r>
      <w:r w:rsidR="00046862" w:rsidRPr="00D70357">
        <w:rPr>
          <w:rFonts w:ascii="Arial" w:hAnsi="Arial" w:cs="Arial"/>
          <w:sz w:val="24"/>
          <w:szCs w:val="24"/>
        </w:rPr>
        <w:t xml:space="preserve"> people </w:t>
      </w:r>
      <w:r w:rsidR="004121E7" w:rsidRPr="00D70357">
        <w:rPr>
          <w:rFonts w:ascii="Arial" w:hAnsi="Arial" w:cs="Arial"/>
          <w:sz w:val="24"/>
          <w:szCs w:val="24"/>
        </w:rPr>
        <w:t>shared</w:t>
      </w:r>
      <w:r w:rsidR="00046862" w:rsidRPr="00D70357">
        <w:rPr>
          <w:rFonts w:ascii="Arial" w:hAnsi="Arial" w:cs="Arial"/>
          <w:sz w:val="24"/>
          <w:szCs w:val="24"/>
        </w:rPr>
        <w:t xml:space="preserve"> </w:t>
      </w:r>
      <w:r w:rsidR="008B7246" w:rsidRPr="00D70357">
        <w:rPr>
          <w:rFonts w:ascii="Arial" w:hAnsi="Arial" w:cs="Arial"/>
          <w:sz w:val="24"/>
          <w:szCs w:val="24"/>
        </w:rPr>
        <w:t>their belief that if</w:t>
      </w:r>
      <w:r w:rsidR="006F10F5" w:rsidRPr="00D70357">
        <w:rPr>
          <w:rFonts w:ascii="Arial" w:hAnsi="Arial" w:cs="Arial"/>
          <w:sz w:val="24"/>
          <w:szCs w:val="24"/>
        </w:rPr>
        <w:t xml:space="preserve"> they </w:t>
      </w:r>
      <w:r w:rsidR="00A47AD1" w:rsidRPr="00D70357">
        <w:rPr>
          <w:rFonts w:ascii="Arial" w:hAnsi="Arial" w:cs="Arial"/>
          <w:sz w:val="24"/>
          <w:szCs w:val="24"/>
        </w:rPr>
        <w:t xml:space="preserve">did </w:t>
      </w:r>
      <w:r w:rsidR="006F10F5" w:rsidRPr="00D70357">
        <w:rPr>
          <w:rFonts w:ascii="Arial" w:hAnsi="Arial" w:cs="Arial"/>
          <w:sz w:val="24"/>
          <w:szCs w:val="24"/>
        </w:rPr>
        <w:t>not wor</w:t>
      </w:r>
      <w:r w:rsidR="00A47AD1" w:rsidRPr="00D70357">
        <w:rPr>
          <w:rFonts w:ascii="Arial" w:hAnsi="Arial" w:cs="Arial"/>
          <w:sz w:val="24"/>
          <w:szCs w:val="24"/>
        </w:rPr>
        <w:t>k</w:t>
      </w:r>
      <w:r w:rsidR="006F10F5" w:rsidRPr="00D70357">
        <w:rPr>
          <w:rFonts w:ascii="Arial" w:hAnsi="Arial" w:cs="Arial"/>
          <w:sz w:val="24"/>
          <w:szCs w:val="24"/>
        </w:rPr>
        <w:t xml:space="preserve"> within the </w:t>
      </w:r>
      <w:r w:rsidR="00751DA1" w:rsidRPr="00D70357">
        <w:rPr>
          <w:rFonts w:ascii="Arial" w:hAnsi="Arial" w:cs="Arial"/>
          <w:sz w:val="24"/>
          <w:szCs w:val="24"/>
        </w:rPr>
        <w:t>mental health and addiction</w:t>
      </w:r>
      <w:r w:rsidR="006F10F5" w:rsidRPr="00D70357">
        <w:rPr>
          <w:rFonts w:ascii="Arial" w:hAnsi="Arial" w:cs="Arial"/>
          <w:sz w:val="24"/>
          <w:szCs w:val="24"/>
        </w:rPr>
        <w:t xml:space="preserve"> </w:t>
      </w:r>
      <w:r w:rsidR="000440B8" w:rsidRPr="00D70357">
        <w:rPr>
          <w:rFonts w:ascii="Arial" w:hAnsi="Arial" w:cs="Arial"/>
          <w:sz w:val="24"/>
          <w:szCs w:val="24"/>
        </w:rPr>
        <w:t>sector</w:t>
      </w:r>
      <w:r w:rsidR="006F10F5" w:rsidRPr="00D70357">
        <w:rPr>
          <w:rFonts w:ascii="Arial" w:hAnsi="Arial" w:cs="Arial"/>
          <w:sz w:val="24"/>
          <w:szCs w:val="24"/>
        </w:rPr>
        <w:t>, they would</w:t>
      </w:r>
      <w:r w:rsidR="00A47AD1" w:rsidRPr="00D70357">
        <w:rPr>
          <w:rFonts w:ascii="Arial" w:hAnsi="Arial" w:cs="Arial"/>
          <w:sz w:val="24"/>
          <w:szCs w:val="24"/>
        </w:rPr>
        <w:t xml:space="preserve">n’t know about </w:t>
      </w:r>
      <w:r w:rsidR="004F31A5" w:rsidRPr="00D70357">
        <w:rPr>
          <w:rFonts w:ascii="Arial" w:hAnsi="Arial" w:cs="Arial"/>
          <w:sz w:val="24"/>
          <w:szCs w:val="24"/>
        </w:rPr>
        <w:t>the Access and C</w:t>
      </w:r>
      <w:r w:rsidR="00A67FA8" w:rsidRPr="00D70357">
        <w:rPr>
          <w:rFonts w:ascii="Arial" w:hAnsi="Arial" w:cs="Arial"/>
          <w:sz w:val="24"/>
          <w:szCs w:val="24"/>
        </w:rPr>
        <w:t xml:space="preserve">hoice </w:t>
      </w:r>
      <w:r w:rsidR="007A482D" w:rsidRPr="00D70357">
        <w:rPr>
          <w:rFonts w:ascii="Arial" w:hAnsi="Arial" w:cs="Arial"/>
          <w:sz w:val="24"/>
          <w:szCs w:val="24"/>
        </w:rPr>
        <w:t xml:space="preserve">services as </w:t>
      </w:r>
      <w:r w:rsidR="00396055" w:rsidRPr="00D70357">
        <w:rPr>
          <w:rFonts w:ascii="Arial" w:hAnsi="Arial" w:cs="Arial"/>
          <w:sz w:val="24"/>
          <w:szCs w:val="24"/>
        </w:rPr>
        <w:t>their general practice clinics</w:t>
      </w:r>
      <w:r w:rsidR="007A482D" w:rsidRPr="00D70357">
        <w:rPr>
          <w:rFonts w:ascii="Arial" w:hAnsi="Arial" w:cs="Arial"/>
          <w:sz w:val="24"/>
          <w:szCs w:val="24"/>
        </w:rPr>
        <w:t xml:space="preserve"> had not been informed </w:t>
      </w:r>
      <w:r w:rsidR="009F43F5" w:rsidRPr="00D70357">
        <w:rPr>
          <w:rFonts w:ascii="Arial" w:hAnsi="Arial" w:cs="Arial"/>
          <w:sz w:val="24"/>
          <w:szCs w:val="24"/>
        </w:rPr>
        <w:t xml:space="preserve">them </w:t>
      </w:r>
      <w:r w:rsidR="007A482D" w:rsidRPr="00D70357">
        <w:rPr>
          <w:rFonts w:ascii="Arial" w:hAnsi="Arial" w:cs="Arial"/>
          <w:sz w:val="24"/>
          <w:szCs w:val="24"/>
        </w:rPr>
        <w:t xml:space="preserve">about </w:t>
      </w:r>
      <w:r w:rsidR="009F43F5" w:rsidRPr="00D70357">
        <w:rPr>
          <w:rFonts w:ascii="Arial" w:hAnsi="Arial" w:cs="Arial"/>
          <w:sz w:val="24"/>
          <w:szCs w:val="24"/>
        </w:rPr>
        <w:t>these services</w:t>
      </w:r>
      <w:r w:rsidR="007A482D" w:rsidRPr="00D70357">
        <w:rPr>
          <w:rFonts w:ascii="Arial" w:hAnsi="Arial" w:cs="Arial"/>
          <w:sz w:val="24"/>
          <w:szCs w:val="24"/>
        </w:rPr>
        <w:t>.</w:t>
      </w:r>
    </w:p>
    <w:p w14:paraId="46C123F0" w14:textId="697A82AA" w:rsidR="00CC0B81" w:rsidRPr="00D70357" w:rsidRDefault="00112AF1" w:rsidP="00ED4AFB">
      <w:pPr>
        <w:rPr>
          <w:rFonts w:ascii="Arial" w:hAnsi="Arial" w:cs="Arial"/>
          <w:sz w:val="24"/>
          <w:szCs w:val="24"/>
        </w:rPr>
      </w:pPr>
      <w:r w:rsidRPr="00D70357">
        <w:rPr>
          <w:rFonts w:ascii="Arial" w:hAnsi="Arial" w:cs="Arial"/>
          <w:sz w:val="24"/>
          <w:szCs w:val="24"/>
        </w:rPr>
        <w:t>C</w:t>
      </w:r>
      <w:r w:rsidR="00414F51" w:rsidRPr="00D70357">
        <w:rPr>
          <w:rFonts w:ascii="Arial" w:hAnsi="Arial" w:cs="Arial"/>
          <w:sz w:val="24"/>
          <w:szCs w:val="24"/>
        </w:rPr>
        <w:t>o</w:t>
      </w:r>
      <w:r w:rsidR="00860F5B" w:rsidRPr="00D70357">
        <w:rPr>
          <w:rFonts w:ascii="Arial" w:hAnsi="Arial" w:cs="Arial"/>
          <w:sz w:val="24"/>
          <w:szCs w:val="24"/>
        </w:rPr>
        <w:t>nsumer advisors and peer support workers</w:t>
      </w:r>
      <w:r w:rsidR="00F54DD3" w:rsidRPr="00D70357">
        <w:rPr>
          <w:rFonts w:ascii="Arial" w:hAnsi="Arial" w:cs="Arial"/>
          <w:sz w:val="24"/>
          <w:szCs w:val="24"/>
        </w:rPr>
        <w:t xml:space="preserve"> </w:t>
      </w:r>
      <w:r w:rsidR="00250B3C" w:rsidRPr="00D70357">
        <w:rPr>
          <w:rFonts w:ascii="Arial" w:hAnsi="Arial" w:cs="Arial"/>
          <w:sz w:val="24"/>
          <w:szCs w:val="24"/>
        </w:rPr>
        <w:t>who work</w:t>
      </w:r>
      <w:r w:rsidR="008A5C01" w:rsidRPr="00D70357">
        <w:rPr>
          <w:rFonts w:ascii="Arial" w:hAnsi="Arial" w:cs="Arial"/>
          <w:sz w:val="24"/>
          <w:szCs w:val="24"/>
        </w:rPr>
        <w:t xml:space="preserve"> </w:t>
      </w:r>
      <w:r w:rsidR="00F54DD3" w:rsidRPr="00D70357">
        <w:rPr>
          <w:rFonts w:ascii="Arial" w:hAnsi="Arial" w:cs="Arial"/>
          <w:sz w:val="24"/>
          <w:szCs w:val="24"/>
        </w:rPr>
        <w:t>within the mental health sector</w:t>
      </w:r>
      <w:r w:rsidR="00860F5B" w:rsidRPr="00D70357">
        <w:rPr>
          <w:rFonts w:ascii="Arial" w:hAnsi="Arial" w:cs="Arial"/>
          <w:sz w:val="24"/>
          <w:szCs w:val="24"/>
        </w:rPr>
        <w:t xml:space="preserve"> </w:t>
      </w:r>
      <w:r w:rsidR="008A5C01" w:rsidRPr="00D70357">
        <w:rPr>
          <w:rFonts w:ascii="Arial" w:hAnsi="Arial" w:cs="Arial"/>
          <w:sz w:val="24"/>
          <w:szCs w:val="24"/>
        </w:rPr>
        <w:t>knew more</w:t>
      </w:r>
      <w:r w:rsidR="0087404C" w:rsidRPr="00D70357">
        <w:rPr>
          <w:rFonts w:ascii="Arial" w:hAnsi="Arial" w:cs="Arial"/>
          <w:sz w:val="24"/>
          <w:szCs w:val="24"/>
        </w:rPr>
        <w:t xml:space="preserve"> </w:t>
      </w:r>
      <w:r w:rsidR="00250B3C" w:rsidRPr="00D70357">
        <w:rPr>
          <w:rFonts w:ascii="Arial" w:hAnsi="Arial" w:cs="Arial"/>
          <w:sz w:val="24"/>
          <w:szCs w:val="24"/>
        </w:rPr>
        <w:t xml:space="preserve">about IPMHA services </w:t>
      </w:r>
      <w:r w:rsidR="00442A69" w:rsidRPr="00D70357">
        <w:rPr>
          <w:rFonts w:ascii="Arial" w:hAnsi="Arial" w:cs="Arial"/>
          <w:sz w:val="24"/>
          <w:szCs w:val="24"/>
        </w:rPr>
        <w:t>than</w:t>
      </w:r>
      <w:r w:rsidR="00860F5B" w:rsidRPr="00D70357">
        <w:rPr>
          <w:rFonts w:ascii="Arial" w:hAnsi="Arial" w:cs="Arial"/>
          <w:sz w:val="24"/>
          <w:szCs w:val="24"/>
        </w:rPr>
        <w:t xml:space="preserve"> </w:t>
      </w:r>
      <w:r w:rsidR="008A5C01" w:rsidRPr="00D70357">
        <w:rPr>
          <w:rFonts w:ascii="Arial" w:hAnsi="Arial" w:cs="Arial"/>
          <w:sz w:val="24"/>
          <w:szCs w:val="24"/>
        </w:rPr>
        <w:t>whānau</w:t>
      </w:r>
      <w:r w:rsidR="00B02F0D" w:rsidRPr="00D70357">
        <w:rPr>
          <w:rFonts w:ascii="Arial" w:hAnsi="Arial" w:cs="Arial"/>
          <w:sz w:val="24"/>
          <w:szCs w:val="24"/>
        </w:rPr>
        <w:t xml:space="preserve"> and</w:t>
      </w:r>
      <w:r w:rsidR="0071110E" w:rsidRPr="00D70357">
        <w:rPr>
          <w:rFonts w:ascii="Arial" w:hAnsi="Arial" w:cs="Arial"/>
          <w:sz w:val="24"/>
          <w:szCs w:val="24"/>
        </w:rPr>
        <w:t xml:space="preserve"> </w:t>
      </w:r>
      <w:r w:rsidR="00EE3965" w:rsidRPr="00D70357">
        <w:rPr>
          <w:rFonts w:ascii="Arial" w:hAnsi="Arial" w:cs="Arial"/>
          <w:sz w:val="24"/>
          <w:szCs w:val="24"/>
        </w:rPr>
        <w:t xml:space="preserve">lived experience leaders </w:t>
      </w:r>
      <w:r w:rsidR="00FC7A01" w:rsidRPr="00D70357">
        <w:rPr>
          <w:rFonts w:ascii="Arial" w:hAnsi="Arial" w:cs="Arial"/>
          <w:sz w:val="24"/>
          <w:szCs w:val="24"/>
        </w:rPr>
        <w:t>with experience of</w:t>
      </w:r>
      <w:r w:rsidR="0071110E" w:rsidRPr="00D70357">
        <w:rPr>
          <w:rFonts w:ascii="Arial" w:hAnsi="Arial" w:cs="Arial"/>
          <w:sz w:val="24"/>
          <w:szCs w:val="24"/>
        </w:rPr>
        <w:t xml:space="preserve"> A</w:t>
      </w:r>
      <w:r w:rsidR="003263E7" w:rsidRPr="00D70357">
        <w:rPr>
          <w:rFonts w:ascii="Arial" w:hAnsi="Arial" w:cs="Arial"/>
          <w:sz w:val="24"/>
          <w:szCs w:val="24"/>
        </w:rPr>
        <w:t xml:space="preserve">OD </w:t>
      </w:r>
      <w:r w:rsidR="00467ADB" w:rsidRPr="00D70357">
        <w:rPr>
          <w:rFonts w:ascii="Arial" w:hAnsi="Arial" w:cs="Arial"/>
          <w:sz w:val="24"/>
          <w:szCs w:val="24"/>
        </w:rPr>
        <w:t>and gambling harm</w:t>
      </w:r>
      <w:r w:rsidR="004F316A" w:rsidRPr="00D70357">
        <w:rPr>
          <w:rFonts w:ascii="Arial" w:hAnsi="Arial" w:cs="Arial"/>
          <w:sz w:val="24"/>
          <w:szCs w:val="24"/>
        </w:rPr>
        <w:t>.</w:t>
      </w:r>
      <w:r w:rsidR="00250B3C" w:rsidRPr="00D70357">
        <w:rPr>
          <w:rFonts w:ascii="Arial" w:hAnsi="Arial" w:cs="Arial"/>
          <w:sz w:val="24"/>
          <w:szCs w:val="24"/>
        </w:rPr>
        <w:t xml:space="preserve"> </w:t>
      </w:r>
    </w:p>
    <w:p w14:paraId="589ACE16" w14:textId="233B1041" w:rsidR="004C60F5" w:rsidRPr="00D70357" w:rsidRDefault="001C5BCE" w:rsidP="004C60F5">
      <w:pPr>
        <w:pStyle w:val="Heading3"/>
        <w:rPr>
          <w:rFonts w:ascii="Arial" w:hAnsi="Arial" w:cs="Arial"/>
          <w:b/>
          <w:bCs/>
          <w:color w:val="504884"/>
          <w:lang w:bidi="th-TH"/>
        </w:rPr>
      </w:pPr>
      <w:r w:rsidRPr="00D70357">
        <w:rPr>
          <w:rFonts w:ascii="Arial" w:hAnsi="Arial" w:cs="Arial"/>
          <w:b/>
          <w:bCs/>
          <w:color w:val="504884"/>
          <w:lang w:bidi="th-TH"/>
        </w:rPr>
        <w:t xml:space="preserve">Many people we talked to </w:t>
      </w:r>
      <w:r w:rsidR="00A431F7" w:rsidRPr="00D70357">
        <w:rPr>
          <w:rFonts w:ascii="Arial" w:hAnsi="Arial" w:cs="Arial"/>
          <w:b/>
          <w:bCs/>
          <w:color w:val="504884"/>
          <w:lang w:bidi="th-TH"/>
        </w:rPr>
        <w:t xml:space="preserve">did not know </w:t>
      </w:r>
      <w:r w:rsidRPr="00D70357">
        <w:rPr>
          <w:rFonts w:ascii="Arial" w:hAnsi="Arial" w:cs="Arial"/>
          <w:b/>
          <w:bCs/>
          <w:color w:val="504884"/>
          <w:lang w:bidi="th-TH"/>
        </w:rPr>
        <w:t xml:space="preserve">how </w:t>
      </w:r>
      <w:r w:rsidR="006B5980" w:rsidRPr="00D70357">
        <w:rPr>
          <w:rFonts w:ascii="Arial" w:hAnsi="Arial" w:cs="Arial"/>
          <w:b/>
          <w:bCs/>
          <w:color w:val="504884"/>
          <w:lang w:bidi="th-TH"/>
        </w:rPr>
        <w:t>to access</w:t>
      </w:r>
      <w:r w:rsidR="00A431F7" w:rsidRPr="00D70357">
        <w:rPr>
          <w:rFonts w:ascii="Arial" w:hAnsi="Arial" w:cs="Arial"/>
          <w:b/>
          <w:bCs/>
          <w:color w:val="504884"/>
          <w:lang w:bidi="th-TH"/>
        </w:rPr>
        <w:t xml:space="preserve"> services </w:t>
      </w:r>
    </w:p>
    <w:p w14:paraId="7B4B788D" w14:textId="264258F2" w:rsidR="00E21FEA" w:rsidRPr="00D70357" w:rsidRDefault="004F1CF9" w:rsidP="00F32324">
      <w:pPr>
        <w:spacing w:before="240"/>
        <w:rPr>
          <w:rFonts w:ascii="Arial" w:hAnsi="Arial" w:cs="Arial"/>
          <w:sz w:val="24"/>
          <w:szCs w:val="24"/>
        </w:rPr>
      </w:pPr>
      <w:r>
        <w:rPr>
          <w:rFonts w:ascii="Arial" w:hAnsi="Arial" w:cs="Arial"/>
          <w:noProof/>
          <w:sz w:val="24"/>
        </w:rPr>
        <w:pict w14:anchorId="3A8E8C40">
          <v:shape id="_x0000_s2151" type="#_x0000_t202" style="position:absolute;margin-left:-.7pt;margin-top:6.5pt;width:227.9pt;height:219pt;z-index:-251658237" strokecolor="white [3212]" strokeweight="6pt">
            <v:textbox style="mso-next-textbox:#_x0000_s2151">
              <w:txbxContent>
                <w:p w14:paraId="11CDF6E4" w14:textId="02E463F1" w:rsidR="006A4D4D" w:rsidRPr="00D70357" w:rsidRDefault="006A4D4D" w:rsidP="00905265">
                  <w:pPr>
                    <w:pStyle w:val="CommentText"/>
                    <w:pBdr>
                      <w:left w:val="single" w:sz="36" w:space="4" w:color="9089BE"/>
                    </w:pBdr>
                    <w:rPr>
                      <w:rFonts w:ascii="Arial" w:hAnsi="Arial" w:cs="Arial"/>
                      <w:color w:val="504884"/>
                      <w:sz w:val="24"/>
                      <w:szCs w:val="24"/>
                    </w:rPr>
                  </w:pPr>
                  <w:r w:rsidRPr="00D70357">
                    <w:rPr>
                      <w:rFonts w:ascii="Arial" w:hAnsi="Arial" w:cs="Arial"/>
                      <w:color w:val="504884"/>
                      <w:sz w:val="24"/>
                      <w:szCs w:val="24"/>
                    </w:rPr>
                    <w:t xml:space="preserve">I facilitated a consumer group last week. There were a dozen people that come from across the different services and residential OST </w:t>
                  </w:r>
                  <w:r w:rsidR="00D211CB" w:rsidRPr="00D70357">
                    <w:rPr>
                      <w:rFonts w:ascii="Arial" w:hAnsi="Arial" w:cs="Arial"/>
                      <w:color w:val="504884"/>
                      <w:sz w:val="24"/>
                      <w:szCs w:val="24"/>
                    </w:rPr>
                    <w:t>[</w:t>
                  </w:r>
                  <w:r w:rsidR="008500D0" w:rsidRPr="00D70357">
                    <w:rPr>
                      <w:rFonts w:ascii="Arial" w:hAnsi="Arial" w:cs="Arial"/>
                      <w:color w:val="504884"/>
                      <w:sz w:val="24"/>
                      <w:szCs w:val="24"/>
                    </w:rPr>
                    <w:t>opioid</w:t>
                  </w:r>
                  <w:r w:rsidR="00D211CB" w:rsidRPr="00D70357">
                    <w:rPr>
                      <w:rFonts w:ascii="Arial" w:hAnsi="Arial" w:cs="Arial"/>
                      <w:color w:val="504884"/>
                      <w:sz w:val="24"/>
                      <w:szCs w:val="24"/>
                    </w:rPr>
                    <w:t xml:space="preserve"> substitution treatment] </w:t>
                  </w:r>
                  <w:r w:rsidRPr="00D70357">
                    <w:rPr>
                      <w:rFonts w:ascii="Arial" w:hAnsi="Arial" w:cs="Arial"/>
                      <w:color w:val="504884"/>
                      <w:sz w:val="24"/>
                      <w:szCs w:val="24"/>
                    </w:rPr>
                    <w:t>day program</w:t>
                  </w:r>
                  <w:r w:rsidR="00D211CB" w:rsidRPr="00D70357">
                    <w:rPr>
                      <w:rFonts w:ascii="Arial" w:hAnsi="Arial" w:cs="Arial"/>
                      <w:color w:val="504884"/>
                      <w:sz w:val="24"/>
                      <w:szCs w:val="24"/>
                    </w:rPr>
                    <w:t>mes</w:t>
                  </w:r>
                  <w:r w:rsidRPr="00D70357">
                    <w:rPr>
                      <w:rFonts w:ascii="Arial" w:hAnsi="Arial" w:cs="Arial"/>
                      <w:color w:val="504884"/>
                      <w:sz w:val="24"/>
                      <w:szCs w:val="24"/>
                    </w:rPr>
                    <w:t>. And they said there</w:t>
                  </w:r>
                  <w:r w:rsidR="00DF217C" w:rsidRPr="00D70357">
                    <w:rPr>
                      <w:rFonts w:ascii="Arial" w:hAnsi="Arial" w:cs="Arial"/>
                      <w:color w:val="504884"/>
                      <w:sz w:val="24"/>
                      <w:szCs w:val="24"/>
                    </w:rPr>
                    <w:t>’</w:t>
                  </w:r>
                  <w:r w:rsidRPr="00D70357">
                    <w:rPr>
                      <w:rFonts w:ascii="Arial" w:hAnsi="Arial" w:cs="Arial"/>
                      <w:color w:val="504884"/>
                      <w:sz w:val="24"/>
                      <w:szCs w:val="24"/>
                    </w:rPr>
                    <w:t>s no way that they would talk to their doctor about AOD issues. There wasn't a relationship, there wasn</w:t>
                  </w:r>
                  <w:r w:rsidR="00170166" w:rsidRPr="00D70357">
                    <w:rPr>
                      <w:rFonts w:ascii="Arial" w:hAnsi="Arial" w:cs="Arial"/>
                      <w:color w:val="504884"/>
                      <w:sz w:val="24"/>
                      <w:szCs w:val="24"/>
                    </w:rPr>
                    <w:t>’</w:t>
                  </w:r>
                  <w:r w:rsidRPr="00D70357">
                    <w:rPr>
                      <w:rFonts w:ascii="Arial" w:hAnsi="Arial" w:cs="Arial"/>
                      <w:color w:val="504884"/>
                      <w:sz w:val="24"/>
                      <w:szCs w:val="24"/>
                    </w:rPr>
                    <w:t>t a time. It was something that they</w:t>
                  </w:r>
                  <w:r w:rsidR="007C519C" w:rsidRPr="00D70357">
                    <w:rPr>
                      <w:rFonts w:ascii="Arial" w:hAnsi="Arial" w:cs="Arial"/>
                      <w:color w:val="504884"/>
                      <w:sz w:val="24"/>
                      <w:szCs w:val="24"/>
                    </w:rPr>
                    <w:t>’</w:t>
                  </w:r>
                  <w:r w:rsidRPr="00D70357">
                    <w:rPr>
                      <w:rFonts w:ascii="Arial" w:hAnsi="Arial" w:cs="Arial"/>
                      <w:color w:val="504884"/>
                      <w:sz w:val="24"/>
                      <w:szCs w:val="24"/>
                    </w:rPr>
                    <w:t>d be more likely, definitely, not to mention rather than open a discussion.</w:t>
                  </w:r>
                </w:p>
                <w:p w14:paraId="02AF564A" w14:textId="3397DA82" w:rsidR="006A4D4D" w:rsidRDefault="006A4D4D" w:rsidP="00437169">
                  <w:pPr>
                    <w:pStyle w:val="CommentText"/>
                    <w:numPr>
                      <w:ilvl w:val="0"/>
                      <w:numId w:val="24"/>
                    </w:numPr>
                    <w:pBdr>
                      <w:left w:val="single" w:sz="36" w:space="4" w:color="9089BE"/>
                    </w:pBdr>
                  </w:pPr>
                  <w:r w:rsidRPr="00D70357">
                    <w:rPr>
                      <w:rFonts w:ascii="Arial" w:hAnsi="Arial" w:cs="Arial"/>
                      <w:color w:val="504884"/>
                      <w:sz w:val="24"/>
                      <w:szCs w:val="24"/>
                    </w:rPr>
                    <w:t xml:space="preserve">Addiction Consumer Leadership </w:t>
                  </w:r>
                  <w:r w:rsidRPr="00240CD2">
                    <w:rPr>
                      <w:rFonts w:ascii="Basic Sans" w:hAnsi="Basic Sans"/>
                      <w:color w:val="504884"/>
                      <w:sz w:val="24"/>
                      <w:szCs w:val="24"/>
                    </w:rPr>
                    <w:t>Group</w:t>
                  </w:r>
                </w:p>
              </w:txbxContent>
            </v:textbox>
            <w10:wrap type="square"/>
          </v:shape>
        </w:pict>
      </w:r>
      <w:r w:rsidR="008A266A" w:rsidRPr="00D70357">
        <w:rPr>
          <w:rFonts w:ascii="Arial" w:hAnsi="Arial" w:cs="Arial"/>
          <w:sz w:val="24"/>
          <w:szCs w:val="24"/>
        </w:rPr>
        <w:t>A number of</w:t>
      </w:r>
      <w:r w:rsidR="004C60F5" w:rsidRPr="00D70357" w:rsidDel="008A266A">
        <w:rPr>
          <w:rFonts w:ascii="Arial" w:hAnsi="Arial" w:cs="Arial"/>
          <w:sz w:val="24"/>
          <w:szCs w:val="24"/>
        </w:rPr>
        <w:t xml:space="preserve"> </w:t>
      </w:r>
      <w:r w:rsidR="004C60F5" w:rsidRPr="00D70357">
        <w:rPr>
          <w:rFonts w:ascii="Arial" w:hAnsi="Arial" w:cs="Arial"/>
          <w:sz w:val="24"/>
          <w:szCs w:val="24"/>
        </w:rPr>
        <w:t>people we talked to</w:t>
      </w:r>
      <w:r w:rsidR="005C0AE7" w:rsidRPr="00D70357">
        <w:rPr>
          <w:rFonts w:ascii="Arial" w:hAnsi="Arial" w:cs="Arial"/>
          <w:sz w:val="24"/>
          <w:szCs w:val="24"/>
        </w:rPr>
        <w:t xml:space="preserve"> </w:t>
      </w:r>
      <w:r w:rsidR="00DC51A7" w:rsidRPr="00D70357">
        <w:rPr>
          <w:rFonts w:ascii="Arial" w:hAnsi="Arial" w:cs="Arial"/>
          <w:sz w:val="24"/>
          <w:szCs w:val="24"/>
        </w:rPr>
        <w:t xml:space="preserve">were </w:t>
      </w:r>
      <w:r w:rsidR="008A266A" w:rsidRPr="00D70357">
        <w:rPr>
          <w:rFonts w:ascii="Arial" w:hAnsi="Arial" w:cs="Arial"/>
          <w:sz w:val="24"/>
          <w:szCs w:val="24"/>
        </w:rPr>
        <w:t>un</w:t>
      </w:r>
      <w:r w:rsidR="00DC51A7" w:rsidRPr="00D70357">
        <w:rPr>
          <w:rFonts w:ascii="Arial" w:hAnsi="Arial" w:cs="Arial"/>
          <w:sz w:val="24"/>
          <w:szCs w:val="24"/>
        </w:rPr>
        <w:t xml:space="preserve">aware </w:t>
      </w:r>
      <w:r w:rsidR="008A266A" w:rsidRPr="00D70357">
        <w:rPr>
          <w:rFonts w:ascii="Arial" w:hAnsi="Arial" w:cs="Arial"/>
          <w:sz w:val="24"/>
          <w:szCs w:val="24"/>
        </w:rPr>
        <w:t xml:space="preserve">that </w:t>
      </w:r>
      <w:r w:rsidR="005C0AE7" w:rsidRPr="00D70357">
        <w:rPr>
          <w:rFonts w:ascii="Arial" w:hAnsi="Arial" w:cs="Arial"/>
          <w:sz w:val="24"/>
          <w:szCs w:val="24"/>
        </w:rPr>
        <w:t xml:space="preserve">IPMHA services </w:t>
      </w:r>
      <w:r w:rsidR="00DE221A" w:rsidRPr="00D70357">
        <w:rPr>
          <w:rFonts w:ascii="Arial" w:hAnsi="Arial" w:cs="Arial"/>
          <w:sz w:val="24"/>
          <w:szCs w:val="24"/>
        </w:rPr>
        <w:t>are</w:t>
      </w:r>
      <w:r w:rsidR="005C0AE7" w:rsidRPr="00D70357">
        <w:rPr>
          <w:rFonts w:ascii="Arial" w:hAnsi="Arial" w:cs="Arial"/>
          <w:sz w:val="24"/>
          <w:szCs w:val="24"/>
        </w:rPr>
        <w:t xml:space="preserve"> based at </w:t>
      </w:r>
      <w:r w:rsidR="007C519C" w:rsidRPr="00D70357">
        <w:rPr>
          <w:rFonts w:ascii="Arial" w:hAnsi="Arial" w:cs="Arial"/>
          <w:sz w:val="24"/>
          <w:szCs w:val="24"/>
        </w:rPr>
        <w:t>general practice</w:t>
      </w:r>
      <w:r w:rsidR="005C0AE7" w:rsidRPr="00D70357">
        <w:rPr>
          <w:rFonts w:ascii="Arial" w:hAnsi="Arial" w:cs="Arial"/>
          <w:sz w:val="24"/>
          <w:szCs w:val="24"/>
        </w:rPr>
        <w:t xml:space="preserve"> clinics. </w:t>
      </w:r>
      <w:r w:rsidR="00795E9B" w:rsidRPr="00D70357">
        <w:rPr>
          <w:rFonts w:ascii="Arial" w:hAnsi="Arial" w:cs="Arial"/>
          <w:sz w:val="24"/>
          <w:szCs w:val="24"/>
        </w:rPr>
        <w:t>Further</w:t>
      </w:r>
      <w:r w:rsidR="005264D2" w:rsidRPr="00D70357">
        <w:rPr>
          <w:rFonts w:ascii="Arial" w:hAnsi="Arial" w:cs="Arial"/>
          <w:sz w:val="24"/>
          <w:szCs w:val="24"/>
        </w:rPr>
        <w:t>more</w:t>
      </w:r>
      <w:r w:rsidR="001B567A" w:rsidRPr="00D70357">
        <w:rPr>
          <w:rFonts w:ascii="Arial" w:hAnsi="Arial" w:cs="Arial"/>
          <w:sz w:val="24"/>
          <w:szCs w:val="24"/>
        </w:rPr>
        <w:t>, not everybody k</w:t>
      </w:r>
      <w:r w:rsidR="00892FA4" w:rsidRPr="00D70357">
        <w:rPr>
          <w:rFonts w:ascii="Arial" w:hAnsi="Arial" w:cs="Arial"/>
          <w:sz w:val="24"/>
          <w:szCs w:val="24"/>
        </w:rPr>
        <w:t>new</w:t>
      </w:r>
      <w:r w:rsidR="001B567A" w:rsidRPr="00D70357">
        <w:rPr>
          <w:rFonts w:ascii="Arial" w:hAnsi="Arial" w:cs="Arial"/>
          <w:sz w:val="24"/>
          <w:szCs w:val="24"/>
        </w:rPr>
        <w:t xml:space="preserve"> </w:t>
      </w:r>
      <w:r w:rsidR="000C1AB0" w:rsidRPr="00D70357">
        <w:rPr>
          <w:rFonts w:ascii="Arial" w:hAnsi="Arial" w:cs="Arial"/>
          <w:sz w:val="24"/>
          <w:szCs w:val="24"/>
        </w:rPr>
        <w:t>whether</w:t>
      </w:r>
      <w:r w:rsidR="001B567A" w:rsidRPr="00D70357">
        <w:rPr>
          <w:rFonts w:ascii="Arial" w:hAnsi="Arial" w:cs="Arial"/>
          <w:sz w:val="24"/>
          <w:szCs w:val="24"/>
        </w:rPr>
        <w:t xml:space="preserve"> </w:t>
      </w:r>
      <w:r w:rsidR="0052307E" w:rsidRPr="00D70357">
        <w:rPr>
          <w:rFonts w:ascii="Arial" w:hAnsi="Arial" w:cs="Arial"/>
          <w:sz w:val="24"/>
          <w:szCs w:val="24"/>
        </w:rPr>
        <w:t xml:space="preserve">IPMHA services </w:t>
      </w:r>
      <w:r w:rsidR="00795E9B" w:rsidRPr="00D70357">
        <w:rPr>
          <w:rFonts w:ascii="Arial" w:hAnsi="Arial" w:cs="Arial"/>
          <w:sz w:val="24"/>
          <w:szCs w:val="24"/>
        </w:rPr>
        <w:t xml:space="preserve">were </w:t>
      </w:r>
      <w:r w:rsidR="00147147" w:rsidRPr="00D70357">
        <w:rPr>
          <w:rFonts w:ascii="Arial" w:hAnsi="Arial" w:cs="Arial"/>
          <w:sz w:val="24"/>
          <w:szCs w:val="24"/>
        </w:rPr>
        <w:t>available in their area</w:t>
      </w:r>
      <w:r w:rsidR="003E7F19" w:rsidRPr="00D70357">
        <w:rPr>
          <w:rFonts w:ascii="Arial" w:hAnsi="Arial" w:cs="Arial"/>
          <w:sz w:val="24"/>
          <w:szCs w:val="24"/>
        </w:rPr>
        <w:t xml:space="preserve">. </w:t>
      </w:r>
    </w:p>
    <w:p w14:paraId="4960FEED" w14:textId="2308745D" w:rsidR="000D6567" w:rsidRPr="00D70357" w:rsidRDefault="004F1CF9" w:rsidP="002B31ED">
      <w:pPr>
        <w:spacing w:line="276" w:lineRule="auto"/>
        <w:rPr>
          <w:rFonts w:ascii="Arial" w:hAnsi="Arial" w:cs="Arial"/>
          <w:sz w:val="24"/>
          <w:szCs w:val="24"/>
        </w:rPr>
      </w:pPr>
      <w:r>
        <w:rPr>
          <w:rFonts w:ascii="Arial" w:hAnsi="Arial" w:cs="Arial"/>
          <w:noProof/>
          <w:sz w:val="24"/>
          <w:szCs w:val="24"/>
        </w:rPr>
        <w:pict w14:anchorId="03CEDCAE">
          <v:shape id="_x0000_s2150" type="#_x0000_t202" style="position:absolute;margin-left:-237pt;margin-top:120pt;width:227.9pt;height:87.75pt;z-index:-251658238" wrapcoords="-108 -134 -108 21600 21708 21600 21708 -134 -108 -134" strokecolor="white [3212]">
            <v:textbox style="mso-next-textbox:#_x0000_s2150">
              <w:txbxContent>
                <w:p w14:paraId="53265D27" w14:textId="224E944F" w:rsidR="00887A19" w:rsidRPr="00D70357" w:rsidRDefault="00887A19" w:rsidP="003645C2">
                  <w:pPr>
                    <w:pStyle w:val="CommentText"/>
                    <w:pBdr>
                      <w:left w:val="single" w:sz="36" w:space="4" w:color="9089BE"/>
                    </w:pBdr>
                    <w:rPr>
                      <w:rFonts w:ascii="Arial" w:hAnsi="Arial" w:cs="Arial"/>
                      <w:color w:val="504884"/>
                      <w:sz w:val="24"/>
                      <w:szCs w:val="24"/>
                    </w:rPr>
                  </w:pPr>
                  <w:r w:rsidRPr="00D70357">
                    <w:rPr>
                      <w:rFonts w:ascii="Arial" w:hAnsi="Arial" w:cs="Arial"/>
                      <w:color w:val="504884"/>
                      <w:sz w:val="24"/>
                      <w:szCs w:val="24"/>
                    </w:rPr>
                    <w:t xml:space="preserve">My older son said, </w:t>
                  </w:r>
                  <w:r w:rsidR="00AA0D78" w:rsidRPr="00D70357">
                    <w:rPr>
                      <w:rFonts w:ascii="Arial" w:hAnsi="Arial" w:cs="Arial"/>
                      <w:color w:val="504884"/>
                      <w:sz w:val="24"/>
                      <w:szCs w:val="24"/>
                    </w:rPr>
                    <w:t>“</w:t>
                  </w:r>
                  <w:r w:rsidRPr="00D70357">
                    <w:rPr>
                      <w:rFonts w:ascii="Arial" w:hAnsi="Arial" w:cs="Arial"/>
                      <w:color w:val="504884"/>
                      <w:sz w:val="24"/>
                      <w:szCs w:val="24"/>
                    </w:rPr>
                    <w:t>Where are they?</w:t>
                  </w:r>
                  <w:r w:rsidR="00AA0D78" w:rsidRPr="00D70357">
                    <w:rPr>
                      <w:rFonts w:ascii="Arial" w:hAnsi="Arial" w:cs="Arial"/>
                      <w:color w:val="504884"/>
                      <w:sz w:val="24"/>
                      <w:szCs w:val="24"/>
                    </w:rPr>
                    <w:t>”</w:t>
                  </w:r>
                  <w:r w:rsidRPr="00D70357">
                    <w:rPr>
                      <w:rFonts w:ascii="Arial" w:hAnsi="Arial" w:cs="Arial"/>
                      <w:color w:val="504884"/>
                      <w:sz w:val="24"/>
                      <w:szCs w:val="24"/>
                    </w:rPr>
                    <w:t xml:space="preserve"> He tried to Google it. And he couldn't find out where they are.</w:t>
                  </w:r>
                </w:p>
                <w:p w14:paraId="38815114" w14:textId="31F6E35F" w:rsidR="00887A19" w:rsidRPr="00D70357" w:rsidRDefault="00887A19" w:rsidP="00A4374F">
                  <w:pPr>
                    <w:pStyle w:val="CommentText"/>
                    <w:numPr>
                      <w:ilvl w:val="0"/>
                      <w:numId w:val="24"/>
                    </w:numPr>
                    <w:pBdr>
                      <w:left w:val="single" w:sz="36" w:space="4" w:color="9089BE"/>
                    </w:pBdr>
                    <w:rPr>
                      <w:rFonts w:ascii="Arial" w:hAnsi="Arial" w:cs="Arial"/>
                    </w:rPr>
                  </w:pPr>
                  <w:r w:rsidRPr="00D70357">
                    <w:rPr>
                      <w:rFonts w:ascii="Arial" w:hAnsi="Arial" w:cs="Arial"/>
                      <w:color w:val="504884"/>
                      <w:sz w:val="24"/>
                      <w:szCs w:val="24"/>
                    </w:rPr>
                    <w:t xml:space="preserve">Yellow Brick Road </w:t>
                  </w:r>
                  <w:r w:rsidR="00D9644A" w:rsidRPr="00D70357">
                    <w:rPr>
                      <w:rFonts w:ascii="Arial" w:hAnsi="Arial" w:cs="Arial"/>
                      <w:color w:val="504884"/>
                      <w:sz w:val="24"/>
                      <w:szCs w:val="24"/>
                    </w:rPr>
                    <w:t>w</w:t>
                  </w:r>
                  <w:r w:rsidRPr="00D70357">
                    <w:rPr>
                      <w:rFonts w:ascii="Arial" w:hAnsi="Arial" w:cs="Arial"/>
                      <w:color w:val="504884"/>
                      <w:sz w:val="24"/>
                      <w:szCs w:val="24"/>
                    </w:rPr>
                    <w:t xml:space="preserve">hānau </w:t>
                  </w:r>
                  <w:r w:rsidR="00D9644A" w:rsidRPr="00D70357">
                    <w:rPr>
                      <w:rFonts w:ascii="Arial" w:hAnsi="Arial" w:cs="Arial"/>
                      <w:color w:val="504884"/>
                      <w:sz w:val="24"/>
                      <w:szCs w:val="24"/>
                    </w:rPr>
                    <w:t>g</w:t>
                  </w:r>
                  <w:r w:rsidRPr="00D70357">
                    <w:rPr>
                      <w:rFonts w:ascii="Arial" w:hAnsi="Arial" w:cs="Arial"/>
                      <w:color w:val="504884"/>
                      <w:sz w:val="24"/>
                      <w:szCs w:val="24"/>
                    </w:rPr>
                    <w:t>roup</w:t>
                  </w:r>
                </w:p>
              </w:txbxContent>
            </v:textbox>
            <w10:wrap type="square"/>
          </v:shape>
        </w:pict>
      </w:r>
      <w:r w:rsidR="000C2D39" w:rsidRPr="00D70357">
        <w:rPr>
          <w:rFonts w:ascii="Arial" w:hAnsi="Arial" w:cs="Arial"/>
          <w:sz w:val="24"/>
          <w:szCs w:val="24"/>
        </w:rPr>
        <w:t>M</w:t>
      </w:r>
      <w:r w:rsidR="0081223A" w:rsidRPr="00D70357">
        <w:rPr>
          <w:rFonts w:ascii="Arial" w:hAnsi="Arial" w:cs="Arial"/>
          <w:sz w:val="24"/>
          <w:szCs w:val="24"/>
        </w:rPr>
        <w:t xml:space="preserve">any </w:t>
      </w:r>
      <w:r w:rsidR="00512146" w:rsidRPr="00D70357">
        <w:rPr>
          <w:rFonts w:ascii="Arial" w:hAnsi="Arial" w:cs="Arial"/>
          <w:sz w:val="24"/>
          <w:szCs w:val="24"/>
        </w:rPr>
        <w:t>people</w:t>
      </w:r>
      <w:r w:rsidR="001A577B" w:rsidRPr="00D70357">
        <w:rPr>
          <w:rFonts w:ascii="Arial" w:hAnsi="Arial" w:cs="Arial"/>
          <w:sz w:val="24"/>
          <w:szCs w:val="24"/>
        </w:rPr>
        <w:t xml:space="preserve"> </w:t>
      </w:r>
      <w:r w:rsidR="001655BD" w:rsidRPr="00D70357">
        <w:rPr>
          <w:rFonts w:ascii="Arial" w:hAnsi="Arial" w:cs="Arial"/>
          <w:sz w:val="24"/>
          <w:szCs w:val="24"/>
        </w:rPr>
        <w:t>were</w:t>
      </w:r>
      <w:r w:rsidR="00970E73" w:rsidRPr="00D70357">
        <w:rPr>
          <w:rFonts w:ascii="Arial" w:hAnsi="Arial" w:cs="Arial"/>
          <w:sz w:val="24"/>
          <w:szCs w:val="24"/>
        </w:rPr>
        <w:t xml:space="preserve"> </w:t>
      </w:r>
      <w:r w:rsidR="00737B7A" w:rsidRPr="00D70357">
        <w:rPr>
          <w:rFonts w:ascii="Arial" w:hAnsi="Arial" w:cs="Arial"/>
          <w:sz w:val="24"/>
          <w:szCs w:val="24"/>
        </w:rPr>
        <w:t>unaware</w:t>
      </w:r>
      <w:r w:rsidR="007E3654" w:rsidRPr="00D70357">
        <w:rPr>
          <w:rFonts w:ascii="Arial" w:hAnsi="Arial" w:cs="Arial"/>
          <w:sz w:val="24"/>
          <w:szCs w:val="24"/>
        </w:rPr>
        <w:t xml:space="preserve"> </w:t>
      </w:r>
      <w:r w:rsidR="00E21A76" w:rsidRPr="00D70357">
        <w:rPr>
          <w:rFonts w:ascii="Arial" w:hAnsi="Arial" w:cs="Arial"/>
          <w:sz w:val="24"/>
          <w:szCs w:val="24"/>
        </w:rPr>
        <w:t>of</w:t>
      </w:r>
      <w:r w:rsidR="007E3654" w:rsidRPr="00D70357">
        <w:rPr>
          <w:rFonts w:ascii="Arial" w:hAnsi="Arial" w:cs="Arial"/>
          <w:sz w:val="24"/>
          <w:szCs w:val="24"/>
        </w:rPr>
        <w:t xml:space="preserve"> how </w:t>
      </w:r>
      <w:r w:rsidR="00AC4C9D" w:rsidRPr="00D70357">
        <w:rPr>
          <w:rFonts w:ascii="Arial" w:hAnsi="Arial" w:cs="Arial"/>
          <w:sz w:val="24"/>
          <w:szCs w:val="24"/>
        </w:rPr>
        <w:t>to access IPMHA services</w:t>
      </w:r>
      <w:r w:rsidR="00CC23E8" w:rsidRPr="00D70357">
        <w:rPr>
          <w:rFonts w:ascii="Arial" w:hAnsi="Arial" w:cs="Arial"/>
          <w:sz w:val="24"/>
          <w:szCs w:val="24"/>
        </w:rPr>
        <w:t>. M</w:t>
      </w:r>
      <w:r w:rsidR="0099407A" w:rsidRPr="00D70357">
        <w:rPr>
          <w:rFonts w:ascii="Arial" w:hAnsi="Arial" w:cs="Arial"/>
          <w:sz w:val="24"/>
          <w:szCs w:val="24"/>
        </w:rPr>
        <w:t>ost people assum</w:t>
      </w:r>
      <w:r w:rsidR="00CC23E8" w:rsidRPr="00D70357">
        <w:rPr>
          <w:rFonts w:ascii="Arial" w:hAnsi="Arial" w:cs="Arial"/>
          <w:sz w:val="24"/>
          <w:szCs w:val="24"/>
        </w:rPr>
        <w:t xml:space="preserve">ed that to see a HIP or a </w:t>
      </w:r>
      <w:r w:rsidR="008500D0" w:rsidRPr="00D70357">
        <w:rPr>
          <w:rFonts w:ascii="Arial" w:hAnsi="Arial" w:cs="Arial"/>
          <w:sz w:val="24"/>
          <w:szCs w:val="24"/>
        </w:rPr>
        <w:t>h</w:t>
      </w:r>
      <w:r w:rsidR="00432357" w:rsidRPr="00D70357">
        <w:rPr>
          <w:rFonts w:ascii="Arial" w:hAnsi="Arial" w:cs="Arial"/>
          <w:sz w:val="24"/>
          <w:szCs w:val="24"/>
        </w:rPr>
        <w:t>ealth coach</w:t>
      </w:r>
      <w:r w:rsidR="00CC23E8" w:rsidRPr="00D70357">
        <w:rPr>
          <w:rFonts w:ascii="Arial" w:hAnsi="Arial" w:cs="Arial"/>
          <w:sz w:val="24"/>
          <w:szCs w:val="24"/>
        </w:rPr>
        <w:t xml:space="preserve"> </w:t>
      </w:r>
      <w:r w:rsidR="0099407A" w:rsidRPr="00D70357">
        <w:rPr>
          <w:rFonts w:ascii="Arial" w:hAnsi="Arial" w:cs="Arial"/>
          <w:sz w:val="24"/>
          <w:szCs w:val="24"/>
        </w:rPr>
        <w:t xml:space="preserve">you </w:t>
      </w:r>
      <w:r w:rsidR="0074457A" w:rsidRPr="00D70357">
        <w:rPr>
          <w:rFonts w:ascii="Arial" w:hAnsi="Arial" w:cs="Arial"/>
          <w:sz w:val="24"/>
          <w:szCs w:val="24"/>
        </w:rPr>
        <w:t>need</w:t>
      </w:r>
      <w:r w:rsidR="0099407A" w:rsidRPr="00D70357">
        <w:rPr>
          <w:rFonts w:ascii="Arial" w:hAnsi="Arial" w:cs="Arial"/>
          <w:sz w:val="24"/>
          <w:szCs w:val="24"/>
        </w:rPr>
        <w:t xml:space="preserve"> to see a GP first</w:t>
      </w:r>
      <w:r w:rsidR="00BA51AC" w:rsidRPr="00D70357">
        <w:rPr>
          <w:rFonts w:ascii="Arial" w:hAnsi="Arial" w:cs="Arial"/>
          <w:sz w:val="24"/>
          <w:szCs w:val="24"/>
        </w:rPr>
        <w:t xml:space="preserve">, for which a co-payment </w:t>
      </w:r>
      <w:r w:rsidR="004823A7" w:rsidRPr="00D70357">
        <w:rPr>
          <w:rFonts w:ascii="Arial" w:hAnsi="Arial" w:cs="Arial"/>
          <w:sz w:val="24"/>
          <w:szCs w:val="24"/>
        </w:rPr>
        <w:t>would be</w:t>
      </w:r>
      <w:r w:rsidR="00BA51AC" w:rsidRPr="00D70357">
        <w:rPr>
          <w:rFonts w:ascii="Arial" w:hAnsi="Arial" w:cs="Arial"/>
          <w:sz w:val="24"/>
          <w:szCs w:val="24"/>
        </w:rPr>
        <w:t xml:space="preserve"> needed</w:t>
      </w:r>
      <w:r w:rsidR="00AE0086" w:rsidRPr="00D70357">
        <w:rPr>
          <w:rFonts w:ascii="Arial" w:hAnsi="Arial" w:cs="Arial"/>
          <w:sz w:val="24"/>
          <w:szCs w:val="24"/>
        </w:rPr>
        <w:t>.</w:t>
      </w:r>
      <w:r w:rsidR="0099407A" w:rsidRPr="00D70357">
        <w:rPr>
          <w:rFonts w:ascii="Arial" w:hAnsi="Arial" w:cs="Arial"/>
          <w:sz w:val="24"/>
          <w:szCs w:val="24"/>
        </w:rPr>
        <w:t xml:space="preserve"> </w:t>
      </w:r>
      <w:r w:rsidR="00241836" w:rsidRPr="00D70357">
        <w:rPr>
          <w:rFonts w:ascii="Arial" w:hAnsi="Arial" w:cs="Arial"/>
          <w:sz w:val="24"/>
          <w:szCs w:val="24"/>
        </w:rPr>
        <w:t>This</w:t>
      </w:r>
      <w:r w:rsidR="00CD1FAE" w:rsidRPr="00D70357">
        <w:rPr>
          <w:rFonts w:ascii="Arial" w:hAnsi="Arial" w:cs="Arial"/>
          <w:sz w:val="24"/>
          <w:szCs w:val="24"/>
        </w:rPr>
        <w:t xml:space="preserve"> was </w:t>
      </w:r>
      <w:r w:rsidR="00571D2A" w:rsidRPr="00D70357">
        <w:rPr>
          <w:rFonts w:ascii="Arial" w:hAnsi="Arial" w:cs="Arial"/>
          <w:sz w:val="24"/>
          <w:szCs w:val="24"/>
        </w:rPr>
        <w:t xml:space="preserve">of concern </w:t>
      </w:r>
      <w:r w:rsidR="0074457A" w:rsidRPr="00D70357">
        <w:rPr>
          <w:rFonts w:ascii="Arial" w:hAnsi="Arial" w:cs="Arial"/>
          <w:sz w:val="24"/>
          <w:szCs w:val="24"/>
        </w:rPr>
        <w:t xml:space="preserve">to </w:t>
      </w:r>
      <w:r w:rsidR="00CD1FAE" w:rsidRPr="00D70357">
        <w:rPr>
          <w:rFonts w:ascii="Arial" w:hAnsi="Arial" w:cs="Arial"/>
          <w:sz w:val="24"/>
          <w:szCs w:val="24"/>
        </w:rPr>
        <w:t>many consumer advisors and peer support workers we talked to</w:t>
      </w:r>
      <w:r w:rsidR="004823A7" w:rsidRPr="00D70357">
        <w:rPr>
          <w:rFonts w:ascii="Arial" w:hAnsi="Arial" w:cs="Arial"/>
          <w:sz w:val="24"/>
          <w:szCs w:val="24"/>
        </w:rPr>
        <w:t xml:space="preserve">. They </w:t>
      </w:r>
      <w:r w:rsidR="00A30C95" w:rsidRPr="00D70357">
        <w:rPr>
          <w:rFonts w:ascii="Arial" w:hAnsi="Arial" w:cs="Arial"/>
          <w:sz w:val="24"/>
          <w:szCs w:val="24"/>
        </w:rPr>
        <w:t>stated that</w:t>
      </w:r>
      <w:r w:rsidR="004D44C6" w:rsidRPr="00D70357">
        <w:rPr>
          <w:rFonts w:ascii="Arial" w:hAnsi="Arial" w:cs="Arial"/>
          <w:sz w:val="24"/>
          <w:szCs w:val="24"/>
        </w:rPr>
        <w:t xml:space="preserve"> </w:t>
      </w:r>
      <w:r w:rsidR="00DD1C2A" w:rsidRPr="00D70357">
        <w:rPr>
          <w:rFonts w:ascii="Arial" w:hAnsi="Arial" w:cs="Arial"/>
          <w:sz w:val="24"/>
          <w:szCs w:val="24"/>
        </w:rPr>
        <w:t xml:space="preserve">a requirement </w:t>
      </w:r>
      <w:r w:rsidR="004D44C6" w:rsidRPr="00D70357">
        <w:rPr>
          <w:rFonts w:ascii="Arial" w:hAnsi="Arial" w:cs="Arial"/>
          <w:sz w:val="24"/>
          <w:szCs w:val="24"/>
        </w:rPr>
        <w:t xml:space="preserve">to pay for a GP can </w:t>
      </w:r>
      <w:r w:rsidR="00CF4073" w:rsidRPr="00D70357">
        <w:rPr>
          <w:rFonts w:ascii="Arial" w:hAnsi="Arial" w:cs="Arial"/>
          <w:sz w:val="24"/>
          <w:szCs w:val="24"/>
        </w:rPr>
        <w:t xml:space="preserve">stop people from reaching out for support, especially </w:t>
      </w:r>
      <w:r w:rsidR="00AF6C8F" w:rsidRPr="00D70357">
        <w:rPr>
          <w:rFonts w:ascii="Arial" w:hAnsi="Arial" w:cs="Arial"/>
          <w:sz w:val="24"/>
          <w:szCs w:val="24"/>
        </w:rPr>
        <w:t xml:space="preserve">if they </w:t>
      </w:r>
      <w:r w:rsidR="00432357" w:rsidRPr="00D70357">
        <w:rPr>
          <w:rFonts w:ascii="Arial" w:hAnsi="Arial" w:cs="Arial"/>
          <w:sz w:val="24"/>
          <w:szCs w:val="24"/>
        </w:rPr>
        <w:t xml:space="preserve">are </w:t>
      </w:r>
      <w:r w:rsidR="00AF6C8F" w:rsidRPr="00D70357">
        <w:rPr>
          <w:rFonts w:ascii="Arial" w:hAnsi="Arial" w:cs="Arial"/>
          <w:sz w:val="24"/>
          <w:szCs w:val="24"/>
        </w:rPr>
        <w:t>experienc</w:t>
      </w:r>
      <w:r w:rsidR="00432357" w:rsidRPr="00D70357">
        <w:rPr>
          <w:rFonts w:ascii="Arial" w:hAnsi="Arial" w:cs="Arial"/>
          <w:sz w:val="24"/>
          <w:szCs w:val="24"/>
        </w:rPr>
        <w:t>ing</w:t>
      </w:r>
      <w:r w:rsidR="00AF6C8F" w:rsidRPr="00D70357">
        <w:rPr>
          <w:rFonts w:ascii="Arial" w:hAnsi="Arial" w:cs="Arial"/>
          <w:sz w:val="24"/>
          <w:szCs w:val="24"/>
        </w:rPr>
        <w:t xml:space="preserve"> </w:t>
      </w:r>
      <w:r w:rsidR="002F2976" w:rsidRPr="00D70357">
        <w:rPr>
          <w:rFonts w:ascii="Arial" w:hAnsi="Arial" w:cs="Arial"/>
          <w:sz w:val="24"/>
          <w:szCs w:val="24"/>
        </w:rPr>
        <w:t xml:space="preserve">AOD or </w:t>
      </w:r>
      <w:r w:rsidR="00CA4454" w:rsidRPr="00D70357">
        <w:rPr>
          <w:rFonts w:ascii="Arial" w:hAnsi="Arial" w:cs="Arial"/>
          <w:sz w:val="24"/>
          <w:szCs w:val="24"/>
        </w:rPr>
        <w:t xml:space="preserve">gambling </w:t>
      </w:r>
      <w:r w:rsidR="00E8335B" w:rsidRPr="00D70357">
        <w:rPr>
          <w:rFonts w:ascii="Arial" w:hAnsi="Arial" w:cs="Arial"/>
          <w:sz w:val="24"/>
          <w:szCs w:val="24"/>
        </w:rPr>
        <w:t>harm</w:t>
      </w:r>
      <w:r w:rsidR="00CA4454" w:rsidRPr="00D70357">
        <w:rPr>
          <w:rFonts w:ascii="Arial" w:hAnsi="Arial" w:cs="Arial"/>
          <w:sz w:val="24"/>
          <w:szCs w:val="24"/>
        </w:rPr>
        <w:t>.</w:t>
      </w:r>
    </w:p>
    <w:p w14:paraId="502E3CED" w14:textId="77777777" w:rsidR="00172BBD" w:rsidRPr="00D70357" w:rsidRDefault="00172BBD" w:rsidP="002B31ED">
      <w:pPr>
        <w:pStyle w:val="Heading3"/>
        <w:spacing w:after="160" w:line="276" w:lineRule="auto"/>
        <w:rPr>
          <w:rFonts w:ascii="Arial" w:hAnsi="Arial" w:cs="Arial"/>
          <w:b/>
          <w:bCs/>
          <w:color w:val="504884"/>
        </w:rPr>
      </w:pPr>
      <w:r w:rsidRPr="00D70357">
        <w:rPr>
          <w:rFonts w:ascii="Arial" w:hAnsi="Arial" w:cs="Arial"/>
          <w:b/>
          <w:bCs/>
          <w:color w:val="504884"/>
        </w:rPr>
        <w:t xml:space="preserve">Sessions delivered are increasing as services become established </w:t>
      </w:r>
    </w:p>
    <w:p w14:paraId="18E428AA" w14:textId="2017A19B" w:rsidR="00172BBD" w:rsidRPr="00D70357" w:rsidRDefault="00172BBD" w:rsidP="002B31ED">
      <w:pPr>
        <w:spacing w:line="276" w:lineRule="auto"/>
        <w:rPr>
          <w:rFonts w:ascii="Arial" w:hAnsi="Arial" w:cs="Arial"/>
          <w:sz w:val="24"/>
          <w:szCs w:val="24"/>
        </w:rPr>
      </w:pPr>
      <w:r w:rsidRPr="00D70357">
        <w:rPr>
          <w:rFonts w:ascii="Arial" w:hAnsi="Arial" w:cs="Arial"/>
          <w:sz w:val="24"/>
          <w:szCs w:val="24"/>
        </w:rPr>
        <w:t xml:space="preserve">From 1 July 2021 to 30 June 2022, 230,755 sessions were delivered. </w:t>
      </w:r>
      <w:r w:rsidR="005B1D04" w:rsidRPr="00D70357">
        <w:rPr>
          <w:rFonts w:ascii="Arial" w:hAnsi="Arial" w:cs="Arial"/>
          <w:sz w:val="24"/>
          <w:szCs w:val="24"/>
        </w:rPr>
        <w:t>Of these se</w:t>
      </w:r>
      <w:r w:rsidR="00CC2108" w:rsidRPr="00D70357">
        <w:rPr>
          <w:rFonts w:ascii="Arial" w:hAnsi="Arial" w:cs="Arial"/>
          <w:sz w:val="24"/>
          <w:szCs w:val="24"/>
        </w:rPr>
        <w:t>ssions</w:t>
      </w:r>
      <w:r w:rsidR="005B1D04" w:rsidRPr="00D70357">
        <w:rPr>
          <w:rFonts w:ascii="Arial" w:hAnsi="Arial" w:cs="Arial"/>
          <w:sz w:val="24"/>
          <w:szCs w:val="24"/>
        </w:rPr>
        <w:t xml:space="preserve">, </w:t>
      </w:r>
      <w:r w:rsidR="00CC2108" w:rsidRPr="00D70357">
        <w:rPr>
          <w:rFonts w:ascii="Arial" w:hAnsi="Arial" w:cs="Arial"/>
          <w:sz w:val="24"/>
          <w:szCs w:val="24"/>
        </w:rPr>
        <w:t>55%</w:t>
      </w:r>
      <w:r w:rsidRPr="00D70357">
        <w:rPr>
          <w:rFonts w:ascii="Arial" w:hAnsi="Arial" w:cs="Arial"/>
          <w:sz w:val="24"/>
          <w:szCs w:val="24"/>
        </w:rPr>
        <w:t xml:space="preserve"> of the sessions were provided by HIPs and 44% by </w:t>
      </w:r>
      <w:r w:rsidR="0081476D" w:rsidRPr="00D70357">
        <w:rPr>
          <w:rFonts w:ascii="Arial" w:hAnsi="Arial" w:cs="Arial"/>
          <w:sz w:val="24"/>
          <w:szCs w:val="24"/>
        </w:rPr>
        <w:t>health coaches</w:t>
      </w:r>
      <w:r w:rsidRPr="00D70357">
        <w:rPr>
          <w:rFonts w:ascii="Arial" w:hAnsi="Arial" w:cs="Arial"/>
          <w:sz w:val="24"/>
          <w:szCs w:val="24"/>
        </w:rPr>
        <w:t xml:space="preserve"> and </w:t>
      </w:r>
      <w:r w:rsidR="0081476D" w:rsidRPr="00D70357">
        <w:rPr>
          <w:rFonts w:ascii="Arial" w:hAnsi="Arial" w:cs="Arial"/>
          <w:sz w:val="24"/>
          <w:szCs w:val="24"/>
        </w:rPr>
        <w:t>support workers</w:t>
      </w:r>
      <w:r w:rsidRPr="00D70357">
        <w:rPr>
          <w:rFonts w:ascii="Arial" w:hAnsi="Arial" w:cs="Arial"/>
          <w:sz w:val="24"/>
          <w:szCs w:val="24"/>
        </w:rPr>
        <w:t>.</w:t>
      </w:r>
      <w:r w:rsidRPr="00D70357">
        <w:rPr>
          <w:rStyle w:val="FootnoteReference"/>
          <w:rFonts w:ascii="Arial" w:hAnsi="Arial" w:cs="Arial"/>
          <w:sz w:val="24"/>
          <w:szCs w:val="24"/>
        </w:rPr>
        <w:footnoteReference w:id="11"/>
      </w:r>
      <w:r w:rsidRPr="00D70357">
        <w:rPr>
          <w:rFonts w:ascii="Arial" w:hAnsi="Arial" w:cs="Arial"/>
          <w:sz w:val="24"/>
          <w:szCs w:val="24"/>
        </w:rPr>
        <w:t xml:space="preserve"> The </w:t>
      </w:r>
      <w:r w:rsidR="0081476D" w:rsidRPr="00D70357">
        <w:rPr>
          <w:rFonts w:ascii="Arial" w:hAnsi="Arial" w:cs="Arial"/>
          <w:sz w:val="24"/>
          <w:szCs w:val="24"/>
        </w:rPr>
        <w:t xml:space="preserve">number of </w:t>
      </w:r>
      <w:r w:rsidRPr="00D70357">
        <w:rPr>
          <w:rFonts w:ascii="Arial" w:hAnsi="Arial" w:cs="Arial"/>
          <w:sz w:val="24"/>
          <w:szCs w:val="24"/>
        </w:rPr>
        <w:t xml:space="preserve">sessions delivered </w:t>
      </w:r>
      <w:r w:rsidR="00FE1730" w:rsidRPr="00D70357">
        <w:rPr>
          <w:rFonts w:ascii="Arial" w:hAnsi="Arial" w:cs="Arial"/>
          <w:sz w:val="24"/>
          <w:szCs w:val="24"/>
        </w:rPr>
        <w:t>was</w:t>
      </w:r>
      <w:r w:rsidRPr="00D70357">
        <w:rPr>
          <w:rFonts w:ascii="Arial" w:hAnsi="Arial" w:cs="Arial"/>
          <w:sz w:val="24"/>
          <w:szCs w:val="24"/>
        </w:rPr>
        <w:t xml:space="preserve"> trending upwards across the course of the year</w:t>
      </w:r>
      <w:r w:rsidR="00ED6BCA" w:rsidRPr="00D70357">
        <w:rPr>
          <w:rFonts w:ascii="Arial" w:hAnsi="Arial" w:cs="Arial"/>
          <w:sz w:val="24"/>
          <w:szCs w:val="24"/>
        </w:rPr>
        <w:t>,</w:t>
      </w:r>
      <w:r w:rsidRPr="00D70357">
        <w:rPr>
          <w:rFonts w:ascii="Arial" w:hAnsi="Arial" w:cs="Arial"/>
          <w:sz w:val="24"/>
          <w:szCs w:val="24"/>
        </w:rPr>
        <w:t xml:space="preserve"> in line with</w:t>
      </w:r>
      <w:r w:rsidR="00EC756A" w:rsidRPr="00D70357">
        <w:rPr>
          <w:rFonts w:ascii="Arial" w:hAnsi="Arial" w:cs="Arial"/>
          <w:sz w:val="24"/>
          <w:szCs w:val="24"/>
        </w:rPr>
        <w:t xml:space="preserve"> the increased number of </w:t>
      </w:r>
      <w:r w:rsidRPr="00D70357">
        <w:rPr>
          <w:rFonts w:ascii="Arial" w:hAnsi="Arial" w:cs="Arial"/>
          <w:sz w:val="24"/>
          <w:szCs w:val="24"/>
        </w:rPr>
        <w:t>people being employed to roles</w:t>
      </w:r>
      <w:r w:rsidR="00EC756A" w:rsidRPr="00D70357">
        <w:rPr>
          <w:rFonts w:ascii="Arial" w:hAnsi="Arial" w:cs="Arial"/>
          <w:sz w:val="24"/>
          <w:szCs w:val="24"/>
        </w:rPr>
        <w:t xml:space="preserve"> over time</w:t>
      </w:r>
      <w:r w:rsidRPr="00D70357">
        <w:rPr>
          <w:rFonts w:ascii="Arial" w:hAnsi="Arial" w:cs="Arial"/>
          <w:sz w:val="24"/>
          <w:szCs w:val="24"/>
        </w:rPr>
        <w:t xml:space="preserve">. </w:t>
      </w:r>
      <w:r w:rsidR="00EC756A" w:rsidRPr="00D70357">
        <w:rPr>
          <w:rFonts w:ascii="Arial" w:hAnsi="Arial" w:cs="Arial"/>
          <w:sz w:val="24"/>
          <w:szCs w:val="24"/>
        </w:rPr>
        <w:t>Under t</w:t>
      </w:r>
      <w:r w:rsidRPr="00D70357">
        <w:rPr>
          <w:rFonts w:ascii="Arial" w:hAnsi="Arial" w:cs="Arial"/>
          <w:sz w:val="24"/>
          <w:szCs w:val="24"/>
        </w:rPr>
        <w:t>he IPMHA model</w:t>
      </w:r>
      <w:r w:rsidR="008500D0" w:rsidRPr="00D70357">
        <w:rPr>
          <w:rFonts w:ascii="Arial" w:hAnsi="Arial" w:cs="Arial"/>
          <w:sz w:val="24"/>
          <w:szCs w:val="24"/>
        </w:rPr>
        <w:t>,</w:t>
      </w:r>
      <w:r w:rsidRPr="00D70357">
        <w:rPr>
          <w:rFonts w:ascii="Arial" w:hAnsi="Arial" w:cs="Arial"/>
          <w:sz w:val="24"/>
          <w:szCs w:val="24"/>
        </w:rPr>
        <w:t xml:space="preserve"> a</w:t>
      </w:r>
      <w:r w:rsidR="00EC756A" w:rsidRPr="00D70357">
        <w:rPr>
          <w:rFonts w:ascii="Arial" w:hAnsi="Arial" w:cs="Arial"/>
          <w:sz w:val="24"/>
          <w:szCs w:val="24"/>
        </w:rPr>
        <w:t xml:space="preserve"> session wi</w:t>
      </w:r>
      <w:r w:rsidR="00AF292C" w:rsidRPr="00D70357">
        <w:rPr>
          <w:rFonts w:ascii="Arial" w:hAnsi="Arial" w:cs="Arial"/>
          <w:sz w:val="24"/>
          <w:szCs w:val="24"/>
        </w:rPr>
        <w:t>th</w:t>
      </w:r>
      <w:r w:rsidRPr="00D70357">
        <w:rPr>
          <w:rFonts w:ascii="Arial" w:hAnsi="Arial" w:cs="Arial"/>
          <w:sz w:val="24"/>
          <w:szCs w:val="24"/>
        </w:rPr>
        <w:t xml:space="preserve"> </w:t>
      </w:r>
      <w:r w:rsidR="00300988" w:rsidRPr="00D70357">
        <w:rPr>
          <w:rFonts w:ascii="Arial" w:hAnsi="Arial" w:cs="Arial"/>
          <w:sz w:val="24"/>
          <w:szCs w:val="24"/>
        </w:rPr>
        <w:t>a</w:t>
      </w:r>
      <w:r w:rsidRPr="00D70357">
        <w:rPr>
          <w:rFonts w:ascii="Arial" w:hAnsi="Arial" w:cs="Arial"/>
          <w:sz w:val="24"/>
          <w:szCs w:val="24"/>
        </w:rPr>
        <w:t xml:space="preserve"> HIP or </w:t>
      </w:r>
      <w:r w:rsidR="0028344E" w:rsidRPr="00D70357">
        <w:rPr>
          <w:rFonts w:ascii="Arial" w:hAnsi="Arial" w:cs="Arial"/>
          <w:sz w:val="24"/>
          <w:szCs w:val="24"/>
        </w:rPr>
        <w:t xml:space="preserve">health coach is </w:t>
      </w:r>
      <w:r w:rsidRPr="00D70357">
        <w:rPr>
          <w:rFonts w:ascii="Arial" w:hAnsi="Arial" w:cs="Arial"/>
          <w:sz w:val="24"/>
          <w:szCs w:val="24"/>
        </w:rPr>
        <w:t>an average length of 30 minutes</w:t>
      </w:r>
      <w:r w:rsidR="00546A2F" w:rsidRPr="00D70357">
        <w:rPr>
          <w:rFonts w:ascii="Arial" w:hAnsi="Arial" w:cs="Arial"/>
          <w:sz w:val="24"/>
          <w:szCs w:val="24"/>
        </w:rPr>
        <w:t xml:space="preserve"> and typically </w:t>
      </w:r>
      <w:r w:rsidR="0028344E" w:rsidRPr="00D70357">
        <w:rPr>
          <w:rFonts w:ascii="Arial" w:hAnsi="Arial" w:cs="Arial"/>
          <w:sz w:val="24"/>
          <w:szCs w:val="24"/>
        </w:rPr>
        <w:t>people have</w:t>
      </w:r>
      <w:r w:rsidR="00546A2F" w:rsidRPr="00D70357">
        <w:rPr>
          <w:rFonts w:ascii="Arial" w:hAnsi="Arial" w:cs="Arial"/>
          <w:sz w:val="24"/>
          <w:szCs w:val="24"/>
        </w:rPr>
        <w:t xml:space="preserve"> fewer sessions tha</w:t>
      </w:r>
      <w:r w:rsidR="00120CC0" w:rsidRPr="00D70357">
        <w:rPr>
          <w:rFonts w:ascii="Arial" w:hAnsi="Arial" w:cs="Arial"/>
          <w:sz w:val="24"/>
          <w:szCs w:val="24"/>
        </w:rPr>
        <w:t>n</w:t>
      </w:r>
      <w:r w:rsidR="00546A2F" w:rsidRPr="00D70357">
        <w:rPr>
          <w:rFonts w:ascii="Arial" w:hAnsi="Arial" w:cs="Arial"/>
          <w:sz w:val="24"/>
          <w:szCs w:val="24"/>
        </w:rPr>
        <w:t xml:space="preserve"> </w:t>
      </w:r>
      <w:r w:rsidR="0028344E" w:rsidRPr="00D70357">
        <w:rPr>
          <w:rFonts w:ascii="Arial" w:hAnsi="Arial" w:cs="Arial"/>
          <w:sz w:val="24"/>
          <w:szCs w:val="24"/>
        </w:rPr>
        <w:t xml:space="preserve">in </w:t>
      </w:r>
      <w:r w:rsidR="00546A2F" w:rsidRPr="00D70357">
        <w:rPr>
          <w:rFonts w:ascii="Arial" w:hAnsi="Arial" w:cs="Arial"/>
          <w:sz w:val="24"/>
          <w:szCs w:val="24"/>
        </w:rPr>
        <w:t>more traditional approaches</w:t>
      </w:r>
      <w:r w:rsidR="00062706" w:rsidRPr="00D70357">
        <w:rPr>
          <w:rFonts w:ascii="Arial" w:hAnsi="Arial" w:cs="Arial"/>
          <w:sz w:val="24"/>
          <w:szCs w:val="24"/>
        </w:rPr>
        <w:t>.</w:t>
      </w:r>
      <w:r w:rsidR="00546A2F" w:rsidRPr="00D70357">
        <w:rPr>
          <w:rFonts w:ascii="Arial" w:hAnsi="Arial" w:cs="Arial"/>
          <w:sz w:val="24"/>
          <w:szCs w:val="24"/>
        </w:rPr>
        <w:t xml:space="preserve"> </w:t>
      </w:r>
      <w:r w:rsidR="00E94980" w:rsidRPr="00D70357">
        <w:rPr>
          <w:rFonts w:ascii="Arial" w:hAnsi="Arial" w:cs="Arial"/>
          <w:sz w:val="24"/>
          <w:szCs w:val="24"/>
        </w:rPr>
        <w:t>This</w:t>
      </w:r>
      <w:r w:rsidRPr="00D70357">
        <w:rPr>
          <w:rFonts w:ascii="Arial" w:hAnsi="Arial" w:cs="Arial"/>
          <w:sz w:val="24"/>
          <w:szCs w:val="24"/>
        </w:rPr>
        <w:t xml:space="preserve"> </w:t>
      </w:r>
      <w:r w:rsidR="007F291E" w:rsidRPr="00D70357">
        <w:rPr>
          <w:rFonts w:ascii="Arial" w:hAnsi="Arial" w:cs="Arial"/>
          <w:sz w:val="24"/>
          <w:szCs w:val="24"/>
        </w:rPr>
        <w:t>allow</w:t>
      </w:r>
      <w:r w:rsidR="00B054B6" w:rsidRPr="00D70357">
        <w:rPr>
          <w:rFonts w:ascii="Arial" w:hAnsi="Arial" w:cs="Arial"/>
          <w:sz w:val="24"/>
          <w:szCs w:val="24"/>
        </w:rPr>
        <w:t>s</w:t>
      </w:r>
      <w:r w:rsidR="007F291E" w:rsidRPr="00D70357">
        <w:rPr>
          <w:rFonts w:ascii="Arial" w:hAnsi="Arial" w:cs="Arial"/>
          <w:sz w:val="24"/>
          <w:szCs w:val="24"/>
        </w:rPr>
        <w:t xml:space="preserve"> </w:t>
      </w:r>
      <w:r w:rsidRPr="00D70357">
        <w:rPr>
          <w:rFonts w:ascii="Arial" w:hAnsi="Arial" w:cs="Arial"/>
          <w:sz w:val="24"/>
          <w:szCs w:val="24"/>
        </w:rPr>
        <w:t xml:space="preserve">a higher reach than could be achieved with a more traditional one-hour session or fixed (higher) number of visits, while also allowing flexibility to provide more intensive supports for those who need </w:t>
      </w:r>
      <w:r w:rsidR="00ED7E29" w:rsidRPr="00D70357">
        <w:rPr>
          <w:rFonts w:ascii="Arial" w:hAnsi="Arial" w:cs="Arial"/>
          <w:sz w:val="24"/>
          <w:szCs w:val="24"/>
        </w:rPr>
        <w:t>them</w:t>
      </w:r>
      <w:r w:rsidRPr="00D70357">
        <w:rPr>
          <w:rFonts w:ascii="Arial" w:hAnsi="Arial" w:cs="Arial"/>
          <w:sz w:val="24"/>
          <w:szCs w:val="24"/>
        </w:rPr>
        <w:t xml:space="preserve"> over a sustained period.</w:t>
      </w:r>
    </w:p>
    <w:p w14:paraId="3FF492B1" w14:textId="61BA5915" w:rsidR="00172BBD" w:rsidRPr="00D70357" w:rsidRDefault="00172BBD" w:rsidP="002B31ED">
      <w:pPr>
        <w:spacing w:line="276" w:lineRule="auto"/>
        <w:rPr>
          <w:rFonts w:ascii="Arial" w:hAnsi="Arial" w:cs="Arial"/>
          <w:sz w:val="24"/>
          <w:szCs w:val="24"/>
        </w:rPr>
      </w:pPr>
      <w:r w:rsidRPr="00D70357">
        <w:rPr>
          <w:rFonts w:ascii="Arial" w:hAnsi="Arial" w:cs="Arial"/>
          <w:sz w:val="24"/>
          <w:szCs w:val="24"/>
        </w:rPr>
        <w:t xml:space="preserve">Access and Choice programme management </w:t>
      </w:r>
      <w:r w:rsidR="00ED2BF7" w:rsidRPr="00D70357">
        <w:rPr>
          <w:rFonts w:ascii="Arial" w:hAnsi="Arial" w:cs="Arial"/>
          <w:sz w:val="24"/>
          <w:szCs w:val="24"/>
        </w:rPr>
        <w:t xml:space="preserve">have </w:t>
      </w:r>
      <w:r w:rsidRPr="00D70357">
        <w:rPr>
          <w:rFonts w:ascii="Arial" w:hAnsi="Arial" w:cs="Arial"/>
          <w:sz w:val="24"/>
          <w:szCs w:val="24"/>
        </w:rPr>
        <w:t xml:space="preserve">indicated they are expecting the number of sessions per HIP to eventually be </w:t>
      </w:r>
      <w:r w:rsidRPr="00D70357">
        <w:rPr>
          <w:rFonts w:ascii="Arial" w:hAnsi="Arial" w:cs="Arial"/>
          <w:sz w:val="24"/>
          <w:szCs w:val="28"/>
        </w:rPr>
        <w:t>6.5</w:t>
      </w:r>
      <w:r w:rsidR="00FE0933" w:rsidRPr="00D70357">
        <w:rPr>
          <w:rFonts w:ascii="Arial" w:hAnsi="Arial" w:cs="Arial"/>
          <w:sz w:val="24"/>
          <w:szCs w:val="28"/>
        </w:rPr>
        <w:t>–</w:t>
      </w:r>
      <w:r w:rsidRPr="00D70357">
        <w:rPr>
          <w:rFonts w:ascii="Arial" w:hAnsi="Arial" w:cs="Arial"/>
          <w:sz w:val="24"/>
          <w:szCs w:val="28"/>
        </w:rPr>
        <w:t xml:space="preserve">8 </w:t>
      </w:r>
      <w:r w:rsidRPr="00D70357">
        <w:rPr>
          <w:rFonts w:ascii="Arial" w:hAnsi="Arial" w:cs="Arial"/>
          <w:sz w:val="24"/>
          <w:szCs w:val="24"/>
        </w:rPr>
        <w:t xml:space="preserve">per day. This </w:t>
      </w:r>
      <w:r w:rsidR="00FE0933" w:rsidRPr="00D70357">
        <w:rPr>
          <w:rFonts w:ascii="Arial" w:hAnsi="Arial" w:cs="Arial"/>
          <w:sz w:val="24"/>
          <w:szCs w:val="24"/>
        </w:rPr>
        <w:t>number</w:t>
      </w:r>
      <w:r w:rsidRPr="00D70357">
        <w:rPr>
          <w:rFonts w:ascii="Arial" w:hAnsi="Arial" w:cs="Arial"/>
          <w:sz w:val="24"/>
          <w:szCs w:val="24"/>
        </w:rPr>
        <w:t xml:space="preserve"> will be affected by availability of other services, such as crisis services, in a district. At times HIPs need to support a person who presents in crisis or with complex life situations, </w:t>
      </w:r>
      <w:r w:rsidR="00FE0933" w:rsidRPr="00D70357">
        <w:rPr>
          <w:rFonts w:ascii="Arial" w:hAnsi="Arial" w:cs="Arial"/>
          <w:sz w:val="24"/>
          <w:szCs w:val="24"/>
        </w:rPr>
        <w:t>which</w:t>
      </w:r>
      <w:r w:rsidRPr="00D70357">
        <w:rPr>
          <w:rFonts w:ascii="Arial" w:hAnsi="Arial" w:cs="Arial"/>
          <w:sz w:val="24"/>
          <w:szCs w:val="24"/>
        </w:rPr>
        <w:t xml:space="preserve"> may take some time.</w:t>
      </w:r>
    </w:p>
    <w:p w14:paraId="0396770F" w14:textId="465AAB80" w:rsidR="002C41E4" w:rsidRPr="00D70357" w:rsidRDefault="002C41E4" w:rsidP="002B31ED">
      <w:pPr>
        <w:pStyle w:val="Heading3"/>
        <w:spacing w:after="160" w:line="276" w:lineRule="auto"/>
        <w:rPr>
          <w:rFonts w:ascii="Arial" w:hAnsi="Arial" w:cs="Arial"/>
          <w:b/>
          <w:bCs/>
          <w:color w:val="504884"/>
        </w:rPr>
      </w:pPr>
      <w:r w:rsidRPr="00D70357">
        <w:rPr>
          <w:rFonts w:ascii="Arial" w:hAnsi="Arial" w:cs="Arial"/>
          <w:b/>
          <w:bCs/>
          <w:color w:val="504884"/>
        </w:rPr>
        <w:t xml:space="preserve">Recruiting and training the workforce </w:t>
      </w:r>
      <w:r w:rsidR="001309C5" w:rsidRPr="00D70357">
        <w:rPr>
          <w:rFonts w:ascii="Arial" w:hAnsi="Arial" w:cs="Arial"/>
          <w:b/>
          <w:bCs/>
          <w:color w:val="504884"/>
        </w:rPr>
        <w:t>remains</w:t>
      </w:r>
      <w:r w:rsidRPr="00D70357">
        <w:rPr>
          <w:rFonts w:ascii="Arial" w:hAnsi="Arial" w:cs="Arial"/>
          <w:b/>
          <w:bCs/>
          <w:color w:val="504884"/>
        </w:rPr>
        <w:t xml:space="preserve"> a challenge</w:t>
      </w:r>
    </w:p>
    <w:p w14:paraId="3E6232CC" w14:textId="1FAA464E" w:rsidR="002C41E4" w:rsidRPr="00D70357" w:rsidRDefault="002C41E4" w:rsidP="002B31ED">
      <w:pPr>
        <w:spacing w:line="276" w:lineRule="auto"/>
        <w:rPr>
          <w:rFonts w:ascii="Arial" w:hAnsi="Arial" w:cs="Arial"/>
          <w:sz w:val="24"/>
          <w:szCs w:val="24"/>
        </w:rPr>
      </w:pPr>
      <w:r w:rsidRPr="00D70357">
        <w:rPr>
          <w:rFonts w:ascii="Arial" w:hAnsi="Arial" w:cs="Arial"/>
          <w:sz w:val="24"/>
          <w:szCs w:val="24"/>
        </w:rPr>
        <w:t xml:space="preserve">There is a </w:t>
      </w:r>
      <w:r w:rsidR="00CA03F9" w:rsidRPr="00D70357">
        <w:rPr>
          <w:rFonts w:ascii="Arial" w:hAnsi="Arial" w:cs="Arial"/>
          <w:sz w:val="24"/>
          <w:szCs w:val="24"/>
        </w:rPr>
        <w:t xml:space="preserve">consistent </w:t>
      </w:r>
      <w:r w:rsidRPr="00D70357">
        <w:rPr>
          <w:rFonts w:ascii="Arial" w:hAnsi="Arial" w:cs="Arial"/>
          <w:sz w:val="24"/>
          <w:szCs w:val="24"/>
        </w:rPr>
        <w:t>gap between the number of staff contracted (funded) and the number of staff employed into positions</w:t>
      </w:r>
      <w:r w:rsidR="00FE0933" w:rsidRPr="00D70357">
        <w:rPr>
          <w:rFonts w:ascii="Arial" w:hAnsi="Arial" w:cs="Arial"/>
          <w:sz w:val="24"/>
          <w:szCs w:val="24"/>
        </w:rPr>
        <w:t>,</w:t>
      </w:r>
      <w:r w:rsidR="00BF1856" w:rsidRPr="00D70357">
        <w:rPr>
          <w:rFonts w:ascii="Arial" w:hAnsi="Arial" w:cs="Arial"/>
          <w:sz w:val="24"/>
          <w:szCs w:val="24"/>
        </w:rPr>
        <w:t xml:space="preserve"> as Figure </w:t>
      </w:r>
      <w:r w:rsidR="002F4444" w:rsidRPr="00D70357">
        <w:rPr>
          <w:rFonts w:ascii="Arial" w:hAnsi="Arial" w:cs="Arial"/>
          <w:sz w:val="24"/>
          <w:szCs w:val="24"/>
        </w:rPr>
        <w:t>4</w:t>
      </w:r>
      <w:r w:rsidR="00BF1856" w:rsidRPr="00D70357">
        <w:rPr>
          <w:rFonts w:ascii="Arial" w:hAnsi="Arial" w:cs="Arial"/>
          <w:sz w:val="24"/>
          <w:szCs w:val="24"/>
        </w:rPr>
        <w:t xml:space="preserve"> </w:t>
      </w:r>
      <w:r w:rsidR="00FE0933" w:rsidRPr="00D70357">
        <w:rPr>
          <w:rFonts w:ascii="Arial" w:hAnsi="Arial" w:cs="Arial"/>
          <w:sz w:val="24"/>
          <w:szCs w:val="24"/>
        </w:rPr>
        <w:t>shows</w:t>
      </w:r>
      <w:r w:rsidRPr="00D70357">
        <w:rPr>
          <w:rFonts w:ascii="Arial" w:hAnsi="Arial" w:cs="Arial"/>
          <w:sz w:val="24"/>
          <w:szCs w:val="24"/>
        </w:rPr>
        <w:t xml:space="preserve">. This is not unusual </w:t>
      </w:r>
      <w:r w:rsidR="00D84686" w:rsidRPr="00D70357">
        <w:rPr>
          <w:rFonts w:ascii="Arial" w:hAnsi="Arial" w:cs="Arial"/>
          <w:sz w:val="24"/>
          <w:szCs w:val="24"/>
        </w:rPr>
        <w:t>in the</w:t>
      </w:r>
      <w:r w:rsidRPr="00D70357">
        <w:rPr>
          <w:rFonts w:ascii="Arial" w:hAnsi="Arial" w:cs="Arial"/>
          <w:sz w:val="24"/>
          <w:szCs w:val="24"/>
        </w:rPr>
        <w:t xml:space="preserve"> health </w:t>
      </w:r>
      <w:r w:rsidR="000440B8" w:rsidRPr="00D70357">
        <w:rPr>
          <w:rFonts w:ascii="Arial" w:hAnsi="Arial" w:cs="Arial"/>
          <w:sz w:val="24"/>
          <w:szCs w:val="24"/>
        </w:rPr>
        <w:t>sector</w:t>
      </w:r>
      <w:r w:rsidRPr="00D70357">
        <w:rPr>
          <w:rFonts w:ascii="Arial" w:hAnsi="Arial" w:cs="Arial"/>
          <w:sz w:val="24"/>
          <w:szCs w:val="24"/>
        </w:rPr>
        <w:t xml:space="preserve"> as </w:t>
      </w:r>
      <w:r w:rsidR="00D50324" w:rsidRPr="00D70357">
        <w:rPr>
          <w:rFonts w:ascii="Arial" w:hAnsi="Arial" w:cs="Arial"/>
          <w:sz w:val="24"/>
          <w:szCs w:val="24"/>
        </w:rPr>
        <w:t>it has</w:t>
      </w:r>
      <w:r w:rsidRPr="00D70357">
        <w:rPr>
          <w:rFonts w:ascii="Arial" w:hAnsi="Arial" w:cs="Arial"/>
          <w:sz w:val="24"/>
          <w:szCs w:val="24"/>
        </w:rPr>
        <w:t xml:space="preserve"> long-standing shortages of staff</w:t>
      </w:r>
      <w:r w:rsidR="00B24153" w:rsidRPr="00D70357">
        <w:rPr>
          <w:rFonts w:ascii="Arial" w:hAnsi="Arial" w:cs="Arial"/>
          <w:sz w:val="24"/>
          <w:szCs w:val="24"/>
        </w:rPr>
        <w:t>, particularly registered</w:t>
      </w:r>
      <w:r w:rsidRPr="00D70357">
        <w:rPr>
          <w:rFonts w:ascii="Arial" w:hAnsi="Arial" w:cs="Arial"/>
          <w:sz w:val="24"/>
          <w:szCs w:val="24"/>
        </w:rPr>
        <w:t xml:space="preserve"> staff.</w:t>
      </w:r>
    </w:p>
    <w:p w14:paraId="410CADEA" w14:textId="65222484" w:rsidR="00E07AAA" w:rsidRPr="00D70357" w:rsidRDefault="002C41E4" w:rsidP="002B31ED">
      <w:pPr>
        <w:spacing w:line="276" w:lineRule="auto"/>
        <w:rPr>
          <w:rFonts w:ascii="Arial" w:hAnsi="Arial" w:cs="Arial"/>
          <w:sz w:val="24"/>
          <w:szCs w:val="24"/>
        </w:rPr>
      </w:pPr>
      <w:r w:rsidRPr="00D70357">
        <w:rPr>
          <w:rFonts w:ascii="Arial" w:hAnsi="Arial" w:cs="Arial"/>
          <w:sz w:val="24"/>
          <w:szCs w:val="24"/>
        </w:rPr>
        <w:t xml:space="preserve">While the shortages in the registered workforce are likely to provide ongoing challenges, </w:t>
      </w:r>
      <w:r w:rsidR="00416EE5" w:rsidRPr="00D70357">
        <w:rPr>
          <w:rFonts w:ascii="Arial" w:hAnsi="Arial" w:cs="Arial"/>
          <w:sz w:val="24"/>
          <w:szCs w:val="24"/>
        </w:rPr>
        <w:t xml:space="preserve">we are </w:t>
      </w:r>
      <w:r w:rsidR="009C192A" w:rsidRPr="00D70357">
        <w:rPr>
          <w:rFonts w:ascii="Arial" w:hAnsi="Arial" w:cs="Arial"/>
          <w:sz w:val="24"/>
          <w:szCs w:val="24"/>
        </w:rPr>
        <w:t xml:space="preserve">encouraged to see the change that will allow credentialled counsellors </w:t>
      </w:r>
      <w:r w:rsidR="00CE072B" w:rsidRPr="00D70357">
        <w:rPr>
          <w:rFonts w:ascii="Arial" w:hAnsi="Arial" w:cs="Arial"/>
          <w:sz w:val="24"/>
          <w:szCs w:val="24"/>
        </w:rPr>
        <w:t xml:space="preserve">to take on HIP roles. </w:t>
      </w:r>
      <w:r w:rsidR="00A47B16" w:rsidRPr="00D70357">
        <w:rPr>
          <w:rFonts w:ascii="Arial" w:hAnsi="Arial" w:cs="Arial"/>
          <w:sz w:val="24"/>
          <w:szCs w:val="24"/>
        </w:rPr>
        <w:t>T</w:t>
      </w:r>
      <w:r w:rsidRPr="00D70357">
        <w:rPr>
          <w:rFonts w:ascii="Arial" w:hAnsi="Arial" w:cs="Arial"/>
          <w:sz w:val="24"/>
          <w:szCs w:val="24"/>
        </w:rPr>
        <w:t xml:space="preserve">he addition of new people into </w:t>
      </w:r>
      <w:r w:rsidR="00CB14F6" w:rsidRPr="00D70357">
        <w:rPr>
          <w:rFonts w:ascii="Arial" w:hAnsi="Arial" w:cs="Arial"/>
          <w:sz w:val="24"/>
          <w:szCs w:val="24"/>
        </w:rPr>
        <w:t>health coach</w:t>
      </w:r>
      <w:r w:rsidRPr="00D70357">
        <w:rPr>
          <w:rFonts w:ascii="Arial" w:hAnsi="Arial" w:cs="Arial"/>
          <w:sz w:val="24"/>
          <w:szCs w:val="24"/>
        </w:rPr>
        <w:t xml:space="preserve"> </w:t>
      </w:r>
      <w:r w:rsidR="000C71E3" w:rsidRPr="00D70357">
        <w:rPr>
          <w:rFonts w:ascii="Arial" w:hAnsi="Arial" w:cs="Arial"/>
          <w:sz w:val="24"/>
          <w:szCs w:val="24"/>
        </w:rPr>
        <w:t xml:space="preserve">and </w:t>
      </w:r>
      <w:r w:rsidR="00CB14F6" w:rsidRPr="00D70357">
        <w:rPr>
          <w:rFonts w:ascii="Arial" w:hAnsi="Arial" w:cs="Arial"/>
          <w:sz w:val="24"/>
          <w:szCs w:val="24"/>
        </w:rPr>
        <w:t>support worker</w:t>
      </w:r>
      <w:r w:rsidRPr="00D70357">
        <w:rPr>
          <w:rFonts w:ascii="Arial" w:hAnsi="Arial" w:cs="Arial"/>
          <w:sz w:val="24"/>
          <w:szCs w:val="24"/>
        </w:rPr>
        <w:t xml:space="preserve"> roles is a</w:t>
      </w:r>
      <w:r w:rsidR="00A47B16" w:rsidRPr="00D70357">
        <w:rPr>
          <w:rFonts w:ascii="Arial" w:hAnsi="Arial" w:cs="Arial"/>
          <w:sz w:val="24"/>
          <w:szCs w:val="24"/>
        </w:rPr>
        <w:t xml:space="preserve">lso </w:t>
      </w:r>
      <w:r w:rsidRPr="00D70357">
        <w:rPr>
          <w:rFonts w:ascii="Arial" w:hAnsi="Arial" w:cs="Arial"/>
          <w:sz w:val="24"/>
          <w:szCs w:val="24"/>
        </w:rPr>
        <w:t xml:space="preserve">a positive step </w:t>
      </w:r>
      <w:r w:rsidR="00CB14F6" w:rsidRPr="00D70357">
        <w:rPr>
          <w:rFonts w:ascii="Arial" w:hAnsi="Arial" w:cs="Arial"/>
          <w:sz w:val="24"/>
          <w:szCs w:val="24"/>
        </w:rPr>
        <w:t>forward</w:t>
      </w:r>
      <w:r w:rsidRPr="00D70357">
        <w:rPr>
          <w:rFonts w:ascii="Arial" w:hAnsi="Arial" w:cs="Arial"/>
          <w:sz w:val="24"/>
          <w:szCs w:val="24"/>
        </w:rPr>
        <w:t xml:space="preserve"> in expanding the workforce.</w:t>
      </w:r>
      <w:r w:rsidR="00E07AAA" w:rsidRPr="00D70357">
        <w:rPr>
          <w:rFonts w:ascii="Arial" w:hAnsi="Arial" w:cs="Arial"/>
          <w:sz w:val="24"/>
          <w:szCs w:val="24"/>
        </w:rPr>
        <w:t xml:space="preserve"> </w:t>
      </w:r>
    </w:p>
    <w:p w14:paraId="7E078254" w14:textId="5F6F10EE" w:rsidR="002C41E4" w:rsidRPr="00D70357" w:rsidRDefault="002C41E4" w:rsidP="002B31ED">
      <w:pPr>
        <w:spacing w:line="276" w:lineRule="auto"/>
        <w:rPr>
          <w:rFonts w:ascii="Arial" w:hAnsi="Arial" w:cs="Arial"/>
          <w:sz w:val="24"/>
          <w:szCs w:val="24"/>
        </w:rPr>
      </w:pPr>
      <w:r w:rsidRPr="00D70357">
        <w:rPr>
          <w:rFonts w:ascii="Arial" w:hAnsi="Arial" w:cs="Arial"/>
          <w:sz w:val="24"/>
          <w:szCs w:val="24"/>
        </w:rPr>
        <w:t xml:space="preserve">The gap between contracted and employed workforce numbers is </w:t>
      </w:r>
      <w:r w:rsidR="0093704A" w:rsidRPr="00D70357">
        <w:rPr>
          <w:rFonts w:ascii="Arial" w:hAnsi="Arial" w:cs="Arial"/>
          <w:sz w:val="24"/>
          <w:szCs w:val="24"/>
        </w:rPr>
        <w:t>similar to last year</w:t>
      </w:r>
      <w:r w:rsidRPr="00D70357">
        <w:rPr>
          <w:rFonts w:ascii="Arial" w:hAnsi="Arial" w:cs="Arial"/>
          <w:sz w:val="24"/>
          <w:szCs w:val="24"/>
        </w:rPr>
        <w:t>, with 8</w:t>
      </w:r>
      <w:r w:rsidR="0093704A" w:rsidRPr="00D70357">
        <w:rPr>
          <w:rFonts w:ascii="Arial" w:hAnsi="Arial" w:cs="Arial"/>
          <w:sz w:val="24"/>
          <w:szCs w:val="24"/>
        </w:rPr>
        <w:t>4</w:t>
      </w:r>
      <w:r w:rsidR="00B90204" w:rsidRPr="00D70357">
        <w:rPr>
          <w:rFonts w:ascii="Arial" w:hAnsi="Arial" w:cs="Arial"/>
          <w:sz w:val="24"/>
          <w:szCs w:val="24"/>
        </w:rPr>
        <w:t>%</w:t>
      </w:r>
      <w:r w:rsidRPr="00D70357">
        <w:rPr>
          <w:rFonts w:ascii="Arial" w:hAnsi="Arial" w:cs="Arial"/>
          <w:sz w:val="24"/>
          <w:szCs w:val="24"/>
        </w:rPr>
        <w:t xml:space="preserve"> of contracted FTEs employed as of </w:t>
      </w:r>
      <w:r w:rsidR="00CB14F6" w:rsidRPr="00D70357">
        <w:rPr>
          <w:rFonts w:ascii="Arial" w:hAnsi="Arial" w:cs="Arial"/>
          <w:sz w:val="24"/>
          <w:szCs w:val="24"/>
        </w:rPr>
        <w:t xml:space="preserve">30 </w:t>
      </w:r>
      <w:r w:rsidRPr="00D70357">
        <w:rPr>
          <w:rFonts w:ascii="Arial" w:hAnsi="Arial" w:cs="Arial"/>
          <w:sz w:val="24"/>
          <w:szCs w:val="24"/>
        </w:rPr>
        <w:t>June 202</w:t>
      </w:r>
      <w:r w:rsidR="0093704A" w:rsidRPr="00D70357">
        <w:rPr>
          <w:rFonts w:ascii="Arial" w:hAnsi="Arial" w:cs="Arial"/>
          <w:sz w:val="24"/>
          <w:szCs w:val="24"/>
        </w:rPr>
        <w:t>2</w:t>
      </w:r>
      <w:r w:rsidRPr="00D70357">
        <w:rPr>
          <w:rFonts w:ascii="Arial" w:hAnsi="Arial" w:cs="Arial"/>
          <w:sz w:val="24"/>
          <w:szCs w:val="24"/>
        </w:rPr>
        <w:t xml:space="preserve"> compared </w:t>
      </w:r>
      <w:r w:rsidR="00A442BA" w:rsidRPr="00D70357">
        <w:rPr>
          <w:rFonts w:ascii="Arial" w:hAnsi="Arial" w:cs="Arial"/>
          <w:sz w:val="24"/>
          <w:szCs w:val="24"/>
        </w:rPr>
        <w:t>with</w:t>
      </w:r>
      <w:r w:rsidRPr="00D70357">
        <w:rPr>
          <w:rFonts w:ascii="Arial" w:hAnsi="Arial" w:cs="Arial"/>
          <w:sz w:val="24"/>
          <w:szCs w:val="24"/>
        </w:rPr>
        <w:t xml:space="preserve"> </w:t>
      </w:r>
      <w:r w:rsidR="0093704A" w:rsidRPr="00D70357">
        <w:rPr>
          <w:rFonts w:ascii="Arial" w:hAnsi="Arial" w:cs="Arial"/>
          <w:sz w:val="24"/>
          <w:szCs w:val="24"/>
        </w:rPr>
        <w:t>85</w:t>
      </w:r>
      <w:r w:rsidR="00B90204" w:rsidRPr="00D70357">
        <w:rPr>
          <w:rFonts w:ascii="Arial" w:hAnsi="Arial" w:cs="Arial"/>
          <w:sz w:val="24"/>
          <w:szCs w:val="24"/>
        </w:rPr>
        <w:t>%</w:t>
      </w:r>
      <w:r w:rsidRPr="00D70357">
        <w:rPr>
          <w:rFonts w:ascii="Arial" w:hAnsi="Arial" w:cs="Arial"/>
          <w:sz w:val="24"/>
          <w:szCs w:val="24"/>
        </w:rPr>
        <w:t xml:space="preserve"> as of June 202</w:t>
      </w:r>
      <w:r w:rsidR="0093704A" w:rsidRPr="00D70357">
        <w:rPr>
          <w:rFonts w:ascii="Arial" w:hAnsi="Arial" w:cs="Arial"/>
          <w:sz w:val="24"/>
          <w:szCs w:val="24"/>
        </w:rPr>
        <w:t>1</w:t>
      </w:r>
      <w:r w:rsidRPr="00D70357">
        <w:rPr>
          <w:rFonts w:ascii="Arial" w:hAnsi="Arial" w:cs="Arial"/>
          <w:sz w:val="24"/>
          <w:szCs w:val="24"/>
        </w:rPr>
        <w:t>.</w:t>
      </w:r>
      <w:r w:rsidR="00E91806" w:rsidRPr="00D70357">
        <w:rPr>
          <w:rFonts w:ascii="Arial" w:hAnsi="Arial" w:cs="Arial"/>
          <w:sz w:val="24"/>
          <w:szCs w:val="24"/>
        </w:rPr>
        <w:t xml:space="preserve"> </w:t>
      </w:r>
      <w:r w:rsidRPr="00D70357">
        <w:rPr>
          <w:rFonts w:ascii="Arial" w:hAnsi="Arial" w:cs="Arial"/>
          <w:sz w:val="24"/>
          <w:szCs w:val="24"/>
        </w:rPr>
        <w:t xml:space="preserve">By </w:t>
      </w:r>
      <w:r w:rsidR="00CB14F6" w:rsidRPr="00D70357">
        <w:rPr>
          <w:rFonts w:ascii="Arial" w:hAnsi="Arial" w:cs="Arial"/>
          <w:sz w:val="24"/>
          <w:szCs w:val="24"/>
        </w:rPr>
        <w:t xml:space="preserve">30 </w:t>
      </w:r>
      <w:r w:rsidRPr="00D70357">
        <w:rPr>
          <w:rFonts w:ascii="Arial" w:hAnsi="Arial" w:cs="Arial"/>
          <w:sz w:val="24"/>
          <w:szCs w:val="24"/>
        </w:rPr>
        <w:t>June 202</w:t>
      </w:r>
      <w:r w:rsidR="00A35B56" w:rsidRPr="00D70357">
        <w:rPr>
          <w:rFonts w:ascii="Arial" w:hAnsi="Arial" w:cs="Arial"/>
          <w:sz w:val="24"/>
          <w:szCs w:val="24"/>
        </w:rPr>
        <w:t>2</w:t>
      </w:r>
      <w:r w:rsidRPr="00D70357">
        <w:rPr>
          <w:rFonts w:ascii="Arial" w:hAnsi="Arial" w:cs="Arial"/>
          <w:sz w:val="24"/>
          <w:szCs w:val="24"/>
        </w:rPr>
        <w:t>, there were:</w:t>
      </w:r>
    </w:p>
    <w:p w14:paraId="47852A7B" w14:textId="60D9EDF6" w:rsidR="003C300D" w:rsidRPr="00D70357" w:rsidRDefault="00DC2BAC" w:rsidP="002B31ED">
      <w:pPr>
        <w:pStyle w:val="ListParagraph"/>
        <w:numPr>
          <w:ilvl w:val="0"/>
          <w:numId w:val="2"/>
        </w:numPr>
        <w:spacing w:line="276" w:lineRule="auto"/>
        <w:contextualSpacing w:val="0"/>
        <w:rPr>
          <w:rFonts w:ascii="Arial" w:hAnsi="Arial" w:cs="Arial"/>
          <w:sz w:val="24"/>
          <w:szCs w:val="24"/>
        </w:rPr>
      </w:pPr>
      <w:r w:rsidRPr="00D70357">
        <w:rPr>
          <w:rFonts w:ascii="Arial" w:hAnsi="Arial" w:cs="Arial"/>
          <w:sz w:val="24"/>
          <w:szCs w:val="24"/>
        </w:rPr>
        <w:t xml:space="preserve">265.2 </w:t>
      </w:r>
      <w:r w:rsidR="002C41E4" w:rsidRPr="00D70357">
        <w:rPr>
          <w:rFonts w:ascii="Arial" w:hAnsi="Arial" w:cs="Arial"/>
          <w:sz w:val="24"/>
          <w:szCs w:val="24"/>
        </w:rPr>
        <w:t xml:space="preserve">contracted and </w:t>
      </w:r>
      <w:r w:rsidRPr="00D70357">
        <w:rPr>
          <w:rFonts w:ascii="Arial" w:hAnsi="Arial" w:cs="Arial"/>
          <w:sz w:val="24"/>
          <w:szCs w:val="24"/>
        </w:rPr>
        <w:t>209.5</w:t>
      </w:r>
      <w:r w:rsidR="002C41E4" w:rsidRPr="00D70357">
        <w:rPr>
          <w:rFonts w:ascii="Arial" w:hAnsi="Arial" w:cs="Arial"/>
          <w:sz w:val="24"/>
          <w:szCs w:val="24"/>
        </w:rPr>
        <w:t xml:space="preserve"> employed</w:t>
      </w:r>
      <w:r w:rsidR="007C1B79" w:rsidRPr="00D70357">
        <w:rPr>
          <w:rFonts w:ascii="Arial" w:hAnsi="Arial" w:cs="Arial"/>
          <w:sz w:val="24"/>
          <w:szCs w:val="24"/>
        </w:rPr>
        <w:t xml:space="preserve"> </w:t>
      </w:r>
      <w:r w:rsidR="00A442BA" w:rsidRPr="00D70357">
        <w:rPr>
          <w:rFonts w:ascii="Arial" w:hAnsi="Arial" w:cs="Arial"/>
          <w:sz w:val="24"/>
          <w:szCs w:val="24"/>
        </w:rPr>
        <w:t>HIP</w:t>
      </w:r>
      <w:r w:rsidR="007C1B79" w:rsidRPr="00D70357">
        <w:rPr>
          <w:rFonts w:ascii="Arial" w:hAnsi="Arial" w:cs="Arial"/>
          <w:sz w:val="24"/>
          <w:szCs w:val="24"/>
        </w:rPr>
        <w:t xml:space="preserve"> </w:t>
      </w:r>
      <w:r w:rsidR="00A442BA" w:rsidRPr="00D70357">
        <w:rPr>
          <w:rFonts w:ascii="Arial" w:hAnsi="Arial" w:cs="Arial"/>
          <w:sz w:val="24"/>
          <w:szCs w:val="24"/>
        </w:rPr>
        <w:t xml:space="preserve">FTE </w:t>
      </w:r>
      <w:r w:rsidR="007C1B79" w:rsidRPr="00D70357">
        <w:rPr>
          <w:rFonts w:ascii="Arial" w:hAnsi="Arial" w:cs="Arial"/>
          <w:sz w:val="24"/>
          <w:szCs w:val="24"/>
        </w:rPr>
        <w:t>(</w:t>
      </w:r>
      <w:r w:rsidR="00200C87" w:rsidRPr="00D70357">
        <w:rPr>
          <w:rFonts w:ascii="Arial" w:hAnsi="Arial" w:cs="Arial"/>
          <w:sz w:val="24"/>
          <w:szCs w:val="24"/>
        </w:rPr>
        <w:t>79% employed</w:t>
      </w:r>
      <w:r w:rsidR="001E75EC" w:rsidRPr="00D70357">
        <w:rPr>
          <w:rFonts w:ascii="Arial" w:hAnsi="Arial" w:cs="Arial"/>
          <w:sz w:val="24"/>
          <w:szCs w:val="24"/>
        </w:rPr>
        <w:t>, a decrease</w:t>
      </w:r>
      <w:r w:rsidR="00200C87" w:rsidRPr="00D70357">
        <w:rPr>
          <w:rFonts w:ascii="Arial" w:hAnsi="Arial" w:cs="Arial"/>
          <w:sz w:val="24"/>
          <w:szCs w:val="24"/>
        </w:rPr>
        <w:t xml:space="preserve"> from 86%</w:t>
      </w:r>
      <w:r w:rsidR="0019081D" w:rsidRPr="00D70357">
        <w:rPr>
          <w:rFonts w:ascii="Arial" w:hAnsi="Arial" w:cs="Arial"/>
          <w:sz w:val="24"/>
          <w:szCs w:val="24"/>
        </w:rPr>
        <w:t xml:space="preserve"> June 2021</w:t>
      </w:r>
      <w:r w:rsidR="00200C87" w:rsidRPr="00D70357">
        <w:rPr>
          <w:rFonts w:ascii="Arial" w:hAnsi="Arial" w:cs="Arial"/>
          <w:sz w:val="24"/>
          <w:szCs w:val="24"/>
        </w:rPr>
        <w:t>)</w:t>
      </w:r>
      <w:r w:rsidR="000C1267" w:rsidRPr="00D70357">
        <w:rPr>
          <w:rFonts w:ascii="Arial" w:hAnsi="Arial" w:cs="Arial"/>
          <w:sz w:val="24"/>
          <w:szCs w:val="24"/>
        </w:rPr>
        <w:t xml:space="preserve"> </w:t>
      </w:r>
      <w:r w:rsidR="00F20D5D" w:rsidRPr="00D70357">
        <w:rPr>
          <w:rFonts w:ascii="Arial" w:hAnsi="Arial" w:cs="Arial"/>
          <w:sz w:val="24"/>
          <w:szCs w:val="24"/>
        </w:rPr>
        <w:t>–</w:t>
      </w:r>
      <w:r w:rsidR="00EA60A5" w:rsidRPr="00D70357">
        <w:rPr>
          <w:rFonts w:ascii="Arial" w:hAnsi="Arial" w:cs="Arial"/>
          <w:sz w:val="24"/>
          <w:szCs w:val="24"/>
        </w:rPr>
        <w:t xml:space="preserve"> 59</w:t>
      </w:r>
      <w:r w:rsidR="00F20D5D" w:rsidRPr="00D70357">
        <w:rPr>
          <w:rFonts w:ascii="Arial" w:hAnsi="Arial" w:cs="Arial"/>
          <w:sz w:val="24"/>
          <w:szCs w:val="24"/>
        </w:rPr>
        <w:t xml:space="preserve"> </w:t>
      </w:r>
      <w:r w:rsidR="005C0805" w:rsidRPr="00D70357">
        <w:rPr>
          <w:rFonts w:ascii="Arial" w:hAnsi="Arial" w:cs="Arial"/>
          <w:sz w:val="24"/>
          <w:szCs w:val="24"/>
        </w:rPr>
        <w:t xml:space="preserve">additional </w:t>
      </w:r>
      <w:r w:rsidR="00CE793A" w:rsidRPr="00D70357">
        <w:rPr>
          <w:rFonts w:ascii="Arial" w:hAnsi="Arial" w:cs="Arial"/>
          <w:sz w:val="24"/>
          <w:szCs w:val="24"/>
        </w:rPr>
        <w:t>fulltime staff employed since 30 June 2021</w:t>
      </w:r>
    </w:p>
    <w:p w14:paraId="4B3873E5" w14:textId="1B75BEC8" w:rsidR="006B15C2" w:rsidRPr="00D70357" w:rsidRDefault="00DC2BAC" w:rsidP="002B31ED">
      <w:pPr>
        <w:pStyle w:val="ListParagraph"/>
        <w:numPr>
          <w:ilvl w:val="0"/>
          <w:numId w:val="2"/>
        </w:numPr>
        <w:spacing w:line="276" w:lineRule="auto"/>
        <w:contextualSpacing w:val="0"/>
        <w:rPr>
          <w:rFonts w:ascii="Arial" w:hAnsi="Arial" w:cs="Arial"/>
          <w:sz w:val="24"/>
          <w:szCs w:val="24"/>
        </w:rPr>
      </w:pPr>
      <w:r w:rsidRPr="00D70357">
        <w:rPr>
          <w:rFonts w:ascii="Arial" w:hAnsi="Arial" w:cs="Arial"/>
          <w:sz w:val="24"/>
          <w:szCs w:val="24"/>
        </w:rPr>
        <w:t>344.7</w:t>
      </w:r>
      <w:r w:rsidR="002C41E4" w:rsidRPr="00D70357">
        <w:rPr>
          <w:rFonts w:ascii="Arial" w:hAnsi="Arial" w:cs="Arial"/>
          <w:sz w:val="24"/>
          <w:szCs w:val="24"/>
        </w:rPr>
        <w:t xml:space="preserve"> contracted and </w:t>
      </w:r>
      <w:r w:rsidRPr="00D70357">
        <w:rPr>
          <w:rFonts w:ascii="Arial" w:hAnsi="Arial" w:cs="Arial"/>
          <w:sz w:val="24"/>
          <w:szCs w:val="24"/>
        </w:rPr>
        <w:t>304.1</w:t>
      </w:r>
      <w:r w:rsidR="003C300D" w:rsidRPr="00D70357">
        <w:rPr>
          <w:rFonts w:ascii="Arial" w:hAnsi="Arial" w:cs="Arial"/>
          <w:sz w:val="24"/>
          <w:szCs w:val="24"/>
        </w:rPr>
        <w:t xml:space="preserve"> </w:t>
      </w:r>
      <w:r w:rsidR="002C41E4" w:rsidRPr="00D70357">
        <w:rPr>
          <w:rFonts w:ascii="Arial" w:hAnsi="Arial" w:cs="Arial"/>
          <w:sz w:val="24"/>
          <w:szCs w:val="24"/>
        </w:rPr>
        <w:t>employed</w:t>
      </w:r>
      <w:r w:rsidR="00DD26FF" w:rsidRPr="00D70357">
        <w:rPr>
          <w:rFonts w:ascii="Arial" w:hAnsi="Arial" w:cs="Arial"/>
          <w:sz w:val="24"/>
          <w:szCs w:val="24"/>
        </w:rPr>
        <w:t xml:space="preserve"> </w:t>
      </w:r>
      <w:r w:rsidR="009F2805" w:rsidRPr="00D70357">
        <w:rPr>
          <w:rFonts w:ascii="Arial" w:hAnsi="Arial" w:cs="Arial"/>
          <w:sz w:val="24"/>
          <w:szCs w:val="24"/>
        </w:rPr>
        <w:t xml:space="preserve">health coaches </w:t>
      </w:r>
      <w:r w:rsidR="00303E77" w:rsidRPr="00D70357">
        <w:rPr>
          <w:rFonts w:ascii="Arial" w:hAnsi="Arial" w:cs="Arial"/>
          <w:sz w:val="24"/>
          <w:szCs w:val="24"/>
        </w:rPr>
        <w:t xml:space="preserve">and support workers </w:t>
      </w:r>
      <w:r w:rsidR="00A442BA" w:rsidRPr="00D70357">
        <w:rPr>
          <w:rFonts w:ascii="Arial" w:hAnsi="Arial" w:cs="Arial"/>
          <w:sz w:val="24"/>
          <w:szCs w:val="24"/>
        </w:rPr>
        <w:t xml:space="preserve">FTE </w:t>
      </w:r>
      <w:r w:rsidR="00DD26FF" w:rsidRPr="00D70357">
        <w:rPr>
          <w:rFonts w:ascii="Arial" w:hAnsi="Arial" w:cs="Arial"/>
          <w:sz w:val="24"/>
          <w:szCs w:val="24"/>
        </w:rPr>
        <w:t>(</w:t>
      </w:r>
      <w:r w:rsidR="00C8360B" w:rsidRPr="00D70357">
        <w:rPr>
          <w:rFonts w:ascii="Arial" w:hAnsi="Arial" w:cs="Arial"/>
          <w:sz w:val="24"/>
          <w:szCs w:val="24"/>
        </w:rPr>
        <w:t>88% employed</w:t>
      </w:r>
      <w:r w:rsidR="001E75EC" w:rsidRPr="00D70357">
        <w:rPr>
          <w:rFonts w:ascii="Arial" w:hAnsi="Arial" w:cs="Arial"/>
          <w:sz w:val="24"/>
          <w:szCs w:val="24"/>
        </w:rPr>
        <w:t xml:space="preserve">, an increase from </w:t>
      </w:r>
      <w:r w:rsidR="00FB3617" w:rsidRPr="00D70357">
        <w:rPr>
          <w:rFonts w:ascii="Arial" w:hAnsi="Arial" w:cs="Arial"/>
          <w:sz w:val="24"/>
          <w:szCs w:val="24"/>
        </w:rPr>
        <w:t>84% June</w:t>
      </w:r>
      <w:r w:rsidR="0019081D" w:rsidRPr="00D70357">
        <w:rPr>
          <w:rFonts w:ascii="Arial" w:hAnsi="Arial" w:cs="Arial"/>
          <w:sz w:val="24"/>
          <w:szCs w:val="24"/>
        </w:rPr>
        <w:t xml:space="preserve"> 2021)</w:t>
      </w:r>
      <w:r w:rsidR="00420006" w:rsidRPr="00D70357">
        <w:rPr>
          <w:rFonts w:ascii="Arial" w:hAnsi="Arial" w:cs="Arial"/>
          <w:sz w:val="24"/>
          <w:szCs w:val="24"/>
        </w:rPr>
        <w:t xml:space="preserve"> </w:t>
      </w:r>
      <w:r w:rsidR="002525CC" w:rsidRPr="00D70357">
        <w:rPr>
          <w:rFonts w:ascii="Arial" w:hAnsi="Arial" w:cs="Arial"/>
          <w:sz w:val="24"/>
          <w:szCs w:val="24"/>
        </w:rPr>
        <w:t>–</w:t>
      </w:r>
      <w:r w:rsidR="00420006" w:rsidRPr="00D70357">
        <w:rPr>
          <w:rFonts w:ascii="Arial" w:hAnsi="Arial" w:cs="Arial"/>
          <w:sz w:val="24"/>
          <w:szCs w:val="24"/>
        </w:rPr>
        <w:t xml:space="preserve"> </w:t>
      </w:r>
      <w:r w:rsidR="002525CC" w:rsidRPr="00D70357">
        <w:rPr>
          <w:rFonts w:ascii="Arial" w:hAnsi="Arial" w:cs="Arial"/>
          <w:sz w:val="24"/>
          <w:szCs w:val="24"/>
        </w:rPr>
        <w:t>10</w:t>
      </w:r>
      <w:r w:rsidR="00034FDA" w:rsidRPr="00D70357">
        <w:rPr>
          <w:rFonts w:ascii="Arial" w:hAnsi="Arial" w:cs="Arial"/>
          <w:sz w:val="24"/>
          <w:szCs w:val="24"/>
        </w:rPr>
        <w:t>8</w:t>
      </w:r>
      <w:r w:rsidR="002525CC" w:rsidRPr="00D70357">
        <w:rPr>
          <w:rFonts w:ascii="Arial" w:hAnsi="Arial" w:cs="Arial"/>
          <w:sz w:val="24"/>
          <w:szCs w:val="24"/>
        </w:rPr>
        <w:t xml:space="preserve"> </w:t>
      </w:r>
      <w:r w:rsidR="005C0805" w:rsidRPr="00D70357">
        <w:rPr>
          <w:rFonts w:ascii="Arial" w:hAnsi="Arial" w:cs="Arial"/>
          <w:sz w:val="24"/>
          <w:szCs w:val="24"/>
        </w:rPr>
        <w:t xml:space="preserve">additional </w:t>
      </w:r>
      <w:r w:rsidR="00C61A7A" w:rsidRPr="00D70357">
        <w:rPr>
          <w:rFonts w:ascii="Arial" w:hAnsi="Arial" w:cs="Arial"/>
          <w:sz w:val="24"/>
          <w:szCs w:val="24"/>
        </w:rPr>
        <w:t>fulltime staff</w:t>
      </w:r>
      <w:r w:rsidR="005C0805" w:rsidRPr="00D70357">
        <w:rPr>
          <w:rFonts w:ascii="Arial" w:hAnsi="Arial" w:cs="Arial"/>
          <w:sz w:val="24"/>
          <w:szCs w:val="24"/>
        </w:rPr>
        <w:t>.</w:t>
      </w:r>
    </w:p>
    <w:p w14:paraId="6E525C6D" w14:textId="77777777" w:rsidR="00D47A1E" w:rsidRDefault="00D47A1E">
      <w:pPr>
        <w:rPr>
          <w:rFonts w:ascii="Arial" w:hAnsi="Arial" w:cs="Arial"/>
          <w:color w:val="504884"/>
          <w:sz w:val="24"/>
          <w:szCs w:val="24"/>
        </w:rPr>
      </w:pPr>
      <w:r>
        <w:rPr>
          <w:rFonts w:ascii="Arial" w:hAnsi="Arial" w:cs="Arial"/>
          <w:color w:val="504884"/>
          <w:sz w:val="24"/>
          <w:szCs w:val="24"/>
        </w:rPr>
        <w:br w:type="page"/>
      </w:r>
    </w:p>
    <w:p w14:paraId="13E290A5" w14:textId="2BB8DF11" w:rsidR="007F16A6" w:rsidRPr="00D70357" w:rsidRDefault="006D154B" w:rsidP="007F16A6">
      <w:pPr>
        <w:pStyle w:val="Note"/>
        <w:rPr>
          <w:rFonts w:ascii="Arial" w:hAnsi="Arial" w:cs="Arial"/>
          <w:sz w:val="24"/>
          <w:szCs w:val="24"/>
        </w:rPr>
      </w:pPr>
      <w:r w:rsidRPr="00D70357">
        <w:rPr>
          <w:rFonts w:ascii="Arial" w:hAnsi="Arial" w:cs="Arial"/>
          <w:b/>
          <w:bCs/>
          <w:color w:val="504884"/>
          <w:sz w:val="24"/>
          <w:szCs w:val="24"/>
        </w:rPr>
        <w:t xml:space="preserve">Figure </w:t>
      </w:r>
      <w:r w:rsidR="002F4444" w:rsidRPr="00D70357">
        <w:rPr>
          <w:rFonts w:ascii="Arial" w:hAnsi="Arial" w:cs="Arial"/>
          <w:b/>
          <w:bCs/>
          <w:color w:val="504884"/>
          <w:sz w:val="24"/>
          <w:szCs w:val="24"/>
        </w:rPr>
        <w:t>4</w:t>
      </w:r>
      <w:r w:rsidRPr="00D70357">
        <w:rPr>
          <w:rFonts w:ascii="Arial" w:hAnsi="Arial" w:cs="Arial"/>
          <w:b/>
          <w:bCs/>
          <w:color w:val="504884"/>
          <w:sz w:val="24"/>
          <w:szCs w:val="24"/>
        </w:rPr>
        <w:t>:</w:t>
      </w:r>
      <w:r w:rsidRPr="00D70357">
        <w:rPr>
          <w:rFonts w:ascii="Arial" w:hAnsi="Arial" w:cs="Arial"/>
          <w:b/>
          <w:bCs/>
          <w:color w:val="504884"/>
          <w:spacing w:val="-2"/>
          <w:sz w:val="24"/>
          <w:szCs w:val="24"/>
        </w:rPr>
        <w:t xml:space="preserve"> </w:t>
      </w:r>
      <w:r w:rsidRPr="00D70357">
        <w:rPr>
          <w:rFonts w:ascii="Arial" w:hAnsi="Arial" w:cs="Arial"/>
          <w:b/>
          <w:bCs/>
          <w:color w:val="504884"/>
          <w:sz w:val="24"/>
          <w:szCs w:val="24"/>
        </w:rPr>
        <w:t>IPMHA workforce employed, contracted, and estimated needs as of 30 June 2022</w:t>
      </w:r>
      <w:r w:rsidR="00D50D3F" w:rsidRPr="00D70357">
        <w:rPr>
          <w:rFonts w:ascii="Arial" w:hAnsi="Arial" w:cs="Arial"/>
          <w:noProof/>
        </w:rPr>
        <w:drawing>
          <wp:inline distT="0" distB="0" distL="0" distR="0" wp14:anchorId="4A2C3BCF" wp14:editId="1DFF57C8">
            <wp:extent cx="5731510" cy="22104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210435"/>
                    </a:xfrm>
                    <a:prstGeom prst="rect">
                      <a:avLst/>
                    </a:prstGeom>
                  </pic:spPr>
                </pic:pic>
              </a:graphicData>
            </a:graphic>
          </wp:inline>
        </w:drawing>
      </w:r>
      <w:r w:rsidR="00FD2BEB" w:rsidRPr="00D70357">
        <w:rPr>
          <w:rFonts w:ascii="Arial" w:hAnsi="Arial" w:cs="Arial"/>
          <w:color w:val="504884"/>
          <w:sz w:val="24"/>
          <w:szCs w:val="24"/>
        </w:rPr>
        <w:br/>
      </w:r>
      <w:r w:rsidR="007F16A6" w:rsidRPr="00D70357">
        <w:rPr>
          <w:rFonts w:ascii="Arial" w:hAnsi="Arial" w:cs="Arial"/>
          <w:sz w:val="24"/>
          <w:szCs w:val="24"/>
        </w:rPr>
        <w:t>Note: HC = health coach; SW = support worker</w:t>
      </w:r>
      <w:r w:rsidR="00FF142B" w:rsidRPr="00D70357">
        <w:rPr>
          <w:rFonts w:ascii="Arial" w:hAnsi="Arial" w:cs="Arial"/>
          <w:sz w:val="24"/>
          <w:szCs w:val="24"/>
        </w:rPr>
        <w:t>; HIP = Health Improvement Practitioner.</w:t>
      </w:r>
    </w:p>
    <w:p w14:paraId="7864B286" w14:textId="5A0040E4" w:rsidR="001B41D9" w:rsidRPr="00D70357" w:rsidRDefault="001B41D9" w:rsidP="001B41D9">
      <w:pPr>
        <w:rPr>
          <w:rFonts w:ascii="Arial" w:hAnsi="Arial" w:cs="Arial"/>
          <w:sz w:val="24"/>
          <w:szCs w:val="24"/>
        </w:rPr>
      </w:pPr>
      <w:r w:rsidRPr="00D70357">
        <w:rPr>
          <w:rFonts w:ascii="Arial" w:hAnsi="Arial" w:cs="Arial"/>
          <w:sz w:val="24"/>
          <w:szCs w:val="24"/>
        </w:rPr>
        <w:t xml:space="preserve">See the </w:t>
      </w:r>
      <w:hyperlink w:anchor="_Workforce_development" w:history="1">
        <w:r w:rsidRPr="00D70357">
          <w:rPr>
            <w:rStyle w:val="Hyperlink"/>
            <w:rFonts w:ascii="Arial" w:hAnsi="Arial" w:cs="Arial"/>
            <w:color w:val="0563C1"/>
            <w:sz w:val="24"/>
            <w:szCs w:val="24"/>
            <w:u w:val="none"/>
          </w:rPr>
          <w:t>Workforce development</w:t>
        </w:r>
      </w:hyperlink>
      <w:r w:rsidRPr="00D70357">
        <w:rPr>
          <w:rFonts w:ascii="Arial" w:hAnsi="Arial" w:cs="Arial"/>
          <w:sz w:val="24"/>
          <w:szCs w:val="24"/>
        </w:rPr>
        <w:t xml:space="preserve"> section for information on programme initiatives</w:t>
      </w:r>
      <w:r w:rsidR="00233187" w:rsidRPr="00D70357">
        <w:rPr>
          <w:rFonts w:ascii="Arial" w:hAnsi="Arial" w:cs="Arial"/>
          <w:sz w:val="24"/>
          <w:szCs w:val="24"/>
        </w:rPr>
        <w:t xml:space="preserve"> to </w:t>
      </w:r>
      <w:r w:rsidR="00362554" w:rsidRPr="00D70357">
        <w:rPr>
          <w:rFonts w:ascii="Arial" w:hAnsi="Arial" w:cs="Arial"/>
          <w:sz w:val="24"/>
          <w:szCs w:val="24"/>
        </w:rPr>
        <w:t xml:space="preserve">develop </w:t>
      </w:r>
      <w:r w:rsidR="00B02BA8" w:rsidRPr="00D70357">
        <w:rPr>
          <w:rFonts w:ascii="Arial" w:hAnsi="Arial" w:cs="Arial"/>
          <w:sz w:val="24"/>
          <w:szCs w:val="24"/>
        </w:rPr>
        <w:t>and grow the workforce.</w:t>
      </w:r>
      <w:r w:rsidR="00362554" w:rsidRPr="00D70357">
        <w:rPr>
          <w:rFonts w:ascii="Arial" w:hAnsi="Arial" w:cs="Arial"/>
          <w:sz w:val="24"/>
          <w:szCs w:val="24"/>
        </w:rPr>
        <w:t xml:space="preserve"> </w:t>
      </w:r>
    </w:p>
    <w:p w14:paraId="056B40F4" w14:textId="205AE5E8" w:rsidR="00BA2486" w:rsidRPr="00D70357" w:rsidRDefault="00BA2486" w:rsidP="00804E3F">
      <w:pPr>
        <w:pStyle w:val="Heading3"/>
        <w:spacing w:after="240"/>
        <w:rPr>
          <w:rFonts w:ascii="Arial" w:hAnsi="Arial" w:cs="Arial"/>
          <w:b/>
          <w:bCs/>
          <w:color w:val="504884"/>
        </w:rPr>
      </w:pPr>
      <w:r w:rsidRPr="00D70357">
        <w:rPr>
          <w:rFonts w:ascii="Arial" w:hAnsi="Arial" w:cs="Arial"/>
          <w:b/>
          <w:bCs/>
          <w:color w:val="504884"/>
        </w:rPr>
        <w:t>Almost 60</w:t>
      </w:r>
      <w:r w:rsidR="00B90204" w:rsidRPr="00D70357">
        <w:rPr>
          <w:rFonts w:ascii="Arial" w:hAnsi="Arial" w:cs="Arial"/>
          <w:b/>
          <w:bCs/>
          <w:color w:val="504884"/>
        </w:rPr>
        <w:t>%</w:t>
      </w:r>
      <w:r w:rsidRPr="00D70357">
        <w:rPr>
          <w:rFonts w:ascii="Arial" w:hAnsi="Arial" w:cs="Arial"/>
          <w:b/>
          <w:bCs/>
          <w:color w:val="504884"/>
        </w:rPr>
        <w:t xml:space="preserve"> of </w:t>
      </w:r>
      <w:r w:rsidR="00E0507A" w:rsidRPr="00D70357">
        <w:rPr>
          <w:rFonts w:ascii="Arial" w:hAnsi="Arial" w:cs="Arial"/>
          <w:b/>
          <w:bCs/>
          <w:color w:val="504884"/>
        </w:rPr>
        <w:t xml:space="preserve">Health </w:t>
      </w:r>
      <w:r w:rsidR="00DF3D40" w:rsidRPr="00D70357">
        <w:rPr>
          <w:rFonts w:ascii="Arial" w:hAnsi="Arial" w:cs="Arial"/>
          <w:b/>
          <w:bCs/>
          <w:color w:val="504884"/>
        </w:rPr>
        <w:t>I</w:t>
      </w:r>
      <w:r w:rsidR="00E0507A" w:rsidRPr="00D70357">
        <w:rPr>
          <w:rFonts w:ascii="Arial" w:hAnsi="Arial" w:cs="Arial"/>
          <w:b/>
          <w:bCs/>
          <w:color w:val="504884"/>
        </w:rPr>
        <w:t>mpr</w:t>
      </w:r>
      <w:r w:rsidR="00DF3D40" w:rsidRPr="00D70357">
        <w:rPr>
          <w:rFonts w:ascii="Arial" w:hAnsi="Arial" w:cs="Arial"/>
          <w:b/>
          <w:bCs/>
          <w:color w:val="504884"/>
        </w:rPr>
        <w:t>ovement Practitioners</w:t>
      </w:r>
      <w:r w:rsidR="00B95C55" w:rsidRPr="00D70357">
        <w:rPr>
          <w:rFonts w:ascii="Arial" w:hAnsi="Arial" w:cs="Arial"/>
          <w:b/>
          <w:bCs/>
          <w:color w:val="504884"/>
        </w:rPr>
        <w:t xml:space="preserve"> </w:t>
      </w:r>
      <w:r w:rsidR="004D14E9" w:rsidRPr="00D70357">
        <w:rPr>
          <w:rFonts w:ascii="Arial" w:hAnsi="Arial" w:cs="Arial"/>
          <w:b/>
          <w:bCs/>
          <w:color w:val="504884"/>
        </w:rPr>
        <w:t>and 40% o</w:t>
      </w:r>
      <w:r w:rsidR="00867D9E" w:rsidRPr="00D70357">
        <w:rPr>
          <w:rFonts w:ascii="Arial" w:hAnsi="Arial" w:cs="Arial"/>
          <w:b/>
          <w:bCs/>
          <w:color w:val="504884"/>
        </w:rPr>
        <w:t>f</w:t>
      </w:r>
      <w:r w:rsidR="004D14E9" w:rsidRPr="00D70357">
        <w:rPr>
          <w:rFonts w:ascii="Arial" w:hAnsi="Arial" w:cs="Arial"/>
          <w:b/>
          <w:bCs/>
          <w:color w:val="504884"/>
        </w:rPr>
        <w:t xml:space="preserve"> </w:t>
      </w:r>
      <w:r w:rsidR="007F16A6" w:rsidRPr="00D70357">
        <w:rPr>
          <w:rFonts w:ascii="Arial" w:hAnsi="Arial" w:cs="Arial"/>
          <w:b/>
          <w:bCs/>
          <w:color w:val="504884"/>
        </w:rPr>
        <w:t>h</w:t>
      </w:r>
      <w:r w:rsidR="004D14E9" w:rsidRPr="00D70357">
        <w:rPr>
          <w:rFonts w:ascii="Arial" w:hAnsi="Arial" w:cs="Arial"/>
          <w:b/>
          <w:bCs/>
          <w:color w:val="504884"/>
        </w:rPr>
        <w:t xml:space="preserve">ealth </w:t>
      </w:r>
      <w:r w:rsidR="007F16A6" w:rsidRPr="00D70357">
        <w:rPr>
          <w:rFonts w:ascii="Arial" w:hAnsi="Arial" w:cs="Arial"/>
          <w:b/>
          <w:bCs/>
          <w:color w:val="504884"/>
        </w:rPr>
        <w:t>c</w:t>
      </w:r>
      <w:r w:rsidR="004D14E9" w:rsidRPr="00D70357">
        <w:rPr>
          <w:rFonts w:ascii="Arial" w:hAnsi="Arial" w:cs="Arial"/>
          <w:b/>
          <w:bCs/>
          <w:color w:val="504884"/>
        </w:rPr>
        <w:t>oaches</w:t>
      </w:r>
      <w:r w:rsidR="0095721C" w:rsidRPr="00D70357">
        <w:rPr>
          <w:rFonts w:ascii="Arial" w:hAnsi="Arial" w:cs="Arial"/>
          <w:b/>
          <w:bCs/>
          <w:color w:val="504884"/>
        </w:rPr>
        <w:t xml:space="preserve"> </w:t>
      </w:r>
      <w:r w:rsidR="00B95C55" w:rsidRPr="00D70357">
        <w:rPr>
          <w:rFonts w:ascii="Arial" w:hAnsi="Arial" w:cs="Arial"/>
          <w:b/>
          <w:bCs/>
          <w:color w:val="504884"/>
        </w:rPr>
        <w:t xml:space="preserve">are </w:t>
      </w:r>
      <w:r w:rsidR="008C2DEF" w:rsidRPr="00D70357">
        <w:rPr>
          <w:rFonts w:ascii="Arial" w:hAnsi="Arial" w:cs="Arial"/>
          <w:b/>
          <w:bCs/>
          <w:color w:val="504884"/>
        </w:rPr>
        <w:t>f</w:t>
      </w:r>
      <w:r w:rsidR="00337755" w:rsidRPr="00D70357">
        <w:rPr>
          <w:rFonts w:ascii="Arial" w:hAnsi="Arial" w:cs="Arial"/>
          <w:b/>
          <w:bCs/>
          <w:color w:val="504884"/>
        </w:rPr>
        <w:t>rom</w:t>
      </w:r>
      <w:r w:rsidR="00B95C55" w:rsidRPr="00D70357">
        <w:rPr>
          <w:rFonts w:ascii="Arial" w:hAnsi="Arial" w:cs="Arial"/>
          <w:b/>
          <w:bCs/>
          <w:color w:val="504884"/>
        </w:rPr>
        <w:t xml:space="preserve"> </w:t>
      </w:r>
      <w:r w:rsidR="0064274D" w:rsidRPr="00D70357">
        <w:rPr>
          <w:rFonts w:ascii="Arial" w:hAnsi="Arial" w:cs="Arial"/>
          <w:b/>
          <w:bCs/>
          <w:color w:val="504884"/>
        </w:rPr>
        <w:t xml:space="preserve">the </w:t>
      </w:r>
      <w:r w:rsidR="007F16A6" w:rsidRPr="00D70357">
        <w:rPr>
          <w:rFonts w:ascii="Arial" w:hAnsi="Arial" w:cs="Arial"/>
          <w:b/>
          <w:bCs/>
          <w:color w:val="504884"/>
        </w:rPr>
        <w:t>m</w:t>
      </w:r>
      <w:r w:rsidR="00632CAA" w:rsidRPr="00D70357">
        <w:rPr>
          <w:rFonts w:ascii="Arial" w:hAnsi="Arial" w:cs="Arial"/>
          <w:b/>
          <w:bCs/>
          <w:color w:val="504884"/>
        </w:rPr>
        <w:t xml:space="preserve">ental </w:t>
      </w:r>
      <w:r w:rsidR="007F16A6" w:rsidRPr="00D70357">
        <w:rPr>
          <w:rFonts w:ascii="Arial" w:hAnsi="Arial" w:cs="Arial"/>
          <w:b/>
          <w:bCs/>
          <w:color w:val="504884"/>
        </w:rPr>
        <w:t>h</w:t>
      </w:r>
      <w:r w:rsidR="00632CAA" w:rsidRPr="00D70357">
        <w:rPr>
          <w:rFonts w:ascii="Arial" w:hAnsi="Arial" w:cs="Arial"/>
          <w:b/>
          <w:bCs/>
          <w:color w:val="504884"/>
        </w:rPr>
        <w:t xml:space="preserve">ealth and </w:t>
      </w:r>
      <w:r w:rsidR="007F16A6" w:rsidRPr="00D70357">
        <w:rPr>
          <w:rFonts w:ascii="Arial" w:hAnsi="Arial" w:cs="Arial"/>
          <w:b/>
          <w:bCs/>
          <w:color w:val="504884"/>
        </w:rPr>
        <w:t>a</w:t>
      </w:r>
      <w:r w:rsidR="00632CAA" w:rsidRPr="00D70357">
        <w:rPr>
          <w:rFonts w:ascii="Arial" w:hAnsi="Arial" w:cs="Arial"/>
          <w:b/>
          <w:bCs/>
          <w:color w:val="504884"/>
        </w:rPr>
        <w:t>ddiction</w:t>
      </w:r>
      <w:r w:rsidR="00B95C55" w:rsidRPr="00D70357">
        <w:rPr>
          <w:rFonts w:ascii="Arial" w:hAnsi="Arial" w:cs="Arial"/>
          <w:b/>
          <w:bCs/>
          <w:color w:val="504884"/>
        </w:rPr>
        <w:t xml:space="preserve"> </w:t>
      </w:r>
      <w:r w:rsidR="00BB62D3" w:rsidRPr="00D70357">
        <w:rPr>
          <w:rFonts w:ascii="Arial" w:hAnsi="Arial" w:cs="Arial"/>
          <w:b/>
          <w:bCs/>
          <w:color w:val="504884"/>
        </w:rPr>
        <w:t>workforce</w:t>
      </w:r>
    </w:p>
    <w:p w14:paraId="388AB7B0" w14:textId="35190AA5" w:rsidR="002E5EC7" w:rsidRPr="00D70357" w:rsidRDefault="001A5A08">
      <w:pPr>
        <w:rPr>
          <w:rFonts w:ascii="Arial" w:hAnsi="Arial" w:cs="Arial"/>
          <w:sz w:val="24"/>
          <w:szCs w:val="24"/>
        </w:rPr>
      </w:pPr>
      <w:r w:rsidRPr="00D70357">
        <w:rPr>
          <w:rFonts w:ascii="Arial" w:hAnsi="Arial" w:cs="Arial"/>
          <w:sz w:val="24"/>
          <w:szCs w:val="24"/>
        </w:rPr>
        <w:t>The</w:t>
      </w:r>
      <w:r w:rsidR="002D356E" w:rsidRPr="00D70357">
        <w:rPr>
          <w:rFonts w:ascii="Arial" w:hAnsi="Arial" w:cs="Arial"/>
          <w:sz w:val="24"/>
          <w:szCs w:val="24"/>
        </w:rPr>
        <w:t xml:space="preserve"> employed HIPs and </w:t>
      </w:r>
      <w:r w:rsidR="007F16A6" w:rsidRPr="00D70357">
        <w:rPr>
          <w:rFonts w:ascii="Arial" w:hAnsi="Arial" w:cs="Arial"/>
          <w:sz w:val="24"/>
          <w:szCs w:val="24"/>
        </w:rPr>
        <w:t xml:space="preserve">health coaches </w:t>
      </w:r>
      <w:r w:rsidR="00F012BC" w:rsidRPr="00D70357">
        <w:rPr>
          <w:rFonts w:ascii="Arial" w:hAnsi="Arial" w:cs="Arial"/>
          <w:sz w:val="24"/>
          <w:szCs w:val="24"/>
        </w:rPr>
        <w:t xml:space="preserve">/ </w:t>
      </w:r>
      <w:r w:rsidR="007F16A6" w:rsidRPr="00D70357">
        <w:rPr>
          <w:rFonts w:ascii="Arial" w:hAnsi="Arial" w:cs="Arial"/>
          <w:sz w:val="24"/>
          <w:szCs w:val="24"/>
        </w:rPr>
        <w:t>support workers</w:t>
      </w:r>
      <w:r w:rsidR="00F012BC" w:rsidRPr="00D70357">
        <w:rPr>
          <w:rFonts w:ascii="Arial" w:hAnsi="Arial" w:cs="Arial"/>
          <w:sz w:val="24"/>
          <w:szCs w:val="24"/>
        </w:rPr>
        <w:t xml:space="preserve"> do not represent </w:t>
      </w:r>
      <w:r w:rsidR="00085AC9" w:rsidRPr="00D70357">
        <w:rPr>
          <w:rFonts w:ascii="Arial" w:hAnsi="Arial" w:cs="Arial"/>
          <w:sz w:val="24"/>
          <w:szCs w:val="24"/>
        </w:rPr>
        <w:t>an entirely new workforce</w:t>
      </w:r>
      <w:r w:rsidR="00F012BC" w:rsidRPr="00D70357">
        <w:rPr>
          <w:rFonts w:ascii="Arial" w:hAnsi="Arial" w:cs="Arial"/>
          <w:sz w:val="24"/>
          <w:szCs w:val="24"/>
        </w:rPr>
        <w:t>.</w:t>
      </w:r>
      <w:r w:rsidR="001C3218" w:rsidRPr="00D70357">
        <w:rPr>
          <w:rFonts w:ascii="Arial" w:hAnsi="Arial" w:cs="Arial"/>
          <w:sz w:val="24"/>
          <w:szCs w:val="24"/>
        </w:rPr>
        <w:t xml:space="preserve"> Te Pou</w:t>
      </w:r>
      <w:r w:rsidR="00EC620C" w:rsidRPr="00D70357">
        <w:rPr>
          <w:rFonts w:ascii="Arial" w:hAnsi="Arial" w:cs="Arial"/>
          <w:sz w:val="24"/>
          <w:szCs w:val="24"/>
        </w:rPr>
        <w:t xml:space="preserve"> </w:t>
      </w:r>
      <w:r w:rsidR="00A77586" w:rsidRPr="00D70357">
        <w:rPr>
          <w:rFonts w:ascii="Arial" w:hAnsi="Arial" w:cs="Arial"/>
          <w:sz w:val="24"/>
          <w:szCs w:val="24"/>
        </w:rPr>
        <w:t>i</w:t>
      </w:r>
      <w:r w:rsidR="003272CA" w:rsidRPr="00D70357">
        <w:rPr>
          <w:rFonts w:ascii="Arial" w:hAnsi="Arial" w:cs="Arial"/>
          <w:sz w:val="24"/>
          <w:szCs w:val="24"/>
        </w:rPr>
        <w:t>s contracted</w:t>
      </w:r>
      <w:r w:rsidR="00EC620C" w:rsidRPr="00D70357">
        <w:rPr>
          <w:rFonts w:ascii="Arial" w:hAnsi="Arial" w:cs="Arial"/>
          <w:sz w:val="24"/>
          <w:szCs w:val="24"/>
        </w:rPr>
        <w:t xml:space="preserve"> </w:t>
      </w:r>
      <w:r w:rsidR="00D60209" w:rsidRPr="00D70357">
        <w:rPr>
          <w:rFonts w:ascii="Arial" w:hAnsi="Arial" w:cs="Arial"/>
          <w:sz w:val="24"/>
          <w:szCs w:val="24"/>
        </w:rPr>
        <w:t>to deliver</w:t>
      </w:r>
      <w:r w:rsidR="00C276C3" w:rsidRPr="00D70357">
        <w:rPr>
          <w:rFonts w:ascii="Arial" w:hAnsi="Arial" w:cs="Arial"/>
          <w:sz w:val="24"/>
          <w:szCs w:val="24"/>
        </w:rPr>
        <w:t xml:space="preserve"> and </w:t>
      </w:r>
      <w:r w:rsidR="00D60209" w:rsidRPr="00D70357">
        <w:rPr>
          <w:rFonts w:ascii="Arial" w:hAnsi="Arial" w:cs="Arial"/>
          <w:sz w:val="24"/>
          <w:szCs w:val="24"/>
        </w:rPr>
        <w:t xml:space="preserve">coordinate training </w:t>
      </w:r>
      <w:r w:rsidR="00FB6870" w:rsidRPr="00D70357">
        <w:rPr>
          <w:rFonts w:ascii="Arial" w:hAnsi="Arial" w:cs="Arial"/>
          <w:sz w:val="24"/>
          <w:szCs w:val="24"/>
        </w:rPr>
        <w:t>for</w:t>
      </w:r>
      <w:r w:rsidR="00D60209" w:rsidRPr="00D70357">
        <w:rPr>
          <w:rFonts w:ascii="Arial" w:hAnsi="Arial" w:cs="Arial"/>
          <w:sz w:val="24"/>
          <w:szCs w:val="24"/>
        </w:rPr>
        <w:t xml:space="preserve"> HIP and </w:t>
      </w:r>
      <w:r w:rsidR="007F16A6" w:rsidRPr="00D70357">
        <w:rPr>
          <w:rFonts w:ascii="Arial" w:hAnsi="Arial" w:cs="Arial"/>
          <w:sz w:val="24"/>
          <w:szCs w:val="24"/>
        </w:rPr>
        <w:t>health coach</w:t>
      </w:r>
      <w:r w:rsidR="00D60209" w:rsidRPr="00D70357">
        <w:rPr>
          <w:rFonts w:ascii="Arial" w:hAnsi="Arial" w:cs="Arial"/>
          <w:sz w:val="24"/>
          <w:szCs w:val="24"/>
        </w:rPr>
        <w:t xml:space="preserve"> roles</w:t>
      </w:r>
      <w:r w:rsidR="003176BC" w:rsidRPr="00D70357">
        <w:rPr>
          <w:rFonts w:ascii="Arial" w:hAnsi="Arial" w:cs="Arial"/>
          <w:sz w:val="24"/>
          <w:szCs w:val="24"/>
        </w:rPr>
        <w:t xml:space="preserve"> and</w:t>
      </w:r>
      <w:r w:rsidR="00961748" w:rsidRPr="00D70357">
        <w:rPr>
          <w:rFonts w:ascii="Arial" w:hAnsi="Arial" w:cs="Arial"/>
          <w:sz w:val="24"/>
          <w:szCs w:val="24"/>
        </w:rPr>
        <w:t xml:space="preserve"> are</w:t>
      </w:r>
      <w:r w:rsidR="0066217D" w:rsidRPr="00D70357">
        <w:rPr>
          <w:rFonts w:ascii="Arial" w:hAnsi="Arial" w:cs="Arial"/>
          <w:sz w:val="24"/>
          <w:szCs w:val="24"/>
        </w:rPr>
        <w:t xml:space="preserve"> </w:t>
      </w:r>
      <w:r w:rsidR="000B3BBC" w:rsidRPr="00D70357">
        <w:rPr>
          <w:rFonts w:ascii="Arial" w:hAnsi="Arial" w:cs="Arial"/>
          <w:sz w:val="24"/>
          <w:szCs w:val="24"/>
        </w:rPr>
        <w:t>also</w:t>
      </w:r>
      <w:r w:rsidR="00D10DE5" w:rsidRPr="00D70357">
        <w:rPr>
          <w:rFonts w:ascii="Arial" w:hAnsi="Arial" w:cs="Arial"/>
          <w:sz w:val="24"/>
          <w:szCs w:val="24"/>
        </w:rPr>
        <w:t xml:space="preserve"> </w:t>
      </w:r>
      <w:r w:rsidR="00D60209" w:rsidRPr="00D70357">
        <w:rPr>
          <w:rFonts w:ascii="Arial" w:hAnsi="Arial" w:cs="Arial"/>
          <w:sz w:val="24"/>
          <w:szCs w:val="24"/>
        </w:rPr>
        <w:t>required to report and evaluate progress.</w:t>
      </w:r>
      <w:r w:rsidR="00547513" w:rsidRPr="00D70357">
        <w:rPr>
          <w:rFonts w:ascii="Arial" w:hAnsi="Arial" w:cs="Arial"/>
          <w:sz w:val="24"/>
          <w:szCs w:val="24"/>
        </w:rPr>
        <w:t xml:space="preserve"> </w:t>
      </w:r>
      <w:r w:rsidR="00035028" w:rsidRPr="00D70357">
        <w:rPr>
          <w:rFonts w:ascii="Arial" w:hAnsi="Arial" w:cs="Arial"/>
          <w:sz w:val="24"/>
          <w:szCs w:val="24"/>
        </w:rPr>
        <w:t>I</w:t>
      </w:r>
      <w:r w:rsidR="00BA35F6" w:rsidRPr="00D70357">
        <w:rPr>
          <w:rFonts w:ascii="Arial" w:hAnsi="Arial" w:cs="Arial"/>
          <w:sz w:val="24"/>
          <w:szCs w:val="24"/>
        </w:rPr>
        <w:t>nformation collected in February and March 2022</w:t>
      </w:r>
      <w:r w:rsidR="000A33E6" w:rsidRPr="00D70357">
        <w:rPr>
          <w:rFonts w:ascii="Arial" w:hAnsi="Arial" w:cs="Arial"/>
          <w:sz w:val="24"/>
          <w:szCs w:val="24"/>
        </w:rPr>
        <w:t xml:space="preserve"> </w:t>
      </w:r>
      <w:r w:rsidR="00B10263" w:rsidRPr="00D70357">
        <w:rPr>
          <w:rFonts w:ascii="Arial" w:hAnsi="Arial" w:cs="Arial"/>
          <w:sz w:val="24"/>
          <w:szCs w:val="24"/>
        </w:rPr>
        <w:t>showed</w:t>
      </w:r>
      <w:r w:rsidR="000A33E6" w:rsidRPr="00D70357">
        <w:rPr>
          <w:rFonts w:ascii="Arial" w:hAnsi="Arial" w:cs="Arial"/>
          <w:sz w:val="24"/>
          <w:szCs w:val="24"/>
        </w:rPr>
        <w:t xml:space="preserve"> that </w:t>
      </w:r>
      <w:r w:rsidR="00B10263" w:rsidRPr="00D70357">
        <w:rPr>
          <w:rFonts w:ascii="Arial" w:hAnsi="Arial" w:cs="Arial"/>
          <w:sz w:val="24"/>
          <w:szCs w:val="24"/>
        </w:rPr>
        <w:t>for</w:t>
      </w:r>
      <w:r w:rsidR="00533B58" w:rsidRPr="00D70357">
        <w:rPr>
          <w:rFonts w:ascii="Arial" w:hAnsi="Arial" w:cs="Arial"/>
          <w:sz w:val="24"/>
          <w:szCs w:val="24"/>
        </w:rPr>
        <w:t xml:space="preserve"> </w:t>
      </w:r>
      <w:r w:rsidR="00236709" w:rsidRPr="00D70357">
        <w:rPr>
          <w:rFonts w:ascii="Arial" w:hAnsi="Arial" w:cs="Arial"/>
          <w:sz w:val="24"/>
          <w:szCs w:val="24"/>
        </w:rPr>
        <w:t xml:space="preserve">people trained </w:t>
      </w:r>
      <w:r w:rsidR="007F16A6" w:rsidRPr="00D70357">
        <w:rPr>
          <w:rFonts w:ascii="Arial" w:hAnsi="Arial" w:cs="Arial"/>
          <w:sz w:val="24"/>
          <w:szCs w:val="24"/>
        </w:rPr>
        <w:t xml:space="preserve">before </w:t>
      </w:r>
      <w:r w:rsidR="00236709" w:rsidRPr="00D70357">
        <w:rPr>
          <w:rFonts w:ascii="Arial" w:hAnsi="Arial" w:cs="Arial"/>
          <w:sz w:val="24"/>
          <w:szCs w:val="24"/>
        </w:rPr>
        <w:t>31 December 2021</w:t>
      </w:r>
      <w:r w:rsidR="00085AC9" w:rsidRPr="00D70357">
        <w:rPr>
          <w:rFonts w:ascii="Arial" w:hAnsi="Arial" w:cs="Arial"/>
          <w:sz w:val="24"/>
          <w:szCs w:val="24"/>
        </w:rPr>
        <w:t xml:space="preserve">, </w:t>
      </w:r>
      <w:r w:rsidR="00BF6C2E" w:rsidRPr="00D70357">
        <w:rPr>
          <w:rFonts w:ascii="Arial" w:hAnsi="Arial" w:cs="Arial"/>
          <w:sz w:val="24"/>
          <w:szCs w:val="24"/>
        </w:rPr>
        <w:t>59</w:t>
      </w:r>
      <w:r w:rsidR="00DD2DA8" w:rsidRPr="00D70357">
        <w:rPr>
          <w:rFonts w:ascii="Arial" w:hAnsi="Arial" w:cs="Arial"/>
          <w:sz w:val="24"/>
          <w:szCs w:val="24"/>
        </w:rPr>
        <w:t>%</w:t>
      </w:r>
      <w:r w:rsidR="00BF6C2E" w:rsidRPr="00D70357">
        <w:rPr>
          <w:rFonts w:ascii="Arial" w:hAnsi="Arial" w:cs="Arial"/>
          <w:sz w:val="24"/>
          <w:szCs w:val="24"/>
        </w:rPr>
        <w:t xml:space="preserve"> of HIPs</w:t>
      </w:r>
      <w:r w:rsidR="001236A1" w:rsidRPr="00D70357">
        <w:rPr>
          <w:rFonts w:ascii="Arial" w:hAnsi="Arial" w:cs="Arial"/>
          <w:sz w:val="24"/>
          <w:szCs w:val="24"/>
        </w:rPr>
        <w:t xml:space="preserve"> and </w:t>
      </w:r>
      <w:r w:rsidR="00793509" w:rsidRPr="00D70357">
        <w:rPr>
          <w:rFonts w:ascii="Arial" w:hAnsi="Arial" w:cs="Arial"/>
          <w:sz w:val="24"/>
          <w:szCs w:val="24"/>
        </w:rPr>
        <w:t>37</w:t>
      </w:r>
      <w:r w:rsidR="00B90204" w:rsidRPr="00D70357">
        <w:rPr>
          <w:rFonts w:ascii="Arial" w:hAnsi="Arial" w:cs="Arial"/>
          <w:sz w:val="24"/>
          <w:szCs w:val="24"/>
        </w:rPr>
        <w:t>%</w:t>
      </w:r>
      <w:r w:rsidR="00793509" w:rsidRPr="00D70357">
        <w:rPr>
          <w:rFonts w:ascii="Arial" w:hAnsi="Arial" w:cs="Arial"/>
          <w:sz w:val="24"/>
          <w:szCs w:val="24"/>
        </w:rPr>
        <w:t xml:space="preserve"> of HCs</w:t>
      </w:r>
      <w:r w:rsidR="00BF6C2E" w:rsidRPr="00D70357">
        <w:rPr>
          <w:rFonts w:ascii="Arial" w:hAnsi="Arial" w:cs="Arial"/>
          <w:sz w:val="24"/>
          <w:szCs w:val="24"/>
        </w:rPr>
        <w:t xml:space="preserve"> </w:t>
      </w:r>
      <w:r w:rsidR="00F95C4E" w:rsidRPr="00D70357">
        <w:rPr>
          <w:rFonts w:ascii="Arial" w:hAnsi="Arial" w:cs="Arial"/>
          <w:sz w:val="24"/>
          <w:szCs w:val="24"/>
        </w:rPr>
        <w:t>have</w:t>
      </w:r>
      <w:r w:rsidR="00BF6C2E" w:rsidRPr="00D70357">
        <w:rPr>
          <w:rFonts w:ascii="Arial" w:hAnsi="Arial" w:cs="Arial"/>
          <w:sz w:val="24"/>
          <w:szCs w:val="24"/>
        </w:rPr>
        <w:t xml:space="preserve"> previously been employed in mental health and addiction</w:t>
      </w:r>
      <w:r w:rsidR="00B56834" w:rsidRPr="00D70357">
        <w:rPr>
          <w:rFonts w:ascii="Arial" w:hAnsi="Arial" w:cs="Arial"/>
          <w:sz w:val="24"/>
          <w:szCs w:val="24"/>
        </w:rPr>
        <w:t xml:space="preserve"> roles</w:t>
      </w:r>
      <w:r w:rsidR="007F16A6" w:rsidRPr="00D70357">
        <w:rPr>
          <w:rFonts w:ascii="Arial" w:hAnsi="Arial" w:cs="Arial"/>
          <w:sz w:val="24"/>
          <w:szCs w:val="24"/>
        </w:rPr>
        <w:t xml:space="preserve"> (Te Pou, 2022)</w:t>
      </w:r>
      <w:r w:rsidR="00BF6C2E" w:rsidRPr="00D70357">
        <w:rPr>
          <w:rFonts w:ascii="Arial" w:hAnsi="Arial" w:cs="Arial"/>
          <w:sz w:val="24"/>
          <w:szCs w:val="24"/>
        </w:rPr>
        <w:t>.</w:t>
      </w:r>
      <w:r w:rsidR="008D3CFE" w:rsidRPr="00D70357">
        <w:rPr>
          <w:rFonts w:ascii="Arial" w:hAnsi="Arial" w:cs="Arial"/>
          <w:sz w:val="24"/>
          <w:szCs w:val="24"/>
        </w:rPr>
        <w:t xml:space="preserve"> </w:t>
      </w:r>
      <w:r w:rsidR="0027726F" w:rsidRPr="00D70357">
        <w:rPr>
          <w:rFonts w:ascii="Arial" w:hAnsi="Arial" w:cs="Arial"/>
          <w:sz w:val="24"/>
          <w:szCs w:val="24"/>
        </w:rPr>
        <w:t xml:space="preserve">Further, </w:t>
      </w:r>
      <w:r w:rsidR="00074862" w:rsidRPr="00D70357">
        <w:rPr>
          <w:rFonts w:ascii="Arial" w:hAnsi="Arial" w:cs="Arial"/>
          <w:sz w:val="24"/>
          <w:szCs w:val="24"/>
        </w:rPr>
        <w:t>94% of HIPs</w:t>
      </w:r>
      <w:r w:rsidR="0067345C" w:rsidRPr="00D70357">
        <w:rPr>
          <w:rFonts w:ascii="Arial" w:hAnsi="Arial" w:cs="Arial"/>
          <w:sz w:val="24"/>
          <w:szCs w:val="24"/>
        </w:rPr>
        <w:t xml:space="preserve"> </w:t>
      </w:r>
      <w:r w:rsidR="007E7FC0" w:rsidRPr="00D70357">
        <w:rPr>
          <w:rFonts w:ascii="Arial" w:hAnsi="Arial" w:cs="Arial"/>
          <w:sz w:val="24"/>
          <w:szCs w:val="24"/>
        </w:rPr>
        <w:t xml:space="preserve">and 69% of </w:t>
      </w:r>
      <w:r w:rsidR="0080568F" w:rsidRPr="00D70357">
        <w:rPr>
          <w:rFonts w:ascii="Arial" w:hAnsi="Arial" w:cs="Arial"/>
          <w:sz w:val="24"/>
          <w:szCs w:val="24"/>
        </w:rPr>
        <w:t>health coaches</w:t>
      </w:r>
      <w:r w:rsidR="00BF4ECB" w:rsidRPr="00D70357">
        <w:rPr>
          <w:rFonts w:ascii="Arial" w:hAnsi="Arial" w:cs="Arial"/>
          <w:sz w:val="24"/>
          <w:szCs w:val="24"/>
        </w:rPr>
        <w:t xml:space="preserve"> </w:t>
      </w:r>
      <w:r w:rsidR="0067345C" w:rsidRPr="00D70357">
        <w:rPr>
          <w:rFonts w:ascii="Arial" w:hAnsi="Arial" w:cs="Arial"/>
          <w:sz w:val="24"/>
          <w:szCs w:val="24"/>
        </w:rPr>
        <w:t xml:space="preserve">have been employed </w:t>
      </w:r>
      <w:r w:rsidR="001B3FA3" w:rsidRPr="00D70357">
        <w:rPr>
          <w:rFonts w:ascii="Arial" w:hAnsi="Arial" w:cs="Arial"/>
          <w:sz w:val="24"/>
          <w:szCs w:val="24"/>
        </w:rPr>
        <w:t>in the broader healthcare workforce</w:t>
      </w:r>
      <w:r w:rsidR="007E7FC0" w:rsidRPr="00D70357">
        <w:rPr>
          <w:rFonts w:ascii="Arial" w:hAnsi="Arial" w:cs="Arial"/>
          <w:sz w:val="24"/>
          <w:szCs w:val="24"/>
        </w:rPr>
        <w:t xml:space="preserve">. </w:t>
      </w:r>
      <w:r w:rsidR="00C63A2B" w:rsidRPr="00D70357">
        <w:rPr>
          <w:rFonts w:ascii="Arial" w:hAnsi="Arial" w:cs="Arial"/>
          <w:sz w:val="24"/>
          <w:szCs w:val="24"/>
        </w:rPr>
        <w:t xml:space="preserve">The </w:t>
      </w:r>
      <w:r w:rsidR="00E65F33" w:rsidRPr="00D70357">
        <w:rPr>
          <w:rFonts w:ascii="Arial" w:hAnsi="Arial" w:cs="Arial"/>
          <w:sz w:val="24"/>
          <w:szCs w:val="24"/>
        </w:rPr>
        <w:t xml:space="preserve">experience and </w:t>
      </w:r>
      <w:r w:rsidR="00F268A1" w:rsidRPr="00D70357">
        <w:rPr>
          <w:rFonts w:ascii="Arial" w:hAnsi="Arial" w:cs="Arial"/>
          <w:sz w:val="24"/>
          <w:szCs w:val="24"/>
        </w:rPr>
        <w:t>knowledge</w:t>
      </w:r>
      <w:r w:rsidR="00E65F33" w:rsidRPr="00D70357">
        <w:rPr>
          <w:rFonts w:ascii="Arial" w:hAnsi="Arial" w:cs="Arial"/>
          <w:sz w:val="24"/>
          <w:szCs w:val="24"/>
        </w:rPr>
        <w:t xml:space="preserve"> </w:t>
      </w:r>
      <w:r w:rsidR="00C2195A" w:rsidRPr="00D70357">
        <w:rPr>
          <w:rFonts w:ascii="Arial" w:hAnsi="Arial" w:cs="Arial"/>
          <w:sz w:val="24"/>
          <w:szCs w:val="24"/>
        </w:rPr>
        <w:t xml:space="preserve">of </w:t>
      </w:r>
      <w:r w:rsidR="00356C28" w:rsidRPr="00D70357">
        <w:rPr>
          <w:rFonts w:ascii="Arial" w:hAnsi="Arial" w:cs="Arial"/>
          <w:sz w:val="24"/>
          <w:szCs w:val="24"/>
        </w:rPr>
        <w:t xml:space="preserve">these </w:t>
      </w:r>
      <w:r w:rsidR="007B59B1" w:rsidRPr="00D70357">
        <w:rPr>
          <w:rFonts w:ascii="Arial" w:hAnsi="Arial" w:cs="Arial"/>
          <w:sz w:val="24"/>
          <w:szCs w:val="24"/>
        </w:rPr>
        <w:t xml:space="preserve">staff </w:t>
      </w:r>
      <w:r w:rsidR="00BF4ECB" w:rsidRPr="00D70357">
        <w:rPr>
          <w:rFonts w:ascii="Arial" w:hAnsi="Arial" w:cs="Arial"/>
          <w:sz w:val="24"/>
          <w:szCs w:val="24"/>
        </w:rPr>
        <w:t>are</w:t>
      </w:r>
      <w:r w:rsidR="00974AB4" w:rsidRPr="00D70357">
        <w:rPr>
          <w:rFonts w:ascii="Arial" w:hAnsi="Arial" w:cs="Arial"/>
          <w:sz w:val="24"/>
          <w:szCs w:val="24"/>
        </w:rPr>
        <w:t xml:space="preserve"> undoubtedly</w:t>
      </w:r>
      <w:r w:rsidR="00F15CBA" w:rsidRPr="00D70357">
        <w:rPr>
          <w:rFonts w:ascii="Arial" w:hAnsi="Arial" w:cs="Arial"/>
          <w:sz w:val="24"/>
          <w:szCs w:val="24"/>
        </w:rPr>
        <w:t xml:space="preserve"> valuable to the </w:t>
      </w:r>
      <w:r w:rsidR="00356C28" w:rsidRPr="00D70357">
        <w:rPr>
          <w:rFonts w:ascii="Arial" w:hAnsi="Arial" w:cs="Arial"/>
          <w:sz w:val="24"/>
          <w:szCs w:val="24"/>
        </w:rPr>
        <w:t>IPMHA services</w:t>
      </w:r>
      <w:r w:rsidR="00B21A8E" w:rsidRPr="00D70357">
        <w:rPr>
          <w:rFonts w:ascii="Arial" w:hAnsi="Arial" w:cs="Arial"/>
          <w:sz w:val="24"/>
          <w:szCs w:val="24"/>
        </w:rPr>
        <w:t>;</w:t>
      </w:r>
      <w:r w:rsidR="00356C28" w:rsidRPr="00D70357">
        <w:rPr>
          <w:rFonts w:ascii="Arial" w:hAnsi="Arial" w:cs="Arial"/>
          <w:sz w:val="24"/>
          <w:szCs w:val="24"/>
        </w:rPr>
        <w:t xml:space="preserve"> however</w:t>
      </w:r>
      <w:r w:rsidR="00E24054" w:rsidRPr="00D70357">
        <w:rPr>
          <w:rFonts w:ascii="Arial" w:hAnsi="Arial" w:cs="Arial"/>
          <w:sz w:val="24"/>
          <w:szCs w:val="24"/>
        </w:rPr>
        <w:t>,</w:t>
      </w:r>
      <w:r w:rsidR="00C63A2B" w:rsidRPr="00D70357">
        <w:rPr>
          <w:rFonts w:ascii="Arial" w:hAnsi="Arial" w:cs="Arial"/>
          <w:sz w:val="24"/>
          <w:szCs w:val="24"/>
        </w:rPr>
        <w:t xml:space="preserve"> the </w:t>
      </w:r>
      <w:r w:rsidR="009A6551" w:rsidRPr="00D70357">
        <w:rPr>
          <w:rFonts w:ascii="Arial" w:hAnsi="Arial" w:cs="Arial"/>
          <w:sz w:val="24"/>
          <w:szCs w:val="24"/>
        </w:rPr>
        <w:t xml:space="preserve">additional </w:t>
      </w:r>
      <w:r w:rsidR="00770BF6" w:rsidRPr="00D70357">
        <w:rPr>
          <w:rFonts w:ascii="Arial" w:hAnsi="Arial" w:cs="Arial"/>
          <w:sz w:val="24"/>
          <w:szCs w:val="24"/>
        </w:rPr>
        <w:t xml:space="preserve">positions </w:t>
      </w:r>
      <w:r w:rsidR="000C39CE" w:rsidRPr="00D70357">
        <w:rPr>
          <w:rFonts w:ascii="Arial" w:hAnsi="Arial" w:cs="Arial"/>
          <w:sz w:val="24"/>
          <w:szCs w:val="24"/>
        </w:rPr>
        <w:t xml:space="preserve">will continue to stretch a limited workforce </w:t>
      </w:r>
      <w:r w:rsidR="0014485E" w:rsidRPr="00D70357">
        <w:rPr>
          <w:rFonts w:ascii="Arial" w:hAnsi="Arial" w:cs="Arial"/>
          <w:sz w:val="24"/>
          <w:szCs w:val="24"/>
        </w:rPr>
        <w:t xml:space="preserve">in the absence of a broader mental health and </w:t>
      </w:r>
      <w:r w:rsidR="00AA1A93" w:rsidRPr="00D70357">
        <w:rPr>
          <w:rFonts w:ascii="Arial" w:hAnsi="Arial" w:cs="Arial"/>
          <w:sz w:val="24"/>
          <w:szCs w:val="24"/>
        </w:rPr>
        <w:t>addiction</w:t>
      </w:r>
      <w:r w:rsidR="000C39CE" w:rsidRPr="00D70357">
        <w:rPr>
          <w:rFonts w:ascii="Arial" w:hAnsi="Arial" w:cs="Arial"/>
          <w:sz w:val="24"/>
          <w:szCs w:val="24"/>
        </w:rPr>
        <w:t xml:space="preserve"> workforce plan</w:t>
      </w:r>
      <w:r w:rsidR="00BF4ECB" w:rsidRPr="00D70357">
        <w:rPr>
          <w:rFonts w:ascii="Arial" w:hAnsi="Arial" w:cs="Arial"/>
          <w:sz w:val="24"/>
          <w:szCs w:val="24"/>
        </w:rPr>
        <w:t>.</w:t>
      </w:r>
      <w:r w:rsidR="000C39CE" w:rsidRPr="00D70357">
        <w:rPr>
          <w:rFonts w:ascii="Arial" w:hAnsi="Arial" w:cs="Arial"/>
          <w:sz w:val="24"/>
          <w:szCs w:val="24"/>
        </w:rPr>
        <w:t xml:space="preserve"> </w:t>
      </w:r>
    </w:p>
    <w:p w14:paraId="10F296C6" w14:textId="77777777" w:rsidR="002C1BD4" w:rsidRDefault="002C1BD4">
      <w:pPr>
        <w:rPr>
          <w:rFonts w:ascii="Basic Sans" w:eastAsia="Basic Sans" w:hAnsi="Basic Sans" w:cs="Basic Sans"/>
          <w:color w:val="4C6C7A"/>
          <w:sz w:val="56"/>
          <w:szCs w:val="68"/>
        </w:rPr>
      </w:pPr>
      <w:bookmarkStart w:id="19" w:name="_Toc120615524"/>
      <w:r>
        <w:rPr>
          <w:color w:val="4C6C7A"/>
        </w:rPr>
        <w:br w:type="page"/>
      </w:r>
    </w:p>
    <w:p w14:paraId="1CE415F8" w14:textId="427EAE54" w:rsidR="00B42857" w:rsidRPr="00D47A1E" w:rsidRDefault="000B0046" w:rsidP="00E35CF8">
      <w:pPr>
        <w:pStyle w:val="Heading1"/>
        <w:rPr>
          <w:rFonts w:ascii="Arial" w:hAnsi="Arial" w:cs="Arial"/>
          <w:b/>
          <w:bCs/>
          <w:color w:val="4C6C7A"/>
          <w:lang w:val="en-NZ"/>
        </w:rPr>
      </w:pPr>
      <w:r w:rsidRPr="00D47A1E">
        <w:rPr>
          <w:rFonts w:ascii="Arial" w:hAnsi="Arial" w:cs="Arial"/>
          <w:b/>
          <w:bCs/>
          <w:color w:val="4C6C7A"/>
          <w:lang w:val="en-NZ"/>
        </w:rPr>
        <w:t>Kaupapa Māori services</w:t>
      </w:r>
      <w:bookmarkEnd w:id="19"/>
    </w:p>
    <w:p w14:paraId="395D9A9E" w14:textId="778FEC30" w:rsidR="00B65E54" w:rsidRPr="00D47A1E" w:rsidRDefault="00B65E54" w:rsidP="002B31ED">
      <w:pPr>
        <w:pStyle w:val="Heading3"/>
        <w:spacing w:after="160" w:line="276" w:lineRule="auto"/>
        <w:rPr>
          <w:rFonts w:ascii="Arial" w:hAnsi="Arial" w:cs="Arial"/>
          <w:b/>
          <w:bCs/>
          <w:color w:val="4C6C7A"/>
          <w:szCs w:val="32"/>
        </w:rPr>
      </w:pPr>
      <w:r w:rsidRPr="00D47A1E">
        <w:rPr>
          <w:rFonts w:ascii="Arial" w:hAnsi="Arial" w:cs="Arial"/>
          <w:b/>
          <w:bCs/>
          <w:color w:val="4C6C7A"/>
          <w:szCs w:val="32"/>
        </w:rPr>
        <w:t>The rollout of Kaupapa Māori services</w:t>
      </w:r>
      <w:r w:rsidR="0025172D" w:rsidRPr="00D47A1E">
        <w:rPr>
          <w:rStyle w:val="FootnoteReference"/>
          <w:rFonts w:ascii="Arial" w:hAnsi="Arial" w:cs="Arial"/>
          <w:b/>
          <w:bCs/>
          <w:color w:val="4C6C7A"/>
          <w:sz w:val="24"/>
        </w:rPr>
        <w:footnoteReference w:id="12"/>
      </w:r>
      <w:r w:rsidRPr="00D47A1E">
        <w:rPr>
          <w:rFonts w:ascii="Arial" w:hAnsi="Arial" w:cs="Arial"/>
          <w:b/>
          <w:bCs/>
          <w:color w:val="4C6C7A"/>
          <w:sz w:val="24"/>
        </w:rPr>
        <w:t xml:space="preserve"> </w:t>
      </w:r>
      <w:r w:rsidR="00865D8C" w:rsidRPr="00D47A1E">
        <w:rPr>
          <w:rFonts w:ascii="Arial" w:hAnsi="Arial" w:cs="Arial"/>
          <w:b/>
          <w:bCs/>
          <w:color w:val="4C6C7A"/>
          <w:szCs w:val="32"/>
        </w:rPr>
        <w:t xml:space="preserve">has </w:t>
      </w:r>
      <w:r w:rsidR="00DD0D44" w:rsidRPr="00D47A1E">
        <w:rPr>
          <w:rFonts w:ascii="Arial" w:hAnsi="Arial" w:cs="Arial"/>
          <w:b/>
          <w:bCs/>
          <w:color w:val="4C6C7A"/>
          <w:szCs w:val="32"/>
        </w:rPr>
        <w:t>progressed well in the last year but remains slightly behind what was planned</w:t>
      </w:r>
    </w:p>
    <w:p w14:paraId="57016F1F" w14:textId="20EF5A45" w:rsidR="00B65E54" w:rsidRPr="00D47A1E" w:rsidRDefault="00AC319F" w:rsidP="002B31ED">
      <w:pPr>
        <w:spacing w:line="276" w:lineRule="auto"/>
        <w:rPr>
          <w:rFonts w:ascii="Arial" w:hAnsi="Arial" w:cs="Arial"/>
          <w:color w:val="000000" w:themeColor="text1"/>
          <w:sz w:val="24"/>
          <w:szCs w:val="24"/>
        </w:rPr>
      </w:pPr>
      <w:r w:rsidRPr="00D47A1E">
        <w:rPr>
          <w:rFonts w:ascii="Arial" w:hAnsi="Arial" w:cs="Arial"/>
          <w:sz w:val="24"/>
          <w:szCs w:val="24"/>
        </w:rPr>
        <w:t>Manatū Hauora</w:t>
      </w:r>
      <w:r w:rsidR="00B65E54" w:rsidRPr="00D47A1E">
        <w:rPr>
          <w:rFonts w:ascii="Arial" w:hAnsi="Arial" w:cs="Arial"/>
          <w:sz w:val="24"/>
          <w:szCs w:val="24"/>
        </w:rPr>
        <w:t xml:space="preserve"> allocated funding of almost $62 million for services targeted for Māori over four years. By </w:t>
      </w:r>
      <w:r w:rsidR="00753AF8" w:rsidRPr="00D47A1E">
        <w:rPr>
          <w:rFonts w:ascii="Arial" w:hAnsi="Arial" w:cs="Arial"/>
          <w:sz w:val="24"/>
          <w:szCs w:val="24"/>
        </w:rPr>
        <w:t>3</w:t>
      </w:r>
      <w:r w:rsidR="00377D8F" w:rsidRPr="00D47A1E">
        <w:rPr>
          <w:rFonts w:ascii="Arial" w:hAnsi="Arial" w:cs="Arial"/>
          <w:sz w:val="24"/>
          <w:szCs w:val="24"/>
        </w:rPr>
        <w:t>0</w:t>
      </w:r>
      <w:r w:rsidR="00753AF8" w:rsidRPr="00D47A1E">
        <w:rPr>
          <w:rFonts w:ascii="Arial" w:hAnsi="Arial" w:cs="Arial"/>
          <w:sz w:val="24"/>
          <w:szCs w:val="24"/>
        </w:rPr>
        <w:t xml:space="preserve"> June 2024</w:t>
      </w:r>
      <w:r w:rsidR="00B65E54" w:rsidRPr="00D47A1E">
        <w:rPr>
          <w:rFonts w:ascii="Arial" w:hAnsi="Arial" w:cs="Arial"/>
          <w:sz w:val="24"/>
          <w:szCs w:val="24"/>
        </w:rPr>
        <w:t xml:space="preserve">, </w:t>
      </w:r>
      <w:r w:rsidR="002B2044" w:rsidRPr="00D47A1E">
        <w:rPr>
          <w:rFonts w:ascii="Arial" w:hAnsi="Arial" w:cs="Arial"/>
          <w:color w:val="000000" w:themeColor="text1"/>
          <w:sz w:val="24"/>
          <w:szCs w:val="24"/>
        </w:rPr>
        <w:t>Manatū Hauora</w:t>
      </w:r>
      <w:r w:rsidR="00B65E54" w:rsidRPr="00D47A1E">
        <w:rPr>
          <w:rFonts w:ascii="Arial" w:hAnsi="Arial" w:cs="Arial"/>
          <w:color w:val="000000" w:themeColor="text1"/>
          <w:sz w:val="24"/>
          <w:szCs w:val="24"/>
        </w:rPr>
        <w:t xml:space="preserve"> expects the value of funded Kaupapa Māori services to be $35.5 million </w:t>
      </w:r>
      <w:r w:rsidR="000E50F0" w:rsidRPr="00D47A1E">
        <w:rPr>
          <w:rFonts w:ascii="Arial" w:hAnsi="Arial" w:cs="Arial"/>
          <w:color w:val="000000" w:themeColor="text1"/>
          <w:sz w:val="24"/>
          <w:szCs w:val="24"/>
        </w:rPr>
        <w:t>each year</w:t>
      </w:r>
      <w:r w:rsidR="00B65E54" w:rsidRPr="00D47A1E">
        <w:rPr>
          <w:rFonts w:ascii="Arial" w:hAnsi="Arial" w:cs="Arial"/>
          <w:color w:val="000000" w:themeColor="text1"/>
          <w:sz w:val="24"/>
          <w:szCs w:val="24"/>
        </w:rPr>
        <w:t>, which represents 20</w:t>
      </w:r>
      <w:r w:rsidR="00FE2D3B" w:rsidRPr="00D47A1E">
        <w:rPr>
          <w:rFonts w:ascii="Arial" w:hAnsi="Arial" w:cs="Arial"/>
          <w:color w:val="000000" w:themeColor="text1"/>
          <w:sz w:val="24"/>
          <w:szCs w:val="24"/>
        </w:rPr>
        <w:t>%</w:t>
      </w:r>
      <w:r w:rsidR="00B65E54" w:rsidRPr="00D47A1E">
        <w:rPr>
          <w:rFonts w:ascii="Arial" w:hAnsi="Arial" w:cs="Arial"/>
          <w:color w:val="000000" w:themeColor="text1"/>
          <w:sz w:val="24"/>
          <w:szCs w:val="24"/>
        </w:rPr>
        <w:t xml:space="preserve"> (</w:t>
      </w:r>
      <w:r w:rsidR="00B65E54" w:rsidRPr="00D47A1E">
        <w:rPr>
          <w:rFonts w:ascii="Arial" w:hAnsi="Arial" w:cs="Arial"/>
          <w:sz w:val="24"/>
          <w:szCs w:val="24"/>
        </w:rPr>
        <w:t>see</w:t>
      </w:r>
      <w:r w:rsidR="00B65E54" w:rsidRPr="00D47A1E">
        <w:rPr>
          <w:rFonts w:ascii="Arial" w:hAnsi="Arial" w:cs="Arial"/>
          <w:color w:val="0563C1"/>
          <w:sz w:val="24"/>
          <w:szCs w:val="24"/>
        </w:rPr>
        <w:t xml:space="preserve"> </w:t>
      </w:r>
      <w:hyperlink w:anchor="_Table_7:_Access" w:history="1">
        <w:r w:rsidR="000541BD" w:rsidRPr="00D47A1E">
          <w:rPr>
            <w:rStyle w:val="Hyperlink"/>
            <w:rFonts w:ascii="Arial" w:hAnsi="Arial" w:cs="Arial"/>
            <w:sz w:val="24"/>
            <w:szCs w:val="24"/>
            <w:u w:val="none"/>
          </w:rPr>
          <w:t>Table 7</w:t>
        </w:r>
      </w:hyperlink>
      <w:r w:rsidR="003572A7" w:rsidRPr="00D47A1E">
        <w:rPr>
          <w:rFonts w:ascii="Arial" w:hAnsi="Arial" w:cs="Arial"/>
          <w:sz w:val="24"/>
          <w:szCs w:val="24"/>
        </w:rPr>
        <w:t xml:space="preserve"> in Appendix one</w:t>
      </w:r>
      <w:r w:rsidR="00B65E54" w:rsidRPr="00D47A1E">
        <w:rPr>
          <w:rFonts w:ascii="Arial" w:hAnsi="Arial" w:cs="Arial"/>
          <w:color w:val="000000" w:themeColor="text1"/>
          <w:sz w:val="24"/>
          <w:szCs w:val="24"/>
        </w:rPr>
        <w:t xml:space="preserve">) of the </w:t>
      </w:r>
      <w:r w:rsidR="004C5D75" w:rsidRPr="00D47A1E">
        <w:rPr>
          <w:rFonts w:ascii="Arial" w:hAnsi="Arial" w:cs="Arial"/>
          <w:color w:val="000000" w:themeColor="text1"/>
          <w:sz w:val="24"/>
          <w:szCs w:val="24"/>
        </w:rPr>
        <w:t xml:space="preserve">total </w:t>
      </w:r>
      <w:r w:rsidR="00B65E54" w:rsidRPr="00D47A1E">
        <w:rPr>
          <w:rFonts w:ascii="Arial" w:hAnsi="Arial" w:cs="Arial"/>
          <w:color w:val="000000" w:themeColor="text1"/>
          <w:sz w:val="24"/>
          <w:szCs w:val="24"/>
        </w:rPr>
        <w:t xml:space="preserve">$177.5 million </w:t>
      </w:r>
      <w:r w:rsidR="002E7A26" w:rsidRPr="00D47A1E">
        <w:rPr>
          <w:rFonts w:ascii="Arial" w:hAnsi="Arial" w:cs="Arial"/>
          <w:color w:val="000000" w:themeColor="text1"/>
          <w:sz w:val="24"/>
          <w:szCs w:val="24"/>
        </w:rPr>
        <w:t>Access and Choi</w:t>
      </w:r>
      <w:r w:rsidR="00F05FCA" w:rsidRPr="00D47A1E">
        <w:rPr>
          <w:rFonts w:ascii="Arial" w:hAnsi="Arial" w:cs="Arial"/>
          <w:color w:val="000000" w:themeColor="text1"/>
          <w:sz w:val="24"/>
          <w:szCs w:val="24"/>
        </w:rPr>
        <w:t>c</w:t>
      </w:r>
      <w:r w:rsidR="002E7A26" w:rsidRPr="00D47A1E">
        <w:rPr>
          <w:rFonts w:ascii="Arial" w:hAnsi="Arial" w:cs="Arial"/>
          <w:color w:val="000000" w:themeColor="text1"/>
          <w:sz w:val="24"/>
          <w:szCs w:val="24"/>
        </w:rPr>
        <w:t xml:space="preserve">e </w:t>
      </w:r>
      <w:r w:rsidR="00B65E54" w:rsidRPr="00D47A1E">
        <w:rPr>
          <w:rFonts w:ascii="Arial" w:hAnsi="Arial" w:cs="Arial"/>
          <w:color w:val="000000" w:themeColor="text1"/>
          <w:sz w:val="24"/>
          <w:szCs w:val="24"/>
        </w:rPr>
        <w:t xml:space="preserve">service funding shown in </w:t>
      </w:r>
      <w:hyperlink w:anchor="_Table_6:_Budget" w:history="1">
        <w:r w:rsidR="000E50F0" w:rsidRPr="00D47A1E">
          <w:rPr>
            <w:rStyle w:val="Hyperlink"/>
            <w:rFonts w:ascii="Arial" w:hAnsi="Arial" w:cs="Arial"/>
            <w:sz w:val="24"/>
            <w:szCs w:val="28"/>
            <w:u w:val="none"/>
          </w:rPr>
          <w:t>Table 6</w:t>
        </w:r>
      </w:hyperlink>
      <w:r w:rsidR="003572A7" w:rsidRPr="00D47A1E">
        <w:rPr>
          <w:rFonts w:ascii="Arial" w:hAnsi="Arial" w:cs="Arial"/>
          <w:sz w:val="24"/>
          <w:szCs w:val="28"/>
        </w:rPr>
        <w:t xml:space="preserve"> </w:t>
      </w:r>
      <w:r w:rsidR="003572A7" w:rsidRPr="00D47A1E">
        <w:rPr>
          <w:rFonts w:ascii="Arial" w:hAnsi="Arial" w:cs="Arial"/>
          <w:color w:val="000000" w:themeColor="text1"/>
          <w:sz w:val="24"/>
          <w:szCs w:val="24"/>
        </w:rPr>
        <w:t>in Appendix one</w:t>
      </w:r>
      <w:r w:rsidR="00B65E54" w:rsidRPr="00D47A1E">
        <w:rPr>
          <w:rFonts w:ascii="Arial" w:hAnsi="Arial" w:cs="Arial"/>
          <w:color w:val="000000" w:themeColor="text1"/>
          <w:sz w:val="24"/>
          <w:szCs w:val="24"/>
        </w:rPr>
        <w:t>.</w:t>
      </w:r>
    </w:p>
    <w:p w14:paraId="67B6C3C2" w14:textId="629682FC" w:rsidR="008801EA" w:rsidRPr="00D47A1E" w:rsidRDefault="00B65E54" w:rsidP="002B31ED">
      <w:pPr>
        <w:spacing w:line="276" w:lineRule="auto"/>
        <w:rPr>
          <w:rFonts w:ascii="Arial" w:hAnsi="Arial" w:cs="Arial"/>
          <w:color w:val="4C6C7A"/>
          <w:sz w:val="24"/>
          <w:szCs w:val="24"/>
        </w:rPr>
      </w:pPr>
      <w:r w:rsidRPr="00D47A1E">
        <w:rPr>
          <w:rFonts w:ascii="Arial" w:hAnsi="Arial" w:cs="Arial"/>
          <w:sz w:val="24"/>
          <w:szCs w:val="24"/>
        </w:rPr>
        <w:t xml:space="preserve">Funding committed as </w:t>
      </w:r>
      <w:r w:rsidR="00874154" w:rsidRPr="00D47A1E">
        <w:rPr>
          <w:rFonts w:ascii="Arial" w:hAnsi="Arial" w:cs="Arial"/>
          <w:sz w:val="24"/>
          <w:szCs w:val="24"/>
        </w:rPr>
        <w:t>of</w:t>
      </w:r>
      <w:r w:rsidRPr="00D47A1E">
        <w:rPr>
          <w:rFonts w:ascii="Arial" w:hAnsi="Arial" w:cs="Arial"/>
          <w:sz w:val="24"/>
          <w:szCs w:val="24"/>
        </w:rPr>
        <w:t xml:space="preserve"> 30 June 2022</w:t>
      </w:r>
      <w:r w:rsidR="00D009D2" w:rsidRPr="00D47A1E">
        <w:rPr>
          <w:rFonts w:ascii="Arial" w:hAnsi="Arial" w:cs="Arial"/>
          <w:sz w:val="24"/>
          <w:szCs w:val="24"/>
        </w:rPr>
        <w:t xml:space="preserve"> </w:t>
      </w:r>
      <w:r w:rsidRPr="00D47A1E">
        <w:rPr>
          <w:rFonts w:ascii="Arial" w:hAnsi="Arial" w:cs="Arial"/>
          <w:sz w:val="24"/>
          <w:szCs w:val="24"/>
        </w:rPr>
        <w:t xml:space="preserve">is </w:t>
      </w:r>
      <w:r w:rsidR="00A0234B" w:rsidRPr="00D47A1E">
        <w:rPr>
          <w:rFonts w:ascii="Arial" w:hAnsi="Arial" w:cs="Arial"/>
          <w:sz w:val="24"/>
          <w:szCs w:val="24"/>
        </w:rPr>
        <w:t>50</w:t>
      </w:r>
      <w:r w:rsidR="00626EA8" w:rsidRPr="00D47A1E">
        <w:rPr>
          <w:rFonts w:ascii="Arial" w:hAnsi="Arial" w:cs="Arial"/>
          <w:sz w:val="24"/>
          <w:szCs w:val="24"/>
        </w:rPr>
        <w:t>%</w:t>
      </w:r>
      <w:r w:rsidRPr="00D47A1E">
        <w:rPr>
          <w:rFonts w:ascii="Arial" w:hAnsi="Arial" w:cs="Arial"/>
          <w:sz w:val="24"/>
          <w:szCs w:val="24"/>
        </w:rPr>
        <w:t xml:space="preserve"> of the way towards the indicative funding allocation of $35.5 million </w:t>
      </w:r>
      <w:r w:rsidR="000E50F0" w:rsidRPr="00D47A1E">
        <w:rPr>
          <w:rFonts w:ascii="Arial" w:hAnsi="Arial" w:cs="Arial"/>
          <w:sz w:val="24"/>
          <w:szCs w:val="24"/>
        </w:rPr>
        <w:t xml:space="preserve">each year </w:t>
      </w:r>
      <w:r w:rsidRPr="00D47A1E">
        <w:rPr>
          <w:rFonts w:ascii="Arial" w:hAnsi="Arial" w:cs="Arial"/>
          <w:sz w:val="24"/>
          <w:szCs w:val="24"/>
        </w:rPr>
        <w:t>from 2023 / 24</w:t>
      </w:r>
      <w:r w:rsidR="009A24D9" w:rsidRPr="00D47A1E">
        <w:rPr>
          <w:rFonts w:ascii="Arial" w:hAnsi="Arial" w:cs="Arial"/>
          <w:sz w:val="24"/>
          <w:szCs w:val="24"/>
        </w:rPr>
        <w:t>,</w:t>
      </w:r>
      <w:r w:rsidR="00874154" w:rsidRPr="00D47A1E">
        <w:rPr>
          <w:rFonts w:ascii="Arial" w:hAnsi="Arial" w:cs="Arial"/>
          <w:sz w:val="24"/>
          <w:szCs w:val="24"/>
        </w:rPr>
        <w:t xml:space="preserve"> as Figure </w:t>
      </w:r>
      <w:r w:rsidR="00A37A4C" w:rsidRPr="00D47A1E">
        <w:rPr>
          <w:rFonts w:ascii="Arial" w:hAnsi="Arial" w:cs="Arial"/>
          <w:sz w:val="24"/>
          <w:szCs w:val="24"/>
        </w:rPr>
        <w:t>5</w:t>
      </w:r>
      <w:r w:rsidR="009A24D9" w:rsidRPr="00D47A1E">
        <w:rPr>
          <w:rFonts w:ascii="Arial" w:hAnsi="Arial" w:cs="Arial"/>
          <w:sz w:val="24"/>
          <w:szCs w:val="24"/>
        </w:rPr>
        <w:t xml:space="preserve"> shows</w:t>
      </w:r>
      <w:r w:rsidRPr="00D47A1E">
        <w:rPr>
          <w:rFonts w:ascii="Arial" w:hAnsi="Arial" w:cs="Arial"/>
          <w:sz w:val="24"/>
          <w:szCs w:val="24"/>
        </w:rPr>
        <w:t xml:space="preserve">. </w:t>
      </w:r>
      <w:r w:rsidR="009E3AF9" w:rsidRPr="00D47A1E">
        <w:rPr>
          <w:rFonts w:ascii="Arial" w:hAnsi="Arial" w:cs="Arial"/>
          <w:sz w:val="24"/>
          <w:szCs w:val="24"/>
        </w:rPr>
        <w:t xml:space="preserve">While the rollout is still </w:t>
      </w:r>
      <w:r w:rsidR="00F60833" w:rsidRPr="00D47A1E">
        <w:rPr>
          <w:rFonts w:ascii="Arial" w:hAnsi="Arial" w:cs="Arial"/>
          <w:sz w:val="24"/>
          <w:szCs w:val="24"/>
        </w:rPr>
        <w:t>behind</w:t>
      </w:r>
      <w:r w:rsidR="00BC6C23" w:rsidRPr="00D47A1E">
        <w:rPr>
          <w:rFonts w:ascii="Arial" w:hAnsi="Arial" w:cs="Arial"/>
          <w:sz w:val="24"/>
          <w:szCs w:val="24"/>
        </w:rPr>
        <w:t xml:space="preserve"> the </w:t>
      </w:r>
      <w:r w:rsidR="00321B0C" w:rsidRPr="00D47A1E">
        <w:rPr>
          <w:rFonts w:ascii="Arial" w:hAnsi="Arial" w:cs="Arial"/>
          <w:sz w:val="24"/>
          <w:szCs w:val="24"/>
        </w:rPr>
        <w:t xml:space="preserve">indicative </w:t>
      </w:r>
      <w:r w:rsidR="009D1C19" w:rsidRPr="00D47A1E">
        <w:rPr>
          <w:rFonts w:ascii="Arial" w:hAnsi="Arial" w:cs="Arial"/>
          <w:sz w:val="24"/>
          <w:szCs w:val="24"/>
        </w:rPr>
        <w:t>funding allocation</w:t>
      </w:r>
      <w:r w:rsidR="00773363" w:rsidRPr="00D47A1E">
        <w:rPr>
          <w:rFonts w:ascii="Arial" w:hAnsi="Arial" w:cs="Arial"/>
          <w:sz w:val="24"/>
          <w:szCs w:val="24"/>
        </w:rPr>
        <w:t>,</w:t>
      </w:r>
      <w:r w:rsidR="009D1C19" w:rsidRPr="00D47A1E">
        <w:rPr>
          <w:rFonts w:ascii="Arial" w:hAnsi="Arial" w:cs="Arial"/>
          <w:sz w:val="24"/>
          <w:szCs w:val="24"/>
        </w:rPr>
        <w:t xml:space="preserve"> this is a significant </w:t>
      </w:r>
      <w:r w:rsidRPr="00D47A1E">
        <w:rPr>
          <w:rFonts w:ascii="Arial" w:hAnsi="Arial" w:cs="Arial"/>
          <w:sz w:val="24"/>
          <w:szCs w:val="24"/>
        </w:rPr>
        <w:t xml:space="preserve">increase from only </w:t>
      </w:r>
      <w:r w:rsidR="00255038" w:rsidRPr="00D47A1E">
        <w:rPr>
          <w:rFonts w:ascii="Arial" w:hAnsi="Arial" w:cs="Arial"/>
          <w:sz w:val="24"/>
          <w:szCs w:val="24"/>
        </w:rPr>
        <w:t>15</w:t>
      </w:r>
      <w:r w:rsidR="00626EA8" w:rsidRPr="00D47A1E">
        <w:rPr>
          <w:rFonts w:ascii="Arial" w:hAnsi="Arial" w:cs="Arial"/>
          <w:sz w:val="24"/>
          <w:szCs w:val="24"/>
        </w:rPr>
        <w:t>%</w:t>
      </w:r>
      <w:r w:rsidRPr="00D47A1E">
        <w:rPr>
          <w:rFonts w:ascii="Arial" w:hAnsi="Arial" w:cs="Arial"/>
          <w:sz w:val="24"/>
          <w:szCs w:val="24"/>
        </w:rPr>
        <w:t xml:space="preserve"> as </w:t>
      </w:r>
      <w:r w:rsidR="00B24FC1" w:rsidRPr="00D47A1E">
        <w:rPr>
          <w:rFonts w:ascii="Arial" w:hAnsi="Arial" w:cs="Arial"/>
          <w:sz w:val="24"/>
          <w:szCs w:val="24"/>
        </w:rPr>
        <w:t>of</w:t>
      </w:r>
      <w:r w:rsidRPr="00D47A1E">
        <w:rPr>
          <w:rFonts w:ascii="Arial" w:hAnsi="Arial" w:cs="Arial"/>
          <w:sz w:val="24"/>
          <w:szCs w:val="24"/>
        </w:rPr>
        <w:t xml:space="preserve"> 30 June 2021</w:t>
      </w:r>
      <w:r w:rsidR="00BD02F1" w:rsidRPr="00D47A1E">
        <w:rPr>
          <w:rFonts w:ascii="Arial" w:hAnsi="Arial" w:cs="Arial"/>
          <w:sz w:val="24"/>
          <w:szCs w:val="24"/>
        </w:rPr>
        <w:t>.</w:t>
      </w:r>
      <w:r w:rsidR="008C4F73" w:rsidRPr="00D47A1E">
        <w:rPr>
          <w:rFonts w:ascii="Arial" w:hAnsi="Arial" w:cs="Arial"/>
          <w:color w:val="4C6C7A"/>
          <w:sz w:val="24"/>
          <w:szCs w:val="24"/>
        </w:rPr>
        <w:t xml:space="preserve"> </w:t>
      </w:r>
    </w:p>
    <w:p w14:paraId="371F9A2E" w14:textId="1DB80941" w:rsidR="008C4F73" w:rsidRPr="00D47A1E" w:rsidRDefault="008C4F73" w:rsidP="002B31ED">
      <w:pPr>
        <w:spacing w:line="276" w:lineRule="auto"/>
        <w:rPr>
          <w:rFonts w:ascii="Arial" w:hAnsi="Arial" w:cs="Arial"/>
          <w:b/>
          <w:bCs/>
          <w:color w:val="4C6C7A"/>
          <w:sz w:val="24"/>
          <w:szCs w:val="24"/>
        </w:rPr>
      </w:pPr>
      <w:r w:rsidRPr="00D47A1E">
        <w:rPr>
          <w:rFonts w:ascii="Arial" w:hAnsi="Arial" w:cs="Arial"/>
          <w:b/>
          <w:bCs/>
          <w:color w:val="4C6C7A"/>
          <w:spacing w:val="-2"/>
          <w:sz w:val="24"/>
          <w:szCs w:val="24"/>
        </w:rPr>
        <w:t xml:space="preserve">Figure </w:t>
      </w:r>
      <w:r w:rsidR="00A37A4C" w:rsidRPr="00D47A1E">
        <w:rPr>
          <w:rFonts w:ascii="Arial" w:hAnsi="Arial" w:cs="Arial"/>
          <w:b/>
          <w:bCs/>
          <w:color w:val="4C6C7A"/>
          <w:spacing w:val="-2"/>
          <w:sz w:val="24"/>
          <w:szCs w:val="24"/>
        </w:rPr>
        <w:t>5</w:t>
      </w:r>
      <w:r w:rsidRPr="00D47A1E">
        <w:rPr>
          <w:rFonts w:ascii="Arial" w:hAnsi="Arial" w:cs="Arial"/>
          <w:b/>
          <w:bCs/>
          <w:color w:val="4C6C7A"/>
          <w:spacing w:val="-2"/>
          <w:sz w:val="24"/>
          <w:szCs w:val="24"/>
        </w:rPr>
        <w:t>: Funding committed and allocated for Kaupapa M</w:t>
      </w:r>
      <w:r w:rsidRPr="00D47A1E">
        <w:rPr>
          <w:rFonts w:ascii="Arial" w:hAnsi="Arial" w:cs="Arial"/>
          <w:b/>
          <w:bCs/>
          <w:color w:val="4C6C7A"/>
          <w:spacing w:val="-2"/>
          <w:sz w:val="24"/>
          <w:szCs w:val="24"/>
          <w:lang w:val="mi-NZ"/>
        </w:rPr>
        <w:t xml:space="preserve">āori </w:t>
      </w:r>
      <w:r w:rsidRPr="00D47A1E">
        <w:rPr>
          <w:rFonts w:ascii="Arial" w:hAnsi="Arial" w:cs="Arial"/>
          <w:b/>
          <w:bCs/>
          <w:color w:val="4C6C7A"/>
          <w:sz w:val="24"/>
          <w:szCs w:val="24"/>
        </w:rPr>
        <w:t>services as of 30 June 2022</w:t>
      </w:r>
    </w:p>
    <w:p w14:paraId="0299438B" w14:textId="63EF6A39" w:rsidR="00425D68" w:rsidRPr="00D47A1E" w:rsidRDefault="00F91566" w:rsidP="000C0EA1">
      <w:pPr>
        <w:spacing w:line="276" w:lineRule="auto"/>
        <w:rPr>
          <w:rFonts w:ascii="Arial" w:hAnsi="Arial" w:cs="Arial"/>
          <w:color w:val="4C6C7A"/>
          <w:szCs w:val="32"/>
        </w:rPr>
      </w:pPr>
      <w:r w:rsidRPr="00D47A1E">
        <w:rPr>
          <w:rFonts w:ascii="Arial" w:hAnsi="Arial" w:cs="Arial"/>
          <w:noProof/>
        </w:rPr>
        <w:drawing>
          <wp:inline distT="0" distB="0" distL="0" distR="0" wp14:anchorId="05B537ED" wp14:editId="142F3B31">
            <wp:extent cx="5731510" cy="27940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794000"/>
                    </a:xfrm>
                    <a:prstGeom prst="rect">
                      <a:avLst/>
                    </a:prstGeom>
                  </pic:spPr>
                </pic:pic>
              </a:graphicData>
            </a:graphic>
          </wp:inline>
        </w:drawing>
      </w:r>
      <w:r w:rsidR="00872D21" w:rsidRPr="00D47A1E">
        <w:rPr>
          <w:rFonts w:ascii="Arial" w:eastAsiaTheme="majorEastAsia" w:hAnsi="Arial" w:cs="Arial"/>
          <w:b/>
          <w:bCs/>
          <w:color w:val="4C6C7A"/>
          <w:sz w:val="32"/>
          <w:szCs w:val="32"/>
        </w:rPr>
        <w:t>Twent</w:t>
      </w:r>
      <w:r w:rsidR="00F7122B" w:rsidRPr="00D47A1E">
        <w:rPr>
          <w:rFonts w:ascii="Arial" w:eastAsiaTheme="majorEastAsia" w:hAnsi="Arial" w:cs="Arial"/>
          <w:b/>
          <w:bCs/>
          <w:color w:val="4C6C7A"/>
          <w:sz w:val="32"/>
          <w:szCs w:val="32"/>
        </w:rPr>
        <w:t>y-nine</w:t>
      </w:r>
      <w:r w:rsidR="00425D68" w:rsidRPr="00D47A1E">
        <w:rPr>
          <w:rFonts w:ascii="Arial" w:eastAsiaTheme="majorEastAsia" w:hAnsi="Arial" w:cs="Arial"/>
          <w:b/>
          <w:bCs/>
          <w:color w:val="4C6C7A"/>
          <w:sz w:val="32"/>
          <w:szCs w:val="32"/>
        </w:rPr>
        <w:t xml:space="preserve"> Kaupapa Māori services </w:t>
      </w:r>
      <w:r w:rsidR="007B4FE0" w:rsidRPr="00D47A1E">
        <w:rPr>
          <w:rFonts w:ascii="Arial" w:eastAsiaTheme="majorEastAsia" w:hAnsi="Arial" w:cs="Arial"/>
          <w:b/>
          <w:bCs/>
          <w:color w:val="4C6C7A"/>
          <w:sz w:val="32"/>
          <w:szCs w:val="32"/>
        </w:rPr>
        <w:t xml:space="preserve">are </w:t>
      </w:r>
      <w:r w:rsidR="005F14ED" w:rsidRPr="00D47A1E">
        <w:rPr>
          <w:rFonts w:ascii="Arial" w:eastAsiaTheme="majorEastAsia" w:hAnsi="Arial" w:cs="Arial"/>
          <w:b/>
          <w:bCs/>
          <w:color w:val="4C6C7A"/>
          <w:sz w:val="32"/>
          <w:szCs w:val="32"/>
        </w:rPr>
        <w:t>contracted</w:t>
      </w:r>
      <w:r w:rsidR="00425D68" w:rsidRPr="00D47A1E">
        <w:rPr>
          <w:rFonts w:ascii="Arial" w:eastAsiaTheme="majorEastAsia" w:hAnsi="Arial" w:cs="Arial"/>
          <w:b/>
          <w:bCs/>
          <w:color w:val="4C6C7A"/>
          <w:sz w:val="32"/>
          <w:szCs w:val="32"/>
        </w:rPr>
        <w:t xml:space="preserve"> across </w:t>
      </w:r>
      <w:r w:rsidR="001B4919" w:rsidRPr="00D47A1E">
        <w:rPr>
          <w:rFonts w:ascii="Arial" w:eastAsiaTheme="majorEastAsia" w:hAnsi="Arial" w:cs="Arial"/>
          <w:b/>
          <w:bCs/>
          <w:color w:val="4C6C7A"/>
          <w:sz w:val="32"/>
          <w:szCs w:val="32"/>
        </w:rPr>
        <w:t>nineteen</w:t>
      </w:r>
      <w:r w:rsidR="00425D68" w:rsidRPr="00D47A1E">
        <w:rPr>
          <w:rFonts w:ascii="Arial" w:eastAsiaTheme="majorEastAsia" w:hAnsi="Arial" w:cs="Arial"/>
          <w:b/>
          <w:bCs/>
          <w:color w:val="4C6C7A"/>
          <w:sz w:val="32"/>
          <w:szCs w:val="32"/>
        </w:rPr>
        <w:t xml:space="preserve"> districts</w:t>
      </w:r>
    </w:p>
    <w:p w14:paraId="417B3112" w14:textId="0FE2CB05" w:rsidR="00CF3AE6" w:rsidRPr="00D47A1E" w:rsidRDefault="00AD1207" w:rsidP="002B31ED">
      <w:pPr>
        <w:spacing w:line="276" w:lineRule="auto"/>
        <w:rPr>
          <w:rFonts w:ascii="Arial" w:hAnsi="Arial" w:cs="Arial"/>
          <w:sz w:val="24"/>
          <w:szCs w:val="24"/>
        </w:rPr>
      </w:pPr>
      <w:r w:rsidRPr="00D47A1E">
        <w:rPr>
          <w:rFonts w:ascii="Arial" w:hAnsi="Arial" w:cs="Arial"/>
          <w:sz w:val="24"/>
          <w:szCs w:val="24"/>
        </w:rPr>
        <w:t xml:space="preserve">Manatū Hauora commissioned </w:t>
      </w:r>
      <w:r w:rsidR="00CF3AE6" w:rsidRPr="00D47A1E">
        <w:rPr>
          <w:rFonts w:ascii="Arial" w:hAnsi="Arial" w:cs="Arial"/>
          <w:sz w:val="24"/>
          <w:szCs w:val="24"/>
        </w:rPr>
        <w:t xml:space="preserve">Kaupapa Māori services </w:t>
      </w:r>
      <w:r w:rsidR="00D80380" w:rsidRPr="00D47A1E">
        <w:rPr>
          <w:rFonts w:ascii="Arial" w:hAnsi="Arial" w:cs="Arial"/>
          <w:sz w:val="24"/>
          <w:szCs w:val="24"/>
        </w:rPr>
        <w:t>directly</w:t>
      </w:r>
      <w:r w:rsidRPr="00D47A1E">
        <w:rPr>
          <w:rFonts w:ascii="Arial" w:hAnsi="Arial" w:cs="Arial"/>
          <w:sz w:val="24"/>
          <w:szCs w:val="24"/>
        </w:rPr>
        <w:t>.</w:t>
      </w:r>
      <w:r w:rsidR="00D80380" w:rsidRPr="00D47A1E">
        <w:rPr>
          <w:rFonts w:ascii="Arial" w:hAnsi="Arial" w:cs="Arial"/>
          <w:sz w:val="24"/>
          <w:szCs w:val="24"/>
        </w:rPr>
        <w:t xml:space="preserve"> </w:t>
      </w:r>
      <w:r w:rsidRPr="00D47A1E">
        <w:rPr>
          <w:rFonts w:ascii="Arial" w:hAnsi="Arial" w:cs="Arial"/>
          <w:sz w:val="24"/>
          <w:szCs w:val="24"/>
        </w:rPr>
        <w:t>T</w:t>
      </w:r>
      <w:r w:rsidR="00EA5F7E" w:rsidRPr="00D47A1E">
        <w:rPr>
          <w:rFonts w:ascii="Arial" w:hAnsi="Arial" w:cs="Arial"/>
          <w:sz w:val="24"/>
          <w:szCs w:val="24"/>
        </w:rPr>
        <w:t>heir new procurement app</w:t>
      </w:r>
      <w:r w:rsidR="00BD30C7" w:rsidRPr="00D47A1E">
        <w:rPr>
          <w:rFonts w:ascii="Arial" w:hAnsi="Arial" w:cs="Arial"/>
          <w:sz w:val="24"/>
          <w:szCs w:val="24"/>
        </w:rPr>
        <w:t>roach</w:t>
      </w:r>
      <w:r w:rsidR="00020558" w:rsidRPr="00D47A1E">
        <w:rPr>
          <w:rFonts w:ascii="Arial" w:hAnsi="Arial" w:cs="Arial"/>
          <w:sz w:val="24"/>
          <w:szCs w:val="24"/>
        </w:rPr>
        <w:t xml:space="preserve"> has two streams of funding</w:t>
      </w:r>
      <w:r w:rsidR="003C1A9D" w:rsidRPr="00D47A1E">
        <w:rPr>
          <w:rFonts w:ascii="Arial" w:hAnsi="Arial" w:cs="Arial"/>
          <w:sz w:val="24"/>
          <w:szCs w:val="24"/>
        </w:rPr>
        <w:t>:</w:t>
      </w:r>
    </w:p>
    <w:p w14:paraId="1772CCC0" w14:textId="62A40AD7" w:rsidR="003C1A9D" w:rsidRPr="00D47A1E" w:rsidRDefault="003C1A9D" w:rsidP="002B31ED">
      <w:pPr>
        <w:pStyle w:val="ListParagraph"/>
        <w:numPr>
          <w:ilvl w:val="0"/>
          <w:numId w:val="20"/>
        </w:numPr>
        <w:spacing w:line="276" w:lineRule="auto"/>
        <w:contextualSpacing w:val="0"/>
        <w:rPr>
          <w:rFonts w:ascii="Arial" w:hAnsi="Arial" w:cs="Arial"/>
          <w:sz w:val="24"/>
          <w:szCs w:val="24"/>
        </w:rPr>
      </w:pPr>
      <w:r w:rsidRPr="00D47A1E">
        <w:rPr>
          <w:rFonts w:ascii="Arial" w:hAnsi="Arial" w:cs="Arial"/>
          <w:sz w:val="24"/>
          <w:szCs w:val="24"/>
        </w:rPr>
        <w:t>Tua</w:t>
      </w:r>
      <w:r w:rsidR="009517B7" w:rsidRPr="00D47A1E">
        <w:rPr>
          <w:rFonts w:ascii="Arial" w:hAnsi="Arial" w:cs="Arial"/>
          <w:sz w:val="24"/>
          <w:szCs w:val="24"/>
        </w:rPr>
        <w:t>kana stream</w:t>
      </w:r>
      <w:r w:rsidR="00D76E97" w:rsidRPr="00D47A1E">
        <w:rPr>
          <w:rFonts w:ascii="Arial" w:hAnsi="Arial" w:cs="Arial"/>
          <w:sz w:val="24"/>
          <w:szCs w:val="24"/>
        </w:rPr>
        <w:t xml:space="preserve"> – for </w:t>
      </w:r>
      <w:r w:rsidR="00325A9C" w:rsidRPr="00D47A1E">
        <w:rPr>
          <w:rFonts w:ascii="Arial" w:hAnsi="Arial" w:cs="Arial"/>
          <w:sz w:val="24"/>
          <w:szCs w:val="24"/>
        </w:rPr>
        <w:t>well</w:t>
      </w:r>
      <w:r w:rsidR="04CFF9B0" w:rsidRPr="00D47A1E">
        <w:rPr>
          <w:rFonts w:ascii="Arial" w:hAnsi="Arial" w:cs="Arial"/>
          <w:sz w:val="24"/>
          <w:szCs w:val="24"/>
        </w:rPr>
        <w:t>-</w:t>
      </w:r>
      <w:r w:rsidR="00325A9C" w:rsidRPr="00D47A1E">
        <w:rPr>
          <w:rFonts w:ascii="Arial" w:hAnsi="Arial" w:cs="Arial"/>
          <w:sz w:val="24"/>
          <w:szCs w:val="24"/>
        </w:rPr>
        <w:t xml:space="preserve">established </w:t>
      </w:r>
      <w:r w:rsidR="00E40D8B" w:rsidRPr="00D47A1E">
        <w:rPr>
          <w:rFonts w:ascii="Arial" w:hAnsi="Arial" w:cs="Arial"/>
          <w:sz w:val="24"/>
          <w:szCs w:val="24"/>
        </w:rPr>
        <w:t>Māori providers</w:t>
      </w:r>
    </w:p>
    <w:p w14:paraId="2E165906" w14:textId="70DFFB59" w:rsidR="00E40D8B" w:rsidRPr="00D47A1E" w:rsidRDefault="002F287F" w:rsidP="002B31ED">
      <w:pPr>
        <w:pStyle w:val="ListParagraph"/>
        <w:numPr>
          <w:ilvl w:val="0"/>
          <w:numId w:val="20"/>
        </w:numPr>
        <w:spacing w:line="276" w:lineRule="auto"/>
        <w:contextualSpacing w:val="0"/>
        <w:rPr>
          <w:rFonts w:ascii="Arial" w:hAnsi="Arial" w:cs="Arial"/>
          <w:sz w:val="24"/>
          <w:szCs w:val="24"/>
        </w:rPr>
      </w:pPr>
      <w:r w:rsidRPr="00D47A1E">
        <w:rPr>
          <w:rFonts w:ascii="Arial" w:hAnsi="Arial" w:cs="Arial"/>
          <w:sz w:val="24"/>
          <w:szCs w:val="24"/>
        </w:rPr>
        <w:t>T</w:t>
      </w:r>
      <w:r w:rsidR="00D7220F" w:rsidRPr="00D47A1E">
        <w:rPr>
          <w:rFonts w:ascii="Arial" w:hAnsi="Arial" w:cs="Arial"/>
          <w:sz w:val="24"/>
          <w:szCs w:val="24"/>
        </w:rPr>
        <w:t>e</w:t>
      </w:r>
      <w:r w:rsidRPr="00D47A1E">
        <w:rPr>
          <w:rFonts w:ascii="Arial" w:hAnsi="Arial" w:cs="Arial"/>
          <w:sz w:val="24"/>
          <w:szCs w:val="24"/>
        </w:rPr>
        <w:t xml:space="preserve">ina stream </w:t>
      </w:r>
      <w:r w:rsidR="00F05060" w:rsidRPr="00D47A1E">
        <w:rPr>
          <w:rFonts w:ascii="Arial" w:hAnsi="Arial" w:cs="Arial"/>
          <w:sz w:val="24"/>
          <w:szCs w:val="24"/>
        </w:rPr>
        <w:t>–</w:t>
      </w:r>
      <w:r w:rsidRPr="00D47A1E">
        <w:rPr>
          <w:rFonts w:ascii="Arial" w:hAnsi="Arial" w:cs="Arial"/>
          <w:sz w:val="24"/>
          <w:szCs w:val="24"/>
        </w:rPr>
        <w:t xml:space="preserve"> </w:t>
      </w:r>
      <w:r w:rsidR="00F05060" w:rsidRPr="00D47A1E">
        <w:rPr>
          <w:rFonts w:ascii="Arial" w:hAnsi="Arial" w:cs="Arial"/>
          <w:sz w:val="24"/>
          <w:szCs w:val="24"/>
        </w:rPr>
        <w:t xml:space="preserve">for new or smaller </w:t>
      </w:r>
      <w:r w:rsidR="00A97FCA" w:rsidRPr="00D47A1E">
        <w:rPr>
          <w:rFonts w:ascii="Arial" w:hAnsi="Arial" w:cs="Arial"/>
          <w:sz w:val="24"/>
          <w:szCs w:val="24"/>
        </w:rPr>
        <w:t>Māori providers</w:t>
      </w:r>
      <w:r w:rsidR="007D0EFC" w:rsidRPr="00D47A1E">
        <w:rPr>
          <w:rFonts w:ascii="Arial" w:hAnsi="Arial" w:cs="Arial"/>
          <w:sz w:val="24"/>
          <w:szCs w:val="24"/>
        </w:rPr>
        <w:t xml:space="preserve">, with or without previous service experience </w:t>
      </w:r>
      <w:r w:rsidR="004A6400" w:rsidRPr="00D47A1E">
        <w:rPr>
          <w:rFonts w:ascii="Arial" w:hAnsi="Arial" w:cs="Arial"/>
          <w:sz w:val="24"/>
          <w:szCs w:val="24"/>
        </w:rPr>
        <w:t>in mental health and addiction</w:t>
      </w:r>
      <w:r w:rsidR="002F21C7" w:rsidRPr="00D47A1E">
        <w:rPr>
          <w:rFonts w:ascii="Arial" w:hAnsi="Arial" w:cs="Arial"/>
          <w:sz w:val="24"/>
          <w:szCs w:val="24"/>
        </w:rPr>
        <w:t>.</w:t>
      </w:r>
    </w:p>
    <w:p w14:paraId="463F56CB" w14:textId="708EDE5F" w:rsidR="00F32733" w:rsidRPr="00D47A1E" w:rsidRDefault="00895F90" w:rsidP="002B31ED">
      <w:pPr>
        <w:spacing w:line="276" w:lineRule="auto"/>
        <w:rPr>
          <w:rFonts w:ascii="Arial" w:hAnsi="Arial" w:cs="Arial"/>
          <w:sz w:val="24"/>
          <w:szCs w:val="24"/>
        </w:rPr>
      </w:pPr>
      <w:r w:rsidRPr="00D47A1E">
        <w:rPr>
          <w:rFonts w:ascii="Arial" w:hAnsi="Arial" w:cs="Arial"/>
          <w:sz w:val="24"/>
          <w:szCs w:val="24"/>
        </w:rPr>
        <w:t>F</w:t>
      </w:r>
      <w:r w:rsidR="0043428F" w:rsidRPr="00D47A1E">
        <w:rPr>
          <w:rFonts w:ascii="Arial" w:hAnsi="Arial" w:cs="Arial"/>
          <w:sz w:val="24"/>
          <w:szCs w:val="24"/>
        </w:rPr>
        <w:t>or the period</w:t>
      </w:r>
      <w:r w:rsidR="00F32733" w:rsidRPr="00D47A1E">
        <w:rPr>
          <w:rFonts w:ascii="Arial" w:hAnsi="Arial" w:cs="Arial"/>
          <w:sz w:val="24"/>
          <w:szCs w:val="24"/>
        </w:rPr>
        <w:t xml:space="preserve"> of </w:t>
      </w:r>
      <w:r w:rsidR="0043428F" w:rsidRPr="00D47A1E">
        <w:rPr>
          <w:rFonts w:ascii="Arial" w:hAnsi="Arial" w:cs="Arial"/>
          <w:sz w:val="24"/>
          <w:szCs w:val="24"/>
        </w:rPr>
        <w:t xml:space="preserve">our </w:t>
      </w:r>
      <w:r w:rsidR="00105FEE" w:rsidRPr="00D47A1E">
        <w:rPr>
          <w:rFonts w:ascii="Arial" w:hAnsi="Arial" w:cs="Arial"/>
          <w:sz w:val="24"/>
          <w:szCs w:val="24"/>
        </w:rPr>
        <w:t>report last year</w:t>
      </w:r>
      <w:r w:rsidR="000C7F42" w:rsidRPr="00D47A1E">
        <w:rPr>
          <w:rFonts w:ascii="Arial" w:hAnsi="Arial" w:cs="Arial"/>
          <w:sz w:val="24"/>
          <w:szCs w:val="24"/>
        </w:rPr>
        <w:t>, there were 12 contracted providers</w:t>
      </w:r>
      <w:r w:rsidR="00D93821" w:rsidRPr="00D47A1E">
        <w:rPr>
          <w:rFonts w:ascii="Arial" w:hAnsi="Arial" w:cs="Arial"/>
          <w:sz w:val="24"/>
          <w:szCs w:val="24"/>
        </w:rPr>
        <w:t>,</w:t>
      </w:r>
      <w:r w:rsidR="00B402E3" w:rsidRPr="00D47A1E">
        <w:rPr>
          <w:rFonts w:ascii="Arial" w:hAnsi="Arial" w:cs="Arial"/>
          <w:sz w:val="24"/>
          <w:szCs w:val="24"/>
        </w:rPr>
        <w:t xml:space="preserve"> and these were all in the Tuakana stream. </w:t>
      </w:r>
      <w:r w:rsidR="00097E33" w:rsidRPr="00D47A1E">
        <w:rPr>
          <w:rFonts w:ascii="Arial" w:hAnsi="Arial" w:cs="Arial"/>
          <w:sz w:val="24"/>
          <w:szCs w:val="24"/>
        </w:rPr>
        <w:t>Significant progress has been made</w:t>
      </w:r>
      <w:r w:rsidR="007E13B2" w:rsidRPr="00D47A1E">
        <w:rPr>
          <w:rFonts w:ascii="Arial" w:hAnsi="Arial" w:cs="Arial"/>
          <w:sz w:val="24"/>
          <w:szCs w:val="24"/>
        </w:rPr>
        <w:t xml:space="preserve"> in the year </w:t>
      </w:r>
      <w:r w:rsidR="003C0A3F" w:rsidRPr="00D47A1E">
        <w:rPr>
          <w:rFonts w:ascii="Arial" w:hAnsi="Arial" w:cs="Arial"/>
          <w:sz w:val="24"/>
          <w:szCs w:val="24"/>
        </w:rPr>
        <w:t>since</w:t>
      </w:r>
      <w:r w:rsidR="00E626BA" w:rsidRPr="00D47A1E">
        <w:rPr>
          <w:rFonts w:ascii="Arial" w:hAnsi="Arial" w:cs="Arial"/>
          <w:sz w:val="24"/>
          <w:szCs w:val="24"/>
        </w:rPr>
        <w:t>, with</w:t>
      </w:r>
      <w:r w:rsidR="00B66A4C" w:rsidRPr="00D47A1E">
        <w:rPr>
          <w:rFonts w:ascii="Arial" w:hAnsi="Arial" w:cs="Arial"/>
          <w:sz w:val="24"/>
          <w:szCs w:val="24"/>
        </w:rPr>
        <w:t xml:space="preserve"> 29 Kaupapa Māori </w:t>
      </w:r>
      <w:r w:rsidR="00EA58B2" w:rsidRPr="00D47A1E">
        <w:rPr>
          <w:rFonts w:ascii="Arial" w:hAnsi="Arial" w:cs="Arial"/>
          <w:sz w:val="24"/>
          <w:szCs w:val="24"/>
        </w:rPr>
        <w:t xml:space="preserve">now </w:t>
      </w:r>
      <w:r w:rsidR="00F43E4F" w:rsidRPr="00D47A1E">
        <w:rPr>
          <w:rFonts w:ascii="Arial" w:hAnsi="Arial" w:cs="Arial"/>
          <w:sz w:val="24"/>
          <w:szCs w:val="24"/>
        </w:rPr>
        <w:t xml:space="preserve">services </w:t>
      </w:r>
      <w:r w:rsidR="005F14ED" w:rsidRPr="00D47A1E">
        <w:rPr>
          <w:rFonts w:ascii="Arial" w:hAnsi="Arial" w:cs="Arial"/>
          <w:sz w:val="24"/>
          <w:szCs w:val="24"/>
        </w:rPr>
        <w:t>contracted</w:t>
      </w:r>
      <w:r w:rsidR="00F43E4F" w:rsidRPr="00D47A1E">
        <w:rPr>
          <w:rFonts w:ascii="Arial" w:hAnsi="Arial" w:cs="Arial"/>
          <w:sz w:val="24"/>
          <w:szCs w:val="24"/>
        </w:rPr>
        <w:t xml:space="preserve"> across 19 districts</w:t>
      </w:r>
      <w:r w:rsidR="00EA58B2" w:rsidRPr="00D47A1E">
        <w:rPr>
          <w:rFonts w:ascii="Arial" w:hAnsi="Arial" w:cs="Arial"/>
          <w:sz w:val="24"/>
          <w:szCs w:val="24"/>
        </w:rPr>
        <w:t xml:space="preserve"> (see </w:t>
      </w:r>
      <w:r w:rsidR="00EA58B2" w:rsidRPr="00D47A1E">
        <w:rPr>
          <w:rStyle w:val="Hyperlink"/>
          <w:rFonts w:ascii="Arial" w:hAnsi="Arial" w:cs="Arial"/>
          <w:color w:val="auto"/>
          <w:sz w:val="24"/>
          <w:szCs w:val="32"/>
          <w:u w:val="none"/>
        </w:rPr>
        <w:t>Table 1</w:t>
      </w:r>
      <w:r w:rsidR="00EA58B2" w:rsidRPr="00D47A1E">
        <w:rPr>
          <w:rFonts w:ascii="Arial" w:hAnsi="Arial" w:cs="Arial"/>
          <w:sz w:val="24"/>
          <w:szCs w:val="24"/>
        </w:rPr>
        <w:t>)</w:t>
      </w:r>
      <w:r w:rsidR="009D228E" w:rsidRPr="00D47A1E">
        <w:rPr>
          <w:rFonts w:ascii="Arial" w:hAnsi="Arial" w:cs="Arial"/>
          <w:sz w:val="24"/>
          <w:szCs w:val="24"/>
        </w:rPr>
        <w:t>.</w:t>
      </w:r>
      <w:r w:rsidR="004C5762" w:rsidRPr="00D47A1E">
        <w:rPr>
          <w:rFonts w:ascii="Arial" w:hAnsi="Arial" w:cs="Arial"/>
          <w:sz w:val="24"/>
          <w:szCs w:val="24"/>
        </w:rPr>
        <w:t xml:space="preserve"> </w:t>
      </w:r>
      <w:r w:rsidR="00114F1C" w:rsidRPr="00D47A1E">
        <w:rPr>
          <w:rFonts w:ascii="Arial" w:hAnsi="Arial" w:cs="Arial"/>
          <w:sz w:val="24"/>
          <w:szCs w:val="24"/>
        </w:rPr>
        <w:t>Twenty-two of these services are fully established</w:t>
      </w:r>
      <w:r w:rsidR="00156423" w:rsidRPr="00D47A1E">
        <w:rPr>
          <w:rFonts w:ascii="Arial" w:hAnsi="Arial" w:cs="Arial"/>
          <w:sz w:val="24"/>
          <w:szCs w:val="24"/>
        </w:rPr>
        <w:t xml:space="preserve"> </w:t>
      </w:r>
      <w:r w:rsidR="002D2032" w:rsidRPr="00D47A1E">
        <w:rPr>
          <w:rFonts w:ascii="Arial" w:hAnsi="Arial" w:cs="Arial"/>
          <w:sz w:val="24"/>
          <w:szCs w:val="24"/>
        </w:rPr>
        <w:t>and</w:t>
      </w:r>
      <w:r w:rsidR="009140AA" w:rsidRPr="00D47A1E">
        <w:rPr>
          <w:rFonts w:ascii="Arial" w:hAnsi="Arial" w:cs="Arial"/>
          <w:sz w:val="24"/>
          <w:szCs w:val="24"/>
        </w:rPr>
        <w:t xml:space="preserve"> are defined </w:t>
      </w:r>
      <w:r w:rsidR="002D2032" w:rsidRPr="00D47A1E">
        <w:rPr>
          <w:rFonts w:ascii="Arial" w:hAnsi="Arial" w:cs="Arial"/>
          <w:sz w:val="24"/>
          <w:szCs w:val="24"/>
        </w:rPr>
        <w:t xml:space="preserve">by </w:t>
      </w:r>
      <w:r w:rsidR="00156423" w:rsidRPr="00D47A1E">
        <w:rPr>
          <w:rFonts w:ascii="Arial" w:hAnsi="Arial" w:cs="Arial"/>
          <w:sz w:val="24"/>
          <w:szCs w:val="24"/>
        </w:rPr>
        <w:t>Manatū Hauora as operational</w:t>
      </w:r>
      <w:r w:rsidR="00EA58B2" w:rsidRPr="00D47A1E">
        <w:rPr>
          <w:rFonts w:ascii="Arial" w:hAnsi="Arial" w:cs="Arial"/>
          <w:sz w:val="24"/>
          <w:szCs w:val="24"/>
        </w:rPr>
        <w:t xml:space="preserve">, </w:t>
      </w:r>
      <w:r w:rsidR="00CF4458" w:rsidRPr="00D47A1E">
        <w:rPr>
          <w:rFonts w:ascii="Arial" w:hAnsi="Arial" w:cs="Arial"/>
          <w:sz w:val="24"/>
          <w:szCs w:val="24"/>
        </w:rPr>
        <w:t>because they have</w:t>
      </w:r>
      <w:r w:rsidR="00156423" w:rsidRPr="00D47A1E">
        <w:rPr>
          <w:rFonts w:ascii="Arial" w:hAnsi="Arial" w:cs="Arial"/>
          <w:sz w:val="24"/>
          <w:szCs w:val="24"/>
        </w:rPr>
        <w:t xml:space="preserve"> at least 80</w:t>
      </w:r>
      <w:r w:rsidR="00626EA8" w:rsidRPr="00D47A1E">
        <w:rPr>
          <w:rFonts w:ascii="Arial" w:hAnsi="Arial" w:cs="Arial"/>
          <w:sz w:val="24"/>
          <w:szCs w:val="24"/>
        </w:rPr>
        <w:t>%</w:t>
      </w:r>
      <w:r w:rsidR="00156423" w:rsidRPr="00D47A1E">
        <w:rPr>
          <w:rFonts w:ascii="Arial" w:hAnsi="Arial" w:cs="Arial"/>
          <w:sz w:val="24"/>
          <w:szCs w:val="24"/>
        </w:rPr>
        <w:t xml:space="preserve"> of staff recruited.</w:t>
      </w:r>
      <w:r w:rsidR="00406D5C" w:rsidRPr="00D47A1E">
        <w:rPr>
          <w:rFonts w:ascii="Arial" w:hAnsi="Arial" w:cs="Arial"/>
          <w:sz w:val="24"/>
          <w:szCs w:val="24"/>
        </w:rPr>
        <w:t xml:space="preserve"> </w:t>
      </w:r>
      <w:r w:rsidR="00CF4458" w:rsidRPr="00D47A1E">
        <w:rPr>
          <w:rFonts w:ascii="Arial" w:hAnsi="Arial" w:cs="Arial"/>
          <w:sz w:val="24"/>
          <w:szCs w:val="24"/>
        </w:rPr>
        <w:t>Another f</w:t>
      </w:r>
      <w:r w:rsidR="00B127A1" w:rsidRPr="00D47A1E">
        <w:rPr>
          <w:rFonts w:ascii="Arial" w:hAnsi="Arial" w:cs="Arial"/>
          <w:sz w:val="24"/>
          <w:szCs w:val="24"/>
        </w:rPr>
        <w:t>our of the services are partially established</w:t>
      </w:r>
      <w:r w:rsidR="0091748E" w:rsidRPr="00D47A1E">
        <w:rPr>
          <w:rFonts w:ascii="Arial" w:hAnsi="Arial" w:cs="Arial"/>
          <w:sz w:val="24"/>
          <w:szCs w:val="24"/>
        </w:rPr>
        <w:t xml:space="preserve">, </w:t>
      </w:r>
      <w:r w:rsidR="00CF4458" w:rsidRPr="00D47A1E">
        <w:rPr>
          <w:rFonts w:ascii="Arial" w:hAnsi="Arial" w:cs="Arial"/>
          <w:sz w:val="24"/>
          <w:szCs w:val="24"/>
        </w:rPr>
        <w:t>bas</w:t>
      </w:r>
      <w:r w:rsidR="005B4300" w:rsidRPr="00D47A1E">
        <w:rPr>
          <w:rFonts w:ascii="Arial" w:hAnsi="Arial" w:cs="Arial"/>
          <w:sz w:val="24"/>
          <w:szCs w:val="24"/>
        </w:rPr>
        <w:t>e</w:t>
      </w:r>
      <w:r w:rsidR="00CF4458" w:rsidRPr="00D47A1E">
        <w:rPr>
          <w:rFonts w:ascii="Arial" w:hAnsi="Arial" w:cs="Arial"/>
          <w:sz w:val="24"/>
          <w:szCs w:val="24"/>
        </w:rPr>
        <w:t xml:space="preserve">d on the </w:t>
      </w:r>
      <w:r w:rsidR="0091748E" w:rsidRPr="00D47A1E">
        <w:rPr>
          <w:rFonts w:ascii="Arial" w:hAnsi="Arial" w:cs="Arial"/>
          <w:sz w:val="24"/>
          <w:szCs w:val="24"/>
        </w:rPr>
        <w:t xml:space="preserve">Manatū Hauora </w:t>
      </w:r>
      <w:r w:rsidR="00CF4458" w:rsidRPr="00D47A1E">
        <w:rPr>
          <w:rFonts w:ascii="Arial" w:hAnsi="Arial" w:cs="Arial"/>
          <w:sz w:val="24"/>
          <w:szCs w:val="24"/>
        </w:rPr>
        <w:t xml:space="preserve">definition that each service </w:t>
      </w:r>
      <w:r w:rsidR="003E247D" w:rsidRPr="00D47A1E">
        <w:rPr>
          <w:rFonts w:ascii="Arial" w:hAnsi="Arial" w:cs="Arial"/>
          <w:sz w:val="24"/>
          <w:szCs w:val="24"/>
        </w:rPr>
        <w:t xml:space="preserve">is delivering </w:t>
      </w:r>
      <w:r w:rsidR="001C5C8B" w:rsidRPr="00D47A1E">
        <w:rPr>
          <w:rFonts w:ascii="Arial" w:hAnsi="Arial" w:cs="Arial"/>
          <w:sz w:val="24"/>
          <w:szCs w:val="24"/>
        </w:rPr>
        <w:t>some service</w:t>
      </w:r>
      <w:r w:rsidR="003E247D" w:rsidRPr="00D47A1E">
        <w:rPr>
          <w:rFonts w:ascii="Arial" w:hAnsi="Arial" w:cs="Arial"/>
          <w:sz w:val="24"/>
          <w:szCs w:val="24"/>
        </w:rPr>
        <w:t>s</w:t>
      </w:r>
      <w:r w:rsidR="000A6421" w:rsidRPr="00D47A1E">
        <w:rPr>
          <w:rFonts w:ascii="Arial" w:hAnsi="Arial" w:cs="Arial"/>
          <w:sz w:val="24"/>
          <w:szCs w:val="24"/>
        </w:rPr>
        <w:t>, but is not yet fully operational and recruitment</w:t>
      </w:r>
      <w:r w:rsidR="003E247D" w:rsidRPr="00D47A1E">
        <w:rPr>
          <w:rFonts w:ascii="Arial" w:hAnsi="Arial" w:cs="Arial"/>
          <w:sz w:val="24"/>
          <w:szCs w:val="24"/>
        </w:rPr>
        <w:t xml:space="preserve"> is </w:t>
      </w:r>
      <w:r w:rsidR="005B4300" w:rsidRPr="00D47A1E">
        <w:rPr>
          <w:rFonts w:ascii="Arial" w:hAnsi="Arial" w:cs="Arial"/>
          <w:sz w:val="24"/>
          <w:szCs w:val="24"/>
        </w:rPr>
        <w:t>ongoing</w:t>
      </w:r>
      <w:r w:rsidR="000A6421" w:rsidRPr="00D47A1E">
        <w:rPr>
          <w:rFonts w:ascii="Arial" w:hAnsi="Arial" w:cs="Arial"/>
          <w:sz w:val="24"/>
          <w:szCs w:val="24"/>
        </w:rPr>
        <w:t>.</w:t>
      </w:r>
    </w:p>
    <w:p w14:paraId="54A4EF07" w14:textId="2AF8E76B" w:rsidR="00AA5444" w:rsidRPr="0055463C" w:rsidRDefault="00C671D8" w:rsidP="002B31ED">
      <w:pPr>
        <w:spacing w:line="276" w:lineRule="auto"/>
        <w:rPr>
          <w:rFonts w:ascii="Arial" w:hAnsi="Arial" w:cs="Arial"/>
          <w:b/>
          <w:bCs/>
          <w:color w:val="4C6C7A"/>
          <w:sz w:val="24"/>
          <w:szCs w:val="24"/>
        </w:rPr>
      </w:pPr>
      <w:r w:rsidRPr="0055463C">
        <w:rPr>
          <w:rFonts w:ascii="Arial" w:hAnsi="Arial" w:cs="Arial"/>
          <w:b/>
          <w:bCs/>
          <w:color w:val="4C6C7A"/>
          <w:sz w:val="24"/>
          <w:szCs w:val="24"/>
        </w:rPr>
        <w:t>Table 1</w:t>
      </w:r>
      <w:r w:rsidR="00AA5444" w:rsidRPr="0055463C">
        <w:rPr>
          <w:rFonts w:ascii="Arial" w:hAnsi="Arial" w:cs="Arial"/>
          <w:b/>
          <w:bCs/>
          <w:color w:val="4C6C7A"/>
          <w:sz w:val="24"/>
          <w:szCs w:val="24"/>
        </w:rPr>
        <w:t>:</w:t>
      </w:r>
      <w:r w:rsidR="00AA5444" w:rsidRPr="0055463C">
        <w:rPr>
          <w:rFonts w:ascii="Arial" w:hAnsi="Arial" w:cs="Arial"/>
          <w:b/>
          <w:bCs/>
          <w:color w:val="4C6C7A"/>
          <w:spacing w:val="-2"/>
          <w:sz w:val="24"/>
          <w:szCs w:val="24"/>
        </w:rPr>
        <w:t xml:space="preserve"> </w:t>
      </w:r>
      <w:r w:rsidR="00F76B84" w:rsidRPr="0055463C">
        <w:rPr>
          <w:rFonts w:ascii="Arial" w:hAnsi="Arial" w:cs="Arial"/>
          <w:b/>
          <w:bCs/>
          <w:color w:val="4C6C7A"/>
          <w:spacing w:val="-2"/>
          <w:sz w:val="24"/>
          <w:szCs w:val="24"/>
        </w:rPr>
        <w:t>Sta</w:t>
      </w:r>
      <w:r w:rsidR="00E1436D" w:rsidRPr="0055463C">
        <w:rPr>
          <w:rFonts w:ascii="Arial" w:hAnsi="Arial" w:cs="Arial"/>
          <w:b/>
          <w:bCs/>
          <w:color w:val="4C6C7A"/>
          <w:spacing w:val="-2"/>
          <w:sz w:val="24"/>
          <w:szCs w:val="24"/>
        </w:rPr>
        <w:t>tus of Kaupapa Māori services</w:t>
      </w:r>
      <w:r w:rsidR="002B5FF8" w:rsidRPr="0055463C">
        <w:rPr>
          <w:rFonts w:ascii="Arial" w:hAnsi="Arial" w:cs="Arial"/>
          <w:b/>
          <w:bCs/>
          <w:color w:val="4C6C7A"/>
          <w:spacing w:val="-2"/>
          <w:sz w:val="24"/>
          <w:szCs w:val="24"/>
        </w:rPr>
        <w:t xml:space="preserve"> </w:t>
      </w:r>
      <w:r w:rsidR="001010C7" w:rsidRPr="0055463C">
        <w:rPr>
          <w:rFonts w:ascii="Arial" w:hAnsi="Arial" w:cs="Arial"/>
          <w:b/>
          <w:bCs/>
          <w:color w:val="4C6C7A"/>
          <w:spacing w:val="-2"/>
          <w:sz w:val="24"/>
          <w:szCs w:val="24"/>
        </w:rPr>
        <w:t>by stream as of 30 June 2022</w:t>
      </w:r>
    </w:p>
    <w:tbl>
      <w:tblPr>
        <w:tblW w:w="5894" w:type="dxa"/>
        <w:tblInd w:w="108" w:type="dxa"/>
        <w:tblBorders>
          <w:insideH w:val="single" w:sz="4" w:space="0" w:color="auto"/>
          <w:insideV w:val="single" w:sz="4" w:space="0" w:color="auto"/>
        </w:tblBorders>
        <w:tblLook w:val="04A0" w:firstRow="1" w:lastRow="0" w:firstColumn="1" w:lastColumn="0" w:noHBand="0" w:noVBand="1"/>
      </w:tblPr>
      <w:tblGrid>
        <w:gridCol w:w="4874"/>
        <w:gridCol w:w="1020"/>
      </w:tblGrid>
      <w:tr w:rsidR="00FE251E" w:rsidRPr="0055463C" w14:paraId="2389A96A" w14:textId="77777777" w:rsidTr="006A27C8">
        <w:trPr>
          <w:trHeight w:val="345"/>
        </w:trPr>
        <w:tc>
          <w:tcPr>
            <w:tcW w:w="4874" w:type="dxa"/>
            <w:shd w:val="clear" w:color="auto" w:fill="auto"/>
            <w:noWrap/>
            <w:vAlign w:val="bottom"/>
            <w:hideMark/>
          </w:tcPr>
          <w:p w14:paraId="3234D6FE" w14:textId="77777777" w:rsidR="00FE251E" w:rsidRPr="0055463C" w:rsidRDefault="00FE251E" w:rsidP="00552B36">
            <w:pPr>
              <w:spacing w:after="0" w:line="240" w:lineRule="auto"/>
              <w:rPr>
                <w:rFonts w:ascii="Arial" w:eastAsia="Times New Roman" w:hAnsi="Arial" w:cs="Arial"/>
                <w:b/>
                <w:bCs/>
                <w:color w:val="4C6C7A"/>
                <w:sz w:val="28"/>
                <w:szCs w:val="28"/>
                <w:lang w:eastAsia="en-NZ"/>
              </w:rPr>
            </w:pPr>
            <w:r w:rsidRPr="0055463C">
              <w:rPr>
                <w:rFonts w:ascii="Arial" w:eastAsia="Times New Roman" w:hAnsi="Arial" w:cs="Arial"/>
                <w:b/>
                <w:bCs/>
                <w:color w:val="4C6C7A"/>
                <w:sz w:val="24"/>
                <w:szCs w:val="24"/>
                <w:lang w:eastAsia="en-NZ"/>
              </w:rPr>
              <w:t>Status of services</w:t>
            </w:r>
          </w:p>
        </w:tc>
        <w:tc>
          <w:tcPr>
            <w:tcW w:w="1020" w:type="dxa"/>
            <w:shd w:val="clear" w:color="auto" w:fill="auto"/>
            <w:noWrap/>
            <w:vAlign w:val="bottom"/>
            <w:hideMark/>
          </w:tcPr>
          <w:p w14:paraId="3028AD35" w14:textId="77777777" w:rsidR="00FE251E" w:rsidRPr="0055463C" w:rsidRDefault="00FE251E" w:rsidP="00552B36">
            <w:pPr>
              <w:spacing w:after="0" w:line="240" w:lineRule="auto"/>
              <w:rPr>
                <w:rFonts w:ascii="Arial" w:eastAsia="Times New Roman" w:hAnsi="Arial" w:cs="Arial"/>
                <w:b/>
                <w:bCs/>
                <w:color w:val="000000"/>
                <w:sz w:val="24"/>
                <w:szCs w:val="24"/>
                <w:lang w:eastAsia="en-NZ"/>
              </w:rPr>
            </w:pPr>
            <w:r w:rsidRPr="0055463C">
              <w:rPr>
                <w:rFonts w:ascii="Arial" w:eastAsia="Times New Roman" w:hAnsi="Arial" w:cs="Arial"/>
                <w:b/>
                <w:bCs/>
                <w:color w:val="000000"/>
                <w:sz w:val="24"/>
                <w:szCs w:val="24"/>
                <w:lang w:eastAsia="en-NZ"/>
              </w:rPr>
              <w:t> </w:t>
            </w:r>
          </w:p>
        </w:tc>
      </w:tr>
      <w:tr w:rsidR="00FE251E" w:rsidRPr="00D47A1E" w14:paraId="5A026E77" w14:textId="77777777" w:rsidTr="006A27C8">
        <w:trPr>
          <w:trHeight w:val="300"/>
        </w:trPr>
        <w:tc>
          <w:tcPr>
            <w:tcW w:w="4874" w:type="dxa"/>
            <w:shd w:val="clear" w:color="auto" w:fill="auto"/>
            <w:noWrap/>
            <w:vAlign w:val="bottom"/>
            <w:hideMark/>
          </w:tcPr>
          <w:p w14:paraId="73351535" w14:textId="6A242CF9"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Tuakana providers</w:t>
            </w:r>
            <w:r w:rsidR="000A4092" w:rsidRPr="00D47A1E">
              <w:rPr>
                <w:rFonts w:ascii="Arial" w:eastAsia="Times New Roman" w:hAnsi="Arial" w:cs="Arial"/>
                <w:color w:val="000000"/>
                <w:sz w:val="24"/>
                <w:szCs w:val="24"/>
                <w:lang w:eastAsia="en-NZ"/>
              </w:rPr>
              <w:t>:</w:t>
            </w:r>
          </w:p>
        </w:tc>
        <w:tc>
          <w:tcPr>
            <w:tcW w:w="1020" w:type="dxa"/>
            <w:shd w:val="clear" w:color="auto" w:fill="auto"/>
            <w:noWrap/>
            <w:vAlign w:val="bottom"/>
            <w:hideMark/>
          </w:tcPr>
          <w:p w14:paraId="567B79F4" w14:textId="77777777"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 </w:t>
            </w:r>
          </w:p>
        </w:tc>
      </w:tr>
      <w:tr w:rsidR="00FE251E" w:rsidRPr="00D47A1E" w14:paraId="7CD0D98D" w14:textId="77777777" w:rsidTr="006A27C8">
        <w:trPr>
          <w:trHeight w:val="300"/>
        </w:trPr>
        <w:tc>
          <w:tcPr>
            <w:tcW w:w="4874" w:type="dxa"/>
            <w:shd w:val="clear" w:color="auto" w:fill="auto"/>
            <w:noWrap/>
            <w:vAlign w:val="bottom"/>
            <w:hideMark/>
          </w:tcPr>
          <w:p w14:paraId="2A54A97E" w14:textId="77777777"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 xml:space="preserve"> - Fully established</w:t>
            </w:r>
          </w:p>
        </w:tc>
        <w:tc>
          <w:tcPr>
            <w:tcW w:w="1020" w:type="dxa"/>
            <w:shd w:val="clear" w:color="auto" w:fill="auto"/>
            <w:noWrap/>
            <w:vAlign w:val="bottom"/>
            <w:hideMark/>
          </w:tcPr>
          <w:p w14:paraId="0CF70D96" w14:textId="77777777" w:rsidR="00FE251E" w:rsidRPr="00D47A1E" w:rsidRDefault="00FE251E" w:rsidP="00FE251E">
            <w:pPr>
              <w:spacing w:after="0" w:line="240" w:lineRule="auto"/>
              <w:jc w:val="right"/>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15</w:t>
            </w:r>
          </w:p>
        </w:tc>
      </w:tr>
      <w:tr w:rsidR="00FE251E" w:rsidRPr="00D47A1E" w14:paraId="2AC24A19" w14:textId="77777777" w:rsidTr="006A27C8">
        <w:trPr>
          <w:trHeight w:val="300"/>
        </w:trPr>
        <w:tc>
          <w:tcPr>
            <w:tcW w:w="4874" w:type="dxa"/>
            <w:shd w:val="clear" w:color="auto" w:fill="auto"/>
            <w:noWrap/>
            <w:vAlign w:val="bottom"/>
            <w:hideMark/>
          </w:tcPr>
          <w:p w14:paraId="733700EA" w14:textId="77777777"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 xml:space="preserve"> - Partially established</w:t>
            </w:r>
          </w:p>
        </w:tc>
        <w:tc>
          <w:tcPr>
            <w:tcW w:w="1020" w:type="dxa"/>
            <w:shd w:val="clear" w:color="auto" w:fill="auto"/>
            <w:noWrap/>
            <w:vAlign w:val="bottom"/>
            <w:hideMark/>
          </w:tcPr>
          <w:p w14:paraId="202AF33E" w14:textId="77777777" w:rsidR="00FE251E" w:rsidRPr="00D47A1E" w:rsidRDefault="00FE251E" w:rsidP="00FE251E">
            <w:pPr>
              <w:spacing w:after="0" w:line="240" w:lineRule="auto"/>
              <w:jc w:val="right"/>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3</w:t>
            </w:r>
          </w:p>
        </w:tc>
      </w:tr>
      <w:tr w:rsidR="00FE251E" w:rsidRPr="00D47A1E" w14:paraId="3125E277" w14:textId="77777777" w:rsidTr="006A27C8">
        <w:trPr>
          <w:trHeight w:val="300"/>
        </w:trPr>
        <w:tc>
          <w:tcPr>
            <w:tcW w:w="4874" w:type="dxa"/>
            <w:shd w:val="clear" w:color="auto" w:fill="auto"/>
            <w:noWrap/>
            <w:vAlign w:val="bottom"/>
            <w:hideMark/>
          </w:tcPr>
          <w:p w14:paraId="7AA159E0" w14:textId="76CDA2C4"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T</w:t>
            </w:r>
            <w:r w:rsidR="00D7220F" w:rsidRPr="00D47A1E">
              <w:rPr>
                <w:rFonts w:ascii="Arial" w:eastAsia="Times New Roman" w:hAnsi="Arial" w:cs="Arial"/>
                <w:color w:val="000000"/>
                <w:sz w:val="24"/>
                <w:szCs w:val="24"/>
                <w:lang w:eastAsia="en-NZ"/>
              </w:rPr>
              <w:t>e</w:t>
            </w:r>
            <w:r w:rsidRPr="00D47A1E">
              <w:rPr>
                <w:rFonts w:ascii="Arial" w:eastAsia="Times New Roman" w:hAnsi="Arial" w:cs="Arial"/>
                <w:color w:val="000000"/>
                <w:sz w:val="24"/>
                <w:szCs w:val="24"/>
                <w:lang w:eastAsia="en-NZ"/>
              </w:rPr>
              <w:t>ina providers</w:t>
            </w:r>
            <w:r w:rsidR="000A4092" w:rsidRPr="00D47A1E">
              <w:rPr>
                <w:rFonts w:ascii="Arial" w:eastAsia="Times New Roman" w:hAnsi="Arial" w:cs="Arial"/>
                <w:color w:val="000000"/>
                <w:sz w:val="24"/>
                <w:szCs w:val="24"/>
                <w:lang w:eastAsia="en-NZ"/>
              </w:rPr>
              <w:t>:</w:t>
            </w:r>
          </w:p>
        </w:tc>
        <w:tc>
          <w:tcPr>
            <w:tcW w:w="1020" w:type="dxa"/>
            <w:shd w:val="clear" w:color="auto" w:fill="auto"/>
            <w:noWrap/>
            <w:vAlign w:val="bottom"/>
            <w:hideMark/>
          </w:tcPr>
          <w:p w14:paraId="1B01DA71" w14:textId="77777777"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 </w:t>
            </w:r>
          </w:p>
        </w:tc>
      </w:tr>
      <w:tr w:rsidR="00FE251E" w:rsidRPr="00D47A1E" w14:paraId="3EAB1FF4" w14:textId="77777777" w:rsidTr="006A27C8">
        <w:trPr>
          <w:trHeight w:val="300"/>
        </w:trPr>
        <w:tc>
          <w:tcPr>
            <w:tcW w:w="4874" w:type="dxa"/>
            <w:shd w:val="clear" w:color="auto" w:fill="auto"/>
            <w:noWrap/>
            <w:vAlign w:val="bottom"/>
            <w:hideMark/>
          </w:tcPr>
          <w:p w14:paraId="156DB8AA" w14:textId="77777777"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 xml:space="preserve"> - Fully established</w:t>
            </w:r>
          </w:p>
        </w:tc>
        <w:tc>
          <w:tcPr>
            <w:tcW w:w="1020" w:type="dxa"/>
            <w:shd w:val="clear" w:color="auto" w:fill="auto"/>
            <w:noWrap/>
            <w:vAlign w:val="bottom"/>
            <w:hideMark/>
          </w:tcPr>
          <w:p w14:paraId="2D520589" w14:textId="77777777" w:rsidR="00FE251E" w:rsidRPr="00D47A1E" w:rsidRDefault="00FE251E" w:rsidP="00FE251E">
            <w:pPr>
              <w:spacing w:after="0" w:line="240" w:lineRule="auto"/>
              <w:jc w:val="right"/>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7</w:t>
            </w:r>
          </w:p>
        </w:tc>
      </w:tr>
      <w:tr w:rsidR="00FE251E" w:rsidRPr="00D47A1E" w14:paraId="20691629" w14:textId="77777777" w:rsidTr="006A27C8">
        <w:trPr>
          <w:trHeight w:val="300"/>
        </w:trPr>
        <w:tc>
          <w:tcPr>
            <w:tcW w:w="4874" w:type="dxa"/>
            <w:shd w:val="clear" w:color="auto" w:fill="auto"/>
            <w:noWrap/>
            <w:vAlign w:val="bottom"/>
            <w:hideMark/>
          </w:tcPr>
          <w:p w14:paraId="45F59C8C" w14:textId="77777777"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 xml:space="preserve"> - Partially established</w:t>
            </w:r>
          </w:p>
        </w:tc>
        <w:tc>
          <w:tcPr>
            <w:tcW w:w="1020" w:type="dxa"/>
            <w:shd w:val="clear" w:color="auto" w:fill="auto"/>
            <w:noWrap/>
            <w:vAlign w:val="bottom"/>
            <w:hideMark/>
          </w:tcPr>
          <w:p w14:paraId="7A837694" w14:textId="77777777" w:rsidR="00FE251E" w:rsidRPr="00D47A1E" w:rsidRDefault="00FE251E" w:rsidP="00FE251E">
            <w:pPr>
              <w:spacing w:after="0" w:line="240" w:lineRule="auto"/>
              <w:jc w:val="right"/>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1</w:t>
            </w:r>
          </w:p>
        </w:tc>
      </w:tr>
      <w:tr w:rsidR="00FE251E" w:rsidRPr="00D47A1E" w14:paraId="35CD3D10" w14:textId="77777777" w:rsidTr="006A27C8">
        <w:trPr>
          <w:trHeight w:val="300"/>
        </w:trPr>
        <w:tc>
          <w:tcPr>
            <w:tcW w:w="4874" w:type="dxa"/>
            <w:shd w:val="clear" w:color="auto" w:fill="auto"/>
            <w:noWrap/>
            <w:vAlign w:val="bottom"/>
            <w:hideMark/>
          </w:tcPr>
          <w:p w14:paraId="7A83E940" w14:textId="3838C904" w:rsidR="00FE251E" w:rsidRPr="00D47A1E" w:rsidRDefault="00FE251E" w:rsidP="00FE251E">
            <w:pPr>
              <w:spacing w:after="0" w:line="240" w:lineRule="auto"/>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 xml:space="preserve">Contracted but not live as </w:t>
            </w:r>
            <w:r w:rsidR="00C42D71" w:rsidRPr="00D47A1E">
              <w:rPr>
                <w:rFonts w:ascii="Arial" w:eastAsia="Times New Roman" w:hAnsi="Arial" w:cs="Arial"/>
                <w:color w:val="000000"/>
                <w:sz w:val="24"/>
                <w:szCs w:val="24"/>
                <w:lang w:eastAsia="en-NZ"/>
              </w:rPr>
              <w:t>of</w:t>
            </w:r>
            <w:r w:rsidRPr="00D47A1E">
              <w:rPr>
                <w:rFonts w:ascii="Arial" w:eastAsia="Times New Roman" w:hAnsi="Arial" w:cs="Arial"/>
                <w:color w:val="000000"/>
                <w:sz w:val="24"/>
                <w:szCs w:val="24"/>
                <w:lang w:eastAsia="en-NZ"/>
              </w:rPr>
              <w:t xml:space="preserve"> 30 June 2022</w:t>
            </w:r>
          </w:p>
        </w:tc>
        <w:tc>
          <w:tcPr>
            <w:tcW w:w="1020" w:type="dxa"/>
            <w:shd w:val="clear" w:color="auto" w:fill="auto"/>
            <w:noWrap/>
            <w:vAlign w:val="bottom"/>
            <w:hideMark/>
          </w:tcPr>
          <w:p w14:paraId="31982B98" w14:textId="3DFE30A7" w:rsidR="00FE251E" w:rsidRPr="00D47A1E" w:rsidRDefault="00FE251E" w:rsidP="00FE251E">
            <w:pPr>
              <w:spacing w:after="0" w:line="240" w:lineRule="auto"/>
              <w:jc w:val="right"/>
              <w:rPr>
                <w:rFonts w:ascii="Arial" w:eastAsia="Times New Roman" w:hAnsi="Arial" w:cs="Arial"/>
                <w:color w:val="000000"/>
                <w:sz w:val="24"/>
                <w:szCs w:val="24"/>
                <w:lang w:eastAsia="en-NZ"/>
              </w:rPr>
            </w:pPr>
            <w:r w:rsidRPr="00D47A1E">
              <w:rPr>
                <w:rFonts w:ascii="Arial" w:eastAsia="Times New Roman" w:hAnsi="Arial" w:cs="Arial"/>
                <w:color w:val="000000"/>
                <w:sz w:val="24"/>
                <w:szCs w:val="24"/>
                <w:lang w:eastAsia="en-NZ"/>
              </w:rPr>
              <w:t>3</w:t>
            </w:r>
          </w:p>
        </w:tc>
      </w:tr>
      <w:tr w:rsidR="00FE251E" w:rsidRPr="00D47A1E" w14:paraId="39ABABC8" w14:textId="77777777" w:rsidTr="006A27C8">
        <w:trPr>
          <w:trHeight w:val="300"/>
        </w:trPr>
        <w:tc>
          <w:tcPr>
            <w:tcW w:w="4874" w:type="dxa"/>
            <w:shd w:val="clear" w:color="auto" w:fill="auto"/>
            <w:noWrap/>
            <w:vAlign w:val="bottom"/>
            <w:hideMark/>
          </w:tcPr>
          <w:p w14:paraId="1DAC564C" w14:textId="6C205B9D" w:rsidR="00FE251E" w:rsidRPr="00D47A1E" w:rsidRDefault="00FE251E" w:rsidP="000B52A0">
            <w:pPr>
              <w:spacing w:line="240" w:lineRule="auto"/>
              <w:rPr>
                <w:rFonts w:ascii="Arial" w:eastAsia="Times New Roman" w:hAnsi="Arial" w:cs="Arial"/>
                <w:b/>
                <w:bCs/>
                <w:color w:val="000000"/>
                <w:sz w:val="24"/>
                <w:szCs w:val="24"/>
                <w:lang w:eastAsia="en-NZ"/>
              </w:rPr>
            </w:pPr>
            <w:r w:rsidRPr="00D47A1E">
              <w:rPr>
                <w:rFonts w:ascii="Arial" w:eastAsia="Times New Roman" w:hAnsi="Arial" w:cs="Arial"/>
                <w:b/>
                <w:bCs/>
                <w:color w:val="000000"/>
                <w:sz w:val="24"/>
                <w:szCs w:val="24"/>
                <w:lang w:eastAsia="en-NZ"/>
              </w:rPr>
              <w:t> </w:t>
            </w:r>
            <w:r w:rsidR="000F4207" w:rsidRPr="00D47A1E">
              <w:rPr>
                <w:rFonts w:ascii="Arial" w:eastAsia="Times New Roman" w:hAnsi="Arial" w:cs="Arial"/>
                <w:b/>
                <w:bCs/>
                <w:color w:val="000000"/>
                <w:sz w:val="24"/>
                <w:szCs w:val="24"/>
                <w:lang w:eastAsia="en-NZ"/>
              </w:rPr>
              <w:t>Total</w:t>
            </w:r>
          </w:p>
        </w:tc>
        <w:tc>
          <w:tcPr>
            <w:tcW w:w="1020" w:type="dxa"/>
            <w:shd w:val="clear" w:color="auto" w:fill="auto"/>
            <w:noWrap/>
            <w:vAlign w:val="bottom"/>
            <w:hideMark/>
          </w:tcPr>
          <w:p w14:paraId="77776006" w14:textId="77777777" w:rsidR="00FE251E" w:rsidRPr="00D47A1E" w:rsidRDefault="00FE251E" w:rsidP="000B52A0">
            <w:pPr>
              <w:spacing w:line="240" w:lineRule="auto"/>
              <w:jc w:val="right"/>
              <w:rPr>
                <w:rFonts w:ascii="Arial" w:eastAsia="Times New Roman" w:hAnsi="Arial" w:cs="Arial"/>
                <w:b/>
                <w:bCs/>
                <w:color w:val="000000"/>
                <w:sz w:val="24"/>
                <w:szCs w:val="24"/>
                <w:lang w:eastAsia="en-NZ"/>
              </w:rPr>
            </w:pPr>
            <w:r w:rsidRPr="00D47A1E">
              <w:rPr>
                <w:rFonts w:ascii="Arial" w:eastAsia="Times New Roman" w:hAnsi="Arial" w:cs="Arial"/>
                <w:b/>
                <w:bCs/>
                <w:color w:val="000000"/>
                <w:sz w:val="24"/>
                <w:szCs w:val="24"/>
                <w:lang w:eastAsia="en-NZ"/>
              </w:rPr>
              <w:t>29</w:t>
            </w:r>
          </w:p>
        </w:tc>
      </w:tr>
    </w:tbl>
    <w:p w14:paraId="76A5EC37" w14:textId="79F94BEF" w:rsidR="00797609" w:rsidRPr="00D47A1E" w:rsidRDefault="00A52805" w:rsidP="000B52A0">
      <w:pPr>
        <w:pStyle w:val="Heading3"/>
        <w:spacing w:after="160" w:line="276" w:lineRule="auto"/>
        <w:rPr>
          <w:rFonts w:ascii="Arial" w:hAnsi="Arial" w:cs="Arial"/>
          <w:b/>
          <w:bCs/>
          <w:color w:val="4C6C7A"/>
          <w:szCs w:val="32"/>
        </w:rPr>
      </w:pPr>
      <w:r w:rsidRPr="00D47A1E">
        <w:rPr>
          <w:rFonts w:ascii="Arial" w:hAnsi="Arial" w:cs="Arial"/>
          <w:b/>
          <w:bCs/>
          <w:color w:val="4C6C7A"/>
          <w:szCs w:val="32"/>
        </w:rPr>
        <w:t>Whil</w:t>
      </w:r>
      <w:r w:rsidR="00531769" w:rsidRPr="00D47A1E">
        <w:rPr>
          <w:rFonts w:ascii="Arial" w:hAnsi="Arial" w:cs="Arial"/>
          <w:b/>
          <w:bCs/>
          <w:color w:val="4C6C7A"/>
          <w:szCs w:val="32"/>
        </w:rPr>
        <w:t>e</w:t>
      </w:r>
      <w:r w:rsidRPr="00D47A1E">
        <w:rPr>
          <w:rFonts w:ascii="Arial" w:hAnsi="Arial" w:cs="Arial"/>
          <w:b/>
          <w:bCs/>
          <w:color w:val="4C6C7A"/>
          <w:szCs w:val="32"/>
        </w:rPr>
        <w:t xml:space="preserve"> the number of </w:t>
      </w:r>
      <w:r w:rsidR="00D235E9" w:rsidRPr="00D47A1E">
        <w:rPr>
          <w:rFonts w:ascii="Arial" w:hAnsi="Arial" w:cs="Arial"/>
          <w:b/>
          <w:bCs/>
          <w:color w:val="4C6C7A"/>
          <w:szCs w:val="32"/>
        </w:rPr>
        <w:t xml:space="preserve">sessions delivered </w:t>
      </w:r>
      <w:r w:rsidR="005D1E4B" w:rsidRPr="00D47A1E">
        <w:rPr>
          <w:rFonts w:ascii="Arial" w:hAnsi="Arial" w:cs="Arial"/>
          <w:b/>
          <w:bCs/>
          <w:color w:val="4C6C7A"/>
          <w:szCs w:val="32"/>
        </w:rPr>
        <w:t>is</w:t>
      </w:r>
      <w:r w:rsidR="00D235E9" w:rsidRPr="00D47A1E">
        <w:rPr>
          <w:rFonts w:ascii="Arial" w:hAnsi="Arial" w:cs="Arial"/>
          <w:b/>
          <w:bCs/>
          <w:color w:val="4C6C7A"/>
          <w:szCs w:val="32"/>
        </w:rPr>
        <w:t xml:space="preserve"> increasing as services </w:t>
      </w:r>
      <w:r w:rsidR="006F71B2" w:rsidRPr="00D47A1E">
        <w:rPr>
          <w:rFonts w:ascii="Arial" w:hAnsi="Arial" w:cs="Arial"/>
          <w:b/>
          <w:bCs/>
          <w:color w:val="4C6C7A"/>
          <w:szCs w:val="32"/>
        </w:rPr>
        <w:t xml:space="preserve">are </w:t>
      </w:r>
      <w:r w:rsidR="00D235E9" w:rsidRPr="00D47A1E">
        <w:rPr>
          <w:rFonts w:ascii="Arial" w:hAnsi="Arial" w:cs="Arial"/>
          <w:b/>
          <w:bCs/>
          <w:color w:val="4C6C7A"/>
          <w:szCs w:val="32"/>
        </w:rPr>
        <w:t>establish</w:t>
      </w:r>
      <w:r w:rsidR="006F71B2" w:rsidRPr="00D47A1E">
        <w:rPr>
          <w:rFonts w:ascii="Arial" w:hAnsi="Arial" w:cs="Arial"/>
          <w:b/>
          <w:bCs/>
          <w:color w:val="4C6C7A"/>
          <w:szCs w:val="32"/>
        </w:rPr>
        <w:t xml:space="preserve">ed, the number of </w:t>
      </w:r>
      <w:r w:rsidR="00F70FB7" w:rsidRPr="00D47A1E">
        <w:rPr>
          <w:rFonts w:ascii="Arial" w:hAnsi="Arial" w:cs="Arial"/>
          <w:b/>
          <w:bCs/>
          <w:color w:val="4C6C7A"/>
          <w:szCs w:val="32"/>
        </w:rPr>
        <w:t>new</w:t>
      </w:r>
      <w:r w:rsidR="006F71B2" w:rsidRPr="00D47A1E">
        <w:rPr>
          <w:rFonts w:ascii="Arial" w:hAnsi="Arial" w:cs="Arial"/>
          <w:b/>
          <w:bCs/>
          <w:color w:val="4C6C7A"/>
          <w:szCs w:val="32"/>
        </w:rPr>
        <w:t xml:space="preserve"> people seen</w:t>
      </w:r>
      <w:r w:rsidR="00F70FB7" w:rsidRPr="00D47A1E">
        <w:rPr>
          <w:rFonts w:ascii="Arial" w:hAnsi="Arial" w:cs="Arial"/>
          <w:b/>
          <w:bCs/>
          <w:color w:val="4C6C7A"/>
          <w:szCs w:val="32"/>
        </w:rPr>
        <w:t xml:space="preserve"> is reasonably stable</w:t>
      </w:r>
    </w:p>
    <w:p w14:paraId="0D2E8F53" w14:textId="1842BA8B" w:rsidR="00D77F02" w:rsidRPr="00D47A1E" w:rsidRDefault="00AD68FB" w:rsidP="000B52A0">
      <w:pPr>
        <w:spacing w:line="276" w:lineRule="auto"/>
        <w:rPr>
          <w:rFonts w:ascii="Arial" w:hAnsi="Arial" w:cs="Arial"/>
          <w:sz w:val="24"/>
          <w:szCs w:val="24"/>
        </w:rPr>
      </w:pPr>
      <w:r w:rsidRPr="00D47A1E">
        <w:rPr>
          <w:rFonts w:ascii="Arial" w:hAnsi="Arial" w:cs="Arial"/>
          <w:sz w:val="24"/>
          <w:szCs w:val="24"/>
        </w:rPr>
        <w:t>From 1 July 2021 to 30 June 2022</w:t>
      </w:r>
      <w:r w:rsidR="006F1A96" w:rsidRPr="00D47A1E">
        <w:rPr>
          <w:rFonts w:ascii="Arial" w:hAnsi="Arial" w:cs="Arial"/>
          <w:sz w:val="24"/>
          <w:szCs w:val="24"/>
        </w:rPr>
        <w:t xml:space="preserve">, </w:t>
      </w:r>
      <w:r w:rsidR="004C4EEB" w:rsidRPr="00D47A1E">
        <w:rPr>
          <w:rFonts w:ascii="Arial" w:hAnsi="Arial" w:cs="Arial"/>
          <w:sz w:val="24"/>
          <w:szCs w:val="24"/>
        </w:rPr>
        <w:t xml:space="preserve">Kaupapa Māori services delivered </w:t>
      </w:r>
      <w:r w:rsidR="00BD7869" w:rsidRPr="00D47A1E">
        <w:rPr>
          <w:rFonts w:ascii="Arial" w:hAnsi="Arial" w:cs="Arial"/>
          <w:sz w:val="24"/>
          <w:szCs w:val="24"/>
        </w:rPr>
        <w:t xml:space="preserve">a total of </w:t>
      </w:r>
      <w:r w:rsidR="006F1A96" w:rsidRPr="00D47A1E">
        <w:rPr>
          <w:rFonts w:ascii="Arial" w:hAnsi="Arial" w:cs="Arial"/>
          <w:sz w:val="24"/>
          <w:szCs w:val="24"/>
        </w:rPr>
        <w:t xml:space="preserve">23,211 sessions </w:t>
      </w:r>
      <w:r w:rsidR="00AB0AD8" w:rsidRPr="00D47A1E">
        <w:rPr>
          <w:rFonts w:ascii="Arial" w:hAnsi="Arial" w:cs="Arial"/>
          <w:sz w:val="24"/>
          <w:szCs w:val="24"/>
        </w:rPr>
        <w:t xml:space="preserve">and </w:t>
      </w:r>
      <w:r w:rsidR="004C4EEB" w:rsidRPr="00D47A1E">
        <w:rPr>
          <w:rFonts w:ascii="Arial" w:hAnsi="Arial" w:cs="Arial"/>
          <w:sz w:val="24"/>
          <w:szCs w:val="24"/>
        </w:rPr>
        <w:t xml:space="preserve">saw </w:t>
      </w:r>
      <w:r w:rsidR="00EA30AD" w:rsidRPr="00D47A1E">
        <w:rPr>
          <w:rFonts w:ascii="Arial" w:hAnsi="Arial" w:cs="Arial"/>
          <w:sz w:val="24"/>
          <w:szCs w:val="24"/>
        </w:rPr>
        <w:t>8,88</w:t>
      </w:r>
      <w:r w:rsidR="00812901" w:rsidRPr="00D47A1E">
        <w:rPr>
          <w:rFonts w:ascii="Arial" w:hAnsi="Arial" w:cs="Arial"/>
          <w:sz w:val="24"/>
          <w:szCs w:val="24"/>
        </w:rPr>
        <w:t>6</w:t>
      </w:r>
      <w:r w:rsidR="0097009B" w:rsidRPr="00D47A1E">
        <w:rPr>
          <w:rFonts w:ascii="Arial" w:hAnsi="Arial" w:cs="Arial"/>
          <w:sz w:val="24"/>
          <w:szCs w:val="24"/>
        </w:rPr>
        <w:t xml:space="preserve"> </w:t>
      </w:r>
      <w:r w:rsidR="00EA30AD" w:rsidRPr="00D47A1E">
        <w:rPr>
          <w:rFonts w:ascii="Arial" w:hAnsi="Arial" w:cs="Arial"/>
          <w:sz w:val="24"/>
          <w:szCs w:val="24"/>
        </w:rPr>
        <w:t>‘new people’</w:t>
      </w:r>
      <w:r w:rsidR="00442A78" w:rsidRPr="00D47A1E">
        <w:rPr>
          <w:rFonts w:ascii="Arial" w:hAnsi="Arial" w:cs="Arial"/>
          <w:sz w:val="24"/>
          <w:szCs w:val="24"/>
        </w:rPr>
        <w:t>.</w:t>
      </w:r>
      <w:r w:rsidR="004D0E0A" w:rsidRPr="00D47A1E">
        <w:rPr>
          <w:rStyle w:val="FootnoteReference"/>
          <w:rFonts w:ascii="Arial" w:hAnsi="Arial" w:cs="Arial"/>
          <w:sz w:val="24"/>
          <w:szCs w:val="24"/>
        </w:rPr>
        <w:footnoteReference w:id="13"/>
      </w:r>
      <w:r w:rsidR="0097009B" w:rsidRPr="00D47A1E">
        <w:rPr>
          <w:rFonts w:ascii="Arial" w:hAnsi="Arial" w:cs="Arial"/>
          <w:sz w:val="24"/>
          <w:szCs w:val="24"/>
        </w:rPr>
        <w:t xml:space="preserve"> </w:t>
      </w:r>
      <w:r w:rsidR="00176F8D" w:rsidRPr="00D47A1E">
        <w:rPr>
          <w:rFonts w:ascii="Arial" w:hAnsi="Arial" w:cs="Arial"/>
          <w:sz w:val="24"/>
          <w:szCs w:val="24"/>
        </w:rPr>
        <w:t>T</w:t>
      </w:r>
      <w:r w:rsidR="0097009B" w:rsidRPr="00D47A1E">
        <w:rPr>
          <w:rFonts w:ascii="Arial" w:hAnsi="Arial" w:cs="Arial"/>
          <w:sz w:val="24"/>
          <w:szCs w:val="24"/>
        </w:rPr>
        <w:t xml:space="preserve">he sessions delivered </w:t>
      </w:r>
      <w:r w:rsidR="00442A78" w:rsidRPr="00D47A1E">
        <w:rPr>
          <w:rFonts w:ascii="Arial" w:hAnsi="Arial" w:cs="Arial"/>
          <w:sz w:val="24"/>
          <w:szCs w:val="24"/>
        </w:rPr>
        <w:t>were</w:t>
      </w:r>
      <w:r w:rsidR="00305B28" w:rsidRPr="00D47A1E">
        <w:rPr>
          <w:rFonts w:ascii="Arial" w:hAnsi="Arial" w:cs="Arial"/>
          <w:sz w:val="24"/>
          <w:szCs w:val="24"/>
        </w:rPr>
        <w:t xml:space="preserve"> trending upwards across the year</w:t>
      </w:r>
      <w:r w:rsidR="00442A78" w:rsidRPr="00D47A1E">
        <w:rPr>
          <w:rFonts w:ascii="Arial" w:hAnsi="Arial" w:cs="Arial"/>
          <w:sz w:val="24"/>
          <w:szCs w:val="24"/>
        </w:rPr>
        <w:t>,</w:t>
      </w:r>
      <w:r w:rsidR="00305B28" w:rsidRPr="00D47A1E">
        <w:rPr>
          <w:rFonts w:ascii="Arial" w:hAnsi="Arial" w:cs="Arial"/>
          <w:sz w:val="24"/>
          <w:szCs w:val="24"/>
        </w:rPr>
        <w:t xml:space="preserve"> in line with </w:t>
      </w:r>
      <w:r w:rsidR="00442A78" w:rsidRPr="00D47A1E">
        <w:rPr>
          <w:rFonts w:ascii="Arial" w:hAnsi="Arial" w:cs="Arial"/>
          <w:sz w:val="24"/>
          <w:szCs w:val="24"/>
        </w:rPr>
        <w:t>the increased number of</w:t>
      </w:r>
      <w:r w:rsidR="00305B28" w:rsidRPr="00D47A1E">
        <w:rPr>
          <w:rFonts w:ascii="Arial" w:hAnsi="Arial" w:cs="Arial"/>
          <w:sz w:val="24"/>
          <w:szCs w:val="24"/>
        </w:rPr>
        <w:t xml:space="preserve"> people being employed to roles</w:t>
      </w:r>
      <w:r w:rsidR="00442A78" w:rsidRPr="00D47A1E">
        <w:rPr>
          <w:rFonts w:ascii="Arial" w:hAnsi="Arial" w:cs="Arial"/>
          <w:sz w:val="24"/>
          <w:szCs w:val="24"/>
        </w:rPr>
        <w:t xml:space="preserve"> over time</w:t>
      </w:r>
      <w:r w:rsidR="00166ECC" w:rsidRPr="00D47A1E">
        <w:rPr>
          <w:rFonts w:ascii="Arial" w:hAnsi="Arial" w:cs="Arial"/>
          <w:sz w:val="24"/>
          <w:szCs w:val="24"/>
        </w:rPr>
        <w:t>,</w:t>
      </w:r>
      <w:r w:rsidR="00B51A67" w:rsidRPr="00D47A1E">
        <w:rPr>
          <w:rFonts w:ascii="Arial" w:hAnsi="Arial" w:cs="Arial"/>
          <w:sz w:val="24"/>
          <w:szCs w:val="24"/>
        </w:rPr>
        <w:t xml:space="preserve"> although we are not seeing th</w:t>
      </w:r>
      <w:r w:rsidR="00442A78" w:rsidRPr="00D47A1E">
        <w:rPr>
          <w:rFonts w:ascii="Arial" w:hAnsi="Arial" w:cs="Arial"/>
          <w:sz w:val="24"/>
          <w:szCs w:val="24"/>
        </w:rPr>
        <w:t>e sa</w:t>
      </w:r>
      <w:r w:rsidR="00FF2D51" w:rsidRPr="00D47A1E">
        <w:rPr>
          <w:rFonts w:ascii="Arial" w:hAnsi="Arial" w:cs="Arial"/>
          <w:sz w:val="24"/>
          <w:szCs w:val="24"/>
        </w:rPr>
        <w:t>m</w:t>
      </w:r>
      <w:r w:rsidR="00442A78" w:rsidRPr="00D47A1E">
        <w:rPr>
          <w:rFonts w:ascii="Arial" w:hAnsi="Arial" w:cs="Arial"/>
          <w:sz w:val="24"/>
          <w:szCs w:val="24"/>
        </w:rPr>
        <w:t xml:space="preserve">e </w:t>
      </w:r>
      <w:r w:rsidR="00F00781" w:rsidRPr="00D47A1E">
        <w:rPr>
          <w:rFonts w:ascii="Arial" w:hAnsi="Arial" w:cs="Arial"/>
          <w:sz w:val="24"/>
          <w:szCs w:val="24"/>
        </w:rPr>
        <w:t>upward</w:t>
      </w:r>
      <w:r w:rsidR="00B51A67" w:rsidRPr="00D47A1E">
        <w:rPr>
          <w:rFonts w:ascii="Arial" w:hAnsi="Arial" w:cs="Arial"/>
          <w:sz w:val="24"/>
          <w:szCs w:val="24"/>
        </w:rPr>
        <w:t xml:space="preserve"> trend with ‘new people seen</w:t>
      </w:r>
      <w:r w:rsidR="002B2CD0" w:rsidRPr="00D47A1E">
        <w:rPr>
          <w:rFonts w:ascii="Arial" w:hAnsi="Arial" w:cs="Arial"/>
          <w:sz w:val="24"/>
          <w:szCs w:val="24"/>
        </w:rPr>
        <w:t xml:space="preserve">.’ </w:t>
      </w:r>
      <w:r w:rsidR="00AF3C71" w:rsidRPr="00D47A1E">
        <w:rPr>
          <w:rFonts w:ascii="Arial" w:hAnsi="Arial" w:cs="Arial"/>
          <w:sz w:val="24"/>
          <w:szCs w:val="24"/>
        </w:rPr>
        <w:t xml:space="preserve">In the month of June 2022, </w:t>
      </w:r>
      <w:r w:rsidR="00D566E3" w:rsidRPr="00D47A1E">
        <w:rPr>
          <w:rFonts w:ascii="Arial" w:hAnsi="Arial" w:cs="Arial"/>
          <w:sz w:val="24"/>
          <w:szCs w:val="24"/>
        </w:rPr>
        <w:t>4,029 sessions were delivered</w:t>
      </w:r>
      <w:r w:rsidR="00EF160A" w:rsidRPr="00D47A1E">
        <w:rPr>
          <w:rFonts w:ascii="Arial" w:hAnsi="Arial" w:cs="Arial"/>
          <w:sz w:val="24"/>
          <w:szCs w:val="24"/>
        </w:rPr>
        <w:t>,</w:t>
      </w:r>
      <w:r w:rsidR="00D566E3" w:rsidRPr="00D47A1E">
        <w:rPr>
          <w:rFonts w:ascii="Arial" w:hAnsi="Arial" w:cs="Arial"/>
          <w:sz w:val="24"/>
          <w:szCs w:val="24"/>
        </w:rPr>
        <w:t xml:space="preserve"> and </w:t>
      </w:r>
      <w:r w:rsidR="00E54983" w:rsidRPr="00D47A1E">
        <w:rPr>
          <w:rFonts w:ascii="Arial" w:hAnsi="Arial" w:cs="Arial"/>
          <w:sz w:val="24"/>
          <w:szCs w:val="24"/>
        </w:rPr>
        <w:t>946 new people were</w:t>
      </w:r>
      <w:r w:rsidR="00D566E3" w:rsidRPr="00D47A1E">
        <w:rPr>
          <w:rFonts w:ascii="Arial" w:hAnsi="Arial" w:cs="Arial"/>
          <w:sz w:val="24"/>
          <w:szCs w:val="24"/>
        </w:rPr>
        <w:t xml:space="preserve"> seen</w:t>
      </w:r>
      <w:r w:rsidR="00874FB0" w:rsidRPr="00D47A1E">
        <w:rPr>
          <w:rFonts w:ascii="Arial" w:hAnsi="Arial" w:cs="Arial"/>
          <w:sz w:val="24"/>
          <w:szCs w:val="24"/>
        </w:rPr>
        <w:t xml:space="preserve"> (see Figure 6)</w:t>
      </w:r>
      <w:r w:rsidR="00D566E3" w:rsidRPr="00D47A1E">
        <w:rPr>
          <w:rFonts w:ascii="Arial" w:hAnsi="Arial" w:cs="Arial"/>
          <w:sz w:val="24"/>
          <w:szCs w:val="24"/>
        </w:rPr>
        <w:t>.</w:t>
      </w:r>
    </w:p>
    <w:p w14:paraId="79E5314F" w14:textId="6C7ED600" w:rsidR="00BC6EE8" w:rsidRPr="00D47A1E" w:rsidRDefault="00AD355D" w:rsidP="000B52A0">
      <w:pPr>
        <w:spacing w:line="276" w:lineRule="auto"/>
        <w:rPr>
          <w:rFonts w:ascii="Arial" w:hAnsi="Arial" w:cs="Arial"/>
          <w:sz w:val="24"/>
          <w:szCs w:val="24"/>
        </w:rPr>
      </w:pPr>
      <w:r w:rsidRPr="00D47A1E">
        <w:rPr>
          <w:rFonts w:ascii="Arial" w:hAnsi="Arial" w:cs="Arial"/>
          <w:sz w:val="24"/>
          <w:szCs w:val="24"/>
        </w:rPr>
        <w:t>Kaupapa Māori providers offer free, flexible, and tailored services to each person and their whānau</w:t>
      </w:r>
      <w:r w:rsidR="00F35C50" w:rsidRPr="00D47A1E">
        <w:rPr>
          <w:rFonts w:ascii="Arial" w:hAnsi="Arial" w:cs="Arial"/>
          <w:sz w:val="24"/>
          <w:szCs w:val="24"/>
        </w:rPr>
        <w:t>,</w:t>
      </w:r>
      <w:r w:rsidR="004D0799" w:rsidRPr="00D47A1E">
        <w:rPr>
          <w:rFonts w:ascii="Arial" w:hAnsi="Arial" w:cs="Arial"/>
          <w:sz w:val="24"/>
          <w:szCs w:val="24"/>
        </w:rPr>
        <w:t xml:space="preserve"> not pre-defined packages of care. </w:t>
      </w:r>
      <w:r w:rsidR="00994706" w:rsidRPr="00D47A1E">
        <w:rPr>
          <w:rFonts w:ascii="Arial" w:hAnsi="Arial" w:cs="Arial"/>
          <w:sz w:val="24"/>
          <w:szCs w:val="24"/>
        </w:rPr>
        <w:t xml:space="preserve">Like last year, </w:t>
      </w:r>
      <w:r w:rsidR="004F490A" w:rsidRPr="00D47A1E">
        <w:rPr>
          <w:rFonts w:ascii="Arial" w:hAnsi="Arial" w:cs="Arial"/>
          <w:sz w:val="24"/>
          <w:szCs w:val="24"/>
        </w:rPr>
        <w:t>the number of people seen (</w:t>
      </w:r>
      <w:r w:rsidR="008B2399" w:rsidRPr="00D47A1E">
        <w:rPr>
          <w:rFonts w:ascii="Arial" w:hAnsi="Arial" w:cs="Arial"/>
          <w:sz w:val="24"/>
          <w:szCs w:val="24"/>
        </w:rPr>
        <w:t>includin</w:t>
      </w:r>
      <w:r w:rsidR="00F35C50" w:rsidRPr="00D47A1E">
        <w:rPr>
          <w:rFonts w:ascii="Arial" w:hAnsi="Arial" w:cs="Arial"/>
          <w:sz w:val="24"/>
          <w:szCs w:val="24"/>
        </w:rPr>
        <w:t>g</w:t>
      </w:r>
      <w:r w:rsidR="008B2399" w:rsidRPr="00D47A1E">
        <w:rPr>
          <w:rFonts w:ascii="Arial" w:hAnsi="Arial" w:cs="Arial"/>
          <w:sz w:val="24"/>
          <w:szCs w:val="24"/>
        </w:rPr>
        <w:t xml:space="preserve"> people seen multiple times</w:t>
      </w:r>
      <w:r w:rsidR="00F75A92" w:rsidRPr="00D47A1E">
        <w:rPr>
          <w:rFonts w:ascii="Arial" w:hAnsi="Arial" w:cs="Arial"/>
          <w:sz w:val="24"/>
          <w:szCs w:val="24"/>
        </w:rPr>
        <w:t>)</w:t>
      </w:r>
      <w:r w:rsidR="008B2399" w:rsidRPr="00D47A1E">
        <w:rPr>
          <w:rFonts w:ascii="Arial" w:hAnsi="Arial" w:cs="Arial"/>
          <w:sz w:val="24"/>
          <w:szCs w:val="24"/>
        </w:rPr>
        <w:t xml:space="preserve"> </w:t>
      </w:r>
      <w:r w:rsidR="00874FB0" w:rsidRPr="00D47A1E">
        <w:rPr>
          <w:rFonts w:ascii="Arial" w:hAnsi="Arial" w:cs="Arial"/>
          <w:sz w:val="24"/>
          <w:szCs w:val="24"/>
        </w:rPr>
        <w:t xml:space="preserve">is higher than </w:t>
      </w:r>
      <w:r w:rsidR="008B2399" w:rsidRPr="00D47A1E">
        <w:rPr>
          <w:rFonts w:ascii="Arial" w:hAnsi="Arial" w:cs="Arial"/>
          <w:sz w:val="24"/>
          <w:szCs w:val="24"/>
        </w:rPr>
        <w:t>the number of sessions delivere</w:t>
      </w:r>
      <w:r w:rsidR="00161A63" w:rsidRPr="00D47A1E">
        <w:rPr>
          <w:rFonts w:ascii="Arial" w:hAnsi="Arial" w:cs="Arial"/>
          <w:sz w:val="24"/>
          <w:szCs w:val="24"/>
        </w:rPr>
        <w:t>d</w:t>
      </w:r>
      <w:r w:rsidR="004A6336" w:rsidRPr="00D47A1E">
        <w:rPr>
          <w:rFonts w:ascii="Arial" w:hAnsi="Arial" w:cs="Arial"/>
          <w:sz w:val="24"/>
          <w:szCs w:val="24"/>
        </w:rPr>
        <w:t>, reflecting</w:t>
      </w:r>
      <w:r w:rsidR="009A593F" w:rsidRPr="00D47A1E">
        <w:rPr>
          <w:rFonts w:ascii="Arial" w:hAnsi="Arial" w:cs="Arial"/>
          <w:sz w:val="24"/>
          <w:szCs w:val="24"/>
        </w:rPr>
        <w:t xml:space="preserve"> </w:t>
      </w:r>
      <w:r w:rsidR="009D7813" w:rsidRPr="00D47A1E">
        <w:rPr>
          <w:rFonts w:ascii="Arial" w:hAnsi="Arial" w:cs="Arial"/>
          <w:sz w:val="24"/>
          <w:szCs w:val="24"/>
        </w:rPr>
        <w:t xml:space="preserve">the practice of seeing </w:t>
      </w:r>
      <w:r w:rsidR="009A593F" w:rsidRPr="00D47A1E">
        <w:rPr>
          <w:rFonts w:ascii="Arial" w:hAnsi="Arial" w:cs="Arial"/>
          <w:sz w:val="24"/>
          <w:szCs w:val="24"/>
        </w:rPr>
        <w:t>many whānau in wānanga</w:t>
      </w:r>
      <w:r w:rsidR="00D74BE1" w:rsidRPr="00D47A1E">
        <w:rPr>
          <w:rFonts w:ascii="Arial" w:hAnsi="Arial" w:cs="Arial"/>
          <w:sz w:val="24"/>
          <w:szCs w:val="24"/>
        </w:rPr>
        <w:t xml:space="preserve"> (many people in the same session).</w:t>
      </w:r>
      <w:r w:rsidR="00DD2908" w:rsidRPr="00D47A1E">
        <w:rPr>
          <w:rFonts w:ascii="Arial" w:hAnsi="Arial" w:cs="Arial"/>
          <w:sz w:val="24"/>
          <w:szCs w:val="24"/>
        </w:rPr>
        <w:t xml:space="preserve"> </w:t>
      </w:r>
      <w:r w:rsidR="001D7478" w:rsidRPr="00D47A1E">
        <w:rPr>
          <w:rFonts w:ascii="Arial" w:hAnsi="Arial" w:cs="Arial"/>
          <w:sz w:val="24"/>
          <w:szCs w:val="24"/>
        </w:rPr>
        <w:t xml:space="preserve">This </w:t>
      </w:r>
      <w:r w:rsidR="009D7813" w:rsidRPr="00D47A1E">
        <w:rPr>
          <w:rFonts w:ascii="Arial" w:hAnsi="Arial" w:cs="Arial"/>
          <w:sz w:val="24"/>
          <w:szCs w:val="24"/>
        </w:rPr>
        <w:t>approach</w:t>
      </w:r>
      <w:r w:rsidR="001D7478" w:rsidRPr="00D47A1E">
        <w:rPr>
          <w:rFonts w:ascii="Arial" w:hAnsi="Arial" w:cs="Arial"/>
          <w:sz w:val="24"/>
          <w:szCs w:val="24"/>
        </w:rPr>
        <w:t xml:space="preserve"> will </w:t>
      </w:r>
      <w:r w:rsidR="30462196" w:rsidRPr="00D47A1E">
        <w:rPr>
          <w:rFonts w:ascii="Arial" w:hAnsi="Arial" w:cs="Arial"/>
          <w:sz w:val="24"/>
          <w:szCs w:val="24"/>
        </w:rPr>
        <w:t xml:space="preserve">result in </w:t>
      </w:r>
      <w:r w:rsidR="11A847A6" w:rsidRPr="00D47A1E">
        <w:rPr>
          <w:rFonts w:ascii="Arial" w:hAnsi="Arial" w:cs="Arial"/>
          <w:sz w:val="24"/>
          <w:szCs w:val="24"/>
        </w:rPr>
        <w:t>longer</w:t>
      </w:r>
      <w:r w:rsidR="001D7478" w:rsidRPr="00D47A1E">
        <w:rPr>
          <w:rFonts w:ascii="Arial" w:hAnsi="Arial" w:cs="Arial"/>
          <w:sz w:val="24"/>
          <w:szCs w:val="24"/>
        </w:rPr>
        <w:t xml:space="preserve"> sessions</w:t>
      </w:r>
      <w:r w:rsidR="00D91AFF" w:rsidRPr="00D47A1E">
        <w:rPr>
          <w:rFonts w:ascii="Arial" w:hAnsi="Arial" w:cs="Arial"/>
          <w:sz w:val="24"/>
          <w:szCs w:val="24"/>
        </w:rPr>
        <w:t xml:space="preserve"> </w:t>
      </w:r>
      <w:r w:rsidR="001D7478" w:rsidRPr="00D47A1E">
        <w:rPr>
          <w:rFonts w:ascii="Arial" w:hAnsi="Arial" w:cs="Arial"/>
          <w:sz w:val="24"/>
          <w:szCs w:val="24"/>
        </w:rPr>
        <w:t xml:space="preserve">and </w:t>
      </w:r>
      <w:r w:rsidR="0D197F36" w:rsidRPr="00D47A1E">
        <w:rPr>
          <w:rFonts w:ascii="Arial" w:hAnsi="Arial" w:cs="Arial"/>
          <w:sz w:val="24"/>
          <w:szCs w:val="24"/>
        </w:rPr>
        <w:t xml:space="preserve">involve </w:t>
      </w:r>
      <w:r w:rsidR="001D7478" w:rsidRPr="00D47A1E">
        <w:rPr>
          <w:rFonts w:ascii="Arial" w:hAnsi="Arial" w:cs="Arial"/>
          <w:sz w:val="24"/>
          <w:szCs w:val="24"/>
        </w:rPr>
        <w:t>more than one worker</w:t>
      </w:r>
      <w:r w:rsidR="00DA4C9F" w:rsidRPr="00D47A1E">
        <w:rPr>
          <w:rFonts w:ascii="Arial" w:hAnsi="Arial" w:cs="Arial"/>
          <w:sz w:val="24"/>
          <w:szCs w:val="24"/>
        </w:rPr>
        <w:t xml:space="preserve"> supporting a session.</w:t>
      </w:r>
      <w:r w:rsidR="00BC6EE8" w:rsidRPr="00D47A1E">
        <w:rPr>
          <w:rFonts w:ascii="Arial" w:hAnsi="Arial" w:cs="Arial"/>
          <w:sz w:val="24"/>
          <w:szCs w:val="24"/>
        </w:rPr>
        <w:t xml:space="preserve"> </w:t>
      </w:r>
    </w:p>
    <w:p w14:paraId="0A36161C" w14:textId="0CEB0D7C" w:rsidR="00BC6EE8" w:rsidRPr="00D47A1E" w:rsidRDefault="00BC6EE8" w:rsidP="000B52A0">
      <w:pPr>
        <w:spacing w:line="276" w:lineRule="auto"/>
        <w:rPr>
          <w:rFonts w:ascii="Arial" w:hAnsi="Arial" w:cs="Arial"/>
          <w:sz w:val="24"/>
          <w:szCs w:val="24"/>
        </w:rPr>
      </w:pPr>
      <w:r w:rsidRPr="00D47A1E">
        <w:rPr>
          <w:rFonts w:ascii="Arial" w:hAnsi="Arial" w:cs="Arial"/>
          <w:sz w:val="24"/>
          <w:szCs w:val="24"/>
        </w:rPr>
        <w:t xml:space="preserve">Approximately 40% of the 8,886 people using the services in the last year </w:t>
      </w:r>
      <w:r w:rsidR="009D7813" w:rsidRPr="00D47A1E">
        <w:rPr>
          <w:rFonts w:ascii="Arial" w:hAnsi="Arial" w:cs="Arial"/>
          <w:sz w:val="24"/>
          <w:szCs w:val="24"/>
        </w:rPr>
        <w:t>were</w:t>
      </w:r>
      <w:r w:rsidRPr="00D47A1E">
        <w:rPr>
          <w:rFonts w:ascii="Arial" w:hAnsi="Arial" w:cs="Arial"/>
          <w:sz w:val="24"/>
          <w:szCs w:val="24"/>
        </w:rPr>
        <w:t xml:space="preserve"> tamariki and rangatahi </w:t>
      </w:r>
      <w:r w:rsidR="005C39D2" w:rsidRPr="00D47A1E">
        <w:rPr>
          <w:rFonts w:ascii="Arial" w:hAnsi="Arial" w:cs="Arial"/>
          <w:sz w:val="24"/>
          <w:szCs w:val="24"/>
        </w:rPr>
        <w:t xml:space="preserve">Māori </w:t>
      </w:r>
      <w:r w:rsidRPr="00D47A1E">
        <w:rPr>
          <w:rFonts w:ascii="Arial" w:hAnsi="Arial" w:cs="Arial"/>
          <w:sz w:val="24"/>
          <w:szCs w:val="24"/>
        </w:rPr>
        <w:t>aged 0 – 24 years</w:t>
      </w:r>
      <w:r w:rsidR="00C20589" w:rsidRPr="00D47A1E">
        <w:rPr>
          <w:rFonts w:ascii="Arial" w:hAnsi="Arial" w:cs="Arial"/>
          <w:sz w:val="24"/>
          <w:szCs w:val="24"/>
        </w:rPr>
        <w:t xml:space="preserve"> and</w:t>
      </w:r>
      <w:r w:rsidRPr="00D47A1E">
        <w:rPr>
          <w:rFonts w:ascii="Arial" w:hAnsi="Arial" w:cs="Arial"/>
          <w:sz w:val="24"/>
          <w:szCs w:val="24"/>
        </w:rPr>
        <w:t xml:space="preserve"> 32% </w:t>
      </w:r>
      <w:r w:rsidR="009D7813" w:rsidRPr="00D47A1E">
        <w:rPr>
          <w:rFonts w:ascii="Arial" w:hAnsi="Arial" w:cs="Arial"/>
          <w:sz w:val="24"/>
          <w:szCs w:val="24"/>
        </w:rPr>
        <w:t>were</w:t>
      </w:r>
      <w:r w:rsidRPr="00D47A1E">
        <w:rPr>
          <w:rFonts w:ascii="Arial" w:hAnsi="Arial" w:cs="Arial"/>
          <w:sz w:val="24"/>
          <w:szCs w:val="24"/>
        </w:rPr>
        <w:t xml:space="preserve"> rangatahi </w:t>
      </w:r>
      <w:r w:rsidR="00E667A3" w:rsidRPr="00D47A1E">
        <w:rPr>
          <w:rFonts w:ascii="Arial" w:hAnsi="Arial" w:cs="Arial"/>
          <w:sz w:val="24"/>
          <w:szCs w:val="24"/>
        </w:rPr>
        <w:t xml:space="preserve">Māori </w:t>
      </w:r>
      <w:r w:rsidRPr="00D47A1E">
        <w:rPr>
          <w:rFonts w:ascii="Arial" w:hAnsi="Arial" w:cs="Arial"/>
          <w:sz w:val="24"/>
          <w:szCs w:val="24"/>
        </w:rPr>
        <w:t xml:space="preserve">aged 12 – 24 years. This level of access by </w:t>
      </w:r>
      <w:r w:rsidR="00D15C53" w:rsidRPr="00D47A1E">
        <w:rPr>
          <w:rFonts w:ascii="Arial" w:hAnsi="Arial" w:cs="Arial"/>
          <w:sz w:val="24"/>
          <w:szCs w:val="24"/>
        </w:rPr>
        <w:t>rangatahi Māori</w:t>
      </w:r>
      <w:r w:rsidRPr="00D47A1E">
        <w:rPr>
          <w:rFonts w:ascii="Arial" w:hAnsi="Arial" w:cs="Arial"/>
          <w:sz w:val="24"/>
          <w:szCs w:val="24"/>
        </w:rPr>
        <w:t xml:space="preserve"> to Kaupapa Māori services is </w:t>
      </w:r>
      <w:r w:rsidR="00D86C1C" w:rsidRPr="00D47A1E">
        <w:rPr>
          <w:rFonts w:ascii="Arial" w:hAnsi="Arial" w:cs="Arial"/>
          <w:sz w:val="24"/>
          <w:szCs w:val="24"/>
        </w:rPr>
        <w:t>reasonably high</w:t>
      </w:r>
      <w:r w:rsidR="009D7813" w:rsidRPr="00D47A1E">
        <w:rPr>
          <w:rFonts w:ascii="Arial" w:hAnsi="Arial" w:cs="Arial"/>
          <w:sz w:val="24"/>
          <w:szCs w:val="24"/>
        </w:rPr>
        <w:t>. A</w:t>
      </w:r>
      <w:r w:rsidR="003A5A20" w:rsidRPr="00D47A1E">
        <w:rPr>
          <w:rFonts w:ascii="Arial" w:hAnsi="Arial" w:cs="Arial"/>
          <w:sz w:val="24"/>
          <w:szCs w:val="24"/>
        </w:rPr>
        <w:t>lthough</w:t>
      </w:r>
      <w:r w:rsidR="00D839E7" w:rsidRPr="00D47A1E">
        <w:rPr>
          <w:rFonts w:ascii="Arial" w:hAnsi="Arial" w:cs="Arial"/>
          <w:sz w:val="24"/>
          <w:szCs w:val="24"/>
        </w:rPr>
        <w:t xml:space="preserve"> those</w:t>
      </w:r>
      <w:r w:rsidRPr="00D47A1E">
        <w:rPr>
          <w:rFonts w:ascii="Arial" w:hAnsi="Arial" w:cs="Arial"/>
          <w:sz w:val="24"/>
          <w:szCs w:val="24"/>
        </w:rPr>
        <w:t xml:space="preserve"> under 25 years comprise 48% of the Māori population in Aotearoa</w:t>
      </w:r>
      <w:r w:rsidR="00D839E7" w:rsidRPr="00D47A1E">
        <w:rPr>
          <w:rFonts w:ascii="Arial" w:hAnsi="Arial" w:cs="Arial"/>
          <w:sz w:val="24"/>
          <w:szCs w:val="24"/>
        </w:rPr>
        <w:t>,</w:t>
      </w:r>
      <w:r w:rsidRPr="00D47A1E">
        <w:rPr>
          <w:rStyle w:val="FootnoteReference"/>
          <w:rFonts w:ascii="Arial" w:hAnsi="Arial" w:cs="Arial"/>
          <w:sz w:val="24"/>
          <w:szCs w:val="24"/>
        </w:rPr>
        <w:footnoteReference w:id="14"/>
      </w:r>
      <w:r w:rsidR="00810BC4" w:rsidRPr="00D47A1E">
        <w:rPr>
          <w:rFonts w:ascii="Arial" w:hAnsi="Arial" w:cs="Arial"/>
          <w:sz w:val="24"/>
          <w:szCs w:val="24"/>
        </w:rPr>
        <w:t xml:space="preserve"> we are seeing </w:t>
      </w:r>
      <w:r w:rsidR="00386714" w:rsidRPr="00D47A1E">
        <w:rPr>
          <w:rFonts w:ascii="Arial" w:hAnsi="Arial" w:cs="Arial"/>
          <w:sz w:val="24"/>
          <w:szCs w:val="24"/>
        </w:rPr>
        <w:t>reasonably good rangatahi Māori</w:t>
      </w:r>
      <w:r w:rsidR="005C0D1E" w:rsidRPr="00D47A1E">
        <w:rPr>
          <w:rFonts w:ascii="Arial" w:hAnsi="Arial" w:cs="Arial"/>
          <w:sz w:val="24"/>
          <w:szCs w:val="24"/>
        </w:rPr>
        <w:t xml:space="preserve"> access to Youth services.</w:t>
      </w:r>
    </w:p>
    <w:p w14:paraId="54175A12" w14:textId="1274E0F4" w:rsidR="000F0BA2" w:rsidRPr="00D47A1E" w:rsidRDefault="000F0BA2" w:rsidP="000B52A0">
      <w:pPr>
        <w:spacing w:line="276" w:lineRule="auto"/>
        <w:rPr>
          <w:rFonts w:ascii="Arial" w:hAnsi="Arial" w:cs="Arial"/>
          <w:b/>
          <w:bCs/>
          <w:color w:val="4C6C7A"/>
          <w:spacing w:val="-2"/>
          <w:sz w:val="24"/>
          <w:szCs w:val="24"/>
        </w:rPr>
      </w:pPr>
      <w:r w:rsidRPr="00D47A1E">
        <w:rPr>
          <w:rFonts w:ascii="Arial" w:hAnsi="Arial" w:cs="Arial"/>
          <w:b/>
          <w:bCs/>
          <w:color w:val="4C6C7A"/>
          <w:spacing w:val="-2"/>
          <w:sz w:val="24"/>
          <w:szCs w:val="24"/>
        </w:rPr>
        <w:t xml:space="preserve">Figure </w:t>
      </w:r>
      <w:r w:rsidR="003B23A1" w:rsidRPr="00D47A1E">
        <w:rPr>
          <w:rFonts w:ascii="Arial" w:hAnsi="Arial" w:cs="Arial"/>
          <w:b/>
          <w:bCs/>
          <w:color w:val="4C6C7A"/>
          <w:spacing w:val="-2"/>
          <w:sz w:val="24"/>
          <w:szCs w:val="24"/>
        </w:rPr>
        <w:t>6</w:t>
      </w:r>
      <w:r w:rsidRPr="00D47A1E">
        <w:rPr>
          <w:rFonts w:ascii="Arial" w:hAnsi="Arial" w:cs="Arial"/>
          <w:b/>
          <w:bCs/>
          <w:color w:val="4C6C7A"/>
          <w:spacing w:val="-2"/>
          <w:sz w:val="24"/>
          <w:szCs w:val="24"/>
        </w:rPr>
        <w:t xml:space="preserve">: </w:t>
      </w:r>
      <w:r w:rsidR="00EC3D69" w:rsidRPr="00D47A1E">
        <w:rPr>
          <w:rFonts w:ascii="Arial" w:hAnsi="Arial" w:cs="Arial"/>
          <w:b/>
          <w:bCs/>
          <w:color w:val="4C6C7A"/>
          <w:spacing w:val="-2"/>
          <w:sz w:val="24"/>
          <w:szCs w:val="24"/>
        </w:rPr>
        <w:t>Kaupapa M</w:t>
      </w:r>
      <w:r w:rsidR="00EC3D69" w:rsidRPr="00D47A1E">
        <w:rPr>
          <w:rFonts w:ascii="Arial" w:hAnsi="Arial" w:cs="Arial"/>
          <w:b/>
          <w:bCs/>
          <w:color w:val="4C6C7A"/>
          <w:spacing w:val="-2"/>
          <w:sz w:val="24"/>
          <w:szCs w:val="24"/>
          <w:lang w:val="mi-NZ"/>
        </w:rPr>
        <w:t>āori</w:t>
      </w:r>
      <w:r w:rsidRPr="00D47A1E">
        <w:rPr>
          <w:rFonts w:ascii="Arial" w:hAnsi="Arial" w:cs="Arial"/>
          <w:b/>
          <w:bCs/>
          <w:color w:val="4C6C7A"/>
          <w:spacing w:val="-2"/>
          <w:sz w:val="24"/>
          <w:szCs w:val="24"/>
        </w:rPr>
        <w:t xml:space="preserve"> service activity – </w:t>
      </w:r>
      <w:r w:rsidR="009D1B1C" w:rsidRPr="00D47A1E">
        <w:rPr>
          <w:rFonts w:ascii="Arial" w:hAnsi="Arial" w:cs="Arial"/>
          <w:b/>
          <w:bCs/>
          <w:color w:val="4C6C7A"/>
          <w:spacing w:val="-2"/>
          <w:sz w:val="24"/>
          <w:szCs w:val="24"/>
        </w:rPr>
        <w:t>new</w:t>
      </w:r>
      <w:r w:rsidRPr="00D47A1E">
        <w:rPr>
          <w:rFonts w:ascii="Arial" w:hAnsi="Arial" w:cs="Arial"/>
          <w:b/>
          <w:bCs/>
          <w:color w:val="4C6C7A"/>
          <w:spacing w:val="-2"/>
          <w:sz w:val="24"/>
          <w:szCs w:val="24"/>
        </w:rPr>
        <w:t xml:space="preserve"> people seen, and sessions delivered by month</w:t>
      </w:r>
      <w:r w:rsidR="00D839E7" w:rsidRPr="00D47A1E">
        <w:rPr>
          <w:rFonts w:ascii="Arial" w:hAnsi="Arial" w:cs="Arial"/>
          <w:b/>
          <w:bCs/>
          <w:color w:val="4C6C7A"/>
          <w:spacing w:val="-2"/>
          <w:sz w:val="24"/>
          <w:szCs w:val="24"/>
        </w:rPr>
        <w:t>, 2021 / 22</w:t>
      </w:r>
    </w:p>
    <w:p w14:paraId="0EA39E48" w14:textId="74EB64B2" w:rsidR="001C15D3" w:rsidRPr="00D47A1E" w:rsidRDefault="00845AF5" w:rsidP="000B52A0">
      <w:pPr>
        <w:spacing w:line="276" w:lineRule="auto"/>
        <w:rPr>
          <w:rFonts w:ascii="Arial" w:hAnsi="Arial" w:cs="Arial"/>
          <w:sz w:val="24"/>
          <w:szCs w:val="24"/>
        </w:rPr>
      </w:pPr>
      <w:r w:rsidRPr="00D47A1E">
        <w:rPr>
          <w:rFonts w:ascii="Arial" w:hAnsi="Arial" w:cs="Arial"/>
          <w:noProof/>
        </w:rPr>
        <w:drawing>
          <wp:inline distT="0" distB="0" distL="0" distR="0" wp14:anchorId="60131463" wp14:editId="5701F41A">
            <wp:extent cx="5731510" cy="26054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605405"/>
                    </a:xfrm>
                    <a:prstGeom prst="rect">
                      <a:avLst/>
                    </a:prstGeom>
                  </pic:spPr>
                </pic:pic>
              </a:graphicData>
            </a:graphic>
          </wp:inline>
        </w:drawing>
      </w:r>
    </w:p>
    <w:p w14:paraId="6ED7E629" w14:textId="77777777" w:rsidR="007B31EE" w:rsidRPr="00D47A1E" w:rsidRDefault="007B31EE" w:rsidP="000B52A0">
      <w:pPr>
        <w:pStyle w:val="Heading3"/>
        <w:spacing w:after="160" w:line="276" w:lineRule="auto"/>
        <w:rPr>
          <w:rFonts w:ascii="Arial" w:hAnsi="Arial" w:cs="Arial"/>
          <w:b/>
          <w:bCs/>
          <w:color w:val="4C6C7A"/>
          <w:szCs w:val="32"/>
        </w:rPr>
      </w:pPr>
      <w:r w:rsidRPr="00D47A1E">
        <w:rPr>
          <w:rFonts w:ascii="Arial" w:hAnsi="Arial" w:cs="Arial"/>
          <w:b/>
          <w:bCs/>
          <w:color w:val="4C6C7A"/>
        </w:rPr>
        <w:t>W</w:t>
      </w:r>
      <w:r w:rsidRPr="00D47A1E">
        <w:rPr>
          <w:rFonts w:ascii="Arial" w:hAnsi="Arial" w:cs="Arial"/>
          <w:b/>
          <w:bCs/>
          <w:color w:val="4C6C7A"/>
          <w:szCs w:val="32"/>
        </w:rPr>
        <w:t>orkforce recruitment has progressed significantly</w:t>
      </w:r>
    </w:p>
    <w:p w14:paraId="6BA5ABE7" w14:textId="2C16809D" w:rsidR="007B31EE" w:rsidRPr="00D47A1E" w:rsidRDefault="007B31EE" w:rsidP="000B52A0">
      <w:pPr>
        <w:spacing w:line="276" w:lineRule="auto"/>
        <w:rPr>
          <w:rFonts w:ascii="Arial" w:hAnsi="Arial" w:cs="Arial"/>
          <w:sz w:val="24"/>
          <w:szCs w:val="24"/>
        </w:rPr>
      </w:pPr>
      <w:r w:rsidRPr="00D47A1E">
        <w:rPr>
          <w:rFonts w:ascii="Arial" w:hAnsi="Arial" w:cs="Arial"/>
          <w:sz w:val="24"/>
          <w:szCs w:val="24"/>
        </w:rPr>
        <w:t xml:space="preserve">The number of people employed by Kaupapa Māori services </w:t>
      </w:r>
      <w:r w:rsidR="004805B7" w:rsidRPr="00D47A1E">
        <w:rPr>
          <w:rFonts w:ascii="Arial" w:hAnsi="Arial" w:cs="Arial"/>
          <w:sz w:val="24"/>
          <w:szCs w:val="24"/>
        </w:rPr>
        <w:t xml:space="preserve">has increased substantially </w:t>
      </w:r>
      <w:r w:rsidRPr="00D47A1E">
        <w:rPr>
          <w:rFonts w:ascii="Arial" w:hAnsi="Arial" w:cs="Arial"/>
          <w:sz w:val="24"/>
          <w:szCs w:val="24"/>
        </w:rPr>
        <w:t xml:space="preserve">over the last year. The number of people employed as a proportion of those contracted </w:t>
      </w:r>
      <w:r w:rsidR="004805B7" w:rsidRPr="00D47A1E">
        <w:rPr>
          <w:rFonts w:ascii="Arial" w:hAnsi="Arial" w:cs="Arial"/>
          <w:sz w:val="24"/>
          <w:szCs w:val="24"/>
        </w:rPr>
        <w:t>wa</w:t>
      </w:r>
      <w:r w:rsidRPr="00D47A1E">
        <w:rPr>
          <w:rFonts w:ascii="Arial" w:hAnsi="Arial" w:cs="Arial"/>
          <w:sz w:val="24"/>
          <w:szCs w:val="24"/>
        </w:rPr>
        <w:t>s 91</w:t>
      </w:r>
      <w:r w:rsidR="00626EA8" w:rsidRPr="00D47A1E">
        <w:rPr>
          <w:rFonts w:ascii="Arial" w:hAnsi="Arial" w:cs="Arial"/>
          <w:sz w:val="24"/>
          <w:szCs w:val="24"/>
        </w:rPr>
        <w:t>%</w:t>
      </w:r>
      <w:r w:rsidRPr="00D47A1E">
        <w:rPr>
          <w:rFonts w:ascii="Arial" w:hAnsi="Arial" w:cs="Arial"/>
          <w:sz w:val="24"/>
          <w:szCs w:val="24"/>
        </w:rPr>
        <w:t xml:space="preserve"> as of </w:t>
      </w:r>
      <w:r w:rsidR="00FF7E79" w:rsidRPr="00D47A1E">
        <w:rPr>
          <w:rFonts w:ascii="Arial" w:hAnsi="Arial" w:cs="Arial"/>
          <w:sz w:val="24"/>
          <w:szCs w:val="24"/>
        </w:rPr>
        <w:t>30</w:t>
      </w:r>
      <w:r w:rsidR="00CA418C" w:rsidRPr="00D47A1E">
        <w:rPr>
          <w:rFonts w:ascii="Arial" w:hAnsi="Arial" w:cs="Arial"/>
          <w:sz w:val="24"/>
          <w:szCs w:val="24"/>
        </w:rPr>
        <w:t xml:space="preserve"> </w:t>
      </w:r>
      <w:r w:rsidRPr="00D47A1E">
        <w:rPr>
          <w:rFonts w:ascii="Arial" w:hAnsi="Arial" w:cs="Arial"/>
          <w:sz w:val="24"/>
          <w:szCs w:val="24"/>
        </w:rPr>
        <w:t xml:space="preserve">June 2022. </w:t>
      </w:r>
      <w:r w:rsidR="004805B7" w:rsidRPr="00D47A1E">
        <w:rPr>
          <w:rFonts w:ascii="Arial" w:hAnsi="Arial" w:cs="Arial"/>
          <w:sz w:val="24"/>
          <w:szCs w:val="24"/>
        </w:rPr>
        <w:t>Please</w:t>
      </w:r>
      <w:r w:rsidRPr="00D47A1E">
        <w:rPr>
          <w:rFonts w:ascii="Arial" w:hAnsi="Arial" w:cs="Arial"/>
          <w:sz w:val="24"/>
          <w:szCs w:val="24"/>
        </w:rPr>
        <w:t xml:space="preserve"> note that </w:t>
      </w:r>
      <w:r w:rsidR="004805B7" w:rsidRPr="00D47A1E">
        <w:rPr>
          <w:rFonts w:ascii="Arial" w:hAnsi="Arial" w:cs="Arial"/>
          <w:sz w:val="24"/>
          <w:szCs w:val="24"/>
        </w:rPr>
        <w:t>Manatū Hauora has retrospectively corrected</w:t>
      </w:r>
      <w:r w:rsidRPr="00D47A1E">
        <w:rPr>
          <w:rFonts w:ascii="Arial" w:hAnsi="Arial" w:cs="Arial"/>
          <w:sz w:val="24"/>
          <w:szCs w:val="24"/>
        </w:rPr>
        <w:t xml:space="preserve"> the figures for people employed to 30 June 2021 </w:t>
      </w:r>
      <w:r w:rsidR="00EB1852" w:rsidRPr="00D47A1E">
        <w:rPr>
          <w:rFonts w:ascii="Arial" w:hAnsi="Arial" w:cs="Arial"/>
          <w:sz w:val="24"/>
          <w:szCs w:val="24"/>
        </w:rPr>
        <w:t>to show</w:t>
      </w:r>
      <w:r w:rsidRPr="00D47A1E">
        <w:rPr>
          <w:rFonts w:ascii="Arial" w:hAnsi="Arial" w:cs="Arial"/>
          <w:sz w:val="24"/>
          <w:szCs w:val="24"/>
        </w:rPr>
        <w:t xml:space="preserve"> 78</w:t>
      </w:r>
      <w:r w:rsidR="00626EA8" w:rsidRPr="00D47A1E">
        <w:rPr>
          <w:rFonts w:ascii="Arial" w:hAnsi="Arial" w:cs="Arial"/>
          <w:sz w:val="24"/>
          <w:szCs w:val="24"/>
        </w:rPr>
        <w:t>%</w:t>
      </w:r>
      <w:r w:rsidRPr="00D47A1E">
        <w:rPr>
          <w:rFonts w:ascii="Arial" w:hAnsi="Arial" w:cs="Arial"/>
          <w:sz w:val="24"/>
          <w:szCs w:val="24"/>
        </w:rPr>
        <w:t xml:space="preserve"> of contracted FTE were employed </w:t>
      </w:r>
      <w:r w:rsidR="00827B95" w:rsidRPr="00D47A1E">
        <w:rPr>
          <w:rFonts w:ascii="Arial" w:hAnsi="Arial" w:cs="Arial"/>
          <w:sz w:val="24"/>
          <w:szCs w:val="24"/>
        </w:rPr>
        <w:t xml:space="preserve">as of </w:t>
      </w:r>
      <w:r w:rsidRPr="00D47A1E">
        <w:rPr>
          <w:rFonts w:ascii="Arial" w:hAnsi="Arial" w:cs="Arial"/>
          <w:sz w:val="24"/>
          <w:szCs w:val="24"/>
        </w:rPr>
        <w:t>30 June 2021 (not 42</w:t>
      </w:r>
      <w:r w:rsidR="00626EA8" w:rsidRPr="00D47A1E">
        <w:rPr>
          <w:rFonts w:ascii="Arial" w:hAnsi="Arial" w:cs="Arial"/>
          <w:sz w:val="24"/>
          <w:szCs w:val="24"/>
        </w:rPr>
        <w:t>%</w:t>
      </w:r>
      <w:r w:rsidRPr="00D47A1E">
        <w:rPr>
          <w:rFonts w:ascii="Arial" w:hAnsi="Arial" w:cs="Arial"/>
          <w:sz w:val="24"/>
          <w:szCs w:val="24"/>
        </w:rPr>
        <w:t xml:space="preserve"> as previously reported).</w:t>
      </w:r>
    </w:p>
    <w:p w14:paraId="4DC0BB2C" w14:textId="7AFB3787" w:rsidR="007B31EE" w:rsidRPr="00D47A1E" w:rsidRDefault="007B31EE" w:rsidP="000B52A0">
      <w:pPr>
        <w:spacing w:line="276" w:lineRule="auto"/>
        <w:rPr>
          <w:rFonts w:ascii="Arial" w:hAnsi="Arial" w:cs="Arial"/>
          <w:sz w:val="24"/>
          <w:szCs w:val="24"/>
        </w:rPr>
      </w:pPr>
      <w:r w:rsidRPr="00D47A1E">
        <w:rPr>
          <w:rFonts w:ascii="Arial" w:hAnsi="Arial" w:cs="Arial"/>
          <w:sz w:val="24"/>
          <w:szCs w:val="24"/>
        </w:rPr>
        <w:t xml:space="preserve">By </w:t>
      </w:r>
      <w:r w:rsidR="00EB1852" w:rsidRPr="00D47A1E">
        <w:rPr>
          <w:rFonts w:ascii="Arial" w:hAnsi="Arial" w:cs="Arial"/>
          <w:sz w:val="24"/>
          <w:szCs w:val="24"/>
        </w:rPr>
        <w:t xml:space="preserve">30 </w:t>
      </w:r>
      <w:r w:rsidRPr="00D47A1E">
        <w:rPr>
          <w:rFonts w:ascii="Arial" w:hAnsi="Arial" w:cs="Arial"/>
          <w:sz w:val="24"/>
          <w:szCs w:val="24"/>
        </w:rPr>
        <w:t>June 2022, there were:</w:t>
      </w:r>
    </w:p>
    <w:p w14:paraId="75D9635E" w14:textId="214A26C1" w:rsidR="007B31EE" w:rsidRPr="00D47A1E" w:rsidRDefault="007B31EE" w:rsidP="000B52A0">
      <w:pPr>
        <w:pStyle w:val="ListParagraph"/>
        <w:numPr>
          <w:ilvl w:val="0"/>
          <w:numId w:val="3"/>
        </w:numPr>
        <w:spacing w:line="276" w:lineRule="auto"/>
        <w:contextualSpacing w:val="0"/>
        <w:rPr>
          <w:rFonts w:ascii="Arial" w:hAnsi="Arial" w:cs="Arial"/>
          <w:sz w:val="24"/>
          <w:szCs w:val="24"/>
        </w:rPr>
      </w:pPr>
      <w:r w:rsidRPr="00D47A1E">
        <w:rPr>
          <w:rFonts w:ascii="Arial" w:hAnsi="Arial" w:cs="Arial"/>
          <w:sz w:val="24"/>
          <w:szCs w:val="24"/>
        </w:rPr>
        <w:t xml:space="preserve">47.4 contracted and 44.2 (93%) </w:t>
      </w:r>
      <w:r w:rsidR="00833943" w:rsidRPr="00D47A1E">
        <w:rPr>
          <w:rFonts w:ascii="Arial" w:hAnsi="Arial" w:cs="Arial"/>
          <w:sz w:val="24"/>
          <w:szCs w:val="24"/>
        </w:rPr>
        <w:t xml:space="preserve">employed </w:t>
      </w:r>
      <w:r w:rsidR="00EB1852" w:rsidRPr="00D47A1E">
        <w:rPr>
          <w:rFonts w:ascii="Arial" w:hAnsi="Arial" w:cs="Arial"/>
          <w:sz w:val="24"/>
          <w:szCs w:val="24"/>
        </w:rPr>
        <w:t>cultural FTE</w:t>
      </w:r>
      <w:r w:rsidR="001622DB" w:rsidRPr="00D47A1E">
        <w:rPr>
          <w:rFonts w:ascii="Arial" w:hAnsi="Arial" w:cs="Arial"/>
          <w:sz w:val="24"/>
          <w:szCs w:val="24"/>
        </w:rPr>
        <w:t xml:space="preserve"> – 42 </w:t>
      </w:r>
      <w:r w:rsidR="00261751" w:rsidRPr="00D47A1E">
        <w:rPr>
          <w:rFonts w:ascii="Arial" w:hAnsi="Arial" w:cs="Arial"/>
          <w:sz w:val="24"/>
          <w:szCs w:val="24"/>
        </w:rPr>
        <w:t xml:space="preserve">additional </w:t>
      </w:r>
      <w:r w:rsidR="00CE7616" w:rsidRPr="00D47A1E">
        <w:rPr>
          <w:rFonts w:ascii="Arial" w:hAnsi="Arial" w:cs="Arial"/>
          <w:sz w:val="24"/>
          <w:szCs w:val="24"/>
        </w:rPr>
        <w:t>fulltime staff employed since 30 June 2021</w:t>
      </w:r>
    </w:p>
    <w:p w14:paraId="2FC60BEE" w14:textId="0E1B0729" w:rsidR="007B31EE" w:rsidRPr="00D47A1E" w:rsidRDefault="007B31EE" w:rsidP="000B52A0">
      <w:pPr>
        <w:pStyle w:val="ListParagraph"/>
        <w:numPr>
          <w:ilvl w:val="0"/>
          <w:numId w:val="3"/>
        </w:numPr>
        <w:spacing w:line="276" w:lineRule="auto"/>
        <w:contextualSpacing w:val="0"/>
        <w:rPr>
          <w:rFonts w:ascii="Arial" w:hAnsi="Arial" w:cs="Arial"/>
          <w:sz w:val="24"/>
          <w:szCs w:val="24"/>
        </w:rPr>
      </w:pPr>
      <w:r w:rsidRPr="00D47A1E">
        <w:rPr>
          <w:rFonts w:ascii="Arial" w:hAnsi="Arial" w:cs="Arial"/>
          <w:sz w:val="24"/>
          <w:szCs w:val="24"/>
        </w:rPr>
        <w:t xml:space="preserve">61.5 contracted and 53.5 (87%) </w:t>
      </w:r>
      <w:r w:rsidR="00335AE8" w:rsidRPr="00D47A1E">
        <w:rPr>
          <w:rFonts w:ascii="Arial" w:hAnsi="Arial" w:cs="Arial"/>
          <w:sz w:val="24"/>
          <w:szCs w:val="24"/>
        </w:rPr>
        <w:t>employed clinical FTE</w:t>
      </w:r>
      <w:r w:rsidR="00654D33" w:rsidRPr="00D47A1E">
        <w:rPr>
          <w:rFonts w:ascii="Arial" w:hAnsi="Arial" w:cs="Arial"/>
          <w:sz w:val="24"/>
          <w:szCs w:val="24"/>
        </w:rPr>
        <w:t>–</w:t>
      </w:r>
      <w:r w:rsidR="0003062F" w:rsidRPr="00D47A1E">
        <w:rPr>
          <w:rFonts w:ascii="Arial" w:hAnsi="Arial" w:cs="Arial"/>
          <w:sz w:val="24"/>
          <w:szCs w:val="24"/>
        </w:rPr>
        <w:t xml:space="preserve"> </w:t>
      </w:r>
      <w:r w:rsidR="00654D33" w:rsidRPr="00D47A1E">
        <w:rPr>
          <w:rFonts w:ascii="Arial" w:hAnsi="Arial" w:cs="Arial"/>
          <w:sz w:val="24"/>
          <w:szCs w:val="24"/>
        </w:rPr>
        <w:t>4</w:t>
      </w:r>
      <w:r w:rsidR="00FE5BA5" w:rsidRPr="00D47A1E">
        <w:rPr>
          <w:rFonts w:ascii="Arial" w:hAnsi="Arial" w:cs="Arial"/>
          <w:sz w:val="24"/>
          <w:szCs w:val="24"/>
        </w:rPr>
        <w:t>6</w:t>
      </w:r>
      <w:r w:rsidR="00654D33" w:rsidRPr="00D47A1E">
        <w:rPr>
          <w:rFonts w:ascii="Arial" w:hAnsi="Arial" w:cs="Arial"/>
          <w:sz w:val="24"/>
          <w:szCs w:val="24"/>
        </w:rPr>
        <w:t xml:space="preserve"> </w:t>
      </w:r>
      <w:r w:rsidR="00261751" w:rsidRPr="00D47A1E">
        <w:rPr>
          <w:rFonts w:ascii="Arial" w:hAnsi="Arial" w:cs="Arial"/>
          <w:sz w:val="24"/>
          <w:szCs w:val="24"/>
        </w:rPr>
        <w:t xml:space="preserve">additional </w:t>
      </w:r>
      <w:r w:rsidR="00682BD8" w:rsidRPr="00D47A1E">
        <w:rPr>
          <w:rFonts w:ascii="Arial" w:hAnsi="Arial" w:cs="Arial"/>
          <w:sz w:val="24"/>
          <w:szCs w:val="24"/>
        </w:rPr>
        <w:t>fulltime staff</w:t>
      </w:r>
    </w:p>
    <w:p w14:paraId="5BC469D3" w14:textId="3A293CBD" w:rsidR="007B31EE" w:rsidRPr="00D47A1E" w:rsidRDefault="007B31EE" w:rsidP="000B52A0">
      <w:pPr>
        <w:pStyle w:val="ListParagraph"/>
        <w:numPr>
          <w:ilvl w:val="0"/>
          <w:numId w:val="3"/>
        </w:numPr>
        <w:spacing w:line="276" w:lineRule="auto"/>
        <w:contextualSpacing w:val="0"/>
        <w:rPr>
          <w:rFonts w:ascii="Arial" w:hAnsi="Arial" w:cs="Arial"/>
          <w:sz w:val="24"/>
          <w:szCs w:val="24"/>
        </w:rPr>
      </w:pPr>
      <w:r w:rsidRPr="00D47A1E">
        <w:rPr>
          <w:rFonts w:ascii="Arial" w:hAnsi="Arial" w:cs="Arial"/>
          <w:sz w:val="24"/>
          <w:szCs w:val="24"/>
        </w:rPr>
        <w:t xml:space="preserve">63.7 contracted and 57.7 (91%) </w:t>
      </w:r>
      <w:r w:rsidR="00E7307E" w:rsidRPr="00D47A1E">
        <w:rPr>
          <w:rFonts w:ascii="Arial" w:hAnsi="Arial" w:cs="Arial"/>
          <w:sz w:val="24"/>
          <w:szCs w:val="24"/>
        </w:rPr>
        <w:t xml:space="preserve">employed non-clinical FTE </w:t>
      </w:r>
      <w:r w:rsidR="00B368E4" w:rsidRPr="00D47A1E">
        <w:rPr>
          <w:rFonts w:ascii="Arial" w:hAnsi="Arial" w:cs="Arial"/>
          <w:sz w:val="24"/>
          <w:szCs w:val="24"/>
        </w:rPr>
        <w:t>–</w:t>
      </w:r>
      <w:r w:rsidR="00654D33" w:rsidRPr="00D47A1E">
        <w:rPr>
          <w:rFonts w:ascii="Arial" w:hAnsi="Arial" w:cs="Arial"/>
          <w:sz w:val="24"/>
          <w:szCs w:val="24"/>
        </w:rPr>
        <w:t xml:space="preserve"> </w:t>
      </w:r>
      <w:r w:rsidR="00B368E4" w:rsidRPr="00D47A1E">
        <w:rPr>
          <w:rFonts w:ascii="Arial" w:hAnsi="Arial" w:cs="Arial"/>
          <w:sz w:val="24"/>
          <w:szCs w:val="24"/>
        </w:rPr>
        <w:t xml:space="preserve">45 </w:t>
      </w:r>
      <w:r w:rsidR="002721DA" w:rsidRPr="00D47A1E">
        <w:rPr>
          <w:rFonts w:ascii="Arial" w:hAnsi="Arial" w:cs="Arial"/>
          <w:sz w:val="24"/>
          <w:szCs w:val="24"/>
        </w:rPr>
        <w:t xml:space="preserve">additional </w:t>
      </w:r>
      <w:r w:rsidR="00682BD8" w:rsidRPr="00D47A1E">
        <w:rPr>
          <w:rFonts w:ascii="Arial" w:hAnsi="Arial" w:cs="Arial"/>
          <w:sz w:val="24"/>
          <w:szCs w:val="24"/>
        </w:rPr>
        <w:t>fulltime staff</w:t>
      </w:r>
    </w:p>
    <w:p w14:paraId="57238620" w14:textId="2E7DE074" w:rsidR="007B31EE" w:rsidRPr="00D47A1E" w:rsidRDefault="007B31EE" w:rsidP="000B52A0">
      <w:pPr>
        <w:pStyle w:val="ListParagraph"/>
        <w:numPr>
          <w:ilvl w:val="0"/>
          <w:numId w:val="3"/>
        </w:numPr>
        <w:spacing w:line="276" w:lineRule="auto"/>
        <w:contextualSpacing w:val="0"/>
        <w:rPr>
          <w:rFonts w:ascii="Arial" w:hAnsi="Arial" w:cs="Arial"/>
          <w:sz w:val="24"/>
          <w:szCs w:val="24"/>
        </w:rPr>
      </w:pPr>
      <w:r w:rsidRPr="00D47A1E">
        <w:rPr>
          <w:rFonts w:ascii="Arial" w:hAnsi="Arial" w:cs="Arial"/>
          <w:sz w:val="24"/>
          <w:szCs w:val="24"/>
        </w:rPr>
        <w:t>17 contracted and employed FTE by Tair</w:t>
      </w:r>
      <w:r w:rsidR="006606B7" w:rsidRPr="00D47A1E">
        <w:rPr>
          <w:rFonts w:ascii="Arial" w:hAnsi="Arial" w:cs="Arial"/>
          <w:sz w:val="24"/>
          <w:szCs w:val="24"/>
        </w:rPr>
        <w:t>ā</w:t>
      </w:r>
      <w:r w:rsidRPr="00D47A1E">
        <w:rPr>
          <w:rFonts w:ascii="Arial" w:hAnsi="Arial" w:cs="Arial"/>
          <w:sz w:val="24"/>
          <w:szCs w:val="24"/>
        </w:rPr>
        <w:t>whiti district (unspecified worker types)</w:t>
      </w:r>
      <w:r w:rsidR="00E845A9" w:rsidRPr="00D47A1E">
        <w:rPr>
          <w:rFonts w:ascii="Arial" w:hAnsi="Arial" w:cs="Arial"/>
          <w:sz w:val="24"/>
          <w:szCs w:val="24"/>
        </w:rPr>
        <w:t>.</w:t>
      </w:r>
      <w:r w:rsidR="00994D89" w:rsidRPr="00D47A1E">
        <w:rPr>
          <w:rFonts w:ascii="Arial" w:hAnsi="Arial" w:cs="Arial"/>
          <w:sz w:val="24"/>
          <w:szCs w:val="24"/>
        </w:rPr>
        <w:t xml:space="preserve"> </w:t>
      </w:r>
      <w:r w:rsidR="00C177BE" w:rsidRPr="00D47A1E">
        <w:rPr>
          <w:rFonts w:ascii="Arial" w:hAnsi="Arial" w:cs="Arial"/>
          <w:sz w:val="24"/>
          <w:szCs w:val="24"/>
        </w:rPr>
        <w:t xml:space="preserve">Because the worker type is </w:t>
      </w:r>
      <w:r w:rsidR="00994D89" w:rsidRPr="00D47A1E">
        <w:rPr>
          <w:rFonts w:ascii="Arial" w:hAnsi="Arial" w:cs="Arial"/>
          <w:sz w:val="24"/>
          <w:szCs w:val="24"/>
        </w:rPr>
        <w:t>unspecified</w:t>
      </w:r>
      <w:r w:rsidR="00C177BE" w:rsidRPr="00D47A1E">
        <w:rPr>
          <w:rFonts w:ascii="Arial" w:hAnsi="Arial" w:cs="Arial"/>
          <w:sz w:val="24"/>
          <w:szCs w:val="24"/>
        </w:rPr>
        <w:t>,</w:t>
      </w:r>
      <w:r w:rsidR="00674F79" w:rsidRPr="00D47A1E">
        <w:rPr>
          <w:rFonts w:ascii="Arial" w:hAnsi="Arial" w:cs="Arial"/>
          <w:sz w:val="24"/>
          <w:szCs w:val="24"/>
        </w:rPr>
        <w:t xml:space="preserve"> </w:t>
      </w:r>
      <w:r w:rsidR="00C177BE" w:rsidRPr="00D47A1E">
        <w:rPr>
          <w:rFonts w:ascii="Arial" w:hAnsi="Arial" w:cs="Arial"/>
          <w:sz w:val="24"/>
          <w:szCs w:val="24"/>
        </w:rPr>
        <w:t xml:space="preserve">this last group has </w:t>
      </w:r>
      <w:r w:rsidR="00994D89" w:rsidRPr="00D47A1E">
        <w:rPr>
          <w:rFonts w:ascii="Arial" w:hAnsi="Arial" w:cs="Arial"/>
          <w:sz w:val="24"/>
          <w:szCs w:val="24"/>
        </w:rPr>
        <w:t xml:space="preserve">not been included in </w:t>
      </w:r>
      <w:r w:rsidR="00CE2B05" w:rsidRPr="00D47A1E">
        <w:rPr>
          <w:rFonts w:ascii="Arial" w:hAnsi="Arial" w:cs="Arial"/>
          <w:sz w:val="24"/>
          <w:szCs w:val="24"/>
        </w:rPr>
        <w:t>F</w:t>
      </w:r>
      <w:r w:rsidR="00D60485" w:rsidRPr="00D47A1E">
        <w:rPr>
          <w:rFonts w:ascii="Arial" w:hAnsi="Arial" w:cs="Arial"/>
          <w:sz w:val="24"/>
          <w:szCs w:val="24"/>
        </w:rPr>
        <w:t xml:space="preserve">igure </w:t>
      </w:r>
      <w:r w:rsidR="004C3263" w:rsidRPr="00D47A1E">
        <w:rPr>
          <w:rFonts w:ascii="Arial" w:hAnsi="Arial" w:cs="Arial"/>
          <w:sz w:val="24"/>
          <w:szCs w:val="24"/>
        </w:rPr>
        <w:t>7</w:t>
      </w:r>
      <w:r w:rsidR="008D128F" w:rsidRPr="00D47A1E">
        <w:rPr>
          <w:rFonts w:ascii="Arial" w:hAnsi="Arial" w:cs="Arial"/>
          <w:sz w:val="24"/>
          <w:szCs w:val="24"/>
        </w:rPr>
        <w:t>.</w:t>
      </w:r>
    </w:p>
    <w:p w14:paraId="05EEC8B7" w14:textId="5424215D" w:rsidR="006D154B" w:rsidRPr="00D47A1E" w:rsidRDefault="006D154B" w:rsidP="000B52A0">
      <w:pPr>
        <w:spacing w:line="276" w:lineRule="auto"/>
        <w:rPr>
          <w:rFonts w:ascii="Arial" w:hAnsi="Arial" w:cs="Arial"/>
          <w:b/>
          <w:bCs/>
          <w:color w:val="4C6C7A"/>
          <w:sz w:val="24"/>
          <w:szCs w:val="24"/>
        </w:rPr>
      </w:pPr>
      <w:r w:rsidRPr="00D47A1E">
        <w:rPr>
          <w:rFonts w:ascii="Arial" w:hAnsi="Arial" w:cs="Arial"/>
          <w:b/>
          <w:bCs/>
          <w:color w:val="4C6C7A"/>
          <w:spacing w:val="-2"/>
          <w:sz w:val="24"/>
          <w:szCs w:val="24"/>
        </w:rPr>
        <w:t xml:space="preserve">Figure </w:t>
      </w:r>
      <w:r w:rsidR="004D395C" w:rsidRPr="00D47A1E">
        <w:rPr>
          <w:rFonts w:ascii="Arial" w:hAnsi="Arial" w:cs="Arial"/>
          <w:b/>
          <w:bCs/>
          <w:color w:val="4C6C7A"/>
          <w:spacing w:val="-2"/>
          <w:sz w:val="24"/>
          <w:szCs w:val="24"/>
        </w:rPr>
        <w:t>7</w:t>
      </w:r>
      <w:r w:rsidRPr="00D47A1E">
        <w:rPr>
          <w:rFonts w:ascii="Arial" w:hAnsi="Arial" w:cs="Arial"/>
          <w:b/>
          <w:bCs/>
          <w:color w:val="4C6C7A"/>
          <w:spacing w:val="-2"/>
          <w:sz w:val="24"/>
          <w:szCs w:val="24"/>
        </w:rPr>
        <w:t>: Kaupapa Māori</w:t>
      </w:r>
      <w:r w:rsidRPr="00D47A1E">
        <w:rPr>
          <w:rFonts w:ascii="Arial" w:hAnsi="Arial" w:cs="Arial"/>
          <w:b/>
          <w:bCs/>
          <w:color w:val="4C6C7A"/>
          <w:sz w:val="24"/>
          <w:szCs w:val="24"/>
        </w:rPr>
        <w:t xml:space="preserve"> workforce employed, contracted, and estimated needs as of 30 June 2022</w:t>
      </w:r>
    </w:p>
    <w:p w14:paraId="3496D226" w14:textId="0582F6D4" w:rsidR="006D154B" w:rsidRPr="00D47A1E" w:rsidRDefault="00531B72" w:rsidP="005B0266">
      <w:pPr>
        <w:rPr>
          <w:rFonts w:ascii="Arial" w:hAnsi="Arial" w:cs="Arial"/>
          <w:b/>
          <w:color w:val="618CAB" w:themeColor="accent2"/>
          <w:sz w:val="32"/>
          <w:szCs w:val="32"/>
        </w:rPr>
      </w:pPr>
      <w:r w:rsidRPr="00D47A1E">
        <w:rPr>
          <w:rFonts w:ascii="Arial" w:hAnsi="Arial" w:cs="Arial"/>
          <w:noProof/>
        </w:rPr>
        <w:drawing>
          <wp:inline distT="0" distB="0" distL="0" distR="0" wp14:anchorId="242E9CF4" wp14:editId="2B47FD28">
            <wp:extent cx="5731510" cy="2256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256155"/>
                    </a:xfrm>
                    <a:prstGeom prst="rect">
                      <a:avLst/>
                    </a:prstGeom>
                  </pic:spPr>
                </pic:pic>
              </a:graphicData>
            </a:graphic>
          </wp:inline>
        </w:drawing>
      </w:r>
    </w:p>
    <w:p w14:paraId="795DB864" w14:textId="77777777" w:rsidR="00530A5F" w:rsidRPr="00D47A1E" w:rsidRDefault="009A4F9B" w:rsidP="003E13D4">
      <w:pPr>
        <w:spacing w:line="276" w:lineRule="auto"/>
        <w:rPr>
          <w:rFonts w:ascii="Arial" w:hAnsi="Arial" w:cs="Arial"/>
          <w:sz w:val="24"/>
          <w:szCs w:val="24"/>
        </w:rPr>
      </w:pPr>
      <w:r w:rsidRPr="00D47A1E">
        <w:rPr>
          <w:rFonts w:ascii="Arial" w:hAnsi="Arial" w:cs="Arial"/>
          <w:sz w:val="24"/>
          <w:szCs w:val="24"/>
        </w:rPr>
        <w:t xml:space="preserve">Targeted </w:t>
      </w:r>
      <w:r w:rsidR="00AC0ED3" w:rsidRPr="00D47A1E">
        <w:rPr>
          <w:rFonts w:ascii="Arial" w:hAnsi="Arial" w:cs="Arial"/>
          <w:sz w:val="24"/>
          <w:szCs w:val="24"/>
        </w:rPr>
        <w:t>w</w:t>
      </w:r>
      <w:r w:rsidRPr="00D47A1E">
        <w:rPr>
          <w:rFonts w:ascii="Arial" w:hAnsi="Arial" w:cs="Arial"/>
          <w:sz w:val="24"/>
          <w:szCs w:val="24"/>
        </w:rPr>
        <w:t xml:space="preserve">orkforce </w:t>
      </w:r>
      <w:r w:rsidR="00AC0ED3" w:rsidRPr="00D47A1E">
        <w:rPr>
          <w:rFonts w:ascii="Arial" w:hAnsi="Arial" w:cs="Arial"/>
          <w:sz w:val="24"/>
          <w:szCs w:val="24"/>
        </w:rPr>
        <w:t>d</w:t>
      </w:r>
      <w:r w:rsidRPr="00D47A1E">
        <w:rPr>
          <w:rFonts w:ascii="Arial" w:hAnsi="Arial" w:cs="Arial"/>
          <w:sz w:val="24"/>
          <w:szCs w:val="24"/>
        </w:rPr>
        <w:t>evelopment</w:t>
      </w:r>
      <w:r w:rsidR="00670D92" w:rsidRPr="00D47A1E" w:rsidDel="00AC0ED3">
        <w:rPr>
          <w:rFonts w:ascii="Arial" w:hAnsi="Arial" w:cs="Arial"/>
          <w:sz w:val="24"/>
          <w:szCs w:val="24"/>
        </w:rPr>
        <w:t xml:space="preserve"> </w:t>
      </w:r>
      <w:r w:rsidR="002071C9" w:rsidRPr="00D47A1E">
        <w:rPr>
          <w:rFonts w:ascii="Arial" w:hAnsi="Arial" w:cs="Arial"/>
          <w:sz w:val="24"/>
          <w:szCs w:val="24"/>
        </w:rPr>
        <w:t>p</w:t>
      </w:r>
      <w:r w:rsidRPr="00D47A1E">
        <w:rPr>
          <w:rFonts w:ascii="Arial" w:hAnsi="Arial" w:cs="Arial"/>
          <w:sz w:val="24"/>
          <w:szCs w:val="24"/>
        </w:rPr>
        <w:t xml:space="preserve">rogrammes </w:t>
      </w:r>
      <w:r w:rsidR="003753E9" w:rsidRPr="00D47A1E">
        <w:rPr>
          <w:rFonts w:ascii="Arial" w:hAnsi="Arial" w:cs="Arial"/>
          <w:sz w:val="24"/>
          <w:szCs w:val="24"/>
        </w:rPr>
        <w:t xml:space="preserve">for </w:t>
      </w:r>
      <w:r w:rsidRPr="00D47A1E">
        <w:rPr>
          <w:rFonts w:ascii="Arial" w:hAnsi="Arial" w:cs="Arial"/>
          <w:sz w:val="24"/>
          <w:szCs w:val="24"/>
        </w:rPr>
        <w:t>Kaupapa M</w:t>
      </w:r>
      <w:r w:rsidR="008E4CD2" w:rsidRPr="00D47A1E">
        <w:rPr>
          <w:rFonts w:ascii="Arial" w:hAnsi="Arial" w:cs="Arial"/>
          <w:sz w:val="24"/>
          <w:szCs w:val="24"/>
        </w:rPr>
        <w:t>ā</w:t>
      </w:r>
      <w:r w:rsidRPr="00D47A1E">
        <w:rPr>
          <w:rFonts w:ascii="Arial" w:hAnsi="Arial" w:cs="Arial"/>
          <w:sz w:val="24"/>
          <w:szCs w:val="24"/>
        </w:rPr>
        <w:t xml:space="preserve">ori, Pacific, and Youth services </w:t>
      </w:r>
      <w:r w:rsidR="003753E9" w:rsidRPr="00D47A1E">
        <w:rPr>
          <w:rFonts w:ascii="Arial" w:hAnsi="Arial" w:cs="Arial"/>
          <w:sz w:val="24"/>
          <w:szCs w:val="24"/>
        </w:rPr>
        <w:t xml:space="preserve">began </w:t>
      </w:r>
      <w:r w:rsidRPr="00D47A1E">
        <w:rPr>
          <w:rFonts w:ascii="Arial" w:hAnsi="Arial" w:cs="Arial"/>
          <w:sz w:val="24"/>
          <w:szCs w:val="24"/>
        </w:rPr>
        <w:t>during 2021 / 22.</w:t>
      </w:r>
      <w:r w:rsidR="00670D92" w:rsidRPr="00D47A1E">
        <w:rPr>
          <w:rFonts w:ascii="Arial" w:hAnsi="Arial" w:cs="Arial"/>
          <w:sz w:val="24"/>
          <w:szCs w:val="24"/>
        </w:rPr>
        <w:t xml:space="preserve"> For each of the programmes</w:t>
      </w:r>
      <w:r w:rsidR="00F2789B" w:rsidRPr="00D47A1E">
        <w:rPr>
          <w:rFonts w:ascii="Arial" w:hAnsi="Arial" w:cs="Arial"/>
          <w:sz w:val="24"/>
          <w:szCs w:val="24"/>
        </w:rPr>
        <w:t>,</w:t>
      </w:r>
      <w:r w:rsidR="00670D92" w:rsidRPr="00D47A1E">
        <w:rPr>
          <w:rFonts w:ascii="Arial" w:hAnsi="Arial" w:cs="Arial"/>
          <w:sz w:val="24"/>
          <w:szCs w:val="24"/>
        </w:rPr>
        <w:t xml:space="preserve"> the </w:t>
      </w:r>
      <w:r w:rsidR="00AC0ED3" w:rsidRPr="00D47A1E">
        <w:rPr>
          <w:rFonts w:ascii="Arial" w:hAnsi="Arial" w:cs="Arial"/>
          <w:sz w:val="24"/>
          <w:szCs w:val="24"/>
        </w:rPr>
        <w:t xml:space="preserve">workforce development </w:t>
      </w:r>
      <w:r w:rsidR="00670D92" w:rsidRPr="00D47A1E">
        <w:rPr>
          <w:rFonts w:ascii="Arial" w:hAnsi="Arial" w:cs="Arial"/>
          <w:sz w:val="24"/>
          <w:szCs w:val="24"/>
        </w:rPr>
        <w:t xml:space="preserve">centre works with each of the providers to identify and understand their workforce needs, develop a specific </w:t>
      </w:r>
      <w:r w:rsidR="00AC0ED3" w:rsidRPr="00D47A1E">
        <w:rPr>
          <w:rFonts w:ascii="Arial" w:hAnsi="Arial" w:cs="Arial"/>
          <w:sz w:val="24"/>
          <w:szCs w:val="24"/>
        </w:rPr>
        <w:t xml:space="preserve">workforce development </w:t>
      </w:r>
      <w:r w:rsidR="00670D92" w:rsidRPr="00D47A1E">
        <w:rPr>
          <w:rFonts w:ascii="Arial" w:hAnsi="Arial" w:cs="Arial"/>
          <w:sz w:val="24"/>
          <w:szCs w:val="24"/>
        </w:rPr>
        <w:t>plan for their staff</w:t>
      </w:r>
      <w:r w:rsidR="004E2ADE" w:rsidRPr="00D47A1E">
        <w:rPr>
          <w:rFonts w:ascii="Arial" w:hAnsi="Arial" w:cs="Arial"/>
          <w:sz w:val="24"/>
          <w:szCs w:val="24"/>
        </w:rPr>
        <w:t xml:space="preserve"> </w:t>
      </w:r>
      <w:r w:rsidR="00AC0ED3" w:rsidRPr="00D47A1E">
        <w:rPr>
          <w:rFonts w:ascii="Arial" w:hAnsi="Arial" w:cs="Arial"/>
          <w:sz w:val="24"/>
          <w:szCs w:val="24"/>
        </w:rPr>
        <w:t xml:space="preserve">and </w:t>
      </w:r>
      <w:r w:rsidR="00670D92" w:rsidRPr="00D47A1E">
        <w:rPr>
          <w:rFonts w:ascii="Arial" w:hAnsi="Arial" w:cs="Arial"/>
          <w:sz w:val="24"/>
          <w:szCs w:val="24"/>
        </w:rPr>
        <w:t>service</w:t>
      </w:r>
      <w:r w:rsidR="00AC0ED3" w:rsidRPr="00D47A1E">
        <w:rPr>
          <w:rFonts w:ascii="Arial" w:hAnsi="Arial" w:cs="Arial"/>
          <w:sz w:val="24"/>
          <w:szCs w:val="24"/>
        </w:rPr>
        <w:t>,</w:t>
      </w:r>
      <w:r w:rsidR="00670D92" w:rsidRPr="00D47A1E">
        <w:rPr>
          <w:rFonts w:ascii="Arial" w:hAnsi="Arial" w:cs="Arial"/>
          <w:sz w:val="24"/>
          <w:szCs w:val="24"/>
        </w:rPr>
        <w:t xml:space="preserve"> and then link the staff to relevant training and support aligned with their needs. They also look across the programme to identify where there are gaps in the training</w:t>
      </w:r>
      <w:r w:rsidR="004E2ADE" w:rsidRPr="00D47A1E">
        <w:rPr>
          <w:rFonts w:ascii="Arial" w:hAnsi="Arial" w:cs="Arial"/>
          <w:sz w:val="24"/>
          <w:szCs w:val="24"/>
        </w:rPr>
        <w:t xml:space="preserve"> </w:t>
      </w:r>
      <w:r w:rsidR="00AC0ED3" w:rsidRPr="00D47A1E">
        <w:rPr>
          <w:rFonts w:ascii="Arial" w:hAnsi="Arial" w:cs="Arial"/>
          <w:sz w:val="24"/>
          <w:szCs w:val="24"/>
        </w:rPr>
        <w:t>and</w:t>
      </w:r>
      <w:r w:rsidR="004E2ADE" w:rsidRPr="00D47A1E">
        <w:rPr>
          <w:rFonts w:ascii="Arial" w:hAnsi="Arial" w:cs="Arial"/>
          <w:sz w:val="24"/>
          <w:szCs w:val="24"/>
        </w:rPr>
        <w:t xml:space="preserve"> </w:t>
      </w:r>
      <w:r w:rsidR="00670D92" w:rsidRPr="00D47A1E">
        <w:rPr>
          <w:rFonts w:ascii="Arial" w:hAnsi="Arial" w:cs="Arial"/>
          <w:sz w:val="24"/>
          <w:szCs w:val="24"/>
        </w:rPr>
        <w:t xml:space="preserve">support available and then can either develop training to meet needs or work with </w:t>
      </w:r>
      <w:r w:rsidR="00655642" w:rsidRPr="00D47A1E">
        <w:rPr>
          <w:rFonts w:ascii="Arial" w:hAnsi="Arial" w:cs="Arial"/>
          <w:sz w:val="24"/>
          <w:szCs w:val="24"/>
        </w:rPr>
        <w:t>Te Whatu Ora</w:t>
      </w:r>
      <w:r w:rsidR="00670D92" w:rsidRPr="00D47A1E">
        <w:rPr>
          <w:rFonts w:ascii="Arial" w:hAnsi="Arial" w:cs="Arial"/>
          <w:sz w:val="24"/>
          <w:szCs w:val="24"/>
        </w:rPr>
        <w:t xml:space="preserve"> to look at what other options are available.</w:t>
      </w:r>
    </w:p>
    <w:p w14:paraId="0F63CF78" w14:textId="0E1C93C6" w:rsidR="00047F99" w:rsidRDefault="00047F99" w:rsidP="003E13D4">
      <w:pPr>
        <w:spacing w:line="276" w:lineRule="auto"/>
        <w:rPr>
          <w:rFonts w:ascii="Basic Sans" w:eastAsia="Basic Sans" w:hAnsi="Basic Sans" w:cs="Basic Sans"/>
          <w:color w:val="05896A"/>
          <w:sz w:val="56"/>
          <w:szCs w:val="68"/>
        </w:rPr>
      </w:pPr>
      <w:r>
        <w:rPr>
          <w:color w:val="05896A"/>
        </w:rPr>
        <w:br w:type="page"/>
      </w:r>
    </w:p>
    <w:p w14:paraId="4C266EF4" w14:textId="65D3F4D0" w:rsidR="00D40B54" w:rsidRPr="00E458D3" w:rsidRDefault="00C51F69" w:rsidP="00E35CF8">
      <w:pPr>
        <w:pStyle w:val="Heading1"/>
        <w:rPr>
          <w:rFonts w:ascii="Arial" w:hAnsi="Arial" w:cs="Arial"/>
          <w:b/>
          <w:bCs/>
          <w:color w:val="05896A"/>
          <w:lang w:val="en-NZ"/>
        </w:rPr>
      </w:pPr>
      <w:bookmarkStart w:id="20" w:name="_Toc120615525"/>
      <w:r w:rsidRPr="00E458D3">
        <w:rPr>
          <w:rFonts w:ascii="Arial" w:hAnsi="Arial" w:cs="Arial"/>
          <w:b/>
          <w:bCs/>
          <w:color w:val="05896A"/>
          <w:lang w:val="en-NZ"/>
        </w:rPr>
        <w:t>P</w:t>
      </w:r>
      <w:r w:rsidR="00D40B54" w:rsidRPr="00E458D3">
        <w:rPr>
          <w:rFonts w:ascii="Arial" w:hAnsi="Arial" w:cs="Arial"/>
          <w:b/>
          <w:bCs/>
          <w:color w:val="05896A"/>
          <w:lang w:val="en-NZ"/>
        </w:rPr>
        <w:t>acific services</w:t>
      </w:r>
      <w:bookmarkEnd w:id="20"/>
    </w:p>
    <w:p w14:paraId="34C6A6D5" w14:textId="3F860839" w:rsidR="00952EBC" w:rsidRPr="00E458D3" w:rsidRDefault="00A21C4A" w:rsidP="003E13D4">
      <w:pPr>
        <w:pStyle w:val="Heading3"/>
        <w:spacing w:after="160" w:line="276" w:lineRule="auto"/>
        <w:rPr>
          <w:rFonts w:ascii="Arial" w:hAnsi="Arial" w:cs="Arial"/>
          <w:b/>
          <w:bCs/>
          <w:color w:val="05896A"/>
          <w:szCs w:val="32"/>
        </w:rPr>
      </w:pPr>
      <w:r w:rsidRPr="00E458D3">
        <w:rPr>
          <w:rFonts w:ascii="Arial" w:hAnsi="Arial" w:cs="Arial"/>
          <w:b/>
          <w:bCs/>
          <w:color w:val="05896A"/>
        </w:rPr>
        <w:t>Evaluation progress in</w:t>
      </w:r>
      <w:r w:rsidR="00952EBC" w:rsidRPr="00E458D3">
        <w:rPr>
          <w:rFonts w:ascii="Arial" w:hAnsi="Arial" w:cs="Arial"/>
          <w:b/>
          <w:bCs/>
          <w:color w:val="05896A"/>
          <w:szCs w:val="32"/>
        </w:rPr>
        <w:t xml:space="preserve"> Pacific service</w:t>
      </w:r>
      <w:r w:rsidR="00935ED0" w:rsidRPr="00E458D3">
        <w:rPr>
          <w:rFonts w:ascii="Arial" w:hAnsi="Arial" w:cs="Arial"/>
          <w:b/>
          <w:bCs/>
          <w:color w:val="05896A"/>
          <w:szCs w:val="32"/>
        </w:rPr>
        <w:t>s</w:t>
      </w:r>
      <w:r w:rsidR="00952EBC" w:rsidRPr="00E458D3">
        <w:rPr>
          <w:rFonts w:ascii="Arial" w:hAnsi="Arial" w:cs="Arial"/>
          <w:b/>
          <w:bCs/>
          <w:color w:val="05896A"/>
          <w:szCs w:val="32"/>
          <w:vertAlign w:val="superscript"/>
        </w:rPr>
        <w:footnoteReference w:id="15"/>
      </w:r>
    </w:p>
    <w:p w14:paraId="67C7BD02" w14:textId="7212E662" w:rsidR="007A6239" w:rsidRPr="00E458D3" w:rsidRDefault="007A6239" w:rsidP="003E13D4">
      <w:pPr>
        <w:spacing w:line="276" w:lineRule="auto"/>
        <w:rPr>
          <w:rFonts w:ascii="Arial" w:hAnsi="Arial" w:cs="Arial"/>
          <w:color w:val="000000" w:themeColor="text1"/>
          <w:sz w:val="24"/>
          <w:szCs w:val="24"/>
        </w:rPr>
      </w:pPr>
      <w:r w:rsidRPr="00E458D3">
        <w:rPr>
          <w:rFonts w:ascii="Arial" w:hAnsi="Arial" w:cs="Arial"/>
          <w:sz w:val="24"/>
          <w:szCs w:val="24"/>
        </w:rPr>
        <w:t>Manatū Hauora allocated funding of almost $</w:t>
      </w:r>
      <w:r w:rsidR="00964A91" w:rsidRPr="00E458D3">
        <w:rPr>
          <w:rFonts w:ascii="Arial" w:hAnsi="Arial" w:cs="Arial"/>
          <w:sz w:val="24"/>
          <w:szCs w:val="24"/>
        </w:rPr>
        <w:t>25</w:t>
      </w:r>
      <w:r w:rsidRPr="00E458D3">
        <w:rPr>
          <w:rFonts w:ascii="Arial" w:hAnsi="Arial" w:cs="Arial"/>
          <w:sz w:val="24"/>
          <w:szCs w:val="24"/>
        </w:rPr>
        <w:t xml:space="preserve"> million for services for </w:t>
      </w:r>
      <w:r w:rsidR="0047079E" w:rsidRPr="00E458D3">
        <w:rPr>
          <w:rFonts w:ascii="Arial" w:hAnsi="Arial" w:cs="Arial"/>
          <w:sz w:val="24"/>
          <w:szCs w:val="24"/>
        </w:rPr>
        <w:t>Pacific people</w:t>
      </w:r>
      <w:r w:rsidR="00A21C4A" w:rsidRPr="00E458D3">
        <w:rPr>
          <w:rFonts w:ascii="Arial" w:hAnsi="Arial" w:cs="Arial"/>
          <w:sz w:val="24"/>
          <w:szCs w:val="24"/>
        </w:rPr>
        <w:t>s</w:t>
      </w:r>
      <w:r w:rsidRPr="00E458D3">
        <w:rPr>
          <w:rFonts w:ascii="Arial" w:hAnsi="Arial" w:cs="Arial"/>
          <w:sz w:val="24"/>
          <w:szCs w:val="24"/>
        </w:rPr>
        <w:t xml:space="preserve"> over four years. By </w:t>
      </w:r>
      <w:r w:rsidR="00753AF8" w:rsidRPr="00E458D3">
        <w:rPr>
          <w:rFonts w:ascii="Arial" w:hAnsi="Arial" w:cs="Arial"/>
          <w:sz w:val="24"/>
          <w:szCs w:val="24"/>
        </w:rPr>
        <w:t>30 June 2024</w:t>
      </w:r>
      <w:r w:rsidRPr="00E458D3">
        <w:rPr>
          <w:rFonts w:ascii="Arial" w:hAnsi="Arial" w:cs="Arial"/>
          <w:sz w:val="24"/>
          <w:szCs w:val="24"/>
        </w:rPr>
        <w:t xml:space="preserve">, Manatū Hauora expects the value of funded </w:t>
      </w:r>
      <w:r w:rsidR="00FA304E" w:rsidRPr="00E458D3">
        <w:rPr>
          <w:rFonts w:ascii="Arial" w:hAnsi="Arial" w:cs="Arial"/>
          <w:sz w:val="24"/>
          <w:szCs w:val="24"/>
        </w:rPr>
        <w:t>Pacific</w:t>
      </w:r>
      <w:r w:rsidRPr="00E458D3">
        <w:rPr>
          <w:rFonts w:ascii="Arial" w:hAnsi="Arial" w:cs="Arial"/>
          <w:sz w:val="24"/>
          <w:szCs w:val="24"/>
        </w:rPr>
        <w:t xml:space="preserve"> </w:t>
      </w:r>
      <w:r w:rsidRPr="00E458D3">
        <w:rPr>
          <w:rFonts w:ascii="Arial" w:hAnsi="Arial" w:cs="Arial"/>
          <w:color w:val="000000" w:themeColor="text1"/>
          <w:sz w:val="24"/>
          <w:szCs w:val="24"/>
        </w:rPr>
        <w:t>services to be $</w:t>
      </w:r>
      <w:r w:rsidR="00A11D0B" w:rsidRPr="00E458D3">
        <w:rPr>
          <w:rFonts w:ascii="Arial" w:hAnsi="Arial" w:cs="Arial"/>
          <w:color w:val="000000" w:themeColor="text1"/>
          <w:sz w:val="24"/>
          <w:szCs w:val="24"/>
        </w:rPr>
        <w:t>14.2</w:t>
      </w:r>
      <w:r w:rsidRPr="00E458D3">
        <w:rPr>
          <w:rFonts w:ascii="Arial" w:hAnsi="Arial" w:cs="Arial"/>
          <w:color w:val="000000" w:themeColor="text1"/>
          <w:sz w:val="24"/>
          <w:szCs w:val="24"/>
        </w:rPr>
        <w:t xml:space="preserve"> million </w:t>
      </w:r>
      <w:r w:rsidR="00A21C4A" w:rsidRPr="00E458D3">
        <w:rPr>
          <w:rFonts w:ascii="Arial" w:hAnsi="Arial" w:cs="Arial"/>
          <w:color w:val="000000" w:themeColor="text1"/>
          <w:sz w:val="24"/>
          <w:szCs w:val="24"/>
        </w:rPr>
        <w:t>a year</w:t>
      </w:r>
      <w:r w:rsidR="00213DAB" w:rsidRPr="00E458D3">
        <w:rPr>
          <w:rFonts w:ascii="Arial" w:hAnsi="Arial" w:cs="Arial"/>
          <w:color w:val="000000" w:themeColor="text1"/>
          <w:sz w:val="24"/>
          <w:szCs w:val="24"/>
        </w:rPr>
        <w:t xml:space="preserve">, </w:t>
      </w:r>
      <w:r w:rsidRPr="00E458D3">
        <w:rPr>
          <w:rFonts w:ascii="Arial" w:hAnsi="Arial" w:cs="Arial"/>
          <w:color w:val="000000" w:themeColor="text1"/>
          <w:sz w:val="24"/>
          <w:szCs w:val="24"/>
        </w:rPr>
        <w:t xml:space="preserve">which represents </w:t>
      </w:r>
      <w:r w:rsidR="00277133" w:rsidRPr="00E458D3">
        <w:rPr>
          <w:rFonts w:ascii="Arial" w:hAnsi="Arial" w:cs="Arial"/>
          <w:color w:val="000000" w:themeColor="text1"/>
          <w:sz w:val="24"/>
          <w:szCs w:val="24"/>
        </w:rPr>
        <w:t>8</w:t>
      </w:r>
      <w:r w:rsidR="00626EA8" w:rsidRPr="00E458D3">
        <w:rPr>
          <w:rFonts w:ascii="Arial" w:hAnsi="Arial" w:cs="Arial"/>
          <w:color w:val="000000" w:themeColor="text1"/>
          <w:sz w:val="24"/>
          <w:szCs w:val="24"/>
        </w:rPr>
        <w:t>%</w:t>
      </w:r>
      <w:r w:rsidRPr="00E458D3">
        <w:rPr>
          <w:rFonts w:ascii="Arial" w:hAnsi="Arial" w:cs="Arial"/>
          <w:color w:val="000000" w:themeColor="text1"/>
          <w:sz w:val="24"/>
          <w:szCs w:val="24"/>
        </w:rPr>
        <w:t xml:space="preserve"> (see</w:t>
      </w:r>
      <w:r w:rsidRPr="00E458D3">
        <w:rPr>
          <w:rFonts w:ascii="Arial" w:hAnsi="Arial" w:cs="Arial"/>
          <w:color w:val="0563C1"/>
          <w:sz w:val="24"/>
          <w:szCs w:val="24"/>
        </w:rPr>
        <w:t xml:space="preserve"> </w:t>
      </w:r>
      <w:hyperlink w:anchor="_Table_7:_Access" w:history="1">
        <w:r w:rsidRPr="00E458D3">
          <w:rPr>
            <w:rStyle w:val="Hyperlink"/>
            <w:rFonts w:ascii="Arial" w:hAnsi="Arial" w:cs="Arial"/>
            <w:sz w:val="24"/>
            <w:szCs w:val="24"/>
            <w:u w:val="none"/>
          </w:rPr>
          <w:t xml:space="preserve">Table </w:t>
        </w:r>
        <w:r w:rsidR="00C77CAC" w:rsidRPr="00E458D3">
          <w:rPr>
            <w:rStyle w:val="Hyperlink"/>
            <w:rFonts w:ascii="Arial" w:hAnsi="Arial" w:cs="Arial"/>
            <w:sz w:val="24"/>
            <w:szCs w:val="24"/>
            <w:u w:val="none"/>
          </w:rPr>
          <w:t>7</w:t>
        </w:r>
      </w:hyperlink>
      <w:r w:rsidR="00BB50FC" w:rsidRPr="00E458D3">
        <w:rPr>
          <w:rFonts w:ascii="Arial" w:hAnsi="Arial" w:cs="Arial"/>
          <w:color w:val="0563C1"/>
          <w:sz w:val="24"/>
          <w:szCs w:val="24"/>
        </w:rPr>
        <w:t xml:space="preserve"> </w:t>
      </w:r>
      <w:r w:rsidR="00BB50FC" w:rsidRPr="00E458D3">
        <w:rPr>
          <w:rFonts w:ascii="Arial" w:hAnsi="Arial" w:cs="Arial"/>
          <w:color w:val="000000" w:themeColor="text1"/>
          <w:sz w:val="24"/>
          <w:szCs w:val="24"/>
        </w:rPr>
        <w:t>in Appendix one</w:t>
      </w:r>
      <w:r w:rsidRPr="00E458D3">
        <w:rPr>
          <w:rFonts w:ascii="Arial" w:hAnsi="Arial" w:cs="Arial"/>
          <w:color w:val="000000" w:themeColor="text1"/>
          <w:sz w:val="24"/>
          <w:szCs w:val="24"/>
        </w:rPr>
        <w:t xml:space="preserve">) of the total </w:t>
      </w:r>
      <w:r w:rsidR="00E32F68" w:rsidRPr="00E458D3">
        <w:rPr>
          <w:rFonts w:ascii="Arial" w:hAnsi="Arial" w:cs="Arial"/>
          <w:color w:val="000000" w:themeColor="text1"/>
          <w:sz w:val="24"/>
          <w:szCs w:val="24"/>
        </w:rPr>
        <w:t xml:space="preserve">annual </w:t>
      </w:r>
      <w:r w:rsidRPr="00E458D3">
        <w:rPr>
          <w:rFonts w:ascii="Arial" w:hAnsi="Arial" w:cs="Arial"/>
          <w:color w:val="000000" w:themeColor="text1"/>
          <w:sz w:val="24"/>
          <w:szCs w:val="24"/>
        </w:rPr>
        <w:t xml:space="preserve">$177.5 million Access and Choice service funding shown in </w:t>
      </w:r>
      <w:hyperlink w:anchor="_Table_6:_Budget" w:history="1">
        <w:r w:rsidRPr="00E458D3">
          <w:rPr>
            <w:rStyle w:val="Hyperlink"/>
            <w:rFonts w:ascii="Arial" w:hAnsi="Arial" w:cs="Arial"/>
            <w:color w:val="0563C1"/>
            <w:sz w:val="24"/>
            <w:szCs w:val="24"/>
            <w:u w:val="none"/>
          </w:rPr>
          <w:t xml:space="preserve">Table </w:t>
        </w:r>
        <w:r w:rsidR="00C77CAC" w:rsidRPr="00E458D3">
          <w:rPr>
            <w:rStyle w:val="Hyperlink"/>
            <w:rFonts w:ascii="Arial" w:hAnsi="Arial" w:cs="Arial"/>
            <w:color w:val="0563C1"/>
            <w:sz w:val="24"/>
            <w:szCs w:val="24"/>
            <w:u w:val="none"/>
          </w:rPr>
          <w:t>6</w:t>
        </w:r>
      </w:hyperlink>
      <w:r w:rsidR="00BB50FC" w:rsidRPr="00E458D3">
        <w:rPr>
          <w:rFonts w:ascii="Arial" w:hAnsi="Arial" w:cs="Arial"/>
          <w:color w:val="000000" w:themeColor="text1"/>
          <w:sz w:val="24"/>
          <w:szCs w:val="24"/>
        </w:rPr>
        <w:t xml:space="preserve"> in Appendix one</w:t>
      </w:r>
      <w:r w:rsidRPr="00E458D3">
        <w:rPr>
          <w:rFonts w:ascii="Arial" w:hAnsi="Arial" w:cs="Arial"/>
          <w:color w:val="000000" w:themeColor="text1"/>
          <w:sz w:val="24"/>
          <w:szCs w:val="24"/>
        </w:rPr>
        <w:t>.</w:t>
      </w:r>
    </w:p>
    <w:p w14:paraId="31C95E9D" w14:textId="13F6541E" w:rsidR="007D1F73" w:rsidRPr="00E458D3" w:rsidRDefault="00CE3BBF" w:rsidP="003E13D4">
      <w:pPr>
        <w:spacing w:line="276" w:lineRule="auto"/>
        <w:rPr>
          <w:rFonts w:ascii="Arial" w:hAnsi="Arial" w:cs="Arial"/>
          <w:sz w:val="24"/>
          <w:szCs w:val="24"/>
        </w:rPr>
      </w:pPr>
      <w:r w:rsidRPr="00E458D3">
        <w:rPr>
          <w:rFonts w:ascii="Arial" w:hAnsi="Arial" w:cs="Arial"/>
          <w:color w:val="000000" w:themeColor="text1"/>
          <w:sz w:val="24"/>
          <w:szCs w:val="24"/>
        </w:rPr>
        <w:t>F</w:t>
      </w:r>
      <w:r w:rsidR="007A6239" w:rsidRPr="00E458D3">
        <w:rPr>
          <w:rFonts w:ascii="Arial" w:hAnsi="Arial" w:cs="Arial"/>
          <w:color w:val="000000" w:themeColor="text1"/>
          <w:sz w:val="24"/>
          <w:szCs w:val="24"/>
        </w:rPr>
        <w:t xml:space="preserve">unding committed </w:t>
      </w:r>
      <w:r w:rsidR="00DF18FA" w:rsidRPr="00E458D3">
        <w:rPr>
          <w:rFonts w:ascii="Arial" w:hAnsi="Arial" w:cs="Arial"/>
          <w:color w:val="000000" w:themeColor="text1"/>
          <w:sz w:val="24"/>
          <w:szCs w:val="24"/>
        </w:rPr>
        <w:t>has</w:t>
      </w:r>
      <w:r w:rsidR="00A42B87" w:rsidRPr="00E458D3">
        <w:rPr>
          <w:rFonts w:ascii="Arial" w:hAnsi="Arial" w:cs="Arial"/>
          <w:color w:val="000000" w:themeColor="text1"/>
          <w:sz w:val="24"/>
          <w:szCs w:val="24"/>
        </w:rPr>
        <w:t xml:space="preserve"> </w:t>
      </w:r>
      <w:r w:rsidR="00DF18FA" w:rsidRPr="00E458D3">
        <w:rPr>
          <w:rFonts w:ascii="Arial" w:hAnsi="Arial" w:cs="Arial"/>
          <w:color w:val="000000" w:themeColor="text1"/>
          <w:sz w:val="24"/>
          <w:szCs w:val="24"/>
        </w:rPr>
        <w:t xml:space="preserve">increased </w:t>
      </w:r>
      <w:r w:rsidR="00930A3B" w:rsidRPr="00E458D3">
        <w:rPr>
          <w:rFonts w:ascii="Arial" w:hAnsi="Arial" w:cs="Arial"/>
          <w:color w:val="000000" w:themeColor="text1"/>
          <w:sz w:val="24"/>
          <w:szCs w:val="24"/>
        </w:rPr>
        <w:t xml:space="preserve">only </w:t>
      </w:r>
      <w:r w:rsidR="007F07E8" w:rsidRPr="00E458D3">
        <w:rPr>
          <w:rFonts w:ascii="Arial" w:hAnsi="Arial" w:cs="Arial"/>
          <w:color w:val="000000" w:themeColor="text1"/>
          <w:sz w:val="24"/>
          <w:szCs w:val="24"/>
        </w:rPr>
        <w:t xml:space="preserve">slightly from </w:t>
      </w:r>
      <w:r w:rsidR="00521726" w:rsidRPr="00E458D3">
        <w:rPr>
          <w:rFonts w:ascii="Arial" w:hAnsi="Arial" w:cs="Arial"/>
          <w:color w:val="000000" w:themeColor="text1"/>
          <w:sz w:val="24"/>
          <w:szCs w:val="24"/>
        </w:rPr>
        <w:t>37</w:t>
      </w:r>
      <w:r w:rsidR="00626EA8" w:rsidRPr="00E458D3">
        <w:rPr>
          <w:rFonts w:ascii="Arial" w:hAnsi="Arial" w:cs="Arial"/>
          <w:color w:val="000000" w:themeColor="text1"/>
          <w:sz w:val="24"/>
          <w:szCs w:val="24"/>
        </w:rPr>
        <w:t>%</w:t>
      </w:r>
      <w:r w:rsidR="0089082F" w:rsidRPr="00E458D3">
        <w:rPr>
          <w:rFonts w:ascii="Arial" w:hAnsi="Arial" w:cs="Arial"/>
          <w:sz w:val="24"/>
          <w:szCs w:val="24"/>
        </w:rPr>
        <w:t xml:space="preserve"> </w:t>
      </w:r>
      <w:r w:rsidR="00B923E7" w:rsidRPr="00E458D3">
        <w:rPr>
          <w:rFonts w:ascii="Arial" w:hAnsi="Arial" w:cs="Arial"/>
          <w:sz w:val="24"/>
          <w:szCs w:val="24"/>
        </w:rPr>
        <w:t xml:space="preserve">last year </w:t>
      </w:r>
      <w:r w:rsidR="0089082F" w:rsidRPr="00E458D3">
        <w:rPr>
          <w:rFonts w:ascii="Arial" w:hAnsi="Arial" w:cs="Arial"/>
          <w:sz w:val="24"/>
          <w:szCs w:val="24"/>
        </w:rPr>
        <w:t xml:space="preserve">to </w:t>
      </w:r>
      <w:r w:rsidR="00921C75" w:rsidRPr="00E458D3">
        <w:rPr>
          <w:rFonts w:ascii="Arial" w:hAnsi="Arial" w:cs="Arial"/>
          <w:sz w:val="24"/>
          <w:szCs w:val="24"/>
        </w:rPr>
        <w:t>40</w:t>
      </w:r>
      <w:r w:rsidR="00626EA8" w:rsidRPr="00E458D3">
        <w:rPr>
          <w:rFonts w:ascii="Arial" w:hAnsi="Arial" w:cs="Arial"/>
          <w:sz w:val="24"/>
          <w:szCs w:val="24"/>
        </w:rPr>
        <w:t>%</w:t>
      </w:r>
      <w:r w:rsidR="003C4146" w:rsidRPr="00E458D3">
        <w:rPr>
          <w:rFonts w:ascii="Arial" w:hAnsi="Arial" w:cs="Arial"/>
          <w:sz w:val="24"/>
          <w:szCs w:val="24"/>
        </w:rPr>
        <w:t>,</w:t>
      </w:r>
      <w:r w:rsidR="00930A3B" w:rsidRPr="00E458D3">
        <w:rPr>
          <w:rFonts w:ascii="Arial" w:hAnsi="Arial" w:cs="Arial"/>
          <w:sz w:val="24"/>
          <w:szCs w:val="24"/>
        </w:rPr>
        <w:t xml:space="preserve"> </w:t>
      </w:r>
      <w:r w:rsidR="00930A3B" w:rsidRPr="00E458D3">
        <w:rPr>
          <w:rFonts w:ascii="Arial" w:hAnsi="Arial" w:cs="Arial"/>
          <w:color w:val="000000" w:themeColor="text1"/>
          <w:sz w:val="24"/>
          <w:szCs w:val="24"/>
        </w:rPr>
        <w:t>as of 30 June 2022 for the 2021 / 22 year</w:t>
      </w:r>
      <w:r w:rsidR="006C1185" w:rsidRPr="00E458D3">
        <w:rPr>
          <w:rFonts w:ascii="Arial" w:hAnsi="Arial" w:cs="Arial"/>
          <w:sz w:val="24"/>
          <w:szCs w:val="24"/>
        </w:rPr>
        <w:t xml:space="preserve">. </w:t>
      </w:r>
      <w:r w:rsidR="000D052C" w:rsidRPr="00E458D3">
        <w:rPr>
          <w:rFonts w:ascii="Arial" w:hAnsi="Arial" w:cs="Arial"/>
          <w:sz w:val="24"/>
          <w:szCs w:val="24"/>
        </w:rPr>
        <w:t xml:space="preserve">The cumulative underspend from 2019 / 20 to 2021 / 22 is </w:t>
      </w:r>
      <w:r w:rsidR="00DA77EB" w:rsidRPr="00E458D3">
        <w:rPr>
          <w:rFonts w:ascii="Arial" w:hAnsi="Arial" w:cs="Arial"/>
          <w:sz w:val="24"/>
          <w:szCs w:val="24"/>
        </w:rPr>
        <w:t xml:space="preserve">$4.219 </w:t>
      </w:r>
      <w:r w:rsidR="00881776" w:rsidRPr="00E458D3">
        <w:rPr>
          <w:rFonts w:ascii="Arial" w:hAnsi="Arial" w:cs="Arial"/>
          <w:sz w:val="24"/>
          <w:szCs w:val="24"/>
        </w:rPr>
        <w:t>million</w:t>
      </w:r>
      <w:r w:rsidR="00C42ACD" w:rsidRPr="00E458D3">
        <w:rPr>
          <w:rFonts w:ascii="Arial" w:hAnsi="Arial" w:cs="Arial"/>
          <w:sz w:val="24"/>
          <w:szCs w:val="24"/>
        </w:rPr>
        <w:t>.</w:t>
      </w:r>
      <w:r w:rsidR="006C1185" w:rsidRPr="00E458D3">
        <w:rPr>
          <w:rFonts w:ascii="Arial" w:hAnsi="Arial" w:cs="Arial"/>
          <w:sz w:val="24"/>
          <w:szCs w:val="24"/>
        </w:rPr>
        <w:t xml:space="preserve"> </w:t>
      </w:r>
      <w:r w:rsidR="004E2FD4" w:rsidRPr="00E458D3">
        <w:rPr>
          <w:rFonts w:ascii="Arial" w:hAnsi="Arial" w:cs="Arial"/>
          <w:sz w:val="24"/>
          <w:szCs w:val="24"/>
        </w:rPr>
        <w:t>However</w:t>
      </w:r>
      <w:r w:rsidR="00A42B87" w:rsidRPr="00E458D3">
        <w:rPr>
          <w:rFonts w:ascii="Arial" w:hAnsi="Arial" w:cs="Arial"/>
          <w:sz w:val="24"/>
          <w:szCs w:val="24"/>
        </w:rPr>
        <w:t xml:space="preserve">, </w:t>
      </w:r>
      <w:r w:rsidR="000204EE" w:rsidRPr="00E458D3">
        <w:rPr>
          <w:rFonts w:ascii="Arial" w:hAnsi="Arial" w:cs="Arial"/>
          <w:sz w:val="24"/>
          <w:szCs w:val="24"/>
        </w:rPr>
        <w:t>f</w:t>
      </w:r>
      <w:r w:rsidR="004E3EB6" w:rsidRPr="00E458D3">
        <w:rPr>
          <w:rFonts w:ascii="Arial" w:hAnsi="Arial" w:cs="Arial"/>
          <w:sz w:val="24"/>
          <w:szCs w:val="24"/>
        </w:rPr>
        <w:t xml:space="preserve">unding committed </w:t>
      </w:r>
      <w:r w:rsidR="00266506" w:rsidRPr="00E458D3">
        <w:rPr>
          <w:rFonts w:ascii="Arial" w:hAnsi="Arial" w:cs="Arial"/>
          <w:sz w:val="24"/>
          <w:szCs w:val="24"/>
        </w:rPr>
        <w:t>for 20</w:t>
      </w:r>
      <w:r w:rsidR="00F17548" w:rsidRPr="00E458D3">
        <w:rPr>
          <w:rFonts w:ascii="Arial" w:hAnsi="Arial" w:cs="Arial"/>
          <w:sz w:val="24"/>
          <w:szCs w:val="24"/>
        </w:rPr>
        <w:t>22</w:t>
      </w:r>
      <w:r w:rsidR="003205B1" w:rsidRPr="00E458D3">
        <w:rPr>
          <w:rFonts w:ascii="Arial" w:hAnsi="Arial" w:cs="Arial"/>
          <w:sz w:val="24"/>
          <w:szCs w:val="24"/>
        </w:rPr>
        <w:t xml:space="preserve"> </w:t>
      </w:r>
      <w:r w:rsidR="00F17548" w:rsidRPr="00E458D3">
        <w:rPr>
          <w:rFonts w:ascii="Arial" w:hAnsi="Arial" w:cs="Arial"/>
          <w:sz w:val="24"/>
          <w:szCs w:val="24"/>
        </w:rPr>
        <w:t>/</w:t>
      </w:r>
      <w:r w:rsidR="003205B1" w:rsidRPr="00E458D3">
        <w:rPr>
          <w:rFonts w:ascii="Arial" w:hAnsi="Arial" w:cs="Arial"/>
          <w:sz w:val="24"/>
          <w:szCs w:val="24"/>
        </w:rPr>
        <w:t xml:space="preserve"> </w:t>
      </w:r>
      <w:r w:rsidR="004E3EB6" w:rsidRPr="00E458D3">
        <w:rPr>
          <w:rFonts w:ascii="Arial" w:hAnsi="Arial" w:cs="Arial"/>
          <w:sz w:val="24"/>
          <w:szCs w:val="24"/>
        </w:rPr>
        <w:t>23</w:t>
      </w:r>
      <w:r w:rsidR="000204EE" w:rsidRPr="00E458D3">
        <w:rPr>
          <w:rFonts w:ascii="Arial" w:hAnsi="Arial" w:cs="Arial"/>
          <w:sz w:val="24"/>
          <w:szCs w:val="24"/>
        </w:rPr>
        <w:t xml:space="preserve"> has increased to </w:t>
      </w:r>
      <w:r w:rsidR="007C41DC" w:rsidRPr="00E458D3">
        <w:rPr>
          <w:rFonts w:ascii="Arial" w:hAnsi="Arial" w:cs="Arial"/>
          <w:sz w:val="24"/>
          <w:szCs w:val="24"/>
        </w:rPr>
        <w:t xml:space="preserve">$10 million, </w:t>
      </w:r>
      <w:r w:rsidR="00C2237F" w:rsidRPr="00E458D3">
        <w:rPr>
          <w:rFonts w:ascii="Arial" w:hAnsi="Arial" w:cs="Arial"/>
          <w:sz w:val="24"/>
          <w:szCs w:val="24"/>
        </w:rPr>
        <w:t>71</w:t>
      </w:r>
      <w:r w:rsidR="00626EA8" w:rsidRPr="00E458D3">
        <w:rPr>
          <w:rFonts w:ascii="Arial" w:hAnsi="Arial" w:cs="Arial"/>
          <w:sz w:val="24"/>
          <w:szCs w:val="24"/>
        </w:rPr>
        <w:t>%</w:t>
      </w:r>
      <w:r w:rsidR="00A42B87" w:rsidRPr="00E458D3">
        <w:rPr>
          <w:rFonts w:ascii="Arial" w:hAnsi="Arial" w:cs="Arial"/>
          <w:sz w:val="24"/>
          <w:szCs w:val="24"/>
        </w:rPr>
        <w:t xml:space="preserve"> of the way towards the indicative funding allocation of $14.2 million </w:t>
      </w:r>
      <w:r w:rsidR="00AA60F7" w:rsidRPr="00E458D3">
        <w:rPr>
          <w:rFonts w:ascii="Arial" w:hAnsi="Arial" w:cs="Arial"/>
          <w:sz w:val="24"/>
          <w:szCs w:val="24"/>
        </w:rPr>
        <w:t xml:space="preserve">per </w:t>
      </w:r>
      <w:r w:rsidR="00930A3B" w:rsidRPr="00E458D3">
        <w:rPr>
          <w:rFonts w:ascii="Arial" w:hAnsi="Arial" w:cs="Arial"/>
          <w:sz w:val="24"/>
          <w:szCs w:val="24"/>
        </w:rPr>
        <w:t xml:space="preserve">year </w:t>
      </w:r>
      <w:r w:rsidR="00A42B87" w:rsidRPr="00E458D3">
        <w:rPr>
          <w:rFonts w:ascii="Arial" w:hAnsi="Arial" w:cs="Arial"/>
          <w:sz w:val="24"/>
          <w:szCs w:val="24"/>
        </w:rPr>
        <w:t>from 2023 / 24</w:t>
      </w:r>
      <w:r w:rsidR="00C2237F" w:rsidRPr="00E458D3">
        <w:rPr>
          <w:rFonts w:ascii="Arial" w:hAnsi="Arial" w:cs="Arial"/>
          <w:sz w:val="24"/>
          <w:szCs w:val="24"/>
        </w:rPr>
        <w:t>.</w:t>
      </w:r>
      <w:r w:rsidR="001D65A9" w:rsidRPr="00E458D3">
        <w:rPr>
          <w:rFonts w:ascii="Arial" w:hAnsi="Arial" w:cs="Arial"/>
          <w:sz w:val="24"/>
          <w:szCs w:val="24"/>
        </w:rPr>
        <w:t xml:space="preserve"> Th</w:t>
      </w:r>
      <w:r w:rsidR="00024469" w:rsidRPr="00E458D3">
        <w:rPr>
          <w:rFonts w:ascii="Arial" w:hAnsi="Arial" w:cs="Arial"/>
          <w:sz w:val="24"/>
          <w:szCs w:val="24"/>
        </w:rPr>
        <w:t>erefore</w:t>
      </w:r>
      <w:r w:rsidR="0083518D" w:rsidRPr="00E458D3">
        <w:rPr>
          <w:rFonts w:ascii="Arial" w:hAnsi="Arial" w:cs="Arial"/>
          <w:sz w:val="24"/>
          <w:szCs w:val="24"/>
        </w:rPr>
        <w:t>,</w:t>
      </w:r>
      <w:r w:rsidR="001D65A9" w:rsidRPr="00E458D3">
        <w:rPr>
          <w:rFonts w:ascii="Arial" w:hAnsi="Arial" w:cs="Arial"/>
          <w:sz w:val="24"/>
          <w:szCs w:val="24"/>
        </w:rPr>
        <w:t xml:space="preserve"> the establishment of the Pacific services has been </w:t>
      </w:r>
      <w:r w:rsidR="00B35826" w:rsidRPr="00E458D3">
        <w:rPr>
          <w:rFonts w:ascii="Arial" w:hAnsi="Arial" w:cs="Arial"/>
          <w:sz w:val="24"/>
          <w:szCs w:val="24"/>
        </w:rPr>
        <w:t xml:space="preserve">slow over the first three years </w:t>
      </w:r>
      <w:r w:rsidR="007D1F73" w:rsidRPr="00E458D3">
        <w:rPr>
          <w:rFonts w:ascii="Arial" w:hAnsi="Arial" w:cs="Arial"/>
          <w:sz w:val="24"/>
          <w:szCs w:val="24"/>
        </w:rPr>
        <w:t xml:space="preserve">but there appear to be plans in place to catch up in 2022 / 23. </w:t>
      </w:r>
    </w:p>
    <w:p w14:paraId="381C060D" w14:textId="73478E7B" w:rsidR="006A0002" w:rsidRPr="00E458D3" w:rsidRDefault="006A0002" w:rsidP="003E13D4">
      <w:pPr>
        <w:spacing w:line="276" w:lineRule="auto"/>
        <w:rPr>
          <w:rFonts w:ascii="Arial" w:hAnsi="Arial" w:cs="Arial"/>
          <w:b/>
          <w:bCs/>
          <w:color w:val="05896A"/>
          <w:sz w:val="24"/>
          <w:szCs w:val="24"/>
        </w:rPr>
      </w:pPr>
      <w:r w:rsidRPr="00E458D3">
        <w:rPr>
          <w:rFonts w:ascii="Arial" w:hAnsi="Arial" w:cs="Arial"/>
          <w:b/>
          <w:bCs/>
          <w:color w:val="05896A"/>
          <w:spacing w:val="-2"/>
          <w:sz w:val="24"/>
          <w:szCs w:val="24"/>
        </w:rPr>
        <w:t>Figure 8: Funding committed and allocated for Pacific</w:t>
      </w:r>
      <w:r w:rsidRPr="00E458D3">
        <w:rPr>
          <w:rFonts w:ascii="Arial" w:hAnsi="Arial" w:cs="Arial"/>
          <w:b/>
          <w:bCs/>
          <w:color w:val="05896A"/>
          <w:spacing w:val="-2"/>
          <w:sz w:val="24"/>
          <w:szCs w:val="24"/>
          <w:lang w:val="mi-NZ"/>
        </w:rPr>
        <w:t xml:space="preserve"> s</w:t>
      </w:r>
      <w:r w:rsidRPr="00E458D3">
        <w:rPr>
          <w:rFonts w:ascii="Arial" w:hAnsi="Arial" w:cs="Arial"/>
          <w:b/>
          <w:bCs/>
          <w:color w:val="05896A"/>
          <w:sz w:val="24"/>
          <w:szCs w:val="24"/>
        </w:rPr>
        <w:t>ervices as of 30 June 2022</w:t>
      </w:r>
    </w:p>
    <w:p w14:paraId="2620E895" w14:textId="0C43E7BA" w:rsidR="006A0002" w:rsidRPr="00E458D3" w:rsidRDefault="00B73BA9" w:rsidP="003E13D4">
      <w:pPr>
        <w:spacing w:line="276" w:lineRule="auto"/>
        <w:rPr>
          <w:rFonts w:ascii="Arial" w:hAnsi="Arial" w:cs="Arial"/>
          <w:b/>
          <w:bCs/>
          <w:sz w:val="24"/>
          <w:szCs w:val="24"/>
        </w:rPr>
      </w:pPr>
      <w:r w:rsidRPr="00E458D3">
        <w:rPr>
          <w:rFonts w:ascii="Arial" w:hAnsi="Arial" w:cs="Arial"/>
          <w:b/>
          <w:bCs/>
          <w:noProof/>
        </w:rPr>
        <w:drawing>
          <wp:inline distT="0" distB="0" distL="0" distR="0" wp14:anchorId="0B67FF4C" wp14:editId="2FB9CCD2">
            <wp:extent cx="5731510" cy="283337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33370"/>
                    </a:xfrm>
                    <a:prstGeom prst="rect">
                      <a:avLst/>
                    </a:prstGeom>
                  </pic:spPr>
                </pic:pic>
              </a:graphicData>
            </a:graphic>
          </wp:inline>
        </w:drawing>
      </w:r>
    </w:p>
    <w:p w14:paraId="6A3EDA97" w14:textId="0573DBB5" w:rsidR="00E436BC" w:rsidRPr="00E458D3" w:rsidRDefault="00E436BC" w:rsidP="00E436BC">
      <w:pPr>
        <w:pStyle w:val="Heading3"/>
        <w:spacing w:after="160" w:line="276" w:lineRule="auto"/>
        <w:rPr>
          <w:rFonts w:ascii="Arial" w:hAnsi="Arial" w:cs="Arial"/>
          <w:color w:val="05896A"/>
        </w:rPr>
      </w:pPr>
      <w:r w:rsidRPr="00E458D3">
        <w:rPr>
          <w:rFonts w:ascii="Arial" w:hAnsi="Arial" w:cs="Arial"/>
          <w:b/>
          <w:bCs/>
          <w:color w:val="05896A"/>
        </w:rPr>
        <w:t>No additional Pacific services have been contracted in the last year</w:t>
      </w:r>
      <w:r w:rsidR="004C55A2" w:rsidRPr="00E458D3">
        <w:rPr>
          <w:rFonts w:ascii="Arial" w:hAnsi="Arial" w:cs="Arial"/>
          <w:b/>
          <w:bCs/>
          <w:color w:val="05896A"/>
        </w:rPr>
        <w:t>, but existing services have grown</w:t>
      </w:r>
    </w:p>
    <w:p w14:paraId="7A76958F" w14:textId="3A397A1D" w:rsidR="002277A4" w:rsidRPr="00E458D3" w:rsidRDefault="00B44F6E" w:rsidP="003E13D4">
      <w:pPr>
        <w:spacing w:line="276" w:lineRule="auto"/>
        <w:rPr>
          <w:rFonts w:ascii="Arial" w:hAnsi="Arial" w:cs="Arial"/>
          <w:sz w:val="24"/>
          <w:szCs w:val="24"/>
        </w:rPr>
      </w:pPr>
      <w:r w:rsidRPr="00E458D3">
        <w:rPr>
          <w:rFonts w:ascii="Arial" w:hAnsi="Arial" w:cs="Arial"/>
          <w:sz w:val="24"/>
          <w:szCs w:val="24"/>
        </w:rPr>
        <w:t xml:space="preserve">There has been no change in the number of </w:t>
      </w:r>
      <w:r w:rsidR="00776CB3" w:rsidRPr="00E458D3">
        <w:rPr>
          <w:rFonts w:ascii="Arial" w:hAnsi="Arial" w:cs="Arial"/>
          <w:sz w:val="24"/>
          <w:szCs w:val="24"/>
        </w:rPr>
        <w:t>ser</w:t>
      </w:r>
      <w:r w:rsidR="006D7D00" w:rsidRPr="00E458D3">
        <w:rPr>
          <w:rFonts w:ascii="Arial" w:hAnsi="Arial" w:cs="Arial"/>
          <w:sz w:val="24"/>
          <w:szCs w:val="24"/>
        </w:rPr>
        <w:t>vice providers or districts offering Pacific services since last year’s report</w:t>
      </w:r>
      <w:r w:rsidR="00F033F7" w:rsidRPr="00E458D3">
        <w:rPr>
          <w:rFonts w:ascii="Arial" w:hAnsi="Arial" w:cs="Arial"/>
          <w:sz w:val="24"/>
          <w:szCs w:val="24"/>
        </w:rPr>
        <w:t xml:space="preserve"> - there are 9 services contracted across </w:t>
      </w:r>
      <w:r w:rsidR="00D2780F" w:rsidRPr="00E458D3">
        <w:rPr>
          <w:rFonts w:ascii="Arial" w:hAnsi="Arial" w:cs="Arial"/>
          <w:sz w:val="24"/>
          <w:szCs w:val="24"/>
        </w:rPr>
        <w:t>7</w:t>
      </w:r>
      <w:r w:rsidR="00F033F7" w:rsidRPr="00E458D3">
        <w:rPr>
          <w:rFonts w:ascii="Arial" w:hAnsi="Arial" w:cs="Arial"/>
          <w:sz w:val="24"/>
          <w:szCs w:val="24"/>
        </w:rPr>
        <w:t xml:space="preserve"> districts</w:t>
      </w:r>
      <w:r w:rsidR="007F3205" w:rsidRPr="00E458D3">
        <w:rPr>
          <w:rFonts w:ascii="Arial" w:hAnsi="Arial" w:cs="Arial"/>
          <w:sz w:val="24"/>
          <w:szCs w:val="24"/>
        </w:rPr>
        <w:t>.</w:t>
      </w:r>
      <w:r w:rsidR="00630B90" w:rsidRPr="00E458D3">
        <w:rPr>
          <w:rFonts w:ascii="Arial" w:hAnsi="Arial" w:cs="Arial"/>
          <w:sz w:val="24"/>
          <w:szCs w:val="24"/>
        </w:rPr>
        <w:t xml:space="preserve"> </w:t>
      </w:r>
      <w:r w:rsidR="006628E9" w:rsidRPr="00E458D3">
        <w:rPr>
          <w:rFonts w:ascii="Arial" w:hAnsi="Arial" w:cs="Arial"/>
          <w:sz w:val="24"/>
          <w:szCs w:val="24"/>
        </w:rPr>
        <w:t>M</w:t>
      </w:r>
      <w:r w:rsidR="00630B90" w:rsidRPr="00E458D3">
        <w:rPr>
          <w:rFonts w:ascii="Arial" w:hAnsi="Arial" w:cs="Arial"/>
          <w:sz w:val="24"/>
          <w:szCs w:val="24"/>
        </w:rPr>
        <w:t>anatū Hauora</w:t>
      </w:r>
      <w:r w:rsidR="006628E9" w:rsidRPr="00E458D3">
        <w:rPr>
          <w:rFonts w:ascii="Arial" w:hAnsi="Arial" w:cs="Arial"/>
          <w:sz w:val="24"/>
          <w:szCs w:val="24"/>
        </w:rPr>
        <w:t xml:space="preserve"> has intentionally </w:t>
      </w:r>
      <w:r w:rsidR="003C4A9C" w:rsidRPr="00E458D3">
        <w:rPr>
          <w:rFonts w:ascii="Arial" w:hAnsi="Arial" w:cs="Arial"/>
          <w:sz w:val="24"/>
          <w:szCs w:val="24"/>
        </w:rPr>
        <w:t xml:space="preserve">established services in </w:t>
      </w:r>
      <w:r w:rsidR="006628E9" w:rsidRPr="00E458D3">
        <w:rPr>
          <w:rFonts w:ascii="Arial" w:hAnsi="Arial" w:cs="Arial"/>
          <w:sz w:val="24"/>
          <w:szCs w:val="24"/>
        </w:rPr>
        <w:t>the areas with the highest Pacific populations and does not intend to commission Pacific services in every district.</w:t>
      </w:r>
      <w:r w:rsidR="002524BE" w:rsidRPr="00E458D3">
        <w:rPr>
          <w:rFonts w:ascii="Arial" w:hAnsi="Arial" w:cs="Arial"/>
          <w:sz w:val="24"/>
          <w:szCs w:val="24"/>
        </w:rPr>
        <w:t xml:space="preserve"> </w:t>
      </w:r>
    </w:p>
    <w:p w14:paraId="6E33F659" w14:textId="0A64D6EB" w:rsidR="002A5FA1" w:rsidRPr="00E458D3" w:rsidRDefault="008723E2" w:rsidP="002A5FA1">
      <w:pPr>
        <w:spacing w:line="276" w:lineRule="auto"/>
        <w:rPr>
          <w:rFonts w:ascii="Arial" w:hAnsi="Arial" w:cs="Arial"/>
          <w:sz w:val="24"/>
          <w:szCs w:val="24"/>
        </w:rPr>
      </w:pPr>
      <w:r w:rsidRPr="00E458D3">
        <w:rPr>
          <w:rFonts w:ascii="Arial" w:hAnsi="Arial" w:cs="Arial"/>
          <w:sz w:val="24"/>
          <w:szCs w:val="24"/>
        </w:rPr>
        <w:t>However, th</w:t>
      </w:r>
      <w:r w:rsidR="00767E81" w:rsidRPr="00E458D3">
        <w:rPr>
          <w:rFonts w:ascii="Arial" w:hAnsi="Arial" w:cs="Arial"/>
          <w:sz w:val="24"/>
          <w:szCs w:val="24"/>
        </w:rPr>
        <w:t>e</w:t>
      </w:r>
      <w:r w:rsidRPr="00E458D3">
        <w:rPr>
          <w:rFonts w:ascii="Arial" w:hAnsi="Arial" w:cs="Arial"/>
          <w:sz w:val="24"/>
          <w:szCs w:val="24"/>
        </w:rPr>
        <w:t xml:space="preserve"> intention</w:t>
      </w:r>
      <w:r w:rsidR="005A4321" w:rsidRPr="00E458D3">
        <w:rPr>
          <w:rFonts w:ascii="Arial" w:hAnsi="Arial" w:cs="Arial"/>
          <w:sz w:val="24"/>
          <w:szCs w:val="24"/>
        </w:rPr>
        <w:t xml:space="preserve"> </w:t>
      </w:r>
      <w:r w:rsidR="00237BA0" w:rsidRPr="00E458D3">
        <w:rPr>
          <w:rFonts w:ascii="Arial" w:hAnsi="Arial" w:cs="Arial"/>
          <w:sz w:val="24"/>
          <w:szCs w:val="24"/>
        </w:rPr>
        <w:t>is</w:t>
      </w:r>
      <w:r w:rsidR="005A4321" w:rsidRPr="00E458D3">
        <w:rPr>
          <w:rFonts w:ascii="Arial" w:hAnsi="Arial" w:cs="Arial"/>
          <w:sz w:val="24"/>
          <w:szCs w:val="24"/>
        </w:rPr>
        <w:t xml:space="preserve"> to contract services in the Hawke’s Bay and Southern districts </w:t>
      </w:r>
      <w:r w:rsidR="009B38E8" w:rsidRPr="00E458D3">
        <w:rPr>
          <w:rFonts w:ascii="Arial" w:hAnsi="Arial" w:cs="Arial"/>
          <w:sz w:val="24"/>
          <w:szCs w:val="24"/>
        </w:rPr>
        <w:t>where there are growing Pacific populations</w:t>
      </w:r>
      <w:r w:rsidR="00D12F01" w:rsidRPr="00E458D3">
        <w:rPr>
          <w:rFonts w:ascii="Arial" w:hAnsi="Arial" w:cs="Arial"/>
          <w:sz w:val="24"/>
          <w:szCs w:val="24"/>
        </w:rPr>
        <w:t xml:space="preserve">. </w:t>
      </w:r>
      <w:r w:rsidR="004A18A5" w:rsidRPr="00E458D3">
        <w:rPr>
          <w:rFonts w:ascii="Arial" w:hAnsi="Arial" w:cs="Arial"/>
          <w:sz w:val="24"/>
          <w:szCs w:val="24"/>
        </w:rPr>
        <w:t>Al</w:t>
      </w:r>
      <w:r w:rsidR="00A208A8" w:rsidRPr="00E458D3">
        <w:rPr>
          <w:rFonts w:ascii="Arial" w:hAnsi="Arial" w:cs="Arial"/>
          <w:sz w:val="24"/>
          <w:szCs w:val="24"/>
        </w:rPr>
        <w:t xml:space="preserve">though Manatū Hauora issued </w:t>
      </w:r>
      <w:r w:rsidR="008532F0" w:rsidRPr="00E458D3">
        <w:rPr>
          <w:rFonts w:ascii="Arial" w:hAnsi="Arial" w:cs="Arial"/>
          <w:sz w:val="24"/>
          <w:szCs w:val="24"/>
        </w:rPr>
        <w:t>r</w:t>
      </w:r>
      <w:r w:rsidR="00D209B7" w:rsidRPr="00E458D3">
        <w:rPr>
          <w:rFonts w:ascii="Arial" w:hAnsi="Arial" w:cs="Arial"/>
          <w:sz w:val="24"/>
          <w:szCs w:val="24"/>
        </w:rPr>
        <w:t xml:space="preserve">equests </w:t>
      </w:r>
      <w:r w:rsidR="0077490E" w:rsidRPr="00E458D3">
        <w:rPr>
          <w:rFonts w:ascii="Arial" w:hAnsi="Arial" w:cs="Arial"/>
          <w:sz w:val="24"/>
          <w:szCs w:val="24"/>
        </w:rPr>
        <w:t xml:space="preserve">for proposals </w:t>
      </w:r>
      <w:r w:rsidR="00480F88" w:rsidRPr="00E458D3">
        <w:rPr>
          <w:rFonts w:ascii="Arial" w:hAnsi="Arial" w:cs="Arial"/>
          <w:sz w:val="24"/>
          <w:szCs w:val="24"/>
        </w:rPr>
        <w:t xml:space="preserve">in these districts in </w:t>
      </w:r>
      <w:r w:rsidR="0034139E" w:rsidRPr="00E458D3">
        <w:rPr>
          <w:rFonts w:ascii="Arial" w:hAnsi="Arial" w:cs="Arial"/>
          <w:sz w:val="24"/>
          <w:szCs w:val="24"/>
        </w:rPr>
        <w:t xml:space="preserve">June 2020, </w:t>
      </w:r>
      <w:r w:rsidR="008532F0" w:rsidRPr="00E458D3">
        <w:rPr>
          <w:rFonts w:ascii="Arial" w:hAnsi="Arial" w:cs="Arial"/>
          <w:sz w:val="24"/>
          <w:szCs w:val="24"/>
        </w:rPr>
        <w:t>it</w:t>
      </w:r>
      <w:r w:rsidR="00C67E6D" w:rsidRPr="00E458D3">
        <w:rPr>
          <w:rFonts w:ascii="Arial" w:hAnsi="Arial" w:cs="Arial"/>
          <w:sz w:val="24"/>
          <w:szCs w:val="24"/>
        </w:rPr>
        <w:t xml:space="preserve"> </w:t>
      </w:r>
      <w:r w:rsidR="00CB1C8A" w:rsidRPr="00E458D3">
        <w:rPr>
          <w:rFonts w:ascii="Arial" w:hAnsi="Arial" w:cs="Arial"/>
          <w:sz w:val="24"/>
          <w:szCs w:val="24"/>
        </w:rPr>
        <w:t>advise</w:t>
      </w:r>
      <w:r w:rsidR="00265D5C" w:rsidRPr="00E458D3">
        <w:rPr>
          <w:rFonts w:ascii="Arial" w:hAnsi="Arial" w:cs="Arial"/>
          <w:sz w:val="24"/>
          <w:szCs w:val="24"/>
        </w:rPr>
        <w:t>s</w:t>
      </w:r>
      <w:r w:rsidR="00C67E6D" w:rsidRPr="00E458D3">
        <w:rPr>
          <w:rFonts w:ascii="Arial" w:hAnsi="Arial" w:cs="Arial"/>
          <w:sz w:val="24"/>
          <w:szCs w:val="24"/>
        </w:rPr>
        <w:t xml:space="preserve"> that t</w:t>
      </w:r>
      <w:r w:rsidR="00987BBE" w:rsidRPr="00E458D3">
        <w:rPr>
          <w:rFonts w:ascii="Arial" w:hAnsi="Arial" w:cs="Arial"/>
          <w:sz w:val="24"/>
          <w:szCs w:val="24"/>
        </w:rPr>
        <w:t xml:space="preserve">here were no viable Pacific providers in these districts </w:t>
      </w:r>
      <w:r w:rsidR="00CB1C8A" w:rsidRPr="00E458D3">
        <w:rPr>
          <w:rFonts w:ascii="Arial" w:hAnsi="Arial" w:cs="Arial"/>
          <w:sz w:val="24"/>
          <w:szCs w:val="24"/>
        </w:rPr>
        <w:t>at that time</w:t>
      </w:r>
      <w:r w:rsidR="00FB7EA7" w:rsidRPr="00E458D3">
        <w:rPr>
          <w:rFonts w:ascii="Arial" w:hAnsi="Arial" w:cs="Arial"/>
          <w:sz w:val="24"/>
          <w:szCs w:val="24"/>
        </w:rPr>
        <w:t>.</w:t>
      </w:r>
      <w:r w:rsidR="00F9496C" w:rsidRPr="00E458D3">
        <w:rPr>
          <w:rFonts w:ascii="Arial" w:hAnsi="Arial" w:cs="Arial"/>
          <w:sz w:val="24"/>
          <w:szCs w:val="24"/>
        </w:rPr>
        <w:t xml:space="preserve"> </w:t>
      </w:r>
      <w:r w:rsidR="00757270" w:rsidRPr="00E458D3">
        <w:rPr>
          <w:rFonts w:ascii="Arial" w:hAnsi="Arial" w:cs="Arial"/>
          <w:sz w:val="24"/>
          <w:szCs w:val="24"/>
        </w:rPr>
        <w:t>Te Whatu Ora</w:t>
      </w:r>
      <w:r w:rsidR="002A5FA1" w:rsidRPr="00E458D3" w:rsidDel="00EA117C">
        <w:rPr>
          <w:rFonts w:ascii="Arial" w:hAnsi="Arial" w:cs="Arial"/>
          <w:sz w:val="24"/>
          <w:szCs w:val="24"/>
        </w:rPr>
        <w:t xml:space="preserve"> has</w:t>
      </w:r>
      <w:r w:rsidR="002A5FA1" w:rsidRPr="00E458D3" w:rsidDel="00256C3B">
        <w:rPr>
          <w:rFonts w:ascii="Arial" w:hAnsi="Arial" w:cs="Arial"/>
          <w:sz w:val="24"/>
          <w:szCs w:val="24"/>
        </w:rPr>
        <w:t xml:space="preserve"> </w:t>
      </w:r>
      <w:r w:rsidR="002A5FA1" w:rsidRPr="00E458D3">
        <w:rPr>
          <w:rFonts w:ascii="Arial" w:hAnsi="Arial" w:cs="Arial"/>
          <w:sz w:val="24"/>
          <w:szCs w:val="24"/>
        </w:rPr>
        <w:t xml:space="preserve">advised </w:t>
      </w:r>
      <w:r w:rsidR="00265D5C" w:rsidRPr="00E458D3">
        <w:rPr>
          <w:rFonts w:ascii="Arial" w:hAnsi="Arial" w:cs="Arial"/>
          <w:sz w:val="24"/>
          <w:szCs w:val="24"/>
        </w:rPr>
        <w:t>it is</w:t>
      </w:r>
      <w:r w:rsidR="002A5FA1" w:rsidRPr="00E458D3">
        <w:rPr>
          <w:rFonts w:ascii="Arial" w:hAnsi="Arial" w:cs="Arial"/>
          <w:sz w:val="24"/>
          <w:szCs w:val="24"/>
        </w:rPr>
        <w:t xml:space="preserve"> assisting with the development of Pacific providers in these areas.</w:t>
      </w:r>
    </w:p>
    <w:p w14:paraId="63C2039F" w14:textId="73481361" w:rsidR="00916520" w:rsidRPr="00E458D3" w:rsidRDefault="00916520" w:rsidP="003E13D4">
      <w:pPr>
        <w:spacing w:line="276" w:lineRule="auto"/>
        <w:rPr>
          <w:rFonts w:ascii="Arial" w:hAnsi="Arial" w:cs="Arial"/>
          <w:sz w:val="24"/>
          <w:szCs w:val="24"/>
        </w:rPr>
      </w:pPr>
      <w:r w:rsidRPr="00E458D3">
        <w:rPr>
          <w:rFonts w:ascii="Arial" w:hAnsi="Arial" w:cs="Arial"/>
          <w:sz w:val="24"/>
          <w:szCs w:val="24"/>
        </w:rPr>
        <w:t>T</w:t>
      </w:r>
      <w:r w:rsidR="00B83708" w:rsidRPr="00E458D3">
        <w:rPr>
          <w:rFonts w:ascii="Arial" w:hAnsi="Arial" w:cs="Arial"/>
          <w:sz w:val="24"/>
          <w:szCs w:val="24"/>
        </w:rPr>
        <w:t xml:space="preserve">e Whatu </w:t>
      </w:r>
      <w:r w:rsidR="004A1308" w:rsidRPr="00E458D3">
        <w:rPr>
          <w:rFonts w:ascii="Arial" w:hAnsi="Arial" w:cs="Arial"/>
          <w:sz w:val="24"/>
          <w:szCs w:val="24"/>
        </w:rPr>
        <w:t>O</w:t>
      </w:r>
      <w:r w:rsidR="00B83708" w:rsidRPr="00E458D3">
        <w:rPr>
          <w:rFonts w:ascii="Arial" w:hAnsi="Arial" w:cs="Arial"/>
          <w:sz w:val="24"/>
          <w:szCs w:val="24"/>
        </w:rPr>
        <w:t>ra ha</w:t>
      </w:r>
      <w:r w:rsidR="00C41472" w:rsidRPr="00E458D3">
        <w:rPr>
          <w:rFonts w:ascii="Arial" w:hAnsi="Arial" w:cs="Arial"/>
          <w:sz w:val="24"/>
          <w:szCs w:val="24"/>
        </w:rPr>
        <w:t>s also</w:t>
      </w:r>
      <w:r w:rsidR="00B83708" w:rsidRPr="00E458D3">
        <w:rPr>
          <w:rFonts w:ascii="Arial" w:hAnsi="Arial" w:cs="Arial"/>
          <w:sz w:val="24"/>
          <w:szCs w:val="24"/>
        </w:rPr>
        <w:t xml:space="preserve"> advised that t</w:t>
      </w:r>
      <w:r w:rsidRPr="00E458D3">
        <w:rPr>
          <w:rFonts w:ascii="Arial" w:hAnsi="Arial" w:cs="Arial"/>
          <w:sz w:val="24"/>
          <w:szCs w:val="24"/>
        </w:rPr>
        <w:t>here is unlikely to be another procurement process for Pacific services</w:t>
      </w:r>
      <w:r w:rsidR="00EF3FA6" w:rsidRPr="00E458D3">
        <w:rPr>
          <w:rFonts w:ascii="Arial" w:hAnsi="Arial" w:cs="Arial"/>
          <w:sz w:val="24"/>
          <w:szCs w:val="24"/>
        </w:rPr>
        <w:t xml:space="preserve">.  </w:t>
      </w:r>
    </w:p>
    <w:p w14:paraId="29ECC1AB" w14:textId="63D1FED4" w:rsidR="00F73DC8" w:rsidRPr="00E458D3" w:rsidRDefault="00812526" w:rsidP="003E13D4">
      <w:pPr>
        <w:pStyle w:val="Heading3"/>
        <w:spacing w:after="160" w:line="276" w:lineRule="auto"/>
        <w:rPr>
          <w:rFonts w:ascii="Arial" w:hAnsi="Arial" w:cs="Arial"/>
          <w:b/>
          <w:bCs/>
          <w:color w:val="05896A"/>
          <w:szCs w:val="32"/>
        </w:rPr>
      </w:pPr>
      <w:r w:rsidRPr="00E458D3">
        <w:rPr>
          <w:rFonts w:ascii="Arial" w:hAnsi="Arial" w:cs="Arial"/>
          <w:b/>
          <w:bCs/>
          <w:color w:val="05896A"/>
        </w:rPr>
        <w:t>People seen and sessions delivered</w:t>
      </w:r>
    </w:p>
    <w:p w14:paraId="1656BC62" w14:textId="1F49F4FB" w:rsidR="00493F34" w:rsidRPr="00E458D3" w:rsidRDefault="00493F34" w:rsidP="003E13D4">
      <w:pPr>
        <w:spacing w:line="276" w:lineRule="auto"/>
        <w:rPr>
          <w:rFonts w:ascii="Arial" w:hAnsi="Arial" w:cs="Arial"/>
          <w:sz w:val="24"/>
          <w:szCs w:val="24"/>
        </w:rPr>
      </w:pPr>
      <w:r w:rsidRPr="00E458D3">
        <w:rPr>
          <w:rFonts w:ascii="Arial" w:hAnsi="Arial" w:cs="Arial"/>
          <w:sz w:val="24"/>
          <w:szCs w:val="24"/>
        </w:rPr>
        <w:t xml:space="preserve">From 1 July 2021 to 30 June 2022, </w:t>
      </w:r>
      <w:r w:rsidR="0046139C" w:rsidRPr="00E458D3">
        <w:rPr>
          <w:rFonts w:ascii="Arial" w:hAnsi="Arial" w:cs="Arial"/>
          <w:sz w:val="24"/>
          <w:szCs w:val="24"/>
        </w:rPr>
        <w:t xml:space="preserve">Pacific services delivered </w:t>
      </w:r>
      <w:r w:rsidR="00CC5B4D" w:rsidRPr="00E458D3">
        <w:rPr>
          <w:rFonts w:ascii="Arial" w:hAnsi="Arial" w:cs="Arial"/>
          <w:sz w:val="24"/>
          <w:szCs w:val="24"/>
        </w:rPr>
        <w:t>21,394</w:t>
      </w:r>
      <w:r w:rsidRPr="00E458D3">
        <w:rPr>
          <w:rFonts w:ascii="Arial" w:hAnsi="Arial" w:cs="Arial"/>
          <w:sz w:val="24"/>
          <w:szCs w:val="24"/>
        </w:rPr>
        <w:t xml:space="preserve"> sessions and </w:t>
      </w:r>
      <w:r w:rsidR="0046139C" w:rsidRPr="00E458D3">
        <w:rPr>
          <w:rFonts w:ascii="Arial" w:hAnsi="Arial" w:cs="Arial"/>
          <w:sz w:val="24"/>
          <w:szCs w:val="24"/>
        </w:rPr>
        <w:t>saw</w:t>
      </w:r>
      <w:r w:rsidRPr="00E458D3">
        <w:rPr>
          <w:rFonts w:ascii="Arial" w:hAnsi="Arial" w:cs="Arial"/>
          <w:sz w:val="24"/>
          <w:szCs w:val="24"/>
        </w:rPr>
        <w:t xml:space="preserve"> </w:t>
      </w:r>
      <w:r w:rsidR="00753DC9" w:rsidRPr="00E458D3">
        <w:rPr>
          <w:rFonts w:ascii="Arial" w:hAnsi="Arial" w:cs="Arial"/>
          <w:sz w:val="24"/>
          <w:szCs w:val="24"/>
        </w:rPr>
        <w:t>5,829</w:t>
      </w:r>
      <w:r w:rsidR="00C15F86" w:rsidRPr="00E458D3">
        <w:rPr>
          <w:rFonts w:ascii="Arial" w:hAnsi="Arial" w:cs="Arial"/>
          <w:sz w:val="24"/>
          <w:szCs w:val="24"/>
        </w:rPr>
        <w:t xml:space="preserve"> new</w:t>
      </w:r>
      <w:r w:rsidRPr="00E458D3">
        <w:rPr>
          <w:rFonts w:ascii="Arial" w:hAnsi="Arial" w:cs="Arial"/>
          <w:sz w:val="24"/>
          <w:szCs w:val="24"/>
        </w:rPr>
        <w:t xml:space="preserve"> </w:t>
      </w:r>
      <w:r w:rsidR="00646A62" w:rsidRPr="00E458D3">
        <w:rPr>
          <w:rFonts w:ascii="Arial" w:hAnsi="Arial" w:cs="Arial"/>
          <w:sz w:val="24"/>
          <w:szCs w:val="24"/>
        </w:rPr>
        <w:t>people</w:t>
      </w:r>
      <w:r w:rsidR="00EF5B54" w:rsidRPr="00E458D3">
        <w:rPr>
          <w:rFonts w:ascii="Arial" w:hAnsi="Arial" w:cs="Arial"/>
          <w:sz w:val="24"/>
          <w:szCs w:val="24"/>
        </w:rPr>
        <w:t>.</w:t>
      </w:r>
      <w:r w:rsidRPr="00E458D3">
        <w:rPr>
          <w:rFonts w:ascii="Arial" w:hAnsi="Arial" w:cs="Arial"/>
          <w:sz w:val="24"/>
          <w:szCs w:val="24"/>
        </w:rPr>
        <w:t xml:space="preserve"> </w:t>
      </w:r>
      <w:r w:rsidR="00A752BC" w:rsidRPr="00E458D3">
        <w:rPr>
          <w:rFonts w:ascii="Arial" w:hAnsi="Arial" w:cs="Arial"/>
          <w:sz w:val="24"/>
          <w:szCs w:val="24"/>
        </w:rPr>
        <w:t xml:space="preserve">The </w:t>
      </w:r>
      <w:r w:rsidR="00816A92" w:rsidRPr="00E458D3">
        <w:rPr>
          <w:rFonts w:ascii="Arial" w:hAnsi="Arial" w:cs="Arial"/>
          <w:sz w:val="24"/>
          <w:szCs w:val="24"/>
        </w:rPr>
        <w:t>trend across the year for b</w:t>
      </w:r>
      <w:r w:rsidRPr="00E458D3">
        <w:rPr>
          <w:rFonts w:ascii="Arial" w:hAnsi="Arial" w:cs="Arial"/>
          <w:sz w:val="24"/>
          <w:szCs w:val="24"/>
        </w:rPr>
        <w:t>oth the sessions delivered</w:t>
      </w:r>
      <w:r w:rsidR="00842513" w:rsidRPr="00E458D3">
        <w:rPr>
          <w:rFonts w:ascii="Arial" w:hAnsi="Arial" w:cs="Arial"/>
          <w:sz w:val="24"/>
          <w:szCs w:val="24"/>
        </w:rPr>
        <w:t>,</w:t>
      </w:r>
      <w:r w:rsidRPr="00E458D3">
        <w:rPr>
          <w:rFonts w:ascii="Arial" w:hAnsi="Arial" w:cs="Arial"/>
          <w:sz w:val="24"/>
          <w:szCs w:val="24"/>
        </w:rPr>
        <w:t xml:space="preserve"> and </w:t>
      </w:r>
      <w:r w:rsidR="00816A92" w:rsidRPr="00E458D3">
        <w:rPr>
          <w:rFonts w:ascii="Arial" w:hAnsi="Arial" w:cs="Arial"/>
          <w:sz w:val="24"/>
          <w:szCs w:val="24"/>
        </w:rPr>
        <w:t xml:space="preserve">new </w:t>
      </w:r>
      <w:r w:rsidR="009B4E43" w:rsidRPr="00E458D3">
        <w:rPr>
          <w:rFonts w:ascii="Arial" w:hAnsi="Arial" w:cs="Arial"/>
          <w:sz w:val="24"/>
          <w:szCs w:val="24"/>
        </w:rPr>
        <w:t>people</w:t>
      </w:r>
      <w:r w:rsidRPr="00E458D3">
        <w:rPr>
          <w:rFonts w:ascii="Arial" w:hAnsi="Arial" w:cs="Arial"/>
          <w:sz w:val="24"/>
          <w:szCs w:val="24"/>
        </w:rPr>
        <w:t xml:space="preserve"> seen </w:t>
      </w:r>
      <w:r w:rsidR="00816A92" w:rsidRPr="00E458D3">
        <w:rPr>
          <w:rFonts w:ascii="Arial" w:hAnsi="Arial" w:cs="Arial"/>
          <w:sz w:val="24"/>
          <w:szCs w:val="24"/>
        </w:rPr>
        <w:t>is variable</w:t>
      </w:r>
      <w:r w:rsidR="00EF5B54" w:rsidRPr="00E458D3">
        <w:rPr>
          <w:rFonts w:ascii="Arial" w:hAnsi="Arial" w:cs="Arial"/>
          <w:sz w:val="24"/>
          <w:szCs w:val="24"/>
        </w:rPr>
        <w:t>, as Figure 9 shows</w:t>
      </w:r>
      <w:r w:rsidRPr="00E458D3">
        <w:rPr>
          <w:rFonts w:ascii="Arial" w:hAnsi="Arial" w:cs="Arial"/>
          <w:sz w:val="24"/>
          <w:szCs w:val="24"/>
        </w:rPr>
        <w:t xml:space="preserve">. </w:t>
      </w:r>
    </w:p>
    <w:p w14:paraId="5FBF1437" w14:textId="446E797D" w:rsidR="00493F34" w:rsidRPr="00E458D3" w:rsidRDefault="00493F34" w:rsidP="003E13D4">
      <w:pPr>
        <w:spacing w:line="276" w:lineRule="auto"/>
        <w:rPr>
          <w:rFonts w:ascii="Arial" w:hAnsi="Arial" w:cs="Arial"/>
          <w:sz w:val="24"/>
          <w:szCs w:val="24"/>
        </w:rPr>
      </w:pPr>
      <w:r w:rsidRPr="00E458D3">
        <w:rPr>
          <w:rFonts w:ascii="Arial" w:hAnsi="Arial" w:cs="Arial"/>
          <w:sz w:val="24"/>
          <w:szCs w:val="24"/>
        </w:rPr>
        <w:t xml:space="preserve">From the demographic information captured for </w:t>
      </w:r>
      <w:r w:rsidR="00665433" w:rsidRPr="00E458D3">
        <w:rPr>
          <w:rFonts w:ascii="Arial" w:hAnsi="Arial" w:cs="Arial"/>
          <w:sz w:val="24"/>
          <w:szCs w:val="24"/>
        </w:rPr>
        <w:t>5,8</w:t>
      </w:r>
      <w:r w:rsidR="00144B9D" w:rsidRPr="00E458D3">
        <w:rPr>
          <w:rFonts w:ascii="Arial" w:hAnsi="Arial" w:cs="Arial"/>
          <w:sz w:val="24"/>
          <w:szCs w:val="24"/>
        </w:rPr>
        <w:t>29</w:t>
      </w:r>
      <w:r w:rsidRPr="00E458D3">
        <w:rPr>
          <w:rFonts w:ascii="Arial" w:hAnsi="Arial" w:cs="Arial"/>
          <w:sz w:val="24"/>
          <w:szCs w:val="24"/>
        </w:rPr>
        <w:t xml:space="preserve"> </w:t>
      </w:r>
      <w:r w:rsidR="00CF2E3B" w:rsidRPr="00E458D3">
        <w:rPr>
          <w:rFonts w:ascii="Arial" w:hAnsi="Arial" w:cs="Arial"/>
          <w:sz w:val="24"/>
          <w:szCs w:val="24"/>
        </w:rPr>
        <w:t>‘</w:t>
      </w:r>
      <w:r w:rsidRPr="00E458D3">
        <w:rPr>
          <w:rFonts w:ascii="Arial" w:hAnsi="Arial" w:cs="Arial"/>
          <w:sz w:val="24"/>
          <w:szCs w:val="24"/>
        </w:rPr>
        <w:t xml:space="preserve">new </w:t>
      </w:r>
      <w:r w:rsidR="00665433" w:rsidRPr="00E458D3">
        <w:rPr>
          <w:rFonts w:ascii="Arial" w:hAnsi="Arial" w:cs="Arial"/>
          <w:sz w:val="24"/>
          <w:szCs w:val="24"/>
        </w:rPr>
        <w:t>people</w:t>
      </w:r>
      <w:r w:rsidRPr="00E458D3">
        <w:rPr>
          <w:rFonts w:ascii="Arial" w:hAnsi="Arial" w:cs="Arial"/>
          <w:sz w:val="24"/>
          <w:szCs w:val="24"/>
        </w:rPr>
        <w:t xml:space="preserve"> seen</w:t>
      </w:r>
      <w:r w:rsidR="00CF2E3B" w:rsidRPr="00E458D3">
        <w:rPr>
          <w:rFonts w:ascii="Arial" w:hAnsi="Arial" w:cs="Arial"/>
          <w:sz w:val="24"/>
          <w:szCs w:val="24"/>
        </w:rPr>
        <w:t>’</w:t>
      </w:r>
      <w:r w:rsidRPr="00E458D3">
        <w:rPr>
          <w:rFonts w:ascii="Arial" w:hAnsi="Arial" w:cs="Arial"/>
          <w:sz w:val="24"/>
          <w:szCs w:val="24"/>
        </w:rPr>
        <w:t xml:space="preserve"> we know that </w:t>
      </w:r>
      <w:r w:rsidR="00ED30E2" w:rsidRPr="00E458D3">
        <w:rPr>
          <w:rFonts w:ascii="Arial" w:hAnsi="Arial" w:cs="Arial"/>
          <w:sz w:val="24"/>
          <w:szCs w:val="24"/>
        </w:rPr>
        <w:t>30</w:t>
      </w:r>
      <w:r w:rsidR="00B26FEC" w:rsidRPr="00E458D3">
        <w:rPr>
          <w:rFonts w:ascii="Arial" w:hAnsi="Arial" w:cs="Arial"/>
          <w:sz w:val="24"/>
          <w:szCs w:val="24"/>
        </w:rPr>
        <w:t>%</w:t>
      </w:r>
      <w:r w:rsidRPr="00E458D3">
        <w:rPr>
          <w:rFonts w:ascii="Arial" w:hAnsi="Arial" w:cs="Arial"/>
          <w:sz w:val="24"/>
          <w:szCs w:val="24"/>
        </w:rPr>
        <w:t xml:space="preserve"> of </w:t>
      </w:r>
      <w:r w:rsidR="00ED30E2" w:rsidRPr="00E458D3">
        <w:rPr>
          <w:rFonts w:ascii="Arial" w:hAnsi="Arial" w:cs="Arial"/>
          <w:sz w:val="24"/>
          <w:szCs w:val="24"/>
        </w:rPr>
        <w:t>people</w:t>
      </w:r>
      <w:r w:rsidRPr="00E458D3">
        <w:rPr>
          <w:rFonts w:ascii="Arial" w:hAnsi="Arial" w:cs="Arial"/>
          <w:sz w:val="24"/>
          <w:szCs w:val="24"/>
        </w:rPr>
        <w:t xml:space="preserve"> using the services in the last year </w:t>
      </w:r>
      <w:r w:rsidR="00E40598" w:rsidRPr="00E458D3">
        <w:rPr>
          <w:rFonts w:ascii="Arial" w:hAnsi="Arial" w:cs="Arial"/>
          <w:sz w:val="24"/>
          <w:szCs w:val="24"/>
        </w:rPr>
        <w:t>were</w:t>
      </w:r>
      <w:r w:rsidRPr="00E458D3">
        <w:rPr>
          <w:rFonts w:ascii="Arial" w:hAnsi="Arial" w:cs="Arial"/>
          <w:sz w:val="24"/>
          <w:szCs w:val="24"/>
        </w:rPr>
        <w:t xml:space="preserve"> </w:t>
      </w:r>
      <w:r w:rsidR="00520B25" w:rsidRPr="00E458D3">
        <w:rPr>
          <w:rFonts w:ascii="Arial" w:hAnsi="Arial" w:cs="Arial"/>
          <w:sz w:val="24"/>
          <w:szCs w:val="24"/>
        </w:rPr>
        <w:t xml:space="preserve">children and </w:t>
      </w:r>
      <w:r w:rsidR="000039BB" w:rsidRPr="00E458D3">
        <w:rPr>
          <w:rFonts w:ascii="Arial" w:hAnsi="Arial" w:cs="Arial"/>
          <w:sz w:val="24"/>
          <w:szCs w:val="24"/>
        </w:rPr>
        <w:t>you</w:t>
      </w:r>
      <w:r w:rsidR="001A6E89" w:rsidRPr="00E458D3">
        <w:rPr>
          <w:rFonts w:ascii="Arial" w:hAnsi="Arial" w:cs="Arial"/>
          <w:sz w:val="24"/>
          <w:szCs w:val="24"/>
        </w:rPr>
        <w:t>ng people</w:t>
      </w:r>
      <w:r w:rsidRPr="00E458D3">
        <w:rPr>
          <w:rFonts w:ascii="Arial" w:hAnsi="Arial" w:cs="Arial"/>
          <w:sz w:val="24"/>
          <w:szCs w:val="24"/>
        </w:rPr>
        <w:t xml:space="preserve"> aged 0 – 24 years. </w:t>
      </w:r>
      <w:r w:rsidR="006508B1" w:rsidRPr="00E458D3">
        <w:rPr>
          <w:rFonts w:ascii="Arial" w:hAnsi="Arial" w:cs="Arial"/>
          <w:sz w:val="24"/>
          <w:szCs w:val="24"/>
        </w:rPr>
        <w:t xml:space="preserve">Of this </w:t>
      </w:r>
      <w:r w:rsidR="00BB1E39" w:rsidRPr="00E458D3">
        <w:rPr>
          <w:rFonts w:ascii="Arial" w:hAnsi="Arial" w:cs="Arial"/>
          <w:sz w:val="24"/>
          <w:szCs w:val="24"/>
        </w:rPr>
        <w:t xml:space="preserve">group, </w:t>
      </w:r>
      <w:r w:rsidR="00626EA8" w:rsidRPr="00E458D3">
        <w:rPr>
          <w:rFonts w:ascii="Arial" w:hAnsi="Arial" w:cs="Arial"/>
          <w:sz w:val="24"/>
          <w:szCs w:val="24"/>
        </w:rPr>
        <w:t>26%</w:t>
      </w:r>
      <w:r w:rsidR="00C96D70" w:rsidRPr="00E458D3">
        <w:rPr>
          <w:rFonts w:ascii="Arial" w:hAnsi="Arial" w:cs="Arial"/>
          <w:sz w:val="24"/>
          <w:szCs w:val="24"/>
        </w:rPr>
        <w:t xml:space="preserve"> </w:t>
      </w:r>
      <w:r w:rsidR="00E40598" w:rsidRPr="00E458D3">
        <w:rPr>
          <w:rFonts w:ascii="Arial" w:hAnsi="Arial" w:cs="Arial"/>
          <w:sz w:val="24"/>
          <w:szCs w:val="24"/>
        </w:rPr>
        <w:t>were</w:t>
      </w:r>
      <w:r w:rsidRPr="00E458D3">
        <w:rPr>
          <w:rFonts w:ascii="Arial" w:hAnsi="Arial" w:cs="Arial"/>
          <w:sz w:val="24"/>
          <w:szCs w:val="24"/>
        </w:rPr>
        <w:t xml:space="preserve"> </w:t>
      </w:r>
      <w:r w:rsidR="00A42532" w:rsidRPr="00E458D3">
        <w:rPr>
          <w:rFonts w:ascii="Arial" w:hAnsi="Arial" w:cs="Arial"/>
          <w:sz w:val="24"/>
          <w:szCs w:val="24"/>
        </w:rPr>
        <w:t>youth</w:t>
      </w:r>
      <w:r w:rsidR="00735158" w:rsidRPr="00E458D3">
        <w:rPr>
          <w:rFonts w:ascii="Arial" w:hAnsi="Arial" w:cs="Arial"/>
          <w:sz w:val="24"/>
          <w:szCs w:val="24"/>
        </w:rPr>
        <w:t xml:space="preserve"> a</w:t>
      </w:r>
      <w:r w:rsidR="008835A7" w:rsidRPr="00E458D3">
        <w:rPr>
          <w:rFonts w:ascii="Arial" w:hAnsi="Arial" w:cs="Arial"/>
          <w:sz w:val="24"/>
          <w:szCs w:val="24"/>
        </w:rPr>
        <w:t xml:space="preserve">ged </w:t>
      </w:r>
      <w:r w:rsidRPr="00E458D3">
        <w:rPr>
          <w:rFonts w:ascii="Arial" w:hAnsi="Arial" w:cs="Arial"/>
          <w:sz w:val="24"/>
          <w:szCs w:val="24"/>
        </w:rPr>
        <w:t>12</w:t>
      </w:r>
      <w:r w:rsidR="00707A8C" w:rsidRPr="00E458D3">
        <w:rPr>
          <w:rFonts w:ascii="Arial" w:hAnsi="Arial" w:cs="Arial"/>
          <w:sz w:val="24"/>
          <w:szCs w:val="24"/>
        </w:rPr>
        <w:t>–</w:t>
      </w:r>
      <w:r w:rsidRPr="00E458D3">
        <w:rPr>
          <w:rFonts w:ascii="Arial" w:hAnsi="Arial" w:cs="Arial"/>
          <w:sz w:val="24"/>
          <w:szCs w:val="24"/>
        </w:rPr>
        <w:t>24 years.</w:t>
      </w:r>
    </w:p>
    <w:p w14:paraId="2E74E38B" w14:textId="780AD0E1" w:rsidR="0088276E" w:rsidRPr="00E458D3" w:rsidRDefault="0088276E" w:rsidP="003E13D4">
      <w:pPr>
        <w:spacing w:line="276" w:lineRule="auto"/>
        <w:rPr>
          <w:rFonts w:ascii="Arial" w:hAnsi="Arial" w:cs="Arial"/>
          <w:b/>
          <w:bCs/>
          <w:color w:val="05896A"/>
          <w:sz w:val="24"/>
          <w:szCs w:val="24"/>
        </w:rPr>
      </w:pPr>
      <w:r w:rsidRPr="00E458D3">
        <w:rPr>
          <w:rFonts w:ascii="Arial" w:hAnsi="Arial" w:cs="Arial"/>
          <w:b/>
          <w:bCs/>
          <w:color w:val="05896A"/>
          <w:sz w:val="24"/>
          <w:szCs w:val="24"/>
        </w:rPr>
        <w:t xml:space="preserve">Figure </w:t>
      </w:r>
      <w:r w:rsidR="00233582" w:rsidRPr="00E458D3">
        <w:rPr>
          <w:rFonts w:ascii="Arial" w:hAnsi="Arial" w:cs="Arial"/>
          <w:b/>
          <w:bCs/>
          <w:color w:val="05896A"/>
          <w:sz w:val="24"/>
          <w:szCs w:val="24"/>
        </w:rPr>
        <w:t>9</w:t>
      </w:r>
      <w:r w:rsidRPr="00E458D3">
        <w:rPr>
          <w:rFonts w:ascii="Arial" w:hAnsi="Arial" w:cs="Arial"/>
          <w:b/>
          <w:bCs/>
          <w:color w:val="05896A"/>
          <w:sz w:val="24"/>
          <w:szCs w:val="24"/>
        </w:rPr>
        <w:t>: Pacific service activity – new people seen, and sessions delivered by month</w:t>
      </w:r>
      <w:r w:rsidR="00612F9E" w:rsidRPr="00E458D3">
        <w:rPr>
          <w:rFonts w:ascii="Arial" w:hAnsi="Arial" w:cs="Arial"/>
          <w:b/>
          <w:bCs/>
          <w:color w:val="05896A"/>
          <w:sz w:val="24"/>
          <w:szCs w:val="24"/>
        </w:rPr>
        <w:t>, 2021 / 22</w:t>
      </w:r>
    </w:p>
    <w:p w14:paraId="554A1945" w14:textId="241D93B4" w:rsidR="0088276E" w:rsidRPr="00E458D3" w:rsidRDefault="00AC4864" w:rsidP="003E13D4">
      <w:pPr>
        <w:spacing w:line="276" w:lineRule="auto"/>
        <w:rPr>
          <w:rFonts w:ascii="Arial" w:hAnsi="Arial" w:cs="Arial"/>
          <w:sz w:val="24"/>
          <w:szCs w:val="24"/>
        </w:rPr>
      </w:pPr>
      <w:r w:rsidRPr="00E458D3">
        <w:rPr>
          <w:rFonts w:ascii="Arial" w:hAnsi="Arial" w:cs="Arial"/>
          <w:noProof/>
        </w:rPr>
        <w:drawing>
          <wp:inline distT="0" distB="0" distL="0" distR="0" wp14:anchorId="2079695E" wp14:editId="6CCBF67D">
            <wp:extent cx="5731510" cy="265938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659380"/>
                    </a:xfrm>
                    <a:prstGeom prst="rect">
                      <a:avLst/>
                    </a:prstGeom>
                  </pic:spPr>
                </pic:pic>
              </a:graphicData>
            </a:graphic>
          </wp:inline>
        </w:drawing>
      </w:r>
    </w:p>
    <w:p w14:paraId="08C63228" w14:textId="34517878" w:rsidR="005D12FE" w:rsidRPr="00E458D3" w:rsidRDefault="005D12FE" w:rsidP="003E13D4">
      <w:pPr>
        <w:pStyle w:val="Heading3"/>
        <w:spacing w:after="160" w:line="276" w:lineRule="auto"/>
        <w:rPr>
          <w:rFonts w:ascii="Arial" w:hAnsi="Arial" w:cs="Arial"/>
          <w:b/>
          <w:bCs/>
          <w:color w:val="05896A"/>
          <w:szCs w:val="32"/>
        </w:rPr>
      </w:pPr>
      <w:r w:rsidRPr="00E458D3">
        <w:rPr>
          <w:rFonts w:ascii="Arial" w:hAnsi="Arial" w:cs="Arial"/>
          <w:b/>
          <w:bCs/>
          <w:color w:val="05896A"/>
        </w:rPr>
        <w:t>Workforce recruitment is a challenge</w:t>
      </w:r>
    </w:p>
    <w:p w14:paraId="367ED963" w14:textId="64C9C3CC" w:rsidR="005D12FE" w:rsidRPr="00E458D3" w:rsidRDefault="008A4D35" w:rsidP="003E13D4">
      <w:pPr>
        <w:spacing w:line="276" w:lineRule="auto"/>
        <w:rPr>
          <w:rFonts w:ascii="Arial" w:hAnsi="Arial" w:cs="Arial"/>
          <w:sz w:val="24"/>
          <w:szCs w:val="24"/>
        </w:rPr>
      </w:pPr>
      <w:r w:rsidRPr="00E458D3">
        <w:rPr>
          <w:rFonts w:ascii="Arial" w:hAnsi="Arial" w:cs="Arial"/>
          <w:sz w:val="24"/>
          <w:szCs w:val="24"/>
        </w:rPr>
        <w:t xml:space="preserve">At the end of </w:t>
      </w:r>
      <w:r w:rsidR="000027A7" w:rsidRPr="00E458D3">
        <w:rPr>
          <w:rFonts w:ascii="Arial" w:hAnsi="Arial" w:cs="Arial"/>
          <w:sz w:val="24"/>
          <w:szCs w:val="24"/>
        </w:rPr>
        <w:t xml:space="preserve">the 2021/22 year, there was </w:t>
      </w:r>
      <w:r w:rsidR="005D12FE" w:rsidRPr="00E458D3">
        <w:rPr>
          <w:rFonts w:ascii="Arial" w:hAnsi="Arial" w:cs="Arial"/>
          <w:sz w:val="24"/>
          <w:szCs w:val="24"/>
        </w:rPr>
        <w:t>a large gap between the number of staff contracted and the number of staff employed, with 50</w:t>
      </w:r>
      <w:r w:rsidR="00626EA8" w:rsidRPr="00E458D3">
        <w:rPr>
          <w:rFonts w:ascii="Arial" w:hAnsi="Arial" w:cs="Arial"/>
          <w:sz w:val="24"/>
          <w:szCs w:val="24"/>
        </w:rPr>
        <w:t>%</w:t>
      </w:r>
      <w:r w:rsidR="005D12FE" w:rsidRPr="00E458D3">
        <w:rPr>
          <w:rFonts w:ascii="Arial" w:hAnsi="Arial" w:cs="Arial"/>
          <w:sz w:val="24"/>
          <w:szCs w:val="24"/>
        </w:rPr>
        <w:t xml:space="preserve"> of contracted FTEs employed as of 30 June 2022, down from 56</w:t>
      </w:r>
      <w:r w:rsidR="00626EA8" w:rsidRPr="00E458D3">
        <w:rPr>
          <w:rFonts w:ascii="Arial" w:hAnsi="Arial" w:cs="Arial"/>
          <w:sz w:val="24"/>
          <w:szCs w:val="24"/>
        </w:rPr>
        <w:t>%</w:t>
      </w:r>
      <w:r w:rsidR="005D12FE" w:rsidRPr="00E458D3">
        <w:rPr>
          <w:rFonts w:ascii="Arial" w:hAnsi="Arial" w:cs="Arial"/>
          <w:sz w:val="24"/>
          <w:szCs w:val="24"/>
        </w:rPr>
        <w:t xml:space="preserve"> as </w:t>
      </w:r>
      <w:r w:rsidR="0094408B" w:rsidRPr="00E458D3">
        <w:rPr>
          <w:rFonts w:ascii="Arial" w:hAnsi="Arial" w:cs="Arial"/>
          <w:sz w:val="24"/>
          <w:szCs w:val="24"/>
        </w:rPr>
        <w:t>of</w:t>
      </w:r>
      <w:r w:rsidR="005D12FE" w:rsidRPr="00E458D3">
        <w:rPr>
          <w:rFonts w:ascii="Arial" w:hAnsi="Arial" w:cs="Arial"/>
          <w:sz w:val="24"/>
          <w:szCs w:val="24"/>
        </w:rPr>
        <w:t xml:space="preserve"> 30 June 2021. </w:t>
      </w:r>
      <w:r w:rsidR="005A214B" w:rsidRPr="00E458D3">
        <w:rPr>
          <w:rFonts w:ascii="Arial" w:hAnsi="Arial" w:cs="Arial"/>
          <w:sz w:val="24"/>
          <w:szCs w:val="24"/>
        </w:rPr>
        <w:t>The proportion of people employed had in</w:t>
      </w:r>
      <w:r w:rsidR="00683BDE" w:rsidRPr="00E458D3">
        <w:rPr>
          <w:rFonts w:ascii="Arial" w:hAnsi="Arial" w:cs="Arial"/>
          <w:sz w:val="24"/>
          <w:szCs w:val="24"/>
        </w:rPr>
        <w:t xml:space="preserve">creased to </w:t>
      </w:r>
      <w:r w:rsidR="0086401A" w:rsidRPr="00E458D3">
        <w:rPr>
          <w:rFonts w:ascii="Arial" w:hAnsi="Arial" w:cs="Arial"/>
          <w:sz w:val="24"/>
          <w:szCs w:val="24"/>
        </w:rPr>
        <w:t>80</w:t>
      </w:r>
      <w:r w:rsidR="00626EA8" w:rsidRPr="00E458D3">
        <w:rPr>
          <w:rFonts w:ascii="Arial" w:hAnsi="Arial" w:cs="Arial"/>
          <w:sz w:val="24"/>
          <w:szCs w:val="24"/>
        </w:rPr>
        <w:t>%</w:t>
      </w:r>
      <w:r w:rsidR="0086401A" w:rsidRPr="00E458D3">
        <w:rPr>
          <w:rFonts w:ascii="Arial" w:hAnsi="Arial" w:cs="Arial"/>
          <w:sz w:val="24"/>
          <w:szCs w:val="24"/>
        </w:rPr>
        <w:t xml:space="preserve"> </w:t>
      </w:r>
      <w:r w:rsidR="00615E57" w:rsidRPr="00E458D3">
        <w:rPr>
          <w:rFonts w:ascii="Arial" w:hAnsi="Arial" w:cs="Arial"/>
          <w:sz w:val="24"/>
          <w:szCs w:val="24"/>
        </w:rPr>
        <w:t>during 2021 / 22</w:t>
      </w:r>
      <w:r w:rsidR="00C658EA" w:rsidRPr="00E458D3">
        <w:rPr>
          <w:rFonts w:ascii="Arial" w:hAnsi="Arial" w:cs="Arial"/>
          <w:sz w:val="24"/>
          <w:szCs w:val="24"/>
        </w:rPr>
        <w:t>,</w:t>
      </w:r>
      <w:r w:rsidR="00615E57" w:rsidRPr="00E458D3">
        <w:rPr>
          <w:rFonts w:ascii="Arial" w:hAnsi="Arial" w:cs="Arial"/>
          <w:sz w:val="24"/>
          <w:szCs w:val="24"/>
        </w:rPr>
        <w:t xml:space="preserve"> however </w:t>
      </w:r>
      <w:r w:rsidR="00F009B9" w:rsidRPr="00E458D3">
        <w:rPr>
          <w:rFonts w:ascii="Arial" w:hAnsi="Arial" w:cs="Arial"/>
          <w:sz w:val="24"/>
          <w:szCs w:val="24"/>
        </w:rPr>
        <w:t xml:space="preserve">contractual </w:t>
      </w:r>
      <w:r w:rsidR="00F730DA" w:rsidRPr="00E458D3">
        <w:rPr>
          <w:rFonts w:ascii="Arial" w:hAnsi="Arial" w:cs="Arial"/>
          <w:sz w:val="24"/>
          <w:szCs w:val="24"/>
        </w:rPr>
        <w:t xml:space="preserve">increases </w:t>
      </w:r>
      <w:r w:rsidR="00BD2DDA" w:rsidRPr="00E458D3">
        <w:rPr>
          <w:rFonts w:ascii="Arial" w:hAnsi="Arial" w:cs="Arial"/>
          <w:sz w:val="24"/>
          <w:szCs w:val="24"/>
        </w:rPr>
        <w:t xml:space="preserve">in </w:t>
      </w:r>
      <w:r w:rsidR="00CD678E" w:rsidRPr="00E458D3">
        <w:rPr>
          <w:rFonts w:ascii="Arial" w:hAnsi="Arial" w:cs="Arial"/>
          <w:sz w:val="24"/>
          <w:szCs w:val="24"/>
        </w:rPr>
        <w:t xml:space="preserve">May and </w:t>
      </w:r>
      <w:r w:rsidR="00BD2DDA" w:rsidRPr="00E458D3">
        <w:rPr>
          <w:rFonts w:ascii="Arial" w:hAnsi="Arial" w:cs="Arial"/>
          <w:sz w:val="24"/>
          <w:szCs w:val="24"/>
        </w:rPr>
        <w:t>June 2022</w:t>
      </w:r>
      <w:r w:rsidR="00CD678E" w:rsidRPr="00E458D3">
        <w:rPr>
          <w:rFonts w:ascii="Arial" w:hAnsi="Arial" w:cs="Arial"/>
          <w:sz w:val="24"/>
          <w:szCs w:val="24"/>
        </w:rPr>
        <w:t xml:space="preserve"> have reduced the proportion.</w:t>
      </w:r>
    </w:p>
    <w:p w14:paraId="3B666EED" w14:textId="5D360E32" w:rsidR="005D12FE" w:rsidRPr="00E458D3" w:rsidRDefault="005D12FE" w:rsidP="003E13D4">
      <w:pPr>
        <w:spacing w:line="276" w:lineRule="auto"/>
        <w:rPr>
          <w:rFonts w:ascii="Arial" w:hAnsi="Arial" w:cs="Arial"/>
          <w:sz w:val="24"/>
          <w:szCs w:val="24"/>
        </w:rPr>
      </w:pPr>
      <w:r w:rsidRPr="00E458D3">
        <w:rPr>
          <w:rFonts w:ascii="Arial" w:hAnsi="Arial" w:cs="Arial"/>
          <w:sz w:val="24"/>
          <w:szCs w:val="24"/>
        </w:rPr>
        <w:t xml:space="preserve">By </w:t>
      </w:r>
      <w:r w:rsidR="0052711A" w:rsidRPr="00E458D3">
        <w:rPr>
          <w:rFonts w:ascii="Arial" w:hAnsi="Arial" w:cs="Arial"/>
          <w:sz w:val="24"/>
          <w:szCs w:val="24"/>
        </w:rPr>
        <w:t xml:space="preserve">30 </w:t>
      </w:r>
      <w:r w:rsidRPr="00E458D3">
        <w:rPr>
          <w:rFonts w:ascii="Arial" w:hAnsi="Arial" w:cs="Arial"/>
          <w:sz w:val="24"/>
          <w:szCs w:val="24"/>
        </w:rPr>
        <w:t>June 2022, there were:</w:t>
      </w:r>
    </w:p>
    <w:p w14:paraId="63BA4A45" w14:textId="3EBCAA89" w:rsidR="005D12FE" w:rsidRPr="00E458D3" w:rsidRDefault="005D12FE" w:rsidP="003E13D4">
      <w:pPr>
        <w:pStyle w:val="ListParagraph"/>
        <w:numPr>
          <w:ilvl w:val="0"/>
          <w:numId w:val="4"/>
        </w:numPr>
        <w:spacing w:line="276" w:lineRule="auto"/>
        <w:contextualSpacing w:val="0"/>
        <w:rPr>
          <w:rFonts w:ascii="Arial" w:hAnsi="Arial" w:cs="Arial"/>
          <w:sz w:val="24"/>
          <w:szCs w:val="24"/>
        </w:rPr>
      </w:pPr>
      <w:r w:rsidRPr="00E458D3">
        <w:rPr>
          <w:rFonts w:ascii="Arial" w:hAnsi="Arial" w:cs="Arial"/>
          <w:sz w:val="24"/>
          <w:szCs w:val="24"/>
        </w:rPr>
        <w:t>11.5 contracted and 1</w:t>
      </w:r>
      <w:r w:rsidR="0052711A" w:rsidRPr="00E458D3">
        <w:rPr>
          <w:rFonts w:ascii="Arial" w:hAnsi="Arial" w:cs="Arial"/>
          <w:sz w:val="24"/>
          <w:szCs w:val="24"/>
        </w:rPr>
        <w:t>.0 employed cultural</w:t>
      </w:r>
      <w:r w:rsidRPr="00E458D3">
        <w:rPr>
          <w:rFonts w:ascii="Arial" w:hAnsi="Arial" w:cs="Arial"/>
          <w:sz w:val="24"/>
          <w:szCs w:val="24"/>
        </w:rPr>
        <w:t xml:space="preserve"> </w:t>
      </w:r>
      <w:r w:rsidR="00E9026F" w:rsidRPr="00E458D3">
        <w:rPr>
          <w:rFonts w:ascii="Arial" w:hAnsi="Arial" w:cs="Arial"/>
          <w:sz w:val="24"/>
          <w:szCs w:val="24"/>
        </w:rPr>
        <w:t>FTE</w:t>
      </w:r>
      <w:r w:rsidRPr="00E458D3">
        <w:rPr>
          <w:rFonts w:ascii="Arial" w:hAnsi="Arial" w:cs="Arial"/>
          <w:sz w:val="24"/>
          <w:szCs w:val="24"/>
        </w:rPr>
        <w:t xml:space="preserve"> </w:t>
      </w:r>
      <w:r w:rsidR="00CE7BD3" w:rsidRPr="00E458D3">
        <w:rPr>
          <w:rFonts w:ascii="Arial" w:hAnsi="Arial" w:cs="Arial"/>
          <w:sz w:val="24"/>
          <w:szCs w:val="24"/>
        </w:rPr>
        <w:t xml:space="preserve">(contracted cultural FTE increased from 1 to 5 in </w:t>
      </w:r>
      <w:r w:rsidR="00544C92" w:rsidRPr="00E458D3">
        <w:rPr>
          <w:rFonts w:ascii="Arial" w:hAnsi="Arial" w:cs="Arial"/>
          <w:sz w:val="24"/>
          <w:szCs w:val="24"/>
        </w:rPr>
        <w:t>May, then 11.5 in June</w:t>
      </w:r>
      <w:r w:rsidR="00207451" w:rsidRPr="00E458D3">
        <w:rPr>
          <w:rFonts w:ascii="Arial" w:hAnsi="Arial" w:cs="Arial"/>
          <w:sz w:val="24"/>
          <w:szCs w:val="24"/>
        </w:rPr>
        <w:t>)</w:t>
      </w:r>
      <w:r w:rsidR="00867B00" w:rsidRPr="00E458D3">
        <w:rPr>
          <w:rFonts w:ascii="Arial" w:hAnsi="Arial" w:cs="Arial"/>
          <w:sz w:val="24"/>
          <w:szCs w:val="24"/>
        </w:rPr>
        <w:t xml:space="preserve"> – </w:t>
      </w:r>
      <w:r w:rsidR="008F4608" w:rsidRPr="00E458D3">
        <w:rPr>
          <w:rFonts w:ascii="Arial" w:hAnsi="Arial" w:cs="Arial"/>
          <w:sz w:val="24"/>
          <w:szCs w:val="24"/>
        </w:rPr>
        <w:t xml:space="preserve">0.5 </w:t>
      </w:r>
      <w:r w:rsidR="005E2A0B" w:rsidRPr="00E458D3">
        <w:rPr>
          <w:rFonts w:ascii="Arial" w:hAnsi="Arial" w:cs="Arial"/>
          <w:sz w:val="24"/>
          <w:szCs w:val="24"/>
        </w:rPr>
        <w:t xml:space="preserve">additional </w:t>
      </w:r>
      <w:r w:rsidR="00474E67" w:rsidRPr="00E458D3">
        <w:rPr>
          <w:rFonts w:ascii="Arial" w:hAnsi="Arial" w:cs="Arial"/>
          <w:sz w:val="24"/>
          <w:szCs w:val="24"/>
        </w:rPr>
        <w:t>fulltime staff employed since 30 June 2021</w:t>
      </w:r>
    </w:p>
    <w:p w14:paraId="7CC0208A" w14:textId="5F692F15" w:rsidR="005D12FE" w:rsidRPr="00E458D3" w:rsidRDefault="005D12FE" w:rsidP="003E13D4">
      <w:pPr>
        <w:pStyle w:val="ListParagraph"/>
        <w:numPr>
          <w:ilvl w:val="0"/>
          <w:numId w:val="4"/>
        </w:numPr>
        <w:spacing w:line="276" w:lineRule="auto"/>
        <w:contextualSpacing w:val="0"/>
        <w:rPr>
          <w:rFonts w:ascii="Arial" w:hAnsi="Arial" w:cs="Arial"/>
          <w:sz w:val="24"/>
          <w:szCs w:val="24"/>
        </w:rPr>
      </w:pPr>
      <w:r w:rsidRPr="00E458D3">
        <w:rPr>
          <w:rFonts w:ascii="Arial" w:hAnsi="Arial" w:cs="Arial"/>
          <w:sz w:val="24"/>
          <w:szCs w:val="24"/>
        </w:rPr>
        <w:t>32.4 contracted FTE and 18</w:t>
      </w:r>
      <w:r w:rsidR="0052711A" w:rsidRPr="00E458D3">
        <w:rPr>
          <w:rFonts w:ascii="Arial" w:hAnsi="Arial" w:cs="Arial"/>
          <w:sz w:val="24"/>
          <w:szCs w:val="24"/>
        </w:rPr>
        <w:t>.0</w:t>
      </w:r>
      <w:r w:rsidRPr="00E458D3">
        <w:rPr>
          <w:rFonts w:ascii="Arial" w:hAnsi="Arial" w:cs="Arial"/>
          <w:sz w:val="24"/>
          <w:szCs w:val="24"/>
        </w:rPr>
        <w:t xml:space="preserve"> </w:t>
      </w:r>
      <w:r w:rsidR="00060CBF" w:rsidRPr="00E458D3">
        <w:rPr>
          <w:rFonts w:ascii="Arial" w:hAnsi="Arial" w:cs="Arial"/>
          <w:sz w:val="24"/>
          <w:szCs w:val="24"/>
        </w:rPr>
        <w:t xml:space="preserve">(56%) </w:t>
      </w:r>
      <w:r w:rsidRPr="00E458D3">
        <w:rPr>
          <w:rFonts w:ascii="Arial" w:hAnsi="Arial" w:cs="Arial"/>
          <w:sz w:val="24"/>
          <w:szCs w:val="24"/>
        </w:rPr>
        <w:t>employed</w:t>
      </w:r>
      <w:r w:rsidR="00867B00" w:rsidRPr="00E458D3">
        <w:rPr>
          <w:rFonts w:ascii="Arial" w:hAnsi="Arial" w:cs="Arial"/>
          <w:sz w:val="24"/>
          <w:szCs w:val="24"/>
        </w:rPr>
        <w:t xml:space="preserve"> </w:t>
      </w:r>
      <w:r w:rsidR="0052711A" w:rsidRPr="00E458D3">
        <w:rPr>
          <w:rFonts w:ascii="Arial" w:hAnsi="Arial" w:cs="Arial"/>
          <w:sz w:val="24"/>
          <w:szCs w:val="24"/>
        </w:rPr>
        <w:t>clinical FTE</w:t>
      </w:r>
      <w:r w:rsidR="00867B00" w:rsidRPr="00E458D3">
        <w:rPr>
          <w:rFonts w:ascii="Arial" w:hAnsi="Arial" w:cs="Arial"/>
          <w:sz w:val="24"/>
          <w:szCs w:val="24"/>
        </w:rPr>
        <w:t xml:space="preserve"> – </w:t>
      </w:r>
      <w:r w:rsidR="00F1772C" w:rsidRPr="00E458D3">
        <w:rPr>
          <w:rFonts w:ascii="Arial" w:hAnsi="Arial" w:cs="Arial"/>
          <w:sz w:val="24"/>
          <w:szCs w:val="24"/>
        </w:rPr>
        <w:t>7</w:t>
      </w:r>
      <w:r w:rsidR="00AE3690" w:rsidRPr="00E458D3">
        <w:rPr>
          <w:rFonts w:ascii="Arial" w:hAnsi="Arial" w:cs="Arial"/>
          <w:sz w:val="24"/>
          <w:szCs w:val="24"/>
        </w:rPr>
        <w:t xml:space="preserve"> </w:t>
      </w:r>
      <w:r w:rsidR="005E2A0B" w:rsidRPr="00E458D3">
        <w:rPr>
          <w:rFonts w:ascii="Arial" w:hAnsi="Arial" w:cs="Arial"/>
          <w:sz w:val="24"/>
          <w:szCs w:val="24"/>
        </w:rPr>
        <w:t xml:space="preserve">additional </w:t>
      </w:r>
      <w:r w:rsidR="00EE7232" w:rsidRPr="00E458D3">
        <w:rPr>
          <w:rFonts w:ascii="Arial" w:hAnsi="Arial" w:cs="Arial"/>
          <w:sz w:val="24"/>
          <w:szCs w:val="24"/>
        </w:rPr>
        <w:t>fulltime staff</w:t>
      </w:r>
    </w:p>
    <w:p w14:paraId="5629756A" w14:textId="09E795CB" w:rsidR="009E25C4" w:rsidRPr="00E458D3" w:rsidRDefault="005D12FE" w:rsidP="003E13D4">
      <w:pPr>
        <w:pStyle w:val="ListParagraph"/>
        <w:numPr>
          <w:ilvl w:val="0"/>
          <w:numId w:val="4"/>
        </w:numPr>
        <w:spacing w:line="276" w:lineRule="auto"/>
        <w:contextualSpacing w:val="0"/>
        <w:rPr>
          <w:rFonts w:ascii="Arial" w:hAnsi="Arial" w:cs="Arial"/>
          <w:sz w:val="24"/>
          <w:szCs w:val="24"/>
        </w:rPr>
      </w:pPr>
      <w:r w:rsidRPr="00E458D3">
        <w:rPr>
          <w:rFonts w:ascii="Arial" w:hAnsi="Arial" w:cs="Arial"/>
          <w:sz w:val="24"/>
          <w:szCs w:val="24"/>
        </w:rPr>
        <w:t xml:space="preserve">32.5 contracted and 19.3 </w:t>
      </w:r>
      <w:r w:rsidR="007B0EC7" w:rsidRPr="00E458D3">
        <w:rPr>
          <w:rFonts w:ascii="Arial" w:hAnsi="Arial" w:cs="Arial"/>
          <w:sz w:val="24"/>
          <w:szCs w:val="24"/>
        </w:rPr>
        <w:t xml:space="preserve">(59%) </w:t>
      </w:r>
      <w:r w:rsidR="00771A4D" w:rsidRPr="00E458D3">
        <w:rPr>
          <w:rFonts w:ascii="Arial" w:hAnsi="Arial" w:cs="Arial"/>
          <w:sz w:val="24"/>
          <w:szCs w:val="24"/>
        </w:rPr>
        <w:t xml:space="preserve">employed </w:t>
      </w:r>
      <w:r w:rsidR="00636696" w:rsidRPr="00E458D3">
        <w:rPr>
          <w:rFonts w:ascii="Arial" w:hAnsi="Arial" w:cs="Arial"/>
          <w:sz w:val="24"/>
          <w:szCs w:val="24"/>
        </w:rPr>
        <w:t>non-clinical</w:t>
      </w:r>
      <w:r w:rsidR="00771A4D" w:rsidRPr="00E458D3">
        <w:rPr>
          <w:rFonts w:ascii="Arial" w:hAnsi="Arial" w:cs="Arial"/>
          <w:sz w:val="24"/>
          <w:szCs w:val="24"/>
        </w:rPr>
        <w:t xml:space="preserve"> FTE</w:t>
      </w:r>
      <w:r w:rsidR="00867B00" w:rsidRPr="00E458D3">
        <w:rPr>
          <w:rFonts w:ascii="Arial" w:hAnsi="Arial" w:cs="Arial"/>
          <w:sz w:val="24"/>
          <w:szCs w:val="24"/>
        </w:rPr>
        <w:t xml:space="preserve">– </w:t>
      </w:r>
      <w:r w:rsidR="00F1772C" w:rsidRPr="00E458D3">
        <w:rPr>
          <w:rFonts w:ascii="Arial" w:hAnsi="Arial" w:cs="Arial"/>
          <w:sz w:val="24"/>
          <w:szCs w:val="24"/>
        </w:rPr>
        <w:t>5</w:t>
      </w:r>
      <w:r w:rsidR="00297935" w:rsidRPr="00E458D3">
        <w:rPr>
          <w:rFonts w:ascii="Arial" w:hAnsi="Arial" w:cs="Arial"/>
          <w:sz w:val="24"/>
          <w:szCs w:val="24"/>
        </w:rPr>
        <w:t xml:space="preserve"> </w:t>
      </w:r>
      <w:r w:rsidR="005E2A0B" w:rsidRPr="00E458D3">
        <w:rPr>
          <w:rFonts w:ascii="Arial" w:hAnsi="Arial" w:cs="Arial"/>
          <w:sz w:val="24"/>
          <w:szCs w:val="24"/>
        </w:rPr>
        <w:t xml:space="preserve">additional </w:t>
      </w:r>
      <w:r w:rsidR="00844933" w:rsidRPr="00E458D3">
        <w:rPr>
          <w:rFonts w:ascii="Arial" w:hAnsi="Arial" w:cs="Arial"/>
          <w:sz w:val="24"/>
          <w:szCs w:val="24"/>
        </w:rPr>
        <w:t>fulltime staff</w:t>
      </w:r>
      <w:r w:rsidR="00771A4D" w:rsidRPr="00E458D3">
        <w:rPr>
          <w:rFonts w:ascii="Arial" w:hAnsi="Arial" w:cs="Arial"/>
          <w:sz w:val="24"/>
          <w:szCs w:val="24"/>
        </w:rPr>
        <w:t xml:space="preserve"> (see Figure 10)</w:t>
      </w:r>
      <w:r w:rsidR="005E2A0B" w:rsidRPr="00E458D3">
        <w:rPr>
          <w:rFonts w:ascii="Arial" w:hAnsi="Arial" w:cs="Arial"/>
          <w:sz w:val="24"/>
          <w:szCs w:val="24"/>
        </w:rPr>
        <w:t>.</w:t>
      </w:r>
    </w:p>
    <w:p w14:paraId="4406A9D2" w14:textId="4E6C11C6" w:rsidR="00157EA3" w:rsidRPr="00E458D3" w:rsidRDefault="00157EA3" w:rsidP="003E13D4">
      <w:pPr>
        <w:spacing w:line="276" w:lineRule="auto"/>
        <w:rPr>
          <w:rFonts w:ascii="Arial" w:hAnsi="Arial" w:cs="Arial"/>
          <w:b/>
          <w:bCs/>
          <w:sz w:val="24"/>
          <w:szCs w:val="24"/>
        </w:rPr>
      </w:pPr>
      <w:r w:rsidRPr="00E458D3">
        <w:rPr>
          <w:rFonts w:ascii="Arial" w:hAnsi="Arial" w:cs="Arial"/>
          <w:b/>
          <w:bCs/>
          <w:color w:val="05896A"/>
          <w:sz w:val="24"/>
          <w:szCs w:val="24"/>
        </w:rPr>
        <w:t>Figure</w:t>
      </w:r>
      <w:r w:rsidR="00851990" w:rsidRPr="00E458D3">
        <w:rPr>
          <w:rFonts w:ascii="Arial" w:hAnsi="Arial" w:cs="Arial"/>
          <w:b/>
          <w:bCs/>
          <w:color w:val="05896A"/>
          <w:sz w:val="24"/>
          <w:szCs w:val="24"/>
        </w:rPr>
        <w:t xml:space="preserve"> </w:t>
      </w:r>
      <w:r w:rsidRPr="00E458D3">
        <w:rPr>
          <w:rFonts w:ascii="Arial" w:hAnsi="Arial" w:cs="Arial"/>
          <w:b/>
          <w:bCs/>
          <w:color w:val="05896A"/>
          <w:sz w:val="24"/>
          <w:szCs w:val="24"/>
        </w:rPr>
        <w:t>1</w:t>
      </w:r>
      <w:r w:rsidR="00233582" w:rsidRPr="00E458D3">
        <w:rPr>
          <w:rFonts w:ascii="Arial" w:hAnsi="Arial" w:cs="Arial"/>
          <w:b/>
          <w:bCs/>
          <w:color w:val="05896A"/>
          <w:sz w:val="24"/>
          <w:szCs w:val="24"/>
        </w:rPr>
        <w:t>0</w:t>
      </w:r>
      <w:r w:rsidRPr="00E458D3">
        <w:rPr>
          <w:rFonts w:ascii="Arial" w:hAnsi="Arial" w:cs="Arial"/>
          <w:b/>
          <w:bCs/>
          <w:color w:val="05896A"/>
          <w:sz w:val="24"/>
          <w:szCs w:val="24"/>
        </w:rPr>
        <w:t>: Pacific workforce employed, contracted, and estimated needs as of 30 June 2022</w:t>
      </w:r>
    </w:p>
    <w:p w14:paraId="6351AD8B" w14:textId="31F5A7D6" w:rsidR="008A5F37" w:rsidRPr="00E458D3" w:rsidRDefault="00563867" w:rsidP="003E13D4">
      <w:pPr>
        <w:spacing w:line="276" w:lineRule="auto"/>
        <w:rPr>
          <w:rFonts w:ascii="Arial" w:hAnsi="Arial" w:cs="Arial"/>
          <w:color w:val="05896A"/>
          <w:sz w:val="24"/>
          <w:szCs w:val="24"/>
        </w:rPr>
      </w:pPr>
      <w:r w:rsidRPr="00E458D3">
        <w:rPr>
          <w:rFonts w:ascii="Arial" w:hAnsi="Arial" w:cs="Arial"/>
          <w:noProof/>
        </w:rPr>
        <w:drawing>
          <wp:inline distT="0" distB="0" distL="0" distR="0" wp14:anchorId="68E6189F" wp14:editId="5E4B6D2B">
            <wp:extent cx="5731510" cy="22098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209800"/>
                    </a:xfrm>
                    <a:prstGeom prst="rect">
                      <a:avLst/>
                    </a:prstGeom>
                  </pic:spPr>
                </pic:pic>
              </a:graphicData>
            </a:graphic>
          </wp:inline>
        </w:drawing>
      </w:r>
      <w:r w:rsidR="00085453" w:rsidRPr="00E458D3">
        <w:rPr>
          <w:rFonts w:ascii="Arial" w:hAnsi="Arial" w:cs="Arial"/>
        </w:rPr>
        <w:br/>
      </w:r>
      <w:r w:rsidR="005D12FE" w:rsidRPr="00E458D3">
        <w:rPr>
          <w:rFonts w:ascii="Arial" w:hAnsi="Arial" w:cs="Arial"/>
          <w:sz w:val="24"/>
          <w:szCs w:val="24"/>
        </w:rPr>
        <w:t>The Pacific services workforce gaps should not be ignored</w:t>
      </w:r>
      <w:r w:rsidR="00B21663" w:rsidRPr="00E458D3">
        <w:rPr>
          <w:rFonts w:ascii="Arial" w:hAnsi="Arial" w:cs="Arial"/>
          <w:sz w:val="24"/>
          <w:szCs w:val="24"/>
        </w:rPr>
        <w:t>.</w:t>
      </w:r>
      <w:r w:rsidR="005D12FE" w:rsidRPr="00E458D3">
        <w:rPr>
          <w:rFonts w:ascii="Arial" w:hAnsi="Arial" w:cs="Arial"/>
          <w:sz w:val="24"/>
          <w:szCs w:val="24"/>
        </w:rPr>
        <w:t xml:space="preserve"> </w:t>
      </w:r>
      <w:r w:rsidR="00B21663" w:rsidRPr="00E458D3">
        <w:rPr>
          <w:rFonts w:ascii="Arial" w:hAnsi="Arial" w:cs="Arial"/>
          <w:sz w:val="24"/>
          <w:szCs w:val="24"/>
        </w:rPr>
        <w:t>M</w:t>
      </w:r>
      <w:r w:rsidR="005D12FE" w:rsidRPr="00E458D3">
        <w:rPr>
          <w:rFonts w:ascii="Arial" w:hAnsi="Arial" w:cs="Arial"/>
          <w:sz w:val="24"/>
          <w:szCs w:val="24"/>
        </w:rPr>
        <w:t xml:space="preserve">onitoring is needed to see whether more active support is required across the </w:t>
      </w:r>
      <w:r w:rsidR="00AE4203" w:rsidRPr="00E458D3">
        <w:rPr>
          <w:rFonts w:ascii="Arial" w:hAnsi="Arial" w:cs="Arial"/>
          <w:sz w:val="24"/>
          <w:szCs w:val="24"/>
        </w:rPr>
        <w:t>sector</w:t>
      </w:r>
      <w:r w:rsidR="005D12FE" w:rsidRPr="00E458D3">
        <w:rPr>
          <w:rFonts w:ascii="Arial" w:hAnsi="Arial" w:cs="Arial"/>
          <w:sz w:val="24"/>
          <w:szCs w:val="24"/>
        </w:rPr>
        <w:t>.</w:t>
      </w:r>
    </w:p>
    <w:p w14:paraId="2F99DA97" w14:textId="77777777" w:rsidR="00DC007F" w:rsidRDefault="00DC007F">
      <w:pPr>
        <w:rPr>
          <w:rFonts w:ascii="Basic Sans" w:eastAsia="Basic Sans" w:hAnsi="Basic Sans" w:cs="Basic Sans"/>
          <w:color w:val="D36135"/>
          <w:sz w:val="56"/>
          <w:szCs w:val="68"/>
        </w:rPr>
      </w:pPr>
      <w:r>
        <w:rPr>
          <w:color w:val="D36135"/>
        </w:rPr>
        <w:br w:type="page"/>
      </w:r>
    </w:p>
    <w:p w14:paraId="316A3F9A" w14:textId="371AED48" w:rsidR="00DD15C3" w:rsidRPr="007D2C0B" w:rsidRDefault="00DD15C3" w:rsidP="00E35CF8">
      <w:pPr>
        <w:pStyle w:val="Heading1"/>
        <w:rPr>
          <w:rFonts w:ascii="Arial" w:hAnsi="Arial" w:cs="Arial"/>
          <w:b/>
          <w:bCs/>
          <w:color w:val="D36135"/>
          <w:lang w:val="en-NZ"/>
        </w:rPr>
      </w:pPr>
      <w:bookmarkStart w:id="21" w:name="_Toc120615526"/>
      <w:r w:rsidRPr="007D2C0B">
        <w:rPr>
          <w:rFonts w:ascii="Arial" w:hAnsi="Arial" w:cs="Arial"/>
          <w:b/>
          <w:bCs/>
          <w:color w:val="D36135"/>
          <w:lang w:val="en-NZ"/>
        </w:rPr>
        <w:t>Youth services</w:t>
      </w:r>
      <w:bookmarkEnd w:id="21"/>
    </w:p>
    <w:p w14:paraId="1412096B" w14:textId="2FE211C6" w:rsidR="00615EA3" w:rsidRPr="007D2C0B" w:rsidRDefault="00E17A97" w:rsidP="003E13D4">
      <w:pPr>
        <w:pStyle w:val="Heading3"/>
        <w:spacing w:after="160" w:line="276" w:lineRule="auto"/>
        <w:rPr>
          <w:rFonts w:ascii="Arial" w:hAnsi="Arial" w:cs="Arial"/>
          <w:b/>
          <w:bCs/>
          <w:color w:val="D36135"/>
        </w:rPr>
      </w:pPr>
      <w:r w:rsidRPr="007D2C0B">
        <w:rPr>
          <w:rFonts w:ascii="Arial" w:hAnsi="Arial" w:cs="Arial"/>
          <w:b/>
          <w:bCs/>
          <w:color w:val="D36135"/>
        </w:rPr>
        <w:t>Insights into progress of</w:t>
      </w:r>
      <w:r w:rsidR="00615EA3" w:rsidRPr="007D2C0B">
        <w:rPr>
          <w:rFonts w:ascii="Arial" w:hAnsi="Arial" w:cs="Arial"/>
          <w:b/>
          <w:bCs/>
          <w:color w:val="D36135"/>
        </w:rPr>
        <w:t xml:space="preserve"> Youth service</w:t>
      </w:r>
      <w:r w:rsidR="0095291F" w:rsidRPr="007D2C0B">
        <w:rPr>
          <w:rFonts w:ascii="Arial" w:hAnsi="Arial" w:cs="Arial"/>
          <w:b/>
          <w:bCs/>
          <w:color w:val="D36135"/>
        </w:rPr>
        <w:t>s</w:t>
      </w:r>
      <w:r w:rsidR="00615EA3" w:rsidRPr="007D2C0B">
        <w:rPr>
          <w:rFonts w:ascii="Arial" w:hAnsi="Arial" w:cs="Arial"/>
          <w:b/>
          <w:bCs/>
          <w:color w:val="D36135"/>
        </w:rPr>
        <w:t xml:space="preserve"> </w:t>
      </w:r>
      <w:r w:rsidR="00615EA3" w:rsidRPr="007D2C0B">
        <w:rPr>
          <w:rFonts w:ascii="Arial" w:hAnsi="Arial" w:cs="Arial"/>
          <w:b/>
          <w:bCs/>
          <w:color w:val="D36135"/>
          <w:vertAlign w:val="superscript"/>
        </w:rPr>
        <w:footnoteReference w:id="16"/>
      </w:r>
    </w:p>
    <w:p w14:paraId="3B96F9F1" w14:textId="1082AD27" w:rsidR="00497463" w:rsidRPr="007D2C0B" w:rsidRDefault="008448E7" w:rsidP="003E13D4">
      <w:pPr>
        <w:spacing w:line="276" w:lineRule="auto"/>
        <w:rPr>
          <w:rFonts w:ascii="Arial" w:hAnsi="Arial" w:cs="Arial"/>
          <w:sz w:val="24"/>
          <w:szCs w:val="24"/>
        </w:rPr>
      </w:pPr>
      <w:r w:rsidRPr="007D2C0B">
        <w:rPr>
          <w:rFonts w:ascii="Arial" w:hAnsi="Arial" w:cs="Arial"/>
          <w:sz w:val="24"/>
          <w:szCs w:val="24"/>
        </w:rPr>
        <w:t>For further insight</w:t>
      </w:r>
      <w:r w:rsidR="00E17A97" w:rsidRPr="007D2C0B">
        <w:rPr>
          <w:rFonts w:ascii="Arial" w:hAnsi="Arial" w:cs="Arial"/>
          <w:sz w:val="24"/>
          <w:szCs w:val="24"/>
        </w:rPr>
        <w:t xml:space="preserve"> into the progress of Youth ser</w:t>
      </w:r>
      <w:r w:rsidR="00B75A81" w:rsidRPr="007D2C0B">
        <w:rPr>
          <w:rFonts w:ascii="Arial" w:hAnsi="Arial" w:cs="Arial"/>
          <w:sz w:val="24"/>
          <w:szCs w:val="24"/>
        </w:rPr>
        <w:t>vices in the last year</w:t>
      </w:r>
      <w:r w:rsidR="008F4C03" w:rsidRPr="007D2C0B">
        <w:rPr>
          <w:rFonts w:ascii="Arial" w:hAnsi="Arial" w:cs="Arial"/>
          <w:sz w:val="24"/>
          <w:szCs w:val="24"/>
        </w:rPr>
        <w:t xml:space="preserve">, </w:t>
      </w:r>
      <w:r w:rsidR="00467DBB" w:rsidRPr="007D2C0B">
        <w:rPr>
          <w:rFonts w:ascii="Arial" w:hAnsi="Arial" w:cs="Arial"/>
          <w:sz w:val="24"/>
          <w:szCs w:val="24"/>
        </w:rPr>
        <w:t xml:space="preserve">see </w:t>
      </w:r>
      <w:r w:rsidR="008F4C03" w:rsidRPr="007D2C0B">
        <w:rPr>
          <w:rFonts w:ascii="Arial" w:hAnsi="Arial" w:cs="Arial"/>
          <w:sz w:val="24"/>
          <w:szCs w:val="24"/>
        </w:rPr>
        <w:t>o</w:t>
      </w:r>
      <w:r w:rsidR="007E3131" w:rsidRPr="007D2C0B">
        <w:rPr>
          <w:rFonts w:ascii="Arial" w:hAnsi="Arial" w:cs="Arial"/>
          <w:sz w:val="24"/>
          <w:szCs w:val="24"/>
        </w:rPr>
        <w:t>ur</w:t>
      </w:r>
      <w:r w:rsidR="00F356C4" w:rsidRPr="007D2C0B">
        <w:rPr>
          <w:rFonts w:ascii="Arial" w:hAnsi="Arial" w:cs="Arial"/>
          <w:sz w:val="24"/>
          <w:szCs w:val="24"/>
        </w:rPr>
        <w:t xml:space="preserve"> adjunct report </w:t>
      </w:r>
      <w:hyperlink r:id="rId38" w:history="1">
        <w:r w:rsidR="00DC6490" w:rsidRPr="007D2C0B">
          <w:rPr>
            <w:rStyle w:val="Hyperlink"/>
            <w:rFonts w:ascii="Arial" w:hAnsi="Arial" w:cs="Arial"/>
            <w:bCs/>
            <w:sz w:val="24"/>
            <w:szCs w:val="24"/>
            <w:u w:val="none"/>
          </w:rPr>
          <w:t xml:space="preserve">Improving </w:t>
        </w:r>
        <w:r w:rsidR="00B56FE3" w:rsidRPr="007D2C0B">
          <w:rPr>
            <w:rStyle w:val="Hyperlink"/>
            <w:rFonts w:ascii="Arial" w:hAnsi="Arial" w:cs="Arial"/>
            <w:bCs/>
            <w:sz w:val="24"/>
            <w:szCs w:val="24"/>
            <w:u w:val="none"/>
          </w:rPr>
          <w:t>a</w:t>
        </w:r>
        <w:r w:rsidR="00DC6490" w:rsidRPr="007D2C0B">
          <w:rPr>
            <w:rStyle w:val="Hyperlink"/>
            <w:rFonts w:ascii="Arial" w:hAnsi="Arial" w:cs="Arial"/>
            <w:bCs/>
            <w:sz w:val="24"/>
            <w:szCs w:val="24"/>
            <w:u w:val="none"/>
          </w:rPr>
          <w:t xml:space="preserve">ccess and </w:t>
        </w:r>
        <w:r w:rsidR="00B56FE3" w:rsidRPr="007D2C0B">
          <w:rPr>
            <w:rStyle w:val="Hyperlink"/>
            <w:rFonts w:ascii="Arial" w:hAnsi="Arial" w:cs="Arial"/>
            <w:bCs/>
            <w:sz w:val="24"/>
            <w:szCs w:val="24"/>
            <w:u w:val="none"/>
          </w:rPr>
          <w:t>c</w:t>
        </w:r>
        <w:r w:rsidR="00DC6490" w:rsidRPr="007D2C0B">
          <w:rPr>
            <w:rStyle w:val="Hyperlink"/>
            <w:rFonts w:ascii="Arial" w:hAnsi="Arial" w:cs="Arial"/>
            <w:bCs/>
            <w:sz w:val="24"/>
            <w:szCs w:val="24"/>
            <w:u w:val="none"/>
          </w:rPr>
          <w:t xml:space="preserve">hoice for </w:t>
        </w:r>
        <w:r w:rsidR="00B56FE3" w:rsidRPr="007D2C0B">
          <w:rPr>
            <w:rStyle w:val="Hyperlink"/>
            <w:rFonts w:ascii="Arial" w:hAnsi="Arial" w:cs="Arial"/>
            <w:bCs/>
            <w:sz w:val="24"/>
            <w:szCs w:val="24"/>
            <w:u w:val="none"/>
          </w:rPr>
          <w:t>youth</w:t>
        </w:r>
      </w:hyperlink>
      <w:r w:rsidR="00545A2C" w:rsidRPr="007D2C0B">
        <w:rPr>
          <w:rFonts w:ascii="Arial" w:hAnsi="Arial" w:cs="Arial"/>
          <w:sz w:val="24"/>
          <w:szCs w:val="24"/>
        </w:rPr>
        <w:t>. That report</w:t>
      </w:r>
      <w:r w:rsidR="00467DBB" w:rsidRPr="007D2C0B">
        <w:rPr>
          <w:rFonts w:ascii="Arial" w:hAnsi="Arial" w:cs="Arial"/>
          <w:sz w:val="24"/>
          <w:szCs w:val="24"/>
        </w:rPr>
        <w:t xml:space="preserve"> </w:t>
      </w:r>
      <w:r w:rsidR="00BF44FE" w:rsidRPr="007D2C0B">
        <w:rPr>
          <w:rFonts w:ascii="Arial" w:hAnsi="Arial" w:cs="Arial"/>
          <w:sz w:val="24"/>
          <w:szCs w:val="24"/>
        </w:rPr>
        <w:t xml:space="preserve">builds on this main report </w:t>
      </w:r>
      <w:r w:rsidR="00545A2C" w:rsidRPr="007D2C0B">
        <w:rPr>
          <w:rFonts w:ascii="Arial" w:hAnsi="Arial" w:cs="Arial"/>
          <w:sz w:val="24"/>
          <w:szCs w:val="24"/>
        </w:rPr>
        <w:t>to</w:t>
      </w:r>
      <w:r w:rsidR="00603197" w:rsidRPr="007D2C0B">
        <w:rPr>
          <w:rFonts w:ascii="Arial" w:hAnsi="Arial" w:cs="Arial"/>
          <w:sz w:val="24"/>
          <w:szCs w:val="24"/>
        </w:rPr>
        <w:t xml:space="preserve"> </w:t>
      </w:r>
      <w:r w:rsidR="00F356C4" w:rsidRPr="007D2C0B">
        <w:rPr>
          <w:rFonts w:ascii="Arial" w:hAnsi="Arial" w:cs="Arial"/>
          <w:sz w:val="24"/>
          <w:szCs w:val="24"/>
        </w:rPr>
        <w:t xml:space="preserve">explore how well the Access and Choice programme is increasing access to services for </w:t>
      </w:r>
      <w:r w:rsidR="00664278" w:rsidRPr="007D2C0B">
        <w:rPr>
          <w:rFonts w:ascii="Arial" w:hAnsi="Arial" w:cs="Arial"/>
          <w:sz w:val="24"/>
          <w:szCs w:val="24"/>
        </w:rPr>
        <w:t>youth</w:t>
      </w:r>
      <w:r w:rsidR="00B56FE3" w:rsidRPr="007D2C0B">
        <w:rPr>
          <w:rFonts w:ascii="Arial" w:hAnsi="Arial" w:cs="Arial"/>
          <w:sz w:val="24"/>
          <w:szCs w:val="24"/>
        </w:rPr>
        <w:t xml:space="preserve"> between 12 </w:t>
      </w:r>
      <w:r w:rsidR="00C84A2E" w:rsidRPr="007D2C0B">
        <w:rPr>
          <w:rFonts w:ascii="Arial" w:hAnsi="Arial" w:cs="Arial"/>
          <w:sz w:val="24"/>
          <w:szCs w:val="24"/>
        </w:rPr>
        <w:t>and</w:t>
      </w:r>
      <w:r w:rsidR="00B56FE3" w:rsidRPr="007D2C0B">
        <w:rPr>
          <w:rFonts w:ascii="Arial" w:hAnsi="Arial" w:cs="Arial"/>
          <w:sz w:val="24"/>
          <w:szCs w:val="24"/>
        </w:rPr>
        <w:t xml:space="preserve"> 24</w:t>
      </w:r>
      <w:r w:rsidR="00545A2C" w:rsidRPr="007D2C0B">
        <w:rPr>
          <w:rFonts w:ascii="Arial" w:hAnsi="Arial" w:cs="Arial"/>
          <w:sz w:val="24"/>
          <w:szCs w:val="24"/>
        </w:rPr>
        <w:t xml:space="preserve"> years</w:t>
      </w:r>
      <w:r w:rsidR="00F356C4" w:rsidRPr="007D2C0B">
        <w:rPr>
          <w:rFonts w:ascii="Arial" w:hAnsi="Arial" w:cs="Arial"/>
          <w:sz w:val="24"/>
          <w:szCs w:val="24"/>
        </w:rPr>
        <w:t>.</w:t>
      </w:r>
    </w:p>
    <w:p w14:paraId="12FFF74F" w14:textId="581BBFB9" w:rsidR="00615EA3" w:rsidRPr="007D2C0B" w:rsidRDefault="00615EA3" w:rsidP="003E13D4">
      <w:pPr>
        <w:pStyle w:val="Heading3"/>
        <w:spacing w:after="160" w:line="276" w:lineRule="auto"/>
        <w:rPr>
          <w:rFonts w:ascii="Arial" w:hAnsi="Arial" w:cs="Arial"/>
          <w:b/>
          <w:bCs/>
          <w:color w:val="D36135"/>
        </w:rPr>
      </w:pPr>
      <w:r w:rsidRPr="007D2C0B">
        <w:rPr>
          <w:rFonts w:ascii="Arial" w:hAnsi="Arial" w:cs="Arial"/>
          <w:b/>
          <w:bCs/>
          <w:color w:val="D36135"/>
        </w:rPr>
        <w:t xml:space="preserve">The rollout of the new Youth services </w:t>
      </w:r>
      <w:r w:rsidR="001F3CCD" w:rsidRPr="007D2C0B">
        <w:rPr>
          <w:rFonts w:ascii="Arial" w:hAnsi="Arial" w:cs="Arial"/>
          <w:b/>
          <w:bCs/>
          <w:color w:val="D36135"/>
        </w:rPr>
        <w:t>funding is on track</w:t>
      </w:r>
    </w:p>
    <w:p w14:paraId="23A27B31" w14:textId="1C6A5FE2" w:rsidR="003E45F9" w:rsidRPr="007D2C0B" w:rsidRDefault="003E45F9" w:rsidP="003E13D4">
      <w:pPr>
        <w:spacing w:line="276" w:lineRule="auto"/>
        <w:rPr>
          <w:rFonts w:ascii="Arial" w:hAnsi="Arial" w:cs="Arial"/>
          <w:sz w:val="24"/>
          <w:szCs w:val="24"/>
        </w:rPr>
      </w:pPr>
      <w:r w:rsidRPr="007D2C0B">
        <w:rPr>
          <w:rFonts w:ascii="Arial" w:hAnsi="Arial" w:cs="Arial"/>
          <w:sz w:val="24"/>
          <w:szCs w:val="24"/>
        </w:rPr>
        <w:t xml:space="preserve">Manatū Hauora allocated funding of </w:t>
      </w:r>
      <w:r w:rsidR="00D4621F" w:rsidRPr="007D2C0B">
        <w:rPr>
          <w:rFonts w:ascii="Arial" w:hAnsi="Arial" w:cs="Arial"/>
          <w:sz w:val="24"/>
          <w:szCs w:val="24"/>
        </w:rPr>
        <w:t>$66.5</w:t>
      </w:r>
      <w:r w:rsidRPr="007D2C0B">
        <w:rPr>
          <w:rFonts w:ascii="Arial" w:hAnsi="Arial" w:cs="Arial"/>
          <w:sz w:val="24"/>
          <w:szCs w:val="24"/>
        </w:rPr>
        <w:t xml:space="preserve"> million for services for </w:t>
      </w:r>
      <w:r w:rsidR="00D4621F" w:rsidRPr="007D2C0B">
        <w:rPr>
          <w:rFonts w:ascii="Arial" w:hAnsi="Arial" w:cs="Arial"/>
          <w:sz w:val="24"/>
          <w:szCs w:val="24"/>
        </w:rPr>
        <w:t>youth</w:t>
      </w:r>
      <w:r w:rsidR="004C5C46" w:rsidRPr="007D2C0B">
        <w:rPr>
          <w:rFonts w:ascii="Arial" w:hAnsi="Arial" w:cs="Arial"/>
          <w:sz w:val="24"/>
          <w:szCs w:val="24"/>
        </w:rPr>
        <w:t xml:space="preserve"> aged 12</w:t>
      </w:r>
      <w:r w:rsidR="00BA02F6" w:rsidRPr="007D2C0B">
        <w:rPr>
          <w:rFonts w:ascii="Arial" w:hAnsi="Arial" w:cs="Arial"/>
          <w:sz w:val="24"/>
          <w:szCs w:val="24"/>
        </w:rPr>
        <w:t>-</w:t>
      </w:r>
      <w:r w:rsidR="004C5C46" w:rsidRPr="007D2C0B">
        <w:rPr>
          <w:rFonts w:ascii="Arial" w:hAnsi="Arial" w:cs="Arial"/>
          <w:sz w:val="24"/>
          <w:szCs w:val="24"/>
        </w:rPr>
        <w:t>24 years</w:t>
      </w:r>
      <w:r w:rsidRPr="007D2C0B">
        <w:rPr>
          <w:rFonts w:ascii="Arial" w:hAnsi="Arial" w:cs="Arial"/>
          <w:sz w:val="24"/>
          <w:szCs w:val="24"/>
        </w:rPr>
        <w:t xml:space="preserve"> over four years. By </w:t>
      </w:r>
      <w:r w:rsidR="00753AF8" w:rsidRPr="007D2C0B">
        <w:rPr>
          <w:rFonts w:ascii="Arial" w:hAnsi="Arial" w:cs="Arial"/>
          <w:sz w:val="24"/>
          <w:szCs w:val="24"/>
        </w:rPr>
        <w:t>30 June 2024</w:t>
      </w:r>
      <w:r w:rsidRPr="007D2C0B">
        <w:rPr>
          <w:rFonts w:ascii="Arial" w:hAnsi="Arial" w:cs="Arial"/>
          <w:sz w:val="24"/>
          <w:szCs w:val="24"/>
        </w:rPr>
        <w:t xml:space="preserve">, Manatū Hauora expects the value of funded </w:t>
      </w:r>
      <w:r w:rsidR="00AC7D1B" w:rsidRPr="007D2C0B">
        <w:rPr>
          <w:rFonts w:ascii="Arial" w:hAnsi="Arial" w:cs="Arial"/>
          <w:sz w:val="24"/>
          <w:szCs w:val="24"/>
        </w:rPr>
        <w:t>Youth</w:t>
      </w:r>
      <w:r w:rsidRPr="007D2C0B">
        <w:rPr>
          <w:rFonts w:ascii="Arial" w:hAnsi="Arial" w:cs="Arial"/>
          <w:sz w:val="24"/>
          <w:szCs w:val="24"/>
        </w:rPr>
        <w:t xml:space="preserve"> services to be $</w:t>
      </w:r>
      <w:r w:rsidR="007D3324" w:rsidRPr="007D2C0B">
        <w:rPr>
          <w:rFonts w:ascii="Arial" w:hAnsi="Arial" w:cs="Arial"/>
          <w:sz w:val="24"/>
          <w:szCs w:val="24"/>
        </w:rPr>
        <w:t>26.6</w:t>
      </w:r>
      <w:r w:rsidRPr="007D2C0B">
        <w:rPr>
          <w:rFonts w:ascii="Arial" w:hAnsi="Arial" w:cs="Arial"/>
          <w:sz w:val="24"/>
          <w:szCs w:val="24"/>
        </w:rPr>
        <w:t xml:space="preserve"> million </w:t>
      </w:r>
      <w:r w:rsidR="00545A2C" w:rsidRPr="007D2C0B">
        <w:rPr>
          <w:rFonts w:ascii="Arial" w:hAnsi="Arial" w:cs="Arial"/>
          <w:sz w:val="24"/>
          <w:szCs w:val="24"/>
        </w:rPr>
        <w:t>each year</w:t>
      </w:r>
      <w:r w:rsidRPr="007D2C0B">
        <w:rPr>
          <w:rFonts w:ascii="Arial" w:hAnsi="Arial" w:cs="Arial"/>
          <w:sz w:val="24"/>
          <w:szCs w:val="24"/>
        </w:rPr>
        <w:t xml:space="preserve">, which represents </w:t>
      </w:r>
      <w:r w:rsidR="00A1498C" w:rsidRPr="007D2C0B">
        <w:rPr>
          <w:rFonts w:ascii="Arial" w:hAnsi="Arial" w:cs="Arial"/>
          <w:color w:val="000000" w:themeColor="text1"/>
          <w:sz w:val="24"/>
          <w:szCs w:val="24"/>
        </w:rPr>
        <w:t>15</w:t>
      </w:r>
      <w:r w:rsidR="00626EA8" w:rsidRPr="007D2C0B">
        <w:rPr>
          <w:rFonts w:ascii="Arial" w:hAnsi="Arial" w:cs="Arial"/>
          <w:color w:val="000000" w:themeColor="text1"/>
          <w:sz w:val="24"/>
          <w:szCs w:val="24"/>
        </w:rPr>
        <w:t>%</w:t>
      </w:r>
      <w:r w:rsidRPr="007D2C0B">
        <w:rPr>
          <w:rFonts w:ascii="Arial" w:hAnsi="Arial" w:cs="Arial"/>
          <w:color w:val="000000" w:themeColor="text1"/>
          <w:sz w:val="24"/>
          <w:szCs w:val="24"/>
        </w:rPr>
        <w:t xml:space="preserve"> (see </w:t>
      </w:r>
      <w:hyperlink w:anchor="_Table_7:_Access" w:history="1">
        <w:r w:rsidRPr="007D2C0B">
          <w:rPr>
            <w:rStyle w:val="Hyperlink"/>
            <w:rFonts w:ascii="Arial" w:hAnsi="Arial" w:cs="Arial"/>
            <w:sz w:val="24"/>
            <w:szCs w:val="24"/>
            <w:u w:val="none"/>
          </w:rPr>
          <w:t xml:space="preserve">Table </w:t>
        </w:r>
        <w:r w:rsidR="00C77CAC" w:rsidRPr="007D2C0B">
          <w:rPr>
            <w:rStyle w:val="Hyperlink"/>
            <w:rFonts w:ascii="Arial" w:hAnsi="Arial" w:cs="Arial"/>
            <w:sz w:val="24"/>
            <w:szCs w:val="24"/>
            <w:u w:val="none"/>
          </w:rPr>
          <w:t>7</w:t>
        </w:r>
      </w:hyperlink>
      <w:r w:rsidR="00C20B39" w:rsidRPr="007D2C0B">
        <w:rPr>
          <w:rFonts w:ascii="Arial" w:hAnsi="Arial" w:cs="Arial"/>
          <w:color w:val="000000" w:themeColor="text1"/>
          <w:sz w:val="24"/>
          <w:szCs w:val="24"/>
        </w:rPr>
        <w:t xml:space="preserve"> in</w:t>
      </w:r>
      <w:r w:rsidR="00C20B39" w:rsidRPr="007D2C0B">
        <w:rPr>
          <w:rFonts w:ascii="Arial" w:hAnsi="Arial" w:cs="Arial"/>
          <w:sz w:val="24"/>
          <w:szCs w:val="24"/>
        </w:rPr>
        <w:t xml:space="preserve"> Appendix one</w:t>
      </w:r>
      <w:r w:rsidRPr="007D2C0B">
        <w:rPr>
          <w:rFonts w:ascii="Arial" w:hAnsi="Arial" w:cs="Arial"/>
          <w:sz w:val="24"/>
          <w:szCs w:val="24"/>
        </w:rPr>
        <w:t xml:space="preserve">) of the total annual $177.5 million Access and Choice service funding shown in </w:t>
      </w:r>
      <w:hyperlink w:anchor="_Table_6:_Budget" w:history="1">
        <w:r w:rsidRPr="007D2C0B">
          <w:rPr>
            <w:rStyle w:val="Hyperlink"/>
            <w:rFonts w:ascii="Arial" w:hAnsi="Arial" w:cs="Arial"/>
            <w:sz w:val="24"/>
            <w:szCs w:val="24"/>
            <w:u w:val="none"/>
          </w:rPr>
          <w:t xml:space="preserve">Table </w:t>
        </w:r>
        <w:r w:rsidR="00C77CAC" w:rsidRPr="007D2C0B">
          <w:rPr>
            <w:rStyle w:val="Hyperlink"/>
            <w:rFonts w:ascii="Arial" w:hAnsi="Arial" w:cs="Arial"/>
            <w:sz w:val="24"/>
            <w:szCs w:val="24"/>
            <w:u w:val="none"/>
          </w:rPr>
          <w:t>6</w:t>
        </w:r>
      </w:hyperlink>
      <w:r w:rsidR="00C20B39" w:rsidRPr="007D2C0B">
        <w:rPr>
          <w:rFonts w:ascii="Arial" w:hAnsi="Arial" w:cs="Arial"/>
          <w:color w:val="000000" w:themeColor="text1"/>
          <w:sz w:val="24"/>
          <w:szCs w:val="24"/>
        </w:rPr>
        <w:t xml:space="preserve"> in</w:t>
      </w:r>
      <w:r w:rsidR="00C20B39" w:rsidRPr="007D2C0B">
        <w:rPr>
          <w:rFonts w:ascii="Arial" w:hAnsi="Arial" w:cs="Arial"/>
          <w:sz w:val="24"/>
          <w:szCs w:val="24"/>
        </w:rPr>
        <w:t xml:space="preserve"> Appendix one</w:t>
      </w:r>
      <w:r w:rsidRPr="007D2C0B">
        <w:rPr>
          <w:rFonts w:ascii="Arial" w:hAnsi="Arial" w:cs="Arial"/>
          <w:sz w:val="24"/>
          <w:szCs w:val="24"/>
        </w:rPr>
        <w:t>.</w:t>
      </w:r>
    </w:p>
    <w:p w14:paraId="199E227D" w14:textId="62FA4A34" w:rsidR="004D480E" w:rsidRPr="007D2C0B" w:rsidRDefault="00DB640A" w:rsidP="003E13D4">
      <w:pPr>
        <w:spacing w:line="276" w:lineRule="auto"/>
        <w:rPr>
          <w:rFonts w:ascii="Arial" w:hAnsi="Arial" w:cs="Arial"/>
          <w:sz w:val="24"/>
          <w:szCs w:val="24"/>
        </w:rPr>
      </w:pPr>
      <w:r w:rsidRPr="007D2C0B">
        <w:rPr>
          <w:rFonts w:ascii="Arial" w:hAnsi="Arial" w:cs="Arial"/>
          <w:sz w:val="24"/>
          <w:szCs w:val="24"/>
        </w:rPr>
        <w:t>F</w:t>
      </w:r>
      <w:r w:rsidR="003E45F9" w:rsidRPr="007D2C0B">
        <w:rPr>
          <w:rFonts w:ascii="Arial" w:hAnsi="Arial" w:cs="Arial"/>
          <w:sz w:val="24"/>
          <w:szCs w:val="24"/>
        </w:rPr>
        <w:t xml:space="preserve">unding committed as </w:t>
      </w:r>
      <w:r w:rsidR="00765115" w:rsidRPr="007D2C0B">
        <w:rPr>
          <w:rFonts w:ascii="Arial" w:hAnsi="Arial" w:cs="Arial"/>
          <w:sz w:val="24"/>
          <w:szCs w:val="24"/>
        </w:rPr>
        <w:t>of</w:t>
      </w:r>
      <w:r w:rsidR="003E45F9" w:rsidRPr="007D2C0B">
        <w:rPr>
          <w:rFonts w:ascii="Arial" w:hAnsi="Arial" w:cs="Arial"/>
          <w:sz w:val="24"/>
          <w:szCs w:val="24"/>
        </w:rPr>
        <w:t xml:space="preserve"> 30 June 2022 </w:t>
      </w:r>
      <w:r w:rsidR="000F0B88" w:rsidRPr="007D2C0B">
        <w:rPr>
          <w:rFonts w:ascii="Arial" w:hAnsi="Arial" w:cs="Arial"/>
          <w:sz w:val="24"/>
          <w:szCs w:val="24"/>
        </w:rPr>
        <w:t xml:space="preserve">is </w:t>
      </w:r>
      <w:r w:rsidR="00240436" w:rsidRPr="007D2C0B">
        <w:rPr>
          <w:rFonts w:ascii="Arial" w:hAnsi="Arial" w:cs="Arial"/>
          <w:sz w:val="24"/>
          <w:szCs w:val="24"/>
        </w:rPr>
        <w:t>67</w:t>
      </w:r>
      <w:r w:rsidR="00626EA8" w:rsidRPr="007D2C0B">
        <w:rPr>
          <w:rFonts w:ascii="Arial" w:hAnsi="Arial" w:cs="Arial"/>
          <w:sz w:val="24"/>
          <w:szCs w:val="24"/>
        </w:rPr>
        <w:t>%</w:t>
      </w:r>
      <w:r w:rsidR="00E30A2B" w:rsidRPr="007D2C0B">
        <w:rPr>
          <w:rFonts w:ascii="Arial" w:hAnsi="Arial" w:cs="Arial"/>
          <w:sz w:val="24"/>
          <w:szCs w:val="24"/>
        </w:rPr>
        <w:t xml:space="preserve"> </w:t>
      </w:r>
      <w:r w:rsidR="00AC491C" w:rsidRPr="007D2C0B">
        <w:rPr>
          <w:rFonts w:ascii="Arial" w:hAnsi="Arial" w:cs="Arial"/>
          <w:sz w:val="24"/>
          <w:szCs w:val="24"/>
        </w:rPr>
        <w:t xml:space="preserve">of the way towards the indicative funding allocation of </w:t>
      </w:r>
      <w:r w:rsidR="00A846AD" w:rsidRPr="007D2C0B">
        <w:rPr>
          <w:rFonts w:ascii="Arial" w:hAnsi="Arial" w:cs="Arial"/>
          <w:sz w:val="24"/>
          <w:szCs w:val="24"/>
        </w:rPr>
        <w:t xml:space="preserve">$26.6 million </w:t>
      </w:r>
      <w:r w:rsidR="00545A2C" w:rsidRPr="007D2C0B">
        <w:rPr>
          <w:rFonts w:ascii="Arial" w:hAnsi="Arial" w:cs="Arial"/>
          <w:sz w:val="24"/>
          <w:szCs w:val="24"/>
        </w:rPr>
        <w:t xml:space="preserve">each year </w:t>
      </w:r>
      <w:r w:rsidR="00525C63" w:rsidRPr="007D2C0B">
        <w:rPr>
          <w:rFonts w:ascii="Arial" w:hAnsi="Arial" w:cs="Arial"/>
          <w:sz w:val="24"/>
          <w:szCs w:val="24"/>
        </w:rPr>
        <w:t>from 2023 / 24</w:t>
      </w:r>
      <w:r w:rsidR="00545A2C" w:rsidRPr="007D2C0B">
        <w:rPr>
          <w:rFonts w:ascii="Arial" w:hAnsi="Arial" w:cs="Arial"/>
          <w:sz w:val="24"/>
          <w:szCs w:val="24"/>
        </w:rPr>
        <w:t xml:space="preserve"> (see figure 11)</w:t>
      </w:r>
      <w:r w:rsidR="00100400" w:rsidRPr="007D2C0B">
        <w:rPr>
          <w:rFonts w:ascii="Arial" w:hAnsi="Arial" w:cs="Arial"/>
          <w:sz w:val="24"/>
          <w:szCs w:val="24"/>
        </w:rPr>
        <w:t>,</w:t>
      </w:r>
      <w:r w:rsidR="00615EA3" w:rsidRPr="007D2C0B">
        <w:rPr>
          <w:rFonts w:ascii="Arial" w:hAnsi="Arial" w:cs="Arial"/>
          <w:sz w:val="24"/>
          <w:szCs w:val="24"/>
        </w:rPr>
        <w:t xml:space="preserve"> compared </w:t>
      </w:r>
      <w:r w:rsidR="00100400" w:rsidRPr="007D2C0B">
        <w:rPr>
          <w:rFonts w:ascii="Arial" w:hAnsi="Arial" w:cs="Arial"/>
          <w:sz w:val="24"/>
          <w:szCs w:val="24"/>
        </w:rPr>
        <w:t>with</w:t>
      </w:r>
      <w:r w:rsidR="00615EA3" w:rsidRPr="007D2C0B">
        <w:rPr>
          <w:rFonts w:ascii="Arial" w:hAnsi="Arial" w:cs="Arial"/>
          <w:sz w:val="24"/>
          <w:szCs w:val="24"/>
        </w:rPr>
        <w:t xml:space="preserve"> 19</w:t>
      </w:r>
      <w:r w:rsidR="00626EA8" w:rsidRPr="007D2C0B">
        <w:rPr>
          <w:rFonts w:ascii="Arial" w:hAnsi="Arial" w:cs="Arial"/>
          <w:sz w:val="24"/>
          <w:szCs w:val="24"/>
        </w:rPr>
        <w:t>%</w:t>
      </w:r>
      <w:r w:rsidR="00615EA3" w:rsidRPr="007D2C0B">
        <w:rPr>
          <w:rFonts w:ascii="Arial" w:hAnsi="Arial" w:cs="Arial"/>
          <w:sz w:val="24"/>
          <w:szCs w:val="24"/>
        </w:rPr>
        <w:t xml:space="preserve"> as </w:t>
      </w:r>
      <w:r w:rsidR="00DC64D6" w:rsidRPr="007D2C0B">
        <w:rPr>
          <w:rFonts w:ascii="Arial" w:hAnsi="Arial" w:cs="Arial"/>
          <w:sz w:val="24"/>
          <w:szCs w:val="24"/>
        </w:rPr>
        <w:t>of</w:t>
      </w:r>
      <w:r w:rsidR="00615EA3" w:rsidRPr="007D2C0B">
        <w:rPr>
          <w:rFonts w:ascii="Arial" w:hAnsi="Arial" w:cs="Arial"/>
          <w:sz w:val="24"/>
          <w:szCs w:val="24"/>
        </w:rPr>
        <w:t xml:space="preserve"> </w:t>
      </w:r>
      <w:r w:rsidR="00100400" w:rsidRPr="007D2C0B">
        <w:rPr>
          <w:rFonts w:ascii="Arial" w:hAnsi="Arial" w:cs="Arial"/>
          <w:sz w:val="24"/>
          <w:szCs w:val="24"/>
        </w:rPr>
        <w:t>30</w:t>
      </w:r>
      <w:r w:rsidR="00D3048C" w:rsidRPr="007D2C0B">
        <w:rPr>
          <w:rFonts w:ascii="Arial" w:hAnsi="Arial" w:cs="Arial"/>
          <w:sz w:val="24"/>
          <w:szCs w:val="24"/>
        </w:rPr>
        <w:t xml:space="preserve"> </w:t>
      </w:r>
      <w:r w:rsidR="00615EA3" w:rsidRPr="007D2C0B">
        <w:rPr>
          <w:rFonts w:ascii="Arial" w:hAnsi="Arial" w:cs="Arial"/>
          <w:sz w:val="24"/>
          <w:szCs w:val="24"/>
        </w:rPr>
        <w:t>June 2021.</w:t>
      </w:r>
      <w:r w:rsidR="00A80483" w:rsidRPr="007D2C0B">
        <w:rPr>
          <w:rFonts w:ascii="Arial" w:hAnsi="Arial" w:cs="Arial"/>
          <w:sz w:val="24"/>
          <w:szCs w:val="24"/>
        </w:rPr>
        <w:t xml:space="preserve"> The annual allocation for 2022 / 23 is fully committed.</w:t>
      </w:r>
    </w:p>
    <w:p w14:paraId="50D3E2C8" w14:textId="25D2A2FE" w:rsidR="00D81E8A" w:rsidRPr="007D2C0B" w:rsidRDefault="00D81E8A" w:rsidP="003E13D4">
      <w:pPr>
        <w:spacing w:line="276" w:lineRule="auto"/>
        <w:rPr>
          <w:rFonts w:ascii="Arial" w:hAnsi="Arial" w:cs="Arial"/>
          <w:b/>
          <w:bCs/>
          <w:color w:val="D36135"/>
          <w:sz w:val="24"/>
          <w:szCs w:val="24"/>
        </w:rPr>
      </w:pPr>
      <w:r w:rsidRPr="007D2C0B">
        <w:rPr>
          <w:rFonts w:ascii="Arial" w:hAnsi="Arial" w:cs="Arial"/>
          <w:b/>
          <w:bCs/>
          <w:color w:val="D36135"/>
          <w:spacing w:val="-2"/>
          <w:sz w:val="24"/>
          <w:szCs w:val="24"/>
        </w:rPr>
        <w:t>Figure 11: Funding committed and allocated for Youth</w:t>
      </w:r>
      <w:r w:rsidRPr="007D2C0B">
        <w:rPr>
          <w:rFonts w:ascii="Arial" w:hAnsi="Arial" w:cs="Arial"/>
          <w:b/>
          <w:bCs/>
          <w:color w:val="D36135"/>
          <w:spacing w:val="-2"/>
          <w:sz w:val="24"/>
          <w:szCs w:val="24"/>
          <w:lang w:val="mi-NZ"/>
        </w:rPr>
        <w:t xml:space="preserve"> s</w:t>
      </w:r>
      <w:r w:rsidRPr="007D2C0B">
        <w:rPr>
          <w:rFonts w:ascii="Arial" w:hAnsi="Arial" w:cs="Arial"/>
          <w:b/>
          <w:bCs/>
          <w:color w:val="D36135"/>
          <w:sz w:val="24"/>
          <w:szCs w:val="24"/>
        </w:rPr>
        <w:t>ervices as of 30 June 2022</w:t>
      </w:r>
    </w:p>
    <w:p w14:paraId="6EE48BCB" w14:textId="3B7CEAB3" w:rsidR="00D81E8A" w:rsidRPr="007D2C0B" w:rsidRDefault="0065076F" w:rsidP="003E13D4">
      <w:pPr>
        <w:spacing w:line="276" w:lineRule="auto"/>
        <w:rPr>
          <w:rFonts w:ascii="Arial" w:hAnsi="Arial" w:cs="Arial"/>
          <w:sz w:val="24"/>
          <w:szCs w:val="24"/>
        </w:rPr>
      </w:pPr>
      <w:r w:rsidRPr="007D2C0B">
        <w:rPr>
          <w:rFonts w:ascii="Arial" w:hAnsi="Arial" w:cs="Arial"/>
          <w:noProof/>
        </w:rPr>
        <w:drawing>
          <wp:inline distT="0" distB="0" distL="0" distR="0" wp14:anchorId="66A61F3B" wp14:editId="0E08FFD1">
            <wp:extent cx="5731510" cy="27285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728595"/>
                    </a:xfrm>
                    <a:prstGeom prst="rect">
                      <a:avLst/>
                    </a:prstGeom>
                  </pic:spPr>
                </pic:pic>
              </a:graphicData>
            </a:graphic>
          </wp:inline>
        </w:drawing>
      </w:r>
    </w:p>
    <w:p w14:paraId="57B4D0B0" w14:textId="59135220" w:rsidR="00615EA3" w:rsidRPr="007D2C0B" w:rsidRDefault="00783096" w:rsidP="003E13D4">
      <w:pPr>
        <w:pStyle w:val="Heading3"/>
        <w:spacing w:after="160" w:line="276" w:lineRule="auto"/>
        <w:rPr>
          <w:rFonts w:ascii="Arial" w:hAnsi="Arial" w:cs="Arial"/>
          <w:b/>
          <w:bCs/>
          <w:color w:val="D36135"/>
        </w:rPr>
      </w:pPr>
      <w:r w:rsidRPr="007D2C0B">
        <w:rPr>
          <w:rFonts w:ascii="Arial" w:hAnsi="Arial" w:cs="Arial"/>
          <w:b/>
          <w:bCs/>
          <w:color w:val="D36135"/>
        </w:rPr>
        <w:t>Twenty-three</w:t>
      </w:r>
      <w:r w:rsidR="00615EA3" w:rsidRPr="007D2C0B">
        <w:rPr>
          <w:rFonts w:ascii="Arial" w:hAnsi="Arial" w:cs="Arial"/>
          <w:b/>
          <w:bCs/>
          <w:color w:val="D36135"/>
        </w:rPr>
        <w:t xml:space="preserve"> Youth services have been contracted across </w:t>
      </w:r>
      <w:r w:rsidR="00A07335" w:rsidRPr="007D2C0B">
        <w:rPr>
          <w:rFonts w:ascii="Arial" w:hAnsi="Arial" w:cs="Arial"/>
          <w:b/>
          <w:bCs/>
          <w:color w:val="D36135"/>
        </w:rPr>
        <w:t>eighteen</w:t>
      </w:r>
      <w:r w:rsidR="00615EA3" w:rsidRPr="007D2C0B">
        <w:rPr>
          <w:rFonts w:ascii="Arial" w:hAnsi="Arial" w:cs="Arial"/>
          <w:b/>
          <w:bCs/>
          <w:color w:val="D36135"/>
        </w:rPr>
        <w:t xml:space="preserve"> districts</w:t>
      </w:r>
    </w:p>
    <w:p w14:paraId="79791B02" w14:textId="77777777" w:rsidR="00603197" w:rsidRPr="007D2C0B" w:rsidRDefault="003D4677" w:rsidP="003E13D4">
      <w:pPr>
        <w:spacing w:line="276" w:lineRule="auto"/>
        <w:rPr>
          <w:rFonts w:ascii="Arial" w:hAnsi="Arial" w:cs="Arial"/>
          <w:sz w:val="24"/>
          <w:szCs w:val="24"/>
        </w:rPr>
      </w:pPr>
      <w:r w:rsidRPr="007D2C0B">
        <w:rPr>
          <w:rFonts w:ascii="Arial" w:hAnsi="Arial" w:cs="Arial"/>
          <w:sz w:val="24"/>
          <w:szCs w:val="24"/>
        </w:rPr>
        <w:t xml:space="preserve">Youth </w:t>
      </w:r>
      <w:r w:rsidR="00EB2703" w:rsidRPr="007D2C0B">
        <w:rPr>
          <w:rFonts w:ascii="Arial" w:hAnsi="Arial" w:cs="Arial"/>
          <w:sz w:val="24"/>
          <w:szCs w:val="24"/>
        </w:rPr>
        <w:t xml:space="preserve">primary mental health and addiction services were commissioned in two </w:t>
      </w:r>
      <w:r w:rsidR="00E90CE1" w:rsidRPr="007D2C0B">
        <w:rPr>
          <w:rFonts w:ascii="Arial" w:hAnsi="Arial" w:cs="Arial"/>
          <w:sz w:val="24"/>
          <w:szCs w:val="24"/>
        </w:rPr>
        <w:t>phases</w:t>
      </w:r>
      <w:r w:rsidR="006130C9" w:rsidRPr="007D2C0B">
        <w:rPr>
          <w:rFonts w:ascii="Arial" w:hAnsi="Arial" w:cs="Arial"/>
          <w:sz w:val="24"/>
          <w:szCs w:val="24"/>
        </w:rPr>
        <w:t xml:space="preserve">. The first </w:t>
      </w:r>
      <w:r w:rsidR="004F4F6E" w:rsidRPr="007D2C0B">
        <w:rPr>
          <w:rFonts w:ascii="Arial" w:hAnsi="Arial" w:cs="Arial"/>
          <w:sz w:val="24"/>
          <w:szCs w:val="24"/>
        </w:rPr>
        <w:t>phase</w:t>
      </w:r>
      <w:r w:rsidR="006130C9" w:rsidRPr="007D2C0B">
        <w:rPr>
          <w:rFonts w:ascii="Arial" w:hAnsi="Arial" w:cs="Arial"/>
          <w:sz w:val="24"/>
          <w:szCs w:val="24"/>
        </w:rPr>
        <w:t xml:space="preserve"> in 2020 resulted in 17 new</w:t>
      </w:r>
      <w:r w:rsidR="00651F10" w:rsidRPr="007D2C0B">
        <w:rPr>
          <w:rFonts w:ascii="Arial" w:hAnsi="Arial" w:cs="Arial"/>
          <w:sz w:val="24"/>
          <w:szCs w:val="24"/>
        </w:rPr>
        <w:t xml:space="preserve"> </w:t>
      </w:r>
      <w:r w:rsidR="00EF395E" w:rsidRPr="007D2C0B">
        <w:rPr>
          <w:rFonts w:ascii="Arial" w:hAnsi="Arial" w:cs="Arial"/>
          <w:sz w:val="24"/>
          <w:szCs w:val="24"/>
        </w:rPr>
        <w:t>services</w:t>
      </w:r>
      <w:r w:rsidR="00651F10" w:rsidRPr="007D2C0B">
        <w:rPr>
          <w:rFonts w:ascii="Arial" w:hAnsi="Arial" w:cs="Arial"/>
          <w:sz w:val="24"/>
          <w:szCs w:val="24"/>
        </w:rPr>
        <w:t xml:space="preserve"> </w:t>
      </w:r>
      <w:r w:rsidR="00D263D8" w:rsidRPr="007D2C0B">
        <w:rPr>
          <w:rFonts w:ascii="Arial" w:hAnsi="Arial" w:cs="Arial"/>
          <w:sz w:val="24"/>
          <w:szCs w:val="24"/>
        </w:rPr>
        <w:t xml:space="preserve">and the second </w:t>
      </w:r>
      <w:r w:rsidR="001B435C" w:rsidRPr="007D2C0B">
        <w:rPr>
          <w:rFonts w:ascii="Arial" w:hAnsi="Arial" w:cs="Arial"/>
          <w:sz w:val="24"/>
          <w:szCs w:val="24"/>
        </w:rPr>
        <w:t>phase involved a procu</w:t>
      </w:r>
      <w:r w:rsidR="00E87E12" w:rsidRPr="007D2C0B">
        <w:rPr>
          <w:rFonts w:ascii="Arial" w:hAnsi="Arial" w:cs="Arial"/>
          <w:sz w:val="24"/>
          <w:szCs w:val="24"/>
        </w:rPr>
        <w:t>re</w:t>
      </w:r>
      <w:r w:rsidR="001B435C" w:rsidRPr="007D2C0B">
        <w:rPr>
          <w:rFonts w:ascii="Arial" w:hAnsi="Arial" w:cs="Arial"/>
          <w:sz w:val="24"/>
          <w:szCs w:val="24"/>
        </w:rPr>
        <w:t>ment</w:t>
      </w:r>
      <w:r w:rsidR="00A031AF" w:rsidRPr="007D2C0B">
        <w:rPr>
          <w:rFonts w:ascii="Arial" w:hAnsi="Arial" w:cs="Arial"/>
          <w:sz w:val="24"/>
          <w:szCs w:val="24"/>
        </w:rPr>
        <w:t xml:space="preserve"> for </w:t>
      </w:r>
      <w:r w:rsidR="001B435C" w:rsidRPr="007D2C0B">
        <w:rPr>
          <w:rFonts w:ascii="Arial" w:hAnsi="Arial" w:cs="Arial"/>
          <w:sz w:val="24"/>
          <w:szCs w:val="24"/>
        </w:rPr>
        <w:t xml:space="preserve">services </w:t>
      </w:r>
      <w:r w:rsidR="00A031AF" w:rsidRPr="007D2C0B">
        <w:rPr>
          <w:rFonts w:ascii="Arial" w:hAnsi="Arial" w:cs="Arial"/>
          <w:sz w:val="24"/>
          <w:szCs w:val="24"/>
        </w:rPr>
        <w:t>in August 2021</w:t>
      </w:r>
      <w:r w:rsidR="00EF497E" w:rsidRPr="007D2C0B">
        <w:rPr>
          <w:rFonts w:ascii="Arial" w:hAnsi="Arial" w:cs="Arial"/>
          <w:sz w:val="24"/>
          <w:szCs w:val="24"/>
        </w:rPr>
        <w:t xml:space="preserve">. </w:t>
      </w:r>
      <w:r w:rsidR="00615EA3" w:rsidRPr="007D2C0B">
        <w:rPr>
          <w:rFonts w:ascii="Arial" w:hAnsi="Arial" w:cs="Arial"/>
          <w:sz w:val="24"/>
          <w:szCs w:val="24"/>
        </w:rPr>
        <w:t xml:space="preserve">As of 30 June 2022, 23 Youth services have been contracted across 18 </w:t>
      </w:r>
      <w:r w:rsidR="00252820" w:rsidRPr="007D2C0B">
        <w:rPr>
          <w:rFonts w:ascii="Arial" w:hAnsi="Arial" w:cs="Arial"/>
          <w:sz w:val="24"/>
          <w:szCs w:val="24"/>
        </w:rPr>
        <w:t>districts</w:t>
      </w:r>
      <w:r w:rsidR="00615EA3" w:rsidRPr="007D2C0B">
        <w:rPr>
          <w:rFonts w:ascii="Arial" w:hAnsi="Arial" w:cs="Arial"/>
          <w:sz w:val="24"/>
          <w:szCs w:val="24"/>
        </w:rPr>
        <w:t>, including the expansion of the national Youthline helpline</w:t>
      </w:r>
      <w:r w:rsidR="00CB7AA2" w:rsidRPr="007D2C0B">
        <w:rPr>
          <w:rFonts w:ascii="Arial" w:hAnsi="Arial" w:cs="Arial"/>
          <w:sz w:val="24"/>
          <w:szCs w:val="24"/>
        </w:rPr>
        <w:t xml:space="preserve"> and two </w:t>
      </w:r>
      <w:r w:rsidR="00770ED1" w:rsidRPr="007D2C0B">
        <w:rPr>
          <w:rFonts w:ascii="Arial" w:hAnsi="Arial" w:cs="Arial"/>
          <w:sz w:val="24"/>
          <w:szCs w:val="24"/>
        </w:rPr>
        <w:t>multi-regional Rainbow youth services</w:t>
      </w:r>
      <w:r w:rsidR="00615EA3" w:rsidRPr="007D2C0B">
        <w:rPr>
          <w:rFonts w:ascii="Arial" w:hAnsi="Arial" w:cs="Arial"/>
          <w:sz w:val="24"/>
          <w:szCs w:val="24"/>
        </w:rPr>
        <w:t>.</w:t>
      </w:r>
      <w:r w:rsidR="00F44C01" w:rsidRPr="007D2C0B">
        <w:rPr>
          <w:rFonts w:ascii="Arial" w:hAnsi="Arial" w:cs="Arial"/>
          <w:sz w:val="24"/>
          <w:szCs w:val="24"/>
        </w:rPr>
        <w:t xml:space="preserve"> </w:t>
      </w:r>
      <w:r w:rsidR="00FC1AD1" w:rsidRPr="007D2C0B">
        <w:rPr>
          <w:rFonts w:ascii="Arial" w:hAnsi="Arial" w:cs="Arial"/>
          <w:sz w:val="24"/>
          <w:szCs w:val="24"/>
        </w:rPr>
        <w:t>Contract</w:t>
      </w:r>
      <w:r w:rsidR="007B0107" w:rsidRPr="007D2C0B">
        <w:rPr>
          <w:rFonts w:ascii="Arial" w:hAnsi="Arial" w:cs="Arial"/>
          <w:sz w:val="24"/>
          <w:szCs w:val="24"/>
        </w:rPr>
        <w:t xml:space="preserve"> negotiation is underway in t</w:t>
      </w:r>
      <w:r w:rsidR="002027B2" w:rsidRPr="007D2C0B">
        <w:rPr>
          <w:rFonts w:ascii="Arial" w:hAnsi="Arial" w:cs="Arial"/>
          <w:sz w:val="24"/>
          <w:szCs w:val="24"/>
        </w:rPr>
        <w:t>he remaining two districts, Tair</w:t>
      </w:r>
      <w:r w:rsidR="007738AB" w:rsidRPr="007D2C0B">
        <w:rPr>
          <w:rFonts w:ascii="Arial" w:hAnsi="Arial" w:cs="Arial"/>
          <w:sz w:val="24"/>
          <w:szCs w:val="24"/>
        </w:rPr>
        <w:t>ā</w:t>
      </w:r>
      <w:r w:rsidR="002027B2" w:rsidRPr="007D2C0B">
        <w:rPr>
          <w:rFonts w:ascii="Arial" w:hAnsi="Arial" w:cs="Arial"/>
          <w:sz w:val="24"/>
          <w:szCs w:val="24"/>
        </w:rPr>
        <w:t>whiti and</w:t>
      </w:r>
      <w:r w:rsidR="004D507B" w:rsidRPr="007D2C0B">
        <w:rPr>
          <w:rFonts w:ascii="Arial" w:hAnsi="Arial" w:cs="Arial"/>
          <w:sz w:val="24"/>
          <w:szCs w:val="24"/>
        </w:rPr>
        <w:t xml:space="preserve"> Nelson Marlborough.</w:t>
      </w:r>
      <w:r w:rsidR="004D507B" w:rsidRPr="007D2C0B" w:rsidDel="004D507B">
        <w:rPr>
          <w:rFonts w:ascii="Arial" w:hAnsi="Arial" w:cs="Arial"/>
          <w:sz w:val="24"/>
          <w:szCs w:val="24"/>
        </w:rPr>
        <w:t xml:space="preserve"> </w:t>
      </w:r>
    </w:p>
    <w:p w14:paraId="7CBAC97F" w14:textId="2DF1BAC8" w:rsidR="00583766" w:rsidRPr="007D2C0B" w:rsidRDefault="00F263E9" w:rsidP="003E13D4">
      <w:pPr>
        <w:spacing w:line="276" w:lineRule="auto"/>
        <w:rPr>
          <w:rFonts w:ascii="Arial" w:hAnsi="Arial" w:cs="Arial"/>
          <w:sz w:val="24"/>
          <w:szCs w:val="24"/>
        </w:rPr>
      </w:pPr>
      <w:r w:rsidRPr="007D2C0B">
        <w:rPr>
          <w:rFonts w:ascii="Arial" w:hAnsi="Arial" w:cs="Arial"/>
          <w:sz w:val="24"/>
          <w:szCs w:val="24"/>
        </w:rPr>
        <w:t>Thirteen</w:t>
      </w:r>
      <w:r w:rsidR="00472DD6" w:rsidRPr="007D2C0B">
        <w:rPr>
          <w:rFonts w:ascii="Arial" w:hAnsi="Arial" w:cs="Arial"/>
          <w:sz w:val="24"/>
          <w:szCs w:val="24"/>
        </w:rPr>
        <w:t xml:space="preserve"> of the services are fully established</w:t>
      </w:r>
      <w:r w:rsidR="00A5773F" w:rsidRPr="007D2C0B">
        <w:rPr>
          <w:rFonts w:ascii="Arial" w:hAnsi="Arial" w:cs="Arial"/>
          <w:sz w:val="24"/>
          <w:szCs w:val="24"/>
        </w:rPr>
        <w:t xml:space="preserve"> (operational with at</w:t>
      </w:r>
      <w:r w:rsidR="001740C5" w:rsidRPr="007D2C0B">
        <w:rPr>
          <w:rFonts w:ascii="Arial" w:hAnsi="Arial" w:cs="Arial"/>
          <w:sz w:val="24"/>
          <w:szCs w:val="24"/>
        </w:rPr>
        <w:t xml:space="preserve"> least 80% of staff recruited), </w:t>
      </w:r>
      <w:r w:rsidR="003776C4" w:rsidRPr="007D2C0B">
        <w:rPr>
          <w:rFonts w:ascii="Arial" w:hAnsi="Arial" w:cs="Arial"/>
          <w:sz w:val="24"/>
          <w:szCs w:val="24"/>
        </w:rPr>
        <w:t>six</w:t>
      </w:r>
      <w:r w:rsidR="007340AA" w:rsidRPr="007D2C0B">
        <w:rPr>
          <w:rFonts w:ascii="Arial" w:hAnsi="Arial" w:cs="Arial"/>
          <w:sz w:val="24"/>
          <w:szCs w:val="24"/>
        </w:rPr>
        <w:t xml:space="preserve"> services are partially established (</w:t>
      </w:r>
      <w:r w:rsidR="00BF046F" w:rsidRPr="007D2C0B">
        <w:rPr>
          <w:rFonts w:ascii="Arial" w:hAnsi="Arial" w:cs="Arial"/>
          <w:sz w:val="24"/>
          <w:szCs w:val="24"/>
        </w:rPr>
        <w:t xml:space="preserve">service not yet fully operational), and </w:t>
      </w:r>
      <w:r w:rsidR="003776C4" w:rsidRPr="007D2C0B">
        <w:rPr>
          <w:rFonts w:ascii="Arial" w:hAnsi="Arial" w:cs="Arial"/>
          <w:sz w:val="24"/>
          <w:szCs w:val="24"/>
        </w:rPr>
        <w:t>four</w:t>
      </w:r>
      <w:r w:rsidR="00BF046F" w:rsidRPr="007D2C0B">
        <w:rPr>
          <w:rFonts w:ascii="Arial" w:hAnsi="Arial" w:cs="Arial"/>
          <w:sz w:val="24"/>
          <w:szCs w:val="24"/>
        </w:rPr>
        <w:t xml:space="preserve"> services </w:t>
      </w:r>
      <w:r w:rsidR="00A642A5" w:rsidRPr="007D2C0B">
        <w:rPr>
          <w:rFonts w:ascii="Arial" w:hAnsi="Arial" w:cs="Arial"/>
          <w:sz w:val="24"/>
          <w:szCs w:val="24"/>
        </w:rPr>
        <w:t>are in the establishment phase</w:t>
      </w:r>
      <w:r w:rsidR="00F67863" w:rsidRPr="007D2C0B">
        <w:rPr>
          <w:rFonts w:ascii="Arial" w:hAnsi="Arial" w:cs="Arial"/>
          <w:sz w:val="24"/>
          <w:szCs w:val="24"/>
        </w:rPr>
        <w:t xml:space="preserve"> (contract signed but service delivery yet to </w:t>
      </w:r>
      <w:r w:rsidR="00926038" w:rsidRPr="007D2C0B">
        <w:rPr>
          <w:rFonts w:ascii="Arial" w:hAnsi="Arial" w:cs="Arial"/>
          <w:sz w:val="24"/>
          <w:szCs w:val="24"/>
        </w:rPr>
        <w:t>begi</w:t>
      </w:r>
      <w:r w:rsidR="00603197" w:rsidRPr="007D2C0B">
        <w:rPr>
          <w:rFonts w:ascii="Arial" w:hAnsi="Arial" w:cs="Arial"/>
          <w:sz w:val="24"/>
          <w:szCs w:val="24"/>
        </w:rPr>
        <w:t>n</w:t>
      </w:r>
      <w:r w:rsidR="00F67863" w:rsidRPr="007D2C0B">
        <w:rPr>
          <w:rFonts w:ascii="Arial" w:hAnsi="Arial" w:cs="Arial"/>
          <w:sz w:val="24"/>
          <w:szCs w:val="24"/>
        </w:rPr>
        <w:t>)</w:t>
      </w:r>
      <w:r w:rsidR="001D28ED" w:rsidRPr="007D2C0B">
        <w:rPr>
          <w:rFonts w:ascii="Arial" w:hAnsi="Arial" w:cs="Arial"/>
          <w:sz w:val="24"/>
          <w:szCs w:val="24"/>
        </w:rPr>
        <w:t>.</w:t>
      </w:r>
      <w:r w:rsidR="009715FB" w:rsidRPr="007D2C0B">
        <w:rPr>
          <w:rFonts w:ascii="Arial" w:hAnsi="Arial" w:cs="Arial"/>
          <w:sz w:val="24"/>
          <w:szCs w:val="24"/>
        </w:rPr>
        <w:t xml:space="preserve"> Overall, this </w:t>
      </w:r>
      <w:r w:rsidR="001E1EBB" w:rsidRPr="007D2C0B">
        <w:rPr>
          <w:rFonts w:ascii="Arial" w:hAnsi="Arial" w:cs="Arial"/>
          <w:sz w:val="24"/>
          <w:szCs w:val="24"/>
        </w:rPr>
        <w:t>early</w:t>
      </w:r>
      <w:r w:rsidR="009715FB" w:rsidRPr="007D2C0B">
        <w:rPr>
          <w:rFonts w:ascii="Arial" w:hAnsi="Arial" w:cs="Arial"/>
          <w:sz w:val="24"/>
          <w:szCs w:val="24"/>
        </w:rPr>
        <w:t xml:space="preserve"> stage of establishment is reflected in the </w:t>
      </w:r>
      <w:r w:rsidR="00803F98" w:rsidRPr="007D2C0B">
        <w:rPr>
          <w:rFonts w:ascii="Arial" w:hAnsi="Arial" w:cs="Arial"/>
          <w:sz w:val="24"/>
          <w:szCs w:val="24"/>
        </w:rPr>
        <w:t xml:space="preserve">workforce </w:t>
      </w:r>
      <w:r w:rsidR="00926038" w:rsidRPr="007D2C0B">
        <w:rPr>
          <w:rFonts w:ascii="Arial" w:hAnsi="Arial" w:cs="Arial"/>
          <w:sz w:val="24"/>
          <w:szCs w:val="24"/>
        </w:rPr>
        <w:t>trends,</w:t>
      </w:r>
      <w:r w:rsidR="00AD5382" w:rsidRPr="007D2C0B">
        <w:rPr>
          <w:rFonts w:ascii="Arial" w:hAnsi="Arial" w:cs="Arial"/>
          <w:sz w:val="24"/>
          <w:szCs w:val="24"/>
        </w:rPr>
        <w:t xml:space="preserve"> with </w:t>
      </w:r>
      <w:r w:rsidR="00471E76" w:rsidRPr="007D2C0B">
        <w:rPr>
          <w:rFonts w:ascii="Arial" w:hAnsi="Arial" w:cs="Arial"/>
          <w:sz w:val="24"/>
          <w:szCs w:val="24"/>
        </w:rPr>
        <w:t>recr</w:t>
      </w:r>
      <w:r w:rsidR="00740024" w:rsidRPr="007D2C0B">
        <w:rPr>
          <w:rFonts w:ascii="Arial" w:hAnsi="Arial" w:cs="Arial"/>
          <w:sz w:val="24"/>
          <w:szCs w:val="24"/>
        </w:rPr>
        <w:t>uitment still under</w:t>
      </w:r>
      <w:r w:rsidR="00926038" w:rsidRPr="007D2C0B">
        <w:rPr>
          <w:rFonts w:ascii="Arial" w:hAnsi="Arial" w:cs="Arial"/>
          <w:sz w:val="24"/>
          <w:szCs w:val="24"/>
        </w:rPr>
        <w:t xml:space="preserve"> </w:t>
      </w:r>
      <w:r w:rsidR="00740024" w:rsidRPr="007D2C0B">
        <w:rPr>
          <w:rFonts w:ascii="Arial" w:hAnsi="Arial" w:cs="Arial"/>
          <w:sz w:val="24"/>
          <w:szCs w:val="24"/>
        </w:rPr>
        <w:t>way</w:t>
      </w:r>
      <w:r w:rsidR="00926038" w:rsidRPr="007D2C0B">
        <w:rPr>
          <w:rFonts w:ascii="Arial" w:hAnsi="Arial" w:cs="Arial"/>
          <w:sz w:val="24"/>
          <w:szCs w:val="24"/>
        </w:rPr>
        <w:t xml:space="preserve"> (see Figure 13</w:t>
      </w:r>
      <w:r w:rsidR="003A3E25" w:rsidRPr="007D2C0B">
        <w:rPr>
          <w:rFonts w:ascii="Arial" w:hAnsi="Arial" w:cs="Arial"/>
          <w:sz w:val="24"/>
          <w:szCs w:val="24"/>
        </w:rPr>
        <w:t>, and we would expect</w:t>
      </w:r>
      <w:r w:rsidR="00CC0C43" w:rsidRPr="007D2C0B">
        <w:rPr>
          <w:rFonts w:ascii="Arial" w:hAnsi="Arial" w:cs="Arial"/>
          <w:sz w:val="24"/>
          <w:szCs w:val="24"/>
        </w:rPr>
        <w:t xml:space="preserve"> service activity</w:t>
      </w:r>
      <w:r w:rsidR="003F52DC" w:rsidRPr="007D2C0B">
        <w:rPr>
          <w:rFonts w:ascii="Arial" w:hAnsi="Arial" w:cs="Arial"/>
          <w:sz w:val="24"/>
          <w:szCs w:val="24"/>
        </w:rPr>
        <w:t xml:space="preserve"> </w:t>
      </w:r>
      <w:r w:rsidR="005E4975" w:rsidRPr="007D2C0B">
        <w:rPr>
          <w:rFonts w:ascii="Arial" w:hAnsi="Arial" w:cs="Arial"/>
          <w:sz w:val="24"/>
          <w:szCs w:val="24"/>
        </w:rPr>
        <w:t>(</w:t>
      </w:r>
      <w:r w:rsidR="00926038" w:rsidRPr="007D2C0B">
        <w:rPr>
          <w:rFonts w:ascii="Arial" w:hAnsi="Arial" w:cs="Arial"/>
          <w:sz w:val="24"/>
          <w:szCs w:val="24"/>
        </w:rPr>
        <w:t>see</w:t>
      </w:r>
      <w:r w:rsidR="005E4975" w:rsidRPr="007D2C0B">
        <w:rPr>
          <w:rFonts w:ascii="Arial" w:hAnsi="Arial" w:cs="Arial"/>
          <w:sz w:val="24"/>
          <w:szCs w:val="24"/>
        </w:rPr>
        <w:t xml:space="preserve"> Figure </w:t>
      </w:r>
      <w:r w:rsidR="003C0E6A" w:rsidRPr="007D2C0B">
        <w:rPr>
          <w:rFonts w:ascii="Arial" w:hAnsi="Arial" w:cs="Arial"/>
          <w:sz w:val="24"/>
          <w:szCs w:val="24"/>
        </w:rPr>
        <w:t>1</w:t>
      </w:r>
      <w:r w:rsidR="00AF6F8E" w:rsidRPr="007D2C0B">
        <w:rPr>
          <w:rFonts w:ascii="Arial" w:hAnsi="Arial" w:cs="Arial"/>
          <w:sz w:val="24"/>
          <w:szCs w:val="24"/>
        </w:rPr>
        <w:t>2</w:t>
      </w:r>
      <w:r w:rsidR="005E4975" w:rsidRPr="007D2C0B">
        <w:rPr>
          <w:rFonts w:ascii="Arial" w:hAnsi="Arial" w:cs="Arial"/>
          <w:sz w:val="24"/>
          <w:szCs w:val="24"/>
        </w:rPr>
        <w:t>) to</w:t>
      </w:r>
      <w:r w:rsidR="003F52DC" w:rsidRPr="007D2C0B">
        <w:rPr>
          <w:rFonts w:ascii="Arial" w:hAnsi="Arial" w:cs="Arial"/>
          <w:sz w:val="24"/>
          <w:szCs w:val="24"/>
        </w:rPr>
        <w:t xml:space="preserve"> trend upwards in the coming year.</w:t>
      </w:r>
    </w:p>
    <w:p w14:paraId="162F1636" w14:textId="76E1BAEF" w:rsidR="007513FE" w:rsidRPr="007D2C0B" w:rsidRDefault="007513FE" w:rsidP="003E13D4">
      <w:pPr>
        <w:pStyle w:val="Heading3"/>
        <w:spacing w:after="160" w:line="276" w:lineRule="auto"/>
        <w:rPr>
          <w:rFonts w:ascii="Arial" w:hAnsi="Arial" w:cs="Arial"/>
          <w:b/>
          <w:bCs/>
          <w:color w:val="D36135"/>
        </w:rPr>
      </w:pPr>
      <w:r w:rsidRPr="007D2C0B">
        <w:rPr>
          <w:rFonts w:ascii="Arial" w:hAnsi="Arial" w:cs="Arial"/>
          <w:b/>
          <w:bCs/>
          <w:color w:val="D36135"/>
        </w:rPr>
        <w:t>Young people seen and sessions delivered</w:t>
      </w:r>
    </w:p>
    <w:p w14:paraId="1353C893" w14:textId="1E727FC8" w:rsidR="00264627" w:rsidRPr="007D2C0B" w:rsidRDefault="00B7244E" w:rsidP="003E13D4">
      <w:pPr>
        <w:spacing w:line="276" w:lineRule="auto"/>
        <w:rPr>
          <w:rFonts w:ascii="Arial" w:hAnsi="Arial" w:cs="Arial"/>
          <w:sz w:val="24"/>
          <w:szCs w:val="24"/>
        </w:rPr>
      </w:pPr>
      <w:r w:rsidRPr="007D2C0B">
        <w:rPr>
          <w:rFonts w:ascii="Arial" w:hAnsi="Arial" w:cs="Arial"/>
          <w:sz w:val="24"/>
          <w:szCs w:val="24"/>
        </w:rPr>
        <w:t>From 1 July 2021 to 30 June 2022</w:t>
      </w:r>
      <w:r w:rsidR="006F0FB1" w:rsidRPr="007D2C0B">
        <w:rPr>
          <w:rFonts w:ascii="Arial" w:hAnsi="Arial" w:cs="Arial"/>
          <w:sz w:val="24"/>
          <w:szCs w:val="24"/>
        </w:rPr>
        <w:t xml:space="preserve">, </w:t>
      </w:r>
      <w:r w:rsidR="00EB25B2" w:rsidRPr="007D2C0B">
        <w:rPr>
          <w:rFonts w:ascii="Arial" w:hAnsi="Arial" w:cs="Arial"/>
          <w:sz w:val="24"/>
          <w:szCs w:val="24"/>
        </w:rPr>
        <w:t xml:space="preserve">Youth services delivered </w:t>
      </w:r>
      <w:r w:rsidR="00615EA3" w:rsidRPr="007D2C0B">
        <w:rPr>
          <w:rFonts w:ascii="Arial" w:hAnsi="Arial" w:cs="Arial"/>
          <w:sz w:val="24"/>
          <w:szCs w:val="24"/>
        </w:rPr>
        <w:t xml:space="preserve">26,835 sessions </w:t>
      </w:r>
      <w:r w:rsidR="00EE21A3" w:rsidRPr="007D2C0B">
        <w:rPr>
          <w:rFonts w:ascii="Arial" w:hAnsi="Arial" w:cs="Arial"/>
          <w:sz w:val="24"/>
          <w:szCs w:val="24"/>
        </w:rPr>
        <w:t xml:space="preserve">and </w:t>
      </w:r>
      <w:r w:rsidR="005569EE" w:rsidRPr="007D2C0B">
        <w:rPr>
          <w:rFonts w:ascii="Arial" w:hAnsi="Arial" w:cs="Arial"/>
          <w:sz w:val="24"/>
          <w:szCs w:val="24"/>
        </w:rPr>
        <w:t xml:space="preserve">saw </w:t>
      </w:r>
      <w:r w:rsidR="00332EA7" w:rsidRPr="007D2C0B">
        <w:rPr>
          <w:rFonts w:ascii="Arial" w:hAnsi="Arial" w:cs="Arial"/>
          <w:sz w:val="24"/>
          <w:szCs w:val="24"/>
        </w:rPr>
        <w:t>4,535</w:t>
      </w:r>
      <w:r w:rsidR="0098535B" w:rsidRPr="007D2C0B">
        <w:rPr>
          <w:rFonts w:ascii="Arial" w:hAnsi="Arial" w:cs="Arial"/>
          <w:sz w:val="24"/>
          <w:szCs w:val="24"/>
        </w:rPr>
        <w:t xml:space="preserve"> </w:t>
      </w:r>
      <w:r w:rsidR="00332EA7" w:rsidRPr="007D2C0B">
        <w:rPr>
          <w:rFonts w:ascii="Arial" w:hAnsi="Arial" w:cs="Arial"/>
          <w:sz w:val="24"/>
          <w:szCs w:val="24"/>
        </w:rPr>
        <w:t>new people</w:t>
      </w:r>
      <w:r w:rsidR="00C02504" w:rsidRPr="007D2C0B">
        <w:rPr>
          <w:rFonts w:ascii="Arial" w:hAnsi="Arial" w:cs="Arial"/>
          <w:sz w:val="24"/>
          <w:szCs w:val="24"/>
        </w:rPr>
        <w:t>, of wh</w:t>
      </w:r>
      <w:r w:rsidR="005569EE" w:rsidRPr="007D2C0B">
        <w:rPr>
          <w:rFonts w:ascii="Arial" w:hAnsi="Arial" w:cs="Arial"/>
          <w:sz w:val="24"/>
          <w:szCs w:val="24"/>
        </w:rPr>
        <w:t>om</w:t>
      </w:r>
      <w:r w:rsidR="00C02504" w:rsidRPr="007D2C0B">
        <w:rPr>
          <w:rFonts w:ascii="Arial" w:hAnsi="Arial" w:cs="Arial"/>
          <w:sz w:val="24"/>
          <w:szCs w:val="24"/>
        </w:rPr>
        <w:t xml:space="preserve"> 4</w:t>
      </w:r>
      <w:r w:rsidR="005569EE" w:rsidRPr="007D2C0B">
        <w:rPr>
          <w:rFonts w:ascii="Arial" w:hAnsi="Arial" w:cs="Arial"/>
          <w:sz w:val="24"/>
          <w:szCs w:val="24"/>
        </w:rPr>
        <w:t xml:space="preserve">,265 </w:t>
      </w:r>
      <w:r w:rsidR="00C02504" w:rsidRPr="007D2C0B">
        <w:rPr>
          <w:rFonts w:ascii="Arial" w:hAnsi="Arial" w:cs="Arial"/>
          <w:sz w:val="24"/>
          <w:szCs w:val="24"/>
        </w:rPr>
        <w:t xml:space="preserve">were </w:t>
      </w:r>
      <w:r w:rsidR="0005618F" w:rsidRPr="007D2C0B">
        <w:rPr>
          <w:rFonts w:ascii="Arial" w:hAnsi="Arial" w:cs="Arial"/>
          <w:sz w:val="24"/>
          <w:szCs w:val="24"/>
        </w:rPr>
        <w:t>between</w:t>
      </w:r>
      <w:r w:rsidR="00C02504" w:rsidRPr="007D2C0B">
        <w:rPr>
          <w:rFonts w:ascii="Arial" w:hAnsi="Arial" w:cs="Arial"/>
          <w:sz w:val="24"/>
          <w:szCs w:val="24"/>
        </w:rPr>
        <w:t xml:space="preserve"> the </w:t>
      </w:r>
      <w:r w:rsidR="0005618F" w:rsidRPr="007D2C0B">
        <w:rPr>
          <w:rFonts w:ascii="Arial" w:hAnsi="Arial" w:cs="Arial"/>
          <w:sz w:val="24"/>
          <w:szCs w:val="24"/>
        </w:rPr>
        <w:t>ages</w:t>
      </w:r>
      <w:r w:rsidR="00C02504" w:rsidRPr="007D2C0B">
        <w:rPr>
          <w:rFonts w:ascii="Arial" w:hAnsi="Arial" w:cs="Arial"/>
          <w:sz w:val="24"/>
          <w:szCs w:val="24"/>
        </w:rPr>
        <w:t xml:space="preserve"> of </w:t>
      </w:r>
      <w:r w:rsidR="0005618F" w:rsidRPr="007D2C0B">
        <w:rPr>
          <w:rFonts w:ascii="Arial" w:hAnsi="Arial" w:cs="Arial"/>
          <w:sz w:val="24"/>
          <w:szCs w:val="24"/>
        </w:rPr>
        <w:t>12 and 24</w:t>
      </w:r>
      <w:r w:rsidR="00C02504" w:rsidRPr="007D2C0B">
        <w:rPr>
          <w:rFonts w:ascii="Arial" w:hAnsi="Arial" w:cs="Arial"/>
          <w:sz w:val="24"/>
          <w:szCs w:val="24"/>
        </w:rPr>
        <w:t xml:space="preserve"> years</w:t>
      </w:r>
      <w:r w:rsidR="0098535B" w:rsidRPr="007D2C0B">
        <w:rPr>
          <w:rFonts w:ascii="Arial" w:hAnsi="Arial" w:cs="Arial"/>
          <w:sz w:val="24"/>
          <w:szCs w:val="24"/>
        </w:rPr>
        <w:t xml:space="preserve">. </w:t>
      </w:r>
      <w:r w:rsidR="00F451E9" w:rsidRPr="007D2C0B">
        <w:rPr>
          <w:rFonts w:ascii="Arial" w:hAnsi="Arial" w:cs="Arial"/>
          <w:sz w:val="24"/>
          <w:szCs w:val="24"/>
        </w:rPr>
        <w:t>Both the sessions delivered</w:t>
      </w:r>
      <w:r w:rsidR="00332EA7" w:rsidRPr="007D2C0B">
        <w:rPr>
          <w:rFonts w:ascii="Arial" w:hAnsi="Arial" w:cs="Arial"/>
          <w:sz w:val="24"/>
          <w:szCs w:val="24"/>
        </w:rPr>
        <w:t>,</w:t>
      </w:r>
      <w:r w:rsidR="00F451E9" w:rsidRPr="007D2C0B">
        <w:rPr>
          <w:rFonts w:ascii="Arial" w:hAnsi="Arial" w:cs="Arial"/>
          <w:sz w:val="24"/>
          <w:szCs w:val="24"/>
        </w:rPr>
        <w:t xml:space="preserve"> and you</w:t>
      </w:r>
      <w:r w:rsidR="00001435" w:rsidRPr="007D2C0B">
        <w:rPr>
          <w:rFonts w:ascii="Arial" w:hAnsi="Arial" w:cs="Arial"/>
          <w:sz w:val="24"/>
          <w:szCs w:val="24"/>
        </w:rPr>
        <w:t>ng people</w:t>
      </w:r>
      <w:r w:rsidR="00F451E9" w:rsidRPr="007D2C0B">
        <w:rPr>
          <w:rFonts w:ascii="Arial" w:hAnsi="Arial" w:cs="Arial"/>
          <w:sz w:val="24"/>
          <w:szCs w:val="24"/>
        </w:rPr>
        <w:t xml:space="preserve"> seen </w:t>
      </w:r>
      <w:r w:rsidR="0005618F" w:rsidRPr="007D2C0B">
        <w:rPr>
          <w:rFonts w:ascii="Arial" w:hAnsi="Arial" w:cs="Arial"/>
          <w:sz w:val="24"/>
          <w:szCs w:val="24"/>
        </w:rPr>
        <w:t>were</w:t>
      </w:r>
      <w:r w:rsidR="00F451E9" w:rsidRPr="007D2C0B">
        <w:rPr>
          <w:rFonts w:ascii="Arial" w:hAnsi="Arial" w:cs="Arial"/>
          <w:sz w:val="24"/>
          <w:szCs w:val="24"/>
        </w:rPr>
        <w:t xml:space="preserve"> trending up</w:t>
      </w:r>
      <w:r w:rsidR="006E095C" w:rsidRPr="007D2C0B">
        <w:rPr>
          <w:rFonts w:ascii="Arial" w:hAnsi="Arial" w:cs="Arial"/>
          <w:sz w:val="24"/>
          <w:szCs w:val="24"/>
        </w:rPr>
        <w:t>wards</w:t>
      </w:r>
      <w:r w:rsidR="000554B6" w:rsidRPr="007D2C0B">
        <w:rPr>
          <w:rFonts w:ascii="Arial" w:hAnsi="Arial" w:cs="Arial"/>
          <w:sz w:val="24"/>
          <w:szCs w:val="24"/>
        </w:rPr>
        <w:t xml:space="preserve"> across the year</w:t>
      </w:r>
      <w:r w:rsidR="0005618F" w:rsidRPr="007D2C0B">
        <w:rPr>
          <w:rFonts w:ascii="Arial" w:hAnsi="Arial" w:cs="Arial"/>
          <w:sz w:val="24"/>
          <w:szCs w:val="24"/>
        </w:rPr>
        <w:t>,</w:t>
      </w:r>
      <w:r w:rsidR="000554B6" w:rsidRPr="007D2C0B">
        <w:rPr>
          <w:rFonts w:ascii="Arial" w:hAnsi="Arial" w:cs="Arial"/>
          <w:sz w:val="24"/>
          <w:szCs w:val="24"/>
        </w:rPr>
        <w:t xml:space="preserve"> in line</w:t>
      </w:r>
      <w:r w:rsidR="00850AC0" w:rsidRPr="007D2C0B">
        <w:rPr>
          <w:rFonts w:ascii="Arial" w:hAnsi="Arial" w:cs="Arial"/>
          <w:sz w:val="24"/>
          <w:szCs w:val="24"/>
        </w:rPr>
        <w:t xml:space="preserve"> with </w:t>
      </w:r>
      <w:r w:rsidR="0005618F" w:rsidRPr="007D2C0B">
        <w:rPr>
          <w:rFonts w:ascii="Arial" w:hAnsi="Arial" w:cs="Arial"/>
          <w:sz w:val="24"/>
          <w:szCs w:val="24"/>
        </w:rPr>
        <w:t xml:space="preserve">the increased number of </w:t>
      </w:r>
      <w:r w:rsidR="00850AC0" w:rsidRPr="007D2C0B">
        <w:rPr>
          <w:rFonts w:ascii="Arial" w:hAnsi="Arial" w:cs="Arial"/>
          <w:sz w:val="24"/>
          <w:szCs w:val="24"/>
        </w:rPr>
        <w:t>people being employed to roles</w:t>
      </w:r>
      <w:r w:rsidR="0005618F" w:rsidRPr="007D2C0B">
        <w:rPr>
          <w:rFonts w:ascii="Arial" w:hAnsi="Arial" w:cs="Arial"/>
          <w:sz w:val="24"/>
          <w:szCs w:val="24"/>
        </w:rPr>
        <w:t xml:space="preserve"> over time</w:t>
      </w:r>
      <w:r w:rsidR="00745FDB" w:rsidRPr="007D2C0B">
        <w:rPr>
          <w:rFonts w:ascii="Arial" w:hAnsi="Arial" w:cs="Arial"/>
          <w:sz w:val="24"/>
          <w:szCs w:val="24"/>
        </w:rPr>
        <w:t>.</w:t>
      </w:r>
      <w:r w:rsidR="00001435" w:rsidRPr="007D2C0B">
        <w:rPr>
          <w:rFonts w:ascii="Arial" w:hAnsi="Arial" w:cs="Arial"/>
          <w:sz w:val="24"/>
          <w:szCs w:val="24"/>
        </w:rPr>
        <w:t xml:space="preserve"> </w:t>
      </w:r>
      <w:r w:rsidR="00285197" w:rsidRPr="007D2C0B">
        <w:rPr>
          <w:rFonts w:ascii="Arial" w:hAnsi="Arial" w:cs="Arial"/>
          <w:sz w:val="24"/>
          <w:szCs w:val="24"/>
        </w:rPr>
        <w:t>Services delivered</w:t>
      </w:r>
      <w:r w:rsidR="00B056DF" w:rsidRPr="007D2C0B">
        <w:rPr>
          <w:rFonts w:ascii="Arial" w:hAnsi="Arial" w:cs="Arial"/>
          <w:sz w:val="24"/>
          <w:szCs w:val="24"/>
        </w:rPr>
        <w:t xml:space="preserve"> </w:t>
      </w:r>
      <w:r w:rsidR="00001435" w:rsidRPr="007D2C0B">
        <w:rPr>
          <w:rFonts w:ascii="Arial" w:hAnsi="Arial" w:cs="Arial"/>
          <w:sz w:val="24"/>
          <w:szCs w:val="24"/>
        </w:rPr>
        <w:t xml:space="preserve">3,270 sessions </w:t>
      </w:r>
      <w:r w:rsidR="00BF0018" w:rsidRPr="007D2C0B">
        <w:rPr>
          <w:rFonts w:ascii="Arial" w:hAnsi="Arial" w:cs="Arial"/>
          <w:sz w:val="24"/>
          <w:szCs w:val="24"/>
        </w:rPr>
        <w:t xml:space="preserve">and </w:t>
      </w:r>
      <w:r w:rsidR="00285197" w:rsidRPr="007D2C0B">
        <w:rPr>
          <w:rFonts w:ascii="Arial" w:hAnsi="Arial" w:cs="Arial"/>
          <w:sz w:val="24"/>
          <w:szCs w:val="24"/>
        </w:rPr>
        <w:t xml:space="preserve">saw </w:t>
      </w:r>
      <w:r w:rsidR="003D1FE2" w:rsidRPr="007D2C0B">
        <w:rPr>
          <w:rFonts w:ascii="Arial" w:hAnsi="Arial" w:cs="Arial"/>
          <w:sz w:val="24"/>
          <w:szCs w:val="24"/>
        </w:rPr>
        <w:t>693 new</w:t>
      </w:r>
      <w:r w:rsidR="00001435" w:rsidRPr="007D2C0B">
        <w:rPr>
          <w:rFonts w:ascii="Arial" w:hAnsi="Arial" w:cs="Arial"/>
          <w:sz w:val="24"/>
          <w:szCs w:val="24"/>
        </w:rPr>
        <w:t xml:space="preserve"> young people in </w:t>
      </w:r>
      <w:r w:rsidR="00AB7304" w:rsidRPr="007D2C0B">
        <w:rPr>
          <w:rFonts w:ascii="Arial" w:hAnsi="Arial" w:cs="Arial"/>
          <w:sz w:val="24"/>
          <w:szCs w:val="24"/>
        </w:rPr>
        <w:t xml:space="preserve">the month of </w:t>
      </w:r>
      <w:r w:rsidR="00001435" w:rsidRPr="007D2C0B">
        <w:rPr>
          <w:rFonts w:ascii="Arial" w:hAnsi="Arial" w:cs="Arial"/>
          <w:sz w:val="24"/>
          <w:szCs w:val="24"/>
        </w:rPr>
        <w:t>June 2022.</w:t>
      </w:r>
      <w:r w:rsidR="00636FF6" w:rsidRPr="007D2C0B">
        <w:rPr>
          <w:rFonts w:ascii="Arial" w:hAnsi="Arial" w:cs="Arial"/>
          <w:sz w:val="24"/>
          <w:szCs w:val="24"/>
        </w:rPr>
        <w:t xml:space="preserve"> </w:t>
      </w:r>
      <w:r w:rsidR="00BA71C2" w:rsidRPr="007D2C0B">
        <w:rPr>
          <w:rFonts w:ascii="Arial" w:hAnsi="Arial" w:cs="Arial"/>
          <w:sz w:val="24"/>
          <w:szCs w:val="24"/>
        </w:rPr>
        <w:t>On</w:t>
      </w:r>
      <w:r w:rsidR="00636FF6" w:rsidRPr="007D2C0B">
        <w:rPr>
          <w:rFonts w:ascii="Arial" w:hAnsi="Arial" w:cs="Arial"/>
          <w:sz w:val="24"/>
          <w:szCs w:val="24"/>
        </w:rPr>
        <w:t xml:space="preserve"> </w:t>
      </w:r>
      <w:r w:rsidR="003476B6" w:rsidRPr="007D2C0B">
        <w:rPr>
          <w:rFonts w:ascii="Arial" w:hAnsi="Arial" w:cs="Arial"/>
          <w:sz w:val="24"/>
          <w:szCs w:val="24"/>
        </w:rPr>
        <w:t>average</w:t>
      </w:r>
      <w:r w:rsidR="00BA71C2" w:rsidRPr="007D2C0B">
        <w:rPr>
          <w:rFonts w:ascii="Arial" w:hAnsi="Arial" w:cs="Arial"/>
          <w:sz w:val="24"/>
          <w:szCs w:val="24"/>
        </w:rPr>
        <w:t xml:space="preserve">, </w:t>
      </w:r>
      <w:r w:rsidR="009969AB" w:rsidRPr="007D2C0B">
        <w:rPr>
          <w:rFonts w:ascii="Arial" w:hAnsi="Arial" w:cs="Arial"/>
          <w:sz w:val="24"/>
          <w:szCs w:val="24"/>
        </w:rPr>
        <w:t>Youth services</w:t>
      </w:r>
      <w:r w:rsidR="00214002" w:rsidRPr="007D2C0B">
        <w:rPr>
          <w:rFonts w:ascii="Arial" w:hAnsi="Arial" w:cs="Arial"/>
          <w:sz w:val="24"/>
          <w:szCs w:val="24"/>
        </w:rPr>
        <w:t xml:space="preserve"> </w:t>
      </w:r>
      <w:r w:rsidR="00BA71C2" w:rsidRPr="007D2C0B">
        <w:rPr>
          <w:rFonts w:ascii="Arial" w:hAnsi="Arial" w:cs="Arial"/>
          <w:sz w:val="24"/>
          <w:szCs w:val="24"/>
        </w:rPr>
        <w:t>delivered</w:t>
      </w:r>
      <w:r w:rsidR="00214002" w:rsidRPr="007D2C0B">
        <w:rPr>
          <w:rFonts w:ascii="Arial" w:hAnsi="Arial" w:cs="Arial"/>
          <w:sz w:val="24"/>
          <w:szCs w:val="24"/>
        </w:rPr>
        <w:t xml:space="preserve"> </w:t>
      </w:r>
      <w:r w:rsidR="003776C4" w:rsidRPr="007D2C0B">
        <w:rPr>
          <w:rFonts w:ascii="Arial" w:hAnsi="Arial" w:cs="Arial"/>
          <w:sz w:val="24"/>
          <w:szCs w:val="24"/>
        </w:rPr>
        <w:t>six</w:t>
      </w:r>
      <w:r w:rsidR="00B3596B" w:rsidRPr="007D2C0B">
        <w:rPr>
          <w:rFonts w:ascii="Arial" w:hAnsi="Arial" w:cs="Arial"/>
          <w:sz w:val="24"/>
          <w:szCs w:val="24"/>
        </w:rPr>
        <w:t xml:space="preserve"> sessions per </w:t>
      </w:r>
      <w:r w:rsidR="00636FF6" w:rsidRPr="007D2C0B">
        <w:rPr>
          <w:rFonts w:ascii="Arial" w:hAnsi="Arial" w:cs="Arial"/>
          <w:sz w:val="24"/>
          <w:szCs w:val="24"/>
        </w:rPr>
        <w:t>new person</w:t>
      </w:r>
      <w:r w:rsidR="00BA71C2" w:rsidRPr="007D2C0B">
        <w:rPr>
          <w:rFonts w:ascii="Arial" w:hAnsi="Arial" w:cs="Arial"/>
          <w:sz w:val="24"/>
          <w:szCs w:val="24"/>
        </w:rPr>
        <w:t>, which</w:t>
      </w:r>
      <w:r w:rsidR="00636FF6" w:rsidRPr="007D2C0B">
        <w:rPr>
          <w:rFonts w:ascii="Arial" w:hAnsi="Arial" w:cs="Arial"/>
          <w:sz w:val="24"/>
          <w:szCs w:val="24"/>
        </w:rPr>
        <w:t xml:space="preserve"> is </w:t>
      </w:r>
      <w:r w:rsidR="00214002" w:rsidRPr="007D2C0B">
        <w:rPr>
          <w:rFonts w:ascii="Arial" w:hAnsi="Arial" w:cs="Arial"/>
          <w:sz w:val="24"/>
          <w:szCs w:val="24"/>
        </w:rPr>
        <w:t>much higher</w:t>
      </w:r>
      <w:r w:rsidR="00BA71C2" w:rsidRPr="007D2C0B">
        <w:rPr>
          <w:rFonts w:ascii="Arial" w:hAnsi="Arial" w:cs="Arial"/>
          <w:sz w:val="24"/>
          <w:szCs w:val="24"/>
        </w:rPr>
        <w:t xml:space="preserve"> than the average number of sessions per new </w:t>
      </w:r>
      <w:r w:rsidR="004C5F00" w:rsidRPr="007D2C0B">
        <w:rPr>
          <w:rFonts w:ascii="Arial" w:hAnsi="Arial" w:cs="Arial"/>
          <w:sz w:val="24"/>
          <w:szCs w:val="24"/>
        </w:rPr>
        <w:t>person</w:t>
      </w:r>
      <w:r w:rsidR="00490085" w:rsidRPr="007D2C0B">
        <w:rPr>
          <w:rFonts w:ascii="Arial" w:hAnsi="Arial" w:cs="Arial"/>
          <w:sz w:val="24"/>
          <w:szCs w:val="24"/>
        </w:rPr>
        <w:t xml:space="preserve"> </w:t>
      </w:r>
      <w:r w:rsidR="00BA71C2" w:rsidRPr="007D2C0B">
        <w:rPr>
          <w:rFonts w:ascii="Arial" w:hAnsi="Arial" w:cs="Arial"/>
          <w:sz w:val="24"/>
          <w:szCs w:val="24"/>
        </w:rPr>
        <w:t>seen</w:t>
      </w:r>
      <w:r w:rsidR="00214002" w:rsidRPr="007D2C0B">
        <w:rPr>
          <w:rFonts w:ascii="Arial" w:hAnsi="Arial" w:cs="Arial"/>
          <w:sz w:val="24"/>
          <w:szCs w:val="24"/>
        </w:rPr>
        <w:t xml:space="preserve"> for </w:t>
      </w:r>
      <w:r w:rsidR="00490085" w:rsidRPr="007D2C0B">
        <w:rPr>
          <w:rFonts w:ascii="Arial" w:hAnsi="Arial" w:cs="Arial"/>
          <w:sz w:val="24"/>
          <w:szCs w:val="24"/>
        </w:rPr>
        <w:t>the other three services</w:t>
      </w:r>
      <w:r w:rsidR="004C5F00" w:rsidRPr="007D2C0B">
        <w:rPr>
          <w:rFonts w:ascii="Arial" w:hAnsi="Arial" w:cs="Arial"/>
          <w:sz w:val="24"/>
          <w:szCs w:val="24"/>
        </w:rPr>
        <w:t>.</w:t>
      </w:r>
    </w:p>
    <w:p w14:paraId="1B426F9A" w14:textId="7A9A6C11" w:rsidR="00EC59FF" w:rsidRPr="007D2C0B" w:rsidRDefault="00EC59FF" w:rsidP="003E13D4">
      <w:pPr>
        <w:spacing w:line="276" w:lineRule="auto"/>
        <w:rPr>
          <w:rFonts w:ascii="Arial" w:hAnsi="Arial" w:cs="Arial"/>
          <w:b/>
          <w:bCs/>
          <w:color w:val="D36135"/>
          <w:sz w:val="24"/>
          <w:szCs w:val="24"/>
        </w:rPr>
      </w:pPr>
      <w:r w:rsidRPr="007D2C0B">
        <w:rPr>
          <w:rFonts w:ascii="Arial" w:hAnsi="Arial" w:cs="Arial"/>
          <w:b/>
          <w:bCs/>
          <w:color w:val="D36135"/>
          <w:sz w:val="24"/>
          <w:szCs w:val="24"/>
        </w:rPr>
        <w:t>Figure 1</w:t>
      </w:r>
      <w:r w:rsidR="00AF6F8E" w:rsidRPr="007D2C0B">
        <w:rPr>
          <w:rFonts w:ascii="Arial" w:hAnsi="Arial" w:cs="Arial"/>
          <w:b/>
          <w:bCs/>
          <w:color w:val="D36135"/>
          <w:sz w:val="24"/>
          <w:szCs w:val="24"/>
        </w:rPr>
        <w:t>2</w:t>
      </w:r>
      <w:r w:rsidRPr="007D2C0B">
        <w:rPr>
          <w:rFonts w:ascii="Arial" w:hAnsi="Arial" w:cs="Arial"/>
          <w:b/>
          <w:bCs/>
          <w:color w:val="D36135"/>
          <w:sz w:val="24"/>
          <w:szCs w:val="24"/>
        </w:rPr>
        <w:t>:</w:t>
      </w:r>
      <w:r w:rsidRPr="007D2C0B">
        <w:rPr>
          <w:rFonts w:ascii="Arial" w:hAnsi="Arial" w:cs="Arial"/>
          <w:b/>
          <w:bCs/>
          <w:color w:val="D36135"/>
          <w:spacing w:val="-2"/>
          <w:sz w:val="24"/>
          <w:szCs w:val="24"/>
        </w:rPr>
        <w:t xml:space="preserve"> Youth</w:t>
      </w:r>
      <w:r w:rsidRPr="007D2C0B">
        <w:rPr>
          <w:rFonts w:ascii="Arial" w:hAnsi="Arial" w:cs="Arial"/>
          <w:b/>
          <w:bCs/>
          <w:color w:val="D36135"/>
          <w:sz w:val="24"/>
          <w:szCs w:val="24"/>
        </w:rPr>
        <w:t xml:space="preserve"> service activity – new people seen and sessions delivered by month</w:t>
      </w:r>
      <w:r w:rsidR="00D30784" w:rsidRPr="007D2C0B">
        <w:rPr>
          <w:rFonts w:ascii="Arial" w:hAnsi="Arial" w:cs="Arial"/>
          <w:b/>
          <w:bCs/>
          <w:color w:val="D36135"/>
          <w:sz w:val="24"/>
          <w:szCs w:val="24"/>
        </w:rPr>
        <w:t>, 2021 / 22</w:t>
      </w:r>
    </w:p>
    <w:p w14:paraId="5EC01F4A" w14:textId="42449C6F" w:rsidR="00EC59FF" w:rsidRPr="007D2C0B" w:rsidRDefault="00207B72" w:rsidP="003E13D4">
      <w:pPr>
        <w:spacing w:line="276" w:lineRule="auto"/>
        <w:rPr>
          <w:rFonts w:ascii="Arial" w:hAnsi="Arial" w:cs="Arial"/>
          <w:bCs/>
          <w:sz w:val="24"/>
          <w:szCs w:val="24"/>
        </w:rPr>
      </w:pPr>
      <w:r w:rsidRPr="007D2C0B">
        <w:rPr>
          <w:rFonts w:ascii="Arial" w:hAnsi="Arial" w:cs="Arial"/>
          <w:noProof/>
        </w:rPr>
        <w:drawing>
          <wp:inline distT="0" distB="0" distL="0" distR="0" wp14:anchorId="2D8DDA0C" wp14:editId="23110369">
            <wp:extent cx="5730657" cy="25364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6242"/>
                    <a:stretch/>
                  </pic:blipFill>
                  <pic:spPr bwMode="auto">
                    <a:xfrm>
                      <a:off x="0" y="0"/>
                      <a:ext cx="5731510" cy="2536844"/>
                    </a:xfrm>
                    <a:prstGeom prst="rect">
                      <a:avLst/>
                    </a:prstGeom>
                    <a:ln>
                      <a:noFill/>
                    </a:ln>
                    <a:extLst>
                      <a:ext uri="{53640926-AAD7-44D8-BBD7-CCE9431645EC}">
                        <a14:shadowObscured xmlns:a14="http://schemas.microsoft.com/office/drawing/2010/main"/>
                      </a:ext>
                    </a:extLst>
                  </pic:spPr>
                </pic:pic>
              </a:graphicData>
            </a:graphic>
          </wp:inline>
        </w:drawing>
      </w:r>
    </w:p>
    <w:p w14:paraId="31558C4E" w14:textId="72893774" w:rsidR="0029360F" w:rsidRPr="007D2C0B" w:rsidRDefault="0029360F" w:rsidP="003E13D4">
      <w:pPr>
        <w:spacing w:line="276" w:lineRule="auto"/>
        <w:rPr>
          <w:rFonts w:ascii="Arial" w:hAnsi="Arial" w:cs="Arial"/>
          <w:sz w:val="24"/>
          <w:szCs w:val="24"/>
        </w:rPr>
      </w:pPr>
      <w:r w:rsidRPr="007D2C0B">
        <w:rPr>
          <w:rFonts w:ascii="Arial" w:hAnsi="Arial" w:cs="Arial"/>
          <w:sz w:val="24"/>
          <w:szCs w:val="24"/>
        </w:rPr>
        <w:t xml:space="preserve">From the demographic information captured for </w:t>
      </w:r>
      <w:r w:rsidR="00892F33" w:rsidRPr="007D2C0B">
        <w:rPr>
          <w:rFonts w:ascii="Arial" w:hAnsi="Arial" w:cs="Arial"/>
          <w:sz w:val="24"/>
          <w:szCs w:val="24"/>
        </w:rPr>
        <w:t>the</w:t>
      </w:r>
      <w:r w:rsidRPr="007D2C0B">
        <w:rPr>
          <w:rFonts w:ascii="Arial" w:hAnsi="Arial" w:cs="Arial"/>
          <w:sz w:val="24"/>
          <w:szCs w:val="24"/>
        </w:rPr>
        <w:t xml:space="preserve"> </w:t>
      </w:r>
      <w:r w:rsidR="00E449E8" w:rsidRPr="007D2C0B">
        <w:rPr>
          <w:rFonts w:ascii="Arial" w:hAnsi="Arial" w:cs="Arial"/>
          <w:sz w:val="24"/>
          <w:szCs w:val="24"/>
        </w:rPr>
        <w:t>4,5</w:t>
      </w:r>
      <w:r w:rsidR="00B65D14" w:rsidRPr="007D2C0B">
        <w:rPr>
          <w:rFonts w:ascii="Arial" w:hAnsi="Arial" w:cs="Arial"/>
          <w:sz w:val="24"/>
          <w:szCs w:val="24"/>
        </w:rPr>
        <w:t>35</w:t>
      </w:r>
      <w:r w:rsidRPr="007D2C0B">
        <w:rPr>
          <w:rFonts w:ascii="Arial" w:hAnsi="Arial" w:cs="Arial"/>
          <w:sz w:val="24"/>
          <w:szCs w:val="24"/>
        </w:rPr>
        <w:t xml:space="preserve"> </w:t>
      </w:r>
      <w:r w:rsidR="00CF2E3B" w:rsidRPr="007D2C0B">
        <w:rPr>
          <w:rFonts w:ascii="Arial" w:hAnsi="Arial" w:cs="Arial"/>
          <w:sz w:val="24"/>
          <w:szCs w:val="24"/>
        </w:rPr>
        <w:t>‘</w:t>
      </w:r>
      <w:r w:rsidR="006A16BC" w:rsidRPr="007D2C0B">
        <w:rPr>
          <w:rFonts w:ascii="Arial" w:hAnsi="Arial" w:cs="Arial"/>
          <w:sz w:val="24"/>
          <w:szCs w:val="24"/>
        </w:rPr>
        <w:t>n</w:t>
      </w:r>
      <w:r w:rsidRPr="007D2C0B">
        <w:rPr>
          <w:rFonts w:ascii="Arial" w:hAnsi="Arial" w:cs="Arial"/>
          <w:sz w:val="24"/>
          <w:szCs w:val="24"/>
        </w:rPr>
        <w:t>ew</w:t>
      </w:r>
      <w:r w:rsidR="00E449E8" w:rsidRPr="007D2C0B">
        <w:rPr>
          <w:rFonts w:ascii="Arial" w:hAnsi="Arial" w:cs="Arial"/>
          <w:sz w:val="24"/>
          <w:szCs w:val="24"/>
        </w:rPr>
        <w:t xml:space="preserve"> </w:t>
      </w:r>
      <w:r w:rsidRPr="007D2C0B">
        <w:rPr>
          <w:rFonts w:ascii="Arial" w:hAnsi="Arial" w:cs="Arial"/>
          <w:sz w:val="24"/>
          <w:szCs w:val="24"/>
        </w:rPr>
        <w:t>people seen</w:t>
      </w:r>
      <w:r w:rsidR="00CF2E3B" w:rsidRPr="007D2C0B">
        <w:rPr>
          <w:rFonts w:ascii="Arial" w:hAnsi="Arial" w:cs="Arial"/>
          <w:sz w:val="24"/>
          <w:szCs w:val="24"/>
        </w:rPr>
        <w:t>’</w:t>
      </w:r>
      <w:r w:rsidR="009C2185" w:rsidRPr="007D2C0B">
        <w:rPr>
          <w:rFonts w:ascii="Arial" w:hAnsi="Arial" w:cs="Arial"/>
          <w:sz w:val="24"/>
          <w:szCs w:val="24"/>
        </w:rPr>
        <w:t>,</w:t>
      </w:r>
      <w:r w:rsidRPr="007D2C0B">
        <w:rPr>
          <w:rFonts w:ascii="Arial" w:hAnsi="Arial" w:cs="Arial"/>
          <w:sz w:val="24"/>
          <w:szCs w:val="24"/>
        </w:rPr>
        <w:t xml:space="preserve"> we know that</w:t>
      </w:r>
      <w:r w:rsidR="002B0F6B" w:rsidRPr="007D2C0B">
        <w:rPr>
          <w:rFonts w:ascii="Arial" w:hAnsi="Arial" w:cs="Arial"/>
          <w:sz w:val="24"/>
          <w:szCs w:val="24"/>
        </w:rPr>
        <w:t xml:space="preserve"> </w:t>
      </w:r>
      <w:r w:rsidR="000D27E7" w:rsidRPr="007D2C0B">
        <w:rPr>
          <w:rFonts w:ascii="Arial" w:hAnsi="Arial" w:cs="Arial"/>
          <w:sz w:val="24"/>
          <w:szCs w:val="24"/>
        </w:rPr>
        <w:t>35</w:t>
      </w:r>
      <w:r w:rsidR="008809D3" w:rsidRPr="007D2C0B">
        <w:rPr>
          <w:rFonts w:ascii="Arial" w:hAnsi="Arial" w:cs="Arial"/>
          <w:sz w:val="24"/>
          <w:szCs w:val="24"/>
        </w:rPr>
        <w:t xml:space="preserve">% </w:t>
      </w:r>
      <w:r w:rsidR="009C2185" w:rsidRPr="007D2C0B">
        <w:rPr>
          <w:rFonts w:ascii="Arial" w:hAnsi="Arial" w:cs="Arial"/>
          <w:sz w:val="24"/>
          <w:szCs w:val="24"/>
        </w:rPr>
        <w:t>were</w:t>
      </w:r>
      <w:r w:rsidR="008809D3" w:rsidRPr="007D2C0B">
        <w:rPr>
          <w:rFonts w:ascii="Arial" w:hAnsi="Arial" w:cs="Arial"/>
          <w:sz w:val="24"/>
          <w:szCs w:val="24"/>
        </w:rPr>
        <w:t xml:space="preserve"> </w:t>
      </w:r>
      <w:r w:rsidR="00FA624A" w:rsidRPr="007D2C0B">
        <w:rPr>
          <w:rFonts w:ascii="Arial" w:hAnsi="Arial" w:cs="Arial"/>
          <w:sz w:val="24"/>
          <w:szCs w:val="24"/>
        </w:rPr>
        <w:t xml:space="preserve">rangatahi </w:t>
      </w:r>
      <w:r w:rsidR="008809D3" w:rsidRPr="007D2C0B">
        <w:rPr>
          <w:rFonts w:ascii="Arial" w:hAnsi="Arial" w:cs="Arial"/>
          <w:sz w:val="24"/>
          <w:szCs w:val="24"/>
        </w:rPr>
        <w:t>Māori</w:t>
      </w:r>
      <w:r w:rsidR="00014D9F" w:rsidRPr="007D2C0B">
        <w:rPr>
          <w:rFonts w:ascii="Arial" w:hAnsi="Arial" w:cs="Arial"/>
          <w:sz w:val="24"/>
          <w:szCs w:val="24"/>
        </w:rPr>
        <w:t xml:space="preserve">, </w:t>
      </w:r>
      <w:r w:rsidR="00B32BC4" w:rsidRPr="007D2C0B">
        <w:rPr>
          <w:rFonts w:ascii="Arial" w:hAnsi="Arial" w:cs="Arial"/>
          <w:sz w:val="24"/>
          <w:szCs w:val="24"/>
        </w:rPr>
        <w:t>5% Pacific</w:t>
      </w:r>
      <w:r w:rsidR="00603197" w:rsidRPr="007D2C0B">
        <w:rPr>
          <w:rFonts w:ascii="Arial" w:hAnsi="Arial" w:cs="Arial"/>
          <w:sz w:val="24"/>
          <w:szCs w:val="24"/>
        </w:rPr>
        <w:t xml:space="preserve"> peoples</w:t>
      </w:r>
      <w:r w:rsidR="00B32BC4" w:rsidRPr="007D2C0B">
        <w:rPr>
          <w:rFonts w:ascii="Arial" w:hAnsi="Arial" w:cs="Arial"/>
          <w:sz w:val="24"/>
          <w:szCs w:val="24"/>
        </w:rPr>
        <w:t xml:space="preserve">, </w:t>
      </w:r>
      <w:r w:rsidR="009E0FA2" w:rsidRPr="007D2C0B">
        <w:rPr>
          <w:rFonts w:ascii="Arial" w:hAnsi="Arial" w:cs="Arial"/>
          <w:sz w:val="24"/>
          <w:szCs w:val="24"/>
        </w:rPr>
        <w:t xml:space="preserve">3% Asian, </w:t>
      </w:r>
      <w:r w:rsidR="009C2185" w:rsidRPr="007D2C0B">
        <w:rPr>
          <w:rFonts w:ascii="Arial" w:hAnsi="Arial" w:cs="Arial"/>
          <w:sz w:val="24"/>
          <w:szCs w:val="24"/>
        </w:rPr>
        <w:t xml:space="preserve">and </w:t>
      </w:r>
      <w:r w:rsidR="009E0FA2" w:rsidRPr="007D2C0B">
        <w:rPr>
          <w:rFonts w:ascii="Arial" w:hAnsi="Arial" w:cs="Arial"/>
          <w:sz w:val="24"/>
          <w:szCs w:val="24"/>
        </w:rPr>
        <w:t xml:space="preserve">53% </w:t>
      </w:r>
      <w:r w:rsidR="009C2185" w:rsidRPr="007D2C0B">
        <w:rPr>
          <w:rFonts w:ascii="Arial" w:hAnsi="Arial" w:cs="Arial"/>
          <w:sz w:val="24"/>
          <w:szCs w:val="24"/>
        </w:rPr>
        <w:t xml:space="preserve">were </w:t>
      </w:r>
      <w:r w:rsidR="00657252" w:rsidRPr="007D2C0B">
        <w:rPr>
          <w:rFonts w:ascii="Arial" w:hAnsi="Arial" w:cs="Arial"/>
          <w:sz w:val="24"/>
          <w:szCs w:val="24"/>
        </w:rPr>
        <w:t>o</w:t>
      </w:r>
      <w:r w:rsidR="009E0FA2" w:rsidRPr="007D2C0B">
        <w:rPr>
          <w:rFonts w:ascii="Arial" w:hAnsi="Arial" w:cs="Arial"/>
          <w:sz w:val="24"/>
          <w:szCs w:val="24"/>
        </w:rPr>
        <w:t>ther</w:t>
      </w:r>
      <w:r w:rsidR="00657252" w:rsidRPr="007D2C0B">
        <w:rPr>
          <w:rFonts w:ascii="Arial" w:hAnsi="Arial" w:cs="Arial"/>
          <w:sz w:val="24"/>
          <w:szCs w:val="24"/>
        </w:rPr>
        <w:t xml:space="preserve"> ethnicities</w:t>
      </w:r>
      <w:r w:rsidR="00F85B89" w:rsidRPr="007D2C0B">
        <w:rPr>
          <w:rFonts w:ascii="Arial" w:hAnsi="Arial" w:cs="Arial"/>
          <w:sz w:val="24"/>
          <w:szCs w:val="24"/>
        </w:rPr>
        <w:t xml:space="preserve">, </w:t>
      </w:r>
      <w:r w:rsidR="009C2185" w:rsidRPr="007D2C0B">
        <w:rPr>
          <w:rFonts w:ascii="Arial" w:hAnsi="Arial" w:cs="Arial"/>
          <w:sz w:val="24"/>
          <w:szCs w:val="24"/>
        </w:rPr>
        <w:t>while</w:t>
      </w:r>
      <w:r w:rsidR="00F85B89" w:rsidRPr="007D2C0B">
        <w:rPr>
          <w:rFonts w:ascii="Arial" w:hAnsi="Arial" w:cs="Arial"/>
          <w:sz w:val="24"/>
          <w:szCs w:val="24"/>
        </w:rPr>
        <w:t xml:space="preserve"> ethnicity </w:t>
      </w:r>
      <w:r w:rsidR="009C2185" w:rsidRPr="007D2C0B">
        <w:rPr>
          <w:rFonts w:ascii="Arial" w:hAnsi="Arial" w:cs="Arial"/>
          <w:sz w:val="24"/>
          <w:szCs w:val="24"/>
        </w:rPr>
        <w:t>was</w:t>
      </w:r>
      <w:r w:rsidR="00720B38" w:rsidRPr="007D2C0B">
        <w:rPr>
          <w:rFonts w:ascii="Arial" w:hAnsi="Arial" w:cs="Arial"/>
          <w:sz w:val="24"/>
          <w:szCs w:val="24"/>
        </w:rPr>
        <w:t>n’t</w:t>
      </w:r>
      <w:r w:rsidR="00F85B89" w:rsidRPr="007D2C0B">
        <w:rPr>
          <w:rFonts w:ascii="Arial" w:hAnsi="Arial" w:cs="Arial"/>
          <w:sz w:val="24"/>
          <w:szCs w:val="24"/>
        </w:rPr>
        <w:t xml:space="preserve"> provided </w:t>
      </w:r>
      <w:r w:rsidR="00B8474E" w:rsidRPr="007D2C0B">
        <w:rPr>
          <w:rFonts w:ascii="Arial" w:hAnsi="Arial" w:cs="Arial"/>
          <w:sz w:val="24"/>
          <w:szCs w:val="24"/>
        </w:rPr>
        <w:t>or</w:t>
      </w:r>
      <w:r w:rsidR="00F85B89" w:rsidRPr="007D2C0B">
        <w:rPr>
          <w:rFonts w:ascii="Arial" w:hAnsi="Arial" w:cs="Arial"/>
          <w:sz w:val="24"/>
          <w:szCs w:val="24"/>
        </w:rPr>
        <w:t xml:space="preserve"> missing</w:t>
      </w:r>
      <w:r w:rsidR="00701F5C" w:rsidRPr="007D2C0B">
        <w:rPr>
          <w:rFonts w:ascii="Arial" w:hAnsi="Arial" w:cs="Arial"/>
          <w:sz w:val="24"/>
          <w:szCs w:val="24"/>
        </w:rPr>
        <w:t xml:space="preserve"> for</w:t>
      </w:r>
      <w:r w:rsidR="009C2185" w:rsidRPr="007D2C0B">
        <w:rPr>
          <w:rFonts w:ascii="Arial" w:hAnsi="Arial" w:cs="Arial"/>
          <w:sz w:val="24"/>
          <w:szCs w:val="24"/>
        </w:rPr>
        <w:t xml:space="preserve"> </w:t>
      </w:r>
      <w:r w:rsidR="00F85B89" w:rsidRPr="007D2C0B">
        <w:rPr>
          <w:rFonts w:ascii="Arial" w:hAnsi="Arial" w:cs="Arial"/>
          <w:sz w:val="24"/>
          <w:szCs w:val="24"/>
        </w:rPr>
        <w:t>4%.</w:t>
      </w:r>
      <w:r w:rsidR="00D601DF" w:rsidRPr="007D2C0B">
        <w:rPr>
          <w:rFonts w:ascii="Arial" w:hAnsi="Arial" w:cs="Arial"/>
          <w:sz w:val="24"/>
          <w:szCs w:val="24"/>
        </w:rPr>
        <w:t xml:space="preserve"> It is encouraging to see the high percentage of rangatahi Māori</w:t>
      </w:r>
      <w:r w:rsidR="00723E4A" w:rsidRPr="007D2C0B">
        <w:rPr>
          <w:rFonts w:ascii="Arial" w:hAnsi="Arial" w:cs="Arial"/>
          <w:sz w:val="24"/>
          <w:szCs w:val="24"/>
        </w:rPr>
        <w:t xml:space="preserve"> accessing the services but disappointing t</w:t>
      </w:r>
      <w:r w:rsidR="00641591" w:rsidRPr="007D2C0B">
        <w:rPr>
          <w:rFonts w:ascii="Arial" w:hAnsi="Arial" w:cs="Arial"/>
          <w:sz w:val="24"/>
          <w:szCs w:val="24"/>
        </w:rPr>
        <w:t xml:space="preserve">hat </w:t>
      </w:r>
      <w:r w:rsidR="00236EF5" w:rsidRPr="007D2C0B">
        <w:rPr>
          <w:rFonts w:ascii="Arial" w:hAnsi="Arial" w:cs="Arial"/>
          <w:sz w:val="24"/>
          <w:szCs w:val="24"/>
        </w:rPr>
        <w:t>Pacific youth have</w:t>
      </w:r>
      <w:r w:rsidR="006D57E3" w:rsidRPr="007D2C0B">
        <w:rPr>
          <w:rFonts w:ascii="Arial" w:hAnsi="Arial" w:cs="Arial"/>
          <w:sz w:val="24"/>
          <w:szCs w:val="24"/>
        </w:rPr>
        <w:t xml:space="preserve"> relatively low access</w:t>
      </w:r>
      <w:r w:rsidR="00AE4BE6" w:rsidRPr="007D2C0B">
        <w:rPr>
          <w:rFonts w:ascii="Arial" w:hAnsi="Arial" w:cs="Arial"/>
          <w:sz w:val="24"/>
          <w:szCs w:val="24"/>
        </w:rPr>
        <w:t>.</w:t>
      </w:r>
      <w:r w:rsidR="00C0282A" w:rsidRPr="007D2C0B">
        <w:rPr>
          <w:rFonts w:ascii="Arial" w:hAnsi="Arial" w:cs="Arial"/>
          <w:sz w:val="24"/>
          <w:szCs w:val="24"/>
        </w:rPr>
        <w:t xml:space="preserve"> </w:t>
      </w:r>
      <w:r w:rsidR="000C2DCD" w:rsidRPr="007D2C0B">
        <w:rPr>
          <w:rFonts w:ascii="Arial" w:hAnsi="Arial" w:cs="Arial"/>
          <w:sz w:val="24"/>
          <w:szCs w:val="24"/>
        </w:rPr>
        <w:t>We assume t</w:t>
      </w:r>
      <w:r w:rsidR="00C0282A" w:rsidRPr="007D2C0B">
        <w:rPr>
          <w:rFonts w:ascii="Arial" w:hAnsi="Arial" w:cs="Arial"/>
          <w:sz w:val="24"/>
          <w:szCs w:val="24"/>
        </w:rPr>
        <w:t>he</w:t>
      </w:r>
      <w:r w:rsidR="00DA7129" w:rsidRPr="007D2C0B">
        <w:rPr>
          <w:rFonts w:ascii="Arial" w:hAnsi="Arial" w:cs="Arial"/>
          <w:sz w:val="24"/>
          <w:szCs w:val="24"/>
        </w:rPr>
        <w:t xml:space="preserve"> Pacific numbers are likely to be </w:t>
      </w:r>
      <w:r w:rsidR="00FC24A6" w:rsidRPr="007D2C0B">
        <w:rPr>
          <w:rFonts w:ascii="Arial" w:hAnsi="Arial" w:cs="Arial"/>
          <w:sz w:val="24"/>
          <w:szCs w:val="24"/>
        </w:rPr>
        <w:t>under</w:t>
      </w:r>
      <w:r w:rsidR="005D5B14" w:rsidRPr="007D2C0B">
        <w:rPr>
          <w:rFonts w:ascii="Arial" w:hAnsi="Arial" w:cs="Arial"/>
          <w:sz w:val="24"/>
          <w:szCs w:val="24"/>
        </w:rPr>
        <w:t xml:space="preserve">stated due to the prioritised ethnicity reporting </w:t>
      </w:r>
      <w:r w:rsidR="0043543E" w:rsidRPr="007D2C0B">
        <w:rPr>
          <w:rFonts w:ascii="Arial" w:hAnsi="Arial" w:cs="Arial"/>
          <w:sz w:val="24"/>
          <w:szCs w:val="24"/>
        </w:rPr>
        <w:t xml:space="preserve">which will count </w:t>
      </w:r>
      <w:r w:rsidR="0046430E" w:rsidRPr="007D2C0B">
        <w:rPr>
          <w:rFonts w:ascii="Arial" w:hAnsi="Arial" w:cs="Arial"/>
          <w:sz w:val="24"/>
          <w:szCs w:val="24"/>
        </w:rPr>
        <w:t xml:space="preserve">a person </w:t>
      </w:r>
      <w:r w:rsidR="00875C64" w:rsidRPr="007D2C0B">
        <w:rPr>
          <w:rFonts w:ascii="Arial" w:hAnsi="Arial" w:cs="Arial"/>
          <w:sz w:val="24"/>
          <w:szCs w:val="24"/>
        </w:rPr>
        <w:t>of both</w:t>
      </w:r>
      <w:r w:rsidR="0046430E" w:rsidRPr="007D2C0B">
        <w:rPr>
          <w:rFonts w:ascii="Arial" w:hAnsi="Arial" w:cs="Arial"/>
          <w:sz w:val="24"/>
          <w:szCs w:val="24"/>
        </w:rPr>
        <w:t xml:space="preserve"> </w:t>
      </w:r>
      <w:r w:rsidR="00D360F8" w:rsidRPr="007D2C0B">
        <w:rPr>
          <w:rFonts w:ascii="Arial" w:hAnsi="Arial" w:cs="Arial"/>
          <w:sz w:val="24"/>
          <w:szCs w:val="24"/>
        </w:rPr>
        <w:t>Māori and Pacific ethnicity as Māori.</w:t>
      </w:r>
    </w:p>
    <w:p w14:paraId="2FB1C820" w14:textId="345F84CF" w:rsidR="00483DA4" w:rsidRPr="007D2C0B" w:rsidRDefault="00483DA4" w:rsidP="003E13D4">
      <w:pPr>
        <w:pStyle w:val="Heading3"/>
        <w:spacing w:after="160" w:line="276" w:lineRule="auto"/>
        <w:rPr>
          <w:rFonts w:ascii="Arial" w:hAnsi="Arial" w:cs="Arial"/>
          <w:b/>
          <w:bCs/>
          <w:color w:val="D36135"/>
        </w:rPr>
      </w:pPr>
      <w:r w:rsidRPr="007D2C0B">
        <w:rPr>
          <w:rFonts w:ascii="Arial" w:hAnsi="Arial" w:cs="Arial"/>
          <w:b/>
          <w:bCs/>
          <w:color w:val="D36135"/>
        </w:rPr>
        <w:t xml:space="preserve">The recruitment of </w:t>
      </w:r>
      <w:r w:rsidR="00875C64" w:rsidRPr="007D2C0B">
        <w:rPr>
          <w:rFonts w:ascii="Arial" w:hAnsi="Arial" w:cs="Arial"/>
          <w:b/>
          <w:bCs/>
          <w:color w:val="D36135"/>
        </w:rPr>
        <w:t xml:space="preserve">the </w:t>
      </w:r>
      <w:r w:rsidRPr="007D2C0B">
        <w:rPr>
          <w:rFonts w:ascii="Arial" w:hAnsi="Arial" w:cs="Arial"/>
          <w:b/>
          <w:bCs/>
          <w:color w:val="D36135"/>
        </w:rPr>
        <w:t>workforce remains challenging</w:t>
      </w:r>
    </w:p>
    <w:p w14:paraId="52574718" w14:textId="263029EF" w:rsidR="00483DA4" w:rsidRPr="007D2C0B" w:rsidRDefault="00483DA4" w:rsidP="003E13D4">
      <w:pPr>
        <w:spacing w:line="276" w:lineRule="auto"/>
        <w:rPr>
          <w:rFonts w:ascii="Arial" w:hAnsi="Arial" w:cs="Arial"/>
          <w:sz w:val="24"/>
          <w:szCs w:val="24"/>
        </w:rPr>
      </w:pPr>
      <w:r w:rsidRPr="007D2C0B">
        <w:rPr>
          <w:rFonts w:ascii="Arial" w:hAnsi="Arial" w:cs="Arial"/>
          <w:sz w:val="24"/>
          <w:szCs w:val="24"/>
        </w:rPr>
        <w:t>The proportion of people employed had increased to 80</w:t>
      </w:r>
      <w:r w:rsidR="00626EA8" w:rsidRPr="007D2C0B">
        <w:rPr>
          <w:rFonts w:ascii="Arial" w:hAnsi="Arial" w:cs="Arial"/>
          <w:sz w:val="24"/>
          <w:szCs w:val="24"/>
        </w:rPr>
        <w:t>%</w:t>
      </w:r>
      <w:r w:rsidRPr="007D2C0B">
        <w:rPr>
          <w:rFonts w:ascii="Arial" w:hAnsi="Arial" w:cs="Arial"/>
          <w:sz w:val="24"/>
          <w:szCs w:val="24"/>
        </w:rPr>
        <w:t xml:space="preserve"> </w:t>
      </w:r>
      <w:r w:rsidR="00AD720E" w:rsidRPr="007D2C0B">
        <w:rPr>
          <w:rFonts w:ascii="Arial" w:hAnsi="Arial" w:cs="Arial"/>
          <w:sz w:val="24"/>
          <w:szCs w:val="24"/>
        </w:rPr>
        <w:t xml:space="preserve">of the contracted FTE </w:t>
      </w:r>
      <w:r w:rsidRPr="007D2C0B">
        <w:rPr>
          <w:rFonts w:ascii="Arial" w:hAnsi="Arial" w:cs="Arial"/>
          <w:sz w:val="24"/>
          <w:szCs w:val="24"/>
        </w:rPr>
        <w:t>during 2021 / 2022</w:t>
      </w:r>
      <w:r w:rsidR="007918FC" w:rsidRPr="007D2C0B">
        <w:rPr>
          <w:rFonts w:ascii="Arial" w:hAnsi="Arial" w:cs="Arial"/>
          <w:sz w:val="24"/>
          <w:szCs w:val="24"/>
        </w:rPr>
        <w:t>.</w:t>
      </w:r>
      <w:r w:rsidRPr="007D2C0B">
        <w:rPr>
          <w:rFonts w:ascii="Arial" w:hAnsi="Arial" w:cs="Arial"/>
          <w:sz w:val="24"/>
          <w:szCs w:val="24"/>
        </w:rPr>
        <w:t xml:space="preserve"> </w:t>
      </w:r>
      <w:r w:rsidR="007918FC" w:rsidRPr="007D2C0B">
        <w:rPr>
          <w:rFonts w:ascii="Arial" w:hAnsi="Arial" w:cs="Arial"/>
          <w:sz w:val="24"/>
          <w:szCs w:val="24"/>
        </w:rPr>
        <w:t>H</w:t>
      </w:r>
      <w:r w:rsidRPr="007D2C0B">
        <w:rPr>
          <w:rFonts w:ascii="Arial" w:hAnsi="Arial" w:cs="Arial"/>
          <w:sz w:val="24"/>
          <w:szCs w:val="24"/>
        </w:rPr>
        <w:t>owever</w:t>
      </w:r>
      <w:r w:rsidR="007918FC" w:rsidRPr="007D2C0B">
        <w:rPr>
          <w:rFonts w:ascii="Arial" w:hAnsi="Arial" w:cs="Arial"/>
          <w:sz w:val="24"/>
          <w:szCs w:val="24"/>
        </w:rPr>
        <w:t>,</w:t>
      </w:r>
      <w:r w:rsidRPr="007D2C0B">
        <w:rPr>
          <w:rFonts w:ascii="Arial" w:hAnsi="Arial" w:cs="Arial"/>
          <w:sz w:val="24"/>
          <w:szCs w:val="24"/>
        </w:rPr>
        <w:t xml:space="preserve"> contractual </w:t>
      </w:r>
      <w:r w:rsidR="004F666A" w:rsidRPr="007D2C0B">
        <w:rPr>
          <w:rFonts w:ascii="Arial" w:hAnsi="Arial" w:cs="Arial"/>
          <w:sz w:val="24"/>
          <w:szCs w:val="24"/>
        </w:rPr>
        <w:t xml:space="preserve">FTE </w:t>
      </w:r>
      <w:r w:rsidRPr="007D2C0B">
        <w:rPr>
          <w:rFonts w:ascii="Arial" w:hAnsi="Arial" w:cs="Arial"/>
          <w:sz w:val="24"/>
          <w:szCs w:val="24"/>
        </w:rPr>
        <w:t>increases in April 2022 have reduced the proportion to 71</w:t>
      </w:r>
      <w:r w:rsidR="00626EA8" w:rsidRPr="007D2C0B">
        <w:rPr>
          <w:rFonts w:ascii="Arial" w:hAnsi="Arial" w:cs="Arial"/>
          <w:sz w:val="24"/>
          <w:szCs w:val="24"/>
        </w:rPr>
        <w:t>%</w:t>
      </w:r>
      <w:r w:rsidRPr="007D2C0B">
        <w:rPr>
          <w:rFonts w:ascii="Arial" w:hAnsi="Arial" w:cs="Arial"/>
          <w:sz w:val="24"/>
          <w:szCs w:val="24"/>
        </w:rPr>
        <w:t>.</w:t>
      </w:r>
    </w:p>
    <w:p w14:paraId="794F4AE4" w14:textId="1D90C44C" w:rsidR="00483DA4" w:rsidRPr="007D2C0B" w:rsidRDefault="00483DA4" w:rsidP="003E13D4">
      <w:pPr>
        <w:spacing w:line="276" w:lineRule="auto"/>
        <w:rPr>
          <w:rFonts w:ascii="Arial" w:hAnsi="Arial" w:cs="Arial"/>
          <w:sz w:val="24"/>
          <w:szCs w:val="24"/>
        </w:rPr>
      </w:pPr>
      <w:r w:rsidRPr="007D2C0B">
        <w:rPr>
          <w:rFonts w:ascii="Arial" w:hAnsi="Arial" w:cs="Arial"/>
          <w:sz w:val="24"/>
          <w:szCs w:val="24"/>
        </w:rPr>
        <w:t xml:space="preserve">By </w:t>
      </w:r>
      <w:r w:rsidR="003B6A5A" w:rsidRPr="007D2C0B">
        <w:rPr>
          <w:rFonts w:ascii="Arial" w:hAnsi="Arial" w:cs="Arial"/>
          <w:sz w:val="24"/>
          <w:szCs w:val="24"/>
        </w:rPr>
        <w:t xml:space="preserve">30 </w:t>
      </w:r>
      <w:r w:rsidRPr="007D2C0B">
        <w:rPr>
          <w:rFonts w:ascii="Arial" w:hAnsi="Arial" w:cs="Arial"/>
          <w:sz w:val="24"/>
          <w:szCs w:val="24"/>
        </w:rPr>
        <w:t>June 2022, there were:</w:t>
      </w:r>
    </w:p>
    <w:p w14:paraId="71F91199" w14:textId="51023A95" w:rsidR="00483DA4" w:rsidRPr="007D2C0B" w:rsidRDefault="00483DA4" w:rsidP="003E13D4">
      <w:pPr>
        <w:pStyle w:val="ListParagraph"/>
        <w:numPr>
          <w:ilvl w:val="0"/>
          <w:numId w:val="4"/>
        </w:numPr>
        <w:spacing w:line="276" w:lineRule="auto"/>
        <w:contextualSpacing w:val="0"/>
        <w:rPr>
          <w:rFonts w:ascii="Arial" w:hAnsi="Arial" w:cs="Arial"/>
          <w:sz w:val="24"/>
          <w:szCs w:val="24"/>
        </w:rPr>
      </w:pPr>
      <w:r w:rsidRPr="007D2C0B">
        <w:rPr>
          <w:rFonts w:ascii="Arial" w:hAnsi="Arial" w:cs="Arial"/>
          <w:sz w:val="24"/>
          <w:szCs w:val="24"/>
        </w:rPr>
        <w:t>87.6 contracted and 62.5 (71%) employed</w:t>
      </w:r>
      <w:r w:rsidR="007036F1" w:rsidRPr="007D2C0B">
        <w:rPr>
          <w:rFonts w:ascii="Arial" w:hAnsi="Arial" w:cs="Arial"/>
          <w:sz w:val="24"/>
          <w:szCs w:val="24"/>
        </w:rPr>
        <w:t xml:space="preserve"> </w:t>
      </w:r>
      <w:r w:rsidR="007918FC" w:rsidRPr="007D2C0B">
        <w:rPr>
          <w:rFonts w:ascii="Arial" w:hAnsi="Arial" w:cs="Arial"/>
          <w:sz w:val="24"/>
          <w:szCs w:val="24"/>
        </w:rPr>
        <w:t>clinical FTE</w:t>
      </w:r>
      <w:r w:rsidR="007036F1" w:rsidRPr="007D2C0B">
        <w:rPr>
          <w:rFonts w:ascii="Arial" w:hAnsi="Arial" w:cs="Arial"/>
          <w:sz w:val="24"/>
          <w:szCs w:val="24"/>
        </w:rPr>
        <w:t xml:space="preserve"> – </w:t>
      </w:r>
      <w:r w:rsidR="00FB26D1" w:rsidRPr="007D2C0B">
        <w:rPr>
          <w:rFonts w:ascii="Arial" w:hAnsi="Arial" w:cs="Arial"/>
          <w:sz w:val="24"/>
          <w:szCs w:val="24"/>
        </w:rPr>
        <w:t xml:space="preserve">37 </w:t>
      </w:r>
      <w:r w:rsidR="0092710D" w:rsidRPr="007D2C0B">
        <w:rPr>
          <w:rFonts w:ascii="Arial" w:hAnsi="Arial" w:cs="Arial"/>
          <w:sz w:val="24"/>
          <w:szCs w:val="24"/>
        </w:rPr>
        <w:t xml:space="preserve">additional </w:t>
      </w:r>
      <w:r w:rsidR="00A80E1B" w:rsidRPr="007D2C0B">
        <w:rPr>
          <w:rFonts w:ascii="Arial" w:hAnsi="Arial" w:cs="Arial"/>
          <w:sz w:val="24"/>
          <w:szCs w:val="24"/>
        </w:rPr>
        <w:t>fulltime staff employed since 30 June 2021</w:t>
      </w:r>
    </w:p>
    <w:p w14:paraId="7B2515B0" w14:textId="51AA615C" w:rsidR="00483DA4" w:rsidRPr="007D2C0B" w:rsidRDefault="00483DA4" w:rsidP="003E13D4">
      <w:pPr>
        <w:pStyle w:val="ListParagraph"/>
        <w:numPr>
          <w:ilvl w:val="0"/>
          <w:numId w:val="4"/>
        </w:numPr>
        <w:spacing w:line="276" w:lineRule="auto"/>
        <w:contextualSpacing w:val="0"/>
        <w:rPr>
          <w:rFonts w:ascii="Arial" w:hAnsi="Arial" w:cs="Arial"/>
          <w:sz w:val="24"/>
          <w:szCs w:val="24"/>
        </w:rPr>
      </w:pPr>
      <w:r w:rsidRPr="007D2C0B">
        <w:rPr>
          <w:rFonts w:ascii="Arial" w:hAnsi="Arial" w:cs="Arial"/>
          <w:sz w:val="24"/>
          <w:szCs w:val="24"/>
        </w:rPr>
        <w:t xml:space="preserve">54.4 contracted and 38.0 (70%) </w:t>
      </w:r>
      <w:r w:rsidR="00CC1AAF" w:rsidRPr="007D2C0B">
        <w:rPr>
          <w:rFonts w:ascii="Arial" w:hAnsi="Arial" w:cs="Arial"/>
          <w:sz w:val="24"/>
          <w:szCs w:val="24"/>
        </w:rPr>
        <w:t>employed non-clinical FTE</w:t>
      </w:r>
      <w:r w:rsidR="00F45426" w:rsidRPr="007D2C0B">
        <w:rPr>
          <w:rFonts w:ascii="Arial" w:hAnsi="Arial" w:cs="Arial"/>
          <w:sz w:val="24"/>
          <w:szCs w:val="24"/>
        </w:rPr>
        <w:t xml:space="preserve"> – </w:t>
      </w:r>
      <w:r w:rsidR="00A13F47" w:rsidRPr="007D2C0B">
        <w:rPr>
          <w:rFonts w:ascii="Arial" w:hAnsi="Arial" w:cs="Arial"/>
          <w:sz w:val="24"/>
          <w:szCs w:val="24"/>
        </w:rPr>
        <w:t xml:space="preserve">19.4 </w:t>
      </w:r>
      <w:r w:rsidR="0092710D" w:rsidRPr="007D2C0B">
        <w:rPr>
          <w:rFonts w:ascii="Arial" w:hAnsi="Arial" w:cs="Arial"/>
          <w:sz w:val="24"/>
          <w:szCs w:val="24"/>
        </w:rPr>
        <w:t xml:space="preserve">additional </w:t>
      </w:r>
      <w:r w:rsidR="00A80E1B" w:rsidRPr="007D2C0B">
        <w:rPr>
          <w:rFonts w:ascii="Arial" w:hAnsi="Arial" w:cs="Arial"/>
          <w:sz w:val="24"/>
          <w:szCs w:val="24"/>
        </w:rPr>
        <w:t>fulltime staff</w:t>
      </w:r>
      <w:r w:rsidR="0092710D" w:rsidRPr="007D2C0B">
        <w:rPr>
          <w:rFonts w:ascii="Arial" w:hAnsi="Arial" w:cs="Arial"/>
          <w:sz w:val="24"/>
          <w:szCs w:val="24"/>
        </w:rPr>
        <w:t>.</w:t>
      </w:r>
    </w:p>
    <w:p w14:paraId="6079622E" w14:textId="40BC82DF" w:rsidR="00B223F3" w:rsidRPr="007D2C0B" w:rsidRDefault="00B223F3" w:rsidP="003E13D4">
      <w:pPr>
        <w:spacing w:line="276" w:lineRule="auto"/>
        <w:rPr>
          <w:rFonts w:ascii="Arial" w:hAnsi="Arial" w:cs="Arial"/>
          <w:b/>
          <w:bCs/>
          <w:color w:val="D36135"/>
          <w:sz w:val="24"/>
          <w:szCs w:val="24"/>
        </w:rPr>
      </w:pPr>
      <w:r w:rsidRPr="007D2C0B">
        <w:rPr>
          <w:rFonts w:ascii="Arial" w:hAnsi="Arial" w:cs="Arial"/>
          <w:b/>
          <w:bCs/>
          <w:color w:val="D36135"/>
          <w:spacing w:val="-2"/>
          <w:sz w:val="24"/>
          <w:szCs w:val="24"/>
        </w:rPr>
        <w:t xml:space="preserve">Figure </w:t>
      </w:r>
      <w:r w:rsidR="00912348" w:rsidRPr="007D2C0B">
        <w:rPr>
          <w:rFonts w:ascii="Arial" w:hAnsi="Arial" w:cs="Arial"/>
          <w:b/>
          <w:bCs/>
          <w:color w:val="D36135"/>
          <w:spacing w:val="-2"/>
          <w:sz w:val="24"/>
          <w:szCs w:val="24"/>
        </w:rPr>
        <w:t>13</w:t>
      </w:r>
      <w:r w:rsidRPr="007D2C0B">
        <w:rPr>
          <w:rFonts w:ascii="Arial" w:hAnsi="Arial" w:cs="Arial"/>
          <w:b/>
          <w:bCs/>
          <w:color w:val="D36135"/>
          <w:spacing w:val="-2"/>
          <w:sz w:val="24"/>
          <w:szCs w:val="24"/>
        </w:rPr>
        <w:t xml:space="preserve">: </w:t>
      </w:r>
      <w:r w:rsidR="005326E6" w:rsidRPr="007D2C0B">
        <w:rPr>
          <w:rFonts w:ascii="Arial" w:hAnsi="Arial" w:cs="Arial"/>
          <w:b/>
          <w:bCs/>
          <w:color w:val="D36135"/>
          <w:spacing w:val="-2"/>
          <w:sz w:val="24"/>
          <w:szCs w:val="24"/>
        </w:rPr>
        <w:t>Youth</w:t>
      </w:r>
      <w:r w:rsidRPr="007D2C0B">
        <w:rPr>
          <w:rFonts w:ascii="Arial" w:hAnsi="Arial" w:cs="Arial"/>
          <w:b/>
          <w:bCs/>
          <w:color w:val="D36135"/>
          <w:spacing w:val="-2"/>
          <w:sz w:val="24"/>
          <w:szCs w:val="24"/>
        </w:rPr>
        <w:t xml:space="preserve"> workforce employed, contracted, and estimated needs as of 30 </w:t>
      </w:r>
      <w:r w:rsidRPr="007D2C0B">
        <w:rPr>
          <w:rFonts w:ascii="Arial" w:hAnsi="Arial" w:cs="Arial"/>
          <w:b/>
          <w:bCs/>
          <w:color w:val="D36135"/>
          <w:sz w:val="24"/>
          <w:szCs w:val="24"/>
        </w:rPr>
        <w:t>June 2022</w:t>
      </w:r>
    </w:p>
    <w:p w14:paraId="0CEFA429" w14:textId="5D322C22" w:rsidR="00B223F3" w:rsidRPr="00A853BA" w:rsidRDefault="001D3931" w:rsidP="003E13D4">
      <w:pPr>
        <w:spacing w:line="276" w:lineRule="auto"/>
        <w:rPr>
          <w:rFonts w:ascii="Basic Sans Light" w:hAnsi="Basic Sans Light"/>
          <w:b/>
          <w:color w:val="618CAB" w:themeColor="accent2"/>
          <w:sz w:val="28"/>
          <w:szCs w:val="28"/>
        </w:rPr>
      </w:pPr>
      <w:r w:rsidRPr="00AC2F9E">
        <w:rPr>
          <w:noProof/>
        </w:rPr>
        <w:drawing>
          <wp:inline distT="0" distB="0" distL="0" distR="0" wp14:anchorId="171FE4D9" wp14:editId="3D9B12AD">
            <wp:extent cx="5731510" cy="27127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712720"/>
                    </a:xfrm>
                    <a:prstGeom prst="rect">
                      <a:avLst/>
                    </a:prstGeom>
                  </pic:spPr>
                </pic:pic>
              </a:graphicData>
            </a:graphic>
          </wp:inline>
        </w:drawing>
      </w:r>
    </w:p>
    <w:p w14:paraId="2E7A9DF5" w14:textId="4942B914" w:rsidR="002F3897" w:rsidRDefault="003E13D4" w:rsidP="005326E6">
      <w:pPr>
        <w:rPr>
          <w:rFonts w:ascii="Basic Sans Light" w:hAnsi="Basic Sans Light"/>
          <w:b/>
          <w:color w:val="618CAB" w:themeColor="accent2"/>
          <w:sz w:val="28"/>
          <w:szCs w:val="28"/>
        </w:rPr>
      </w:pPr>
      <w:r>
        <w:rPr>
          <w:rFonts w:ascii="Basic Sans Light" w:hAnsi="Basic Sans Light"/>
          <w:b/>
          <w:color w:val="618CAB" w:themeColor="accent2"/>
          <w:sz w:val="28"/>
          <w:szCs w:val="28"/>
        </w:rPr>
        <w:br w:type="page"/>
      </w:r>
    </w:p>
    <w:p w14:paraId="5B05DFBB" w14:textId="08410C31" w:rsidR="000110A2" w:rsidRPr="00323C71" w:rsidRDefault="000110A2" w:rsidP="00E35CF8">
      <w:pPr>
        <w:pStyle w:val="Heading1"/>
        <w:rPr>
          <w:rFonts w:ascii="Arial" w:hAnsi="Arial" w:cs="Arial"/>
          <w:b/>
          <w:bCs/>
          <w:lang w:val="en-NZ"/>
        </w:rPr>
      </w:pPr>
      <w:bookmarkStart w:id="22" w:name="_Workforce_development"/>
      <w:bookmarkStart w:id="23" w:name="_Toc120615527"/>
      <w:bookmarkEnd w:id="22"/>
      <w:r w:rsidRPr="00323C71">
        <w:rPr>
          <w:rFonts w:ascii="Arial" w:hAnsi="Arial" w:cs="Arial"/>
          <w:b/>
          <w:bCs/>
          <w:lang w:val="en-NZ"/>
        </w:rPr>
        <w:t>Workforce development</w:t>
      </w:r>
      <w:bookmarkEnd w:id="23"/>
    </w:p>
    <w:p w14:paraId="202B7B1C" w14:textId="1A78BFA8" w:rsidR="00A036AF" w:rsidRPr="00323C71" w:rsidRDefault="00EA48A7" w:rsidP="00804E3F">
      <w:pPr>
        <w:pStyle w:val="Heading3"/>
        <w:spacing w:after="160" w:line="276" w:lineRule="auto"/>
        <w:rPr>
          <w:rFonts w:ascii="Arial" w:hAnsi="Arial" w:cs="Arial"/>
          <w:b/>
          <w:bCs/>
          <w:color w:val="005E85" w:themeColor="text2"/>
        </w:rPr>
      </w:pPr>
      <w:r w:rsidRPr="00323C71">
        <w:rPr>
          <w:rFonts w:ascii="Arial" w:hAnsi="Arial" w:cs="Arial"/>
          <w:b/>
          <w:bCs/>
          <w:color w:val="005E85" w:themeColor="text2"/>
        </w:rPr>
        <w:t>W</w:t>
      </w:r>
      <w:r w:rsidR="00851325" w:rsidRPr="00323C71">
        <w:rPr>
          <w:rFonts w:ascii="Arial" w:hAnsi="Arial" w:cs="Arial"/>
          <w:b/>
          <w:bCs/>
          <w:color w:val="005E85" w:themeColor="text2"/>
        </w:rPr>
        <w:t>orkforce de</w:t>
      </w:r>
      <w:r w:rsidRPr="00323C71">
        <w:rPr>
          <w:rFonts w:ascii="Arial" w:hAnsi="Arial" w:cs="Arial"/>
          <w:b/>
          <w:bCs/>
          <w:color w:val="005E85" w:themeColor="text2"/>
        </w:rPr>
        <w:t>velopment</w:t>
      </w:r>
      <w:r w:rsidR="00A036AF" w:rsidRPr="00323C71">
        <w:rPr>
          <w:rFonts w:ascii="Arial" w:hAnsi="Arial" w:cs="Arial"/>
          <w:b/>
          <w:bCs/>
          <w:color w:val="005E85" w:themeColor="text2"/>
        </w:rPr>
        <w:t xml:space="preserve"> delivered by 30 June 202</w:t>
      </w:r>
      <w:r w:rsidR="00B81414" w:rsidRPr="00323C71">
        <w:rPr>
          <w:rFonts w:ascii="Arial" w:hAnsi="Arial" w:cs="Arial"/>
          <w:b/>
          <w:bCs/>
          <w:color w:val="005E85" w:themeColor="text2"/>
        </w:rPr>
        <w:t>2</w:t>
      </w:r>
    </w:p>
    <w:p w14:paraId="0057EF35" w14:textId="0954DCFA" w:rsidR="00450E37" w:rsidRPr="00323C71" w:rsidRDefault="00A036AF" w:rsidP="0088133C">
      <w:pPr>
        <w:spacing w:line="276" w:lineRule="auto"/>
        <w:rPr>
          <w:rFonts w:ascii="Arial" w:hAnsi="Arial" w:cs="Arial"/>
          <w:sz w:val="24"/>
          <w:szCs w:val="24"/>
        </w:rPr>
      </w:pPr>
      <w:r w:rsidRPr="00323C71">
        <w:rPr>
          <w:rFonts w:ascii="Arial" w:hAnsi="Arial" w:cs="Arial"/>
          <w:sz w:val="24"/>
          <w:szCs w:val="24"/>
        </w:rPr>
        <w:t>Funding committed for workforce development of $</w:t>
      </w:r>
      <w:r w:rsidR="00854805" w:rsidRPr="00323C71">
        <w:rPr>
          <w:rFonts w:ascii="Arial" w:hAnsi="Arial" w:cs="Arial"/>
          <w:sz w:val="24"/>
          <w:szCs w:val="24"/>
        </w:rPr>
        <w:t>17</w:t>
      </w:r>
      <w:r w:rsidRPr="00323C71">
        <w:rPr>
          <w:rFonts w:ascii="Arial" w:hAnsi="Arial" w:cs="Arial"/>
          <w:sz w:val="24"/>
          <w:szCs w:val="24"/>
        </w:rPr>
        <w:t xml:space="preserve"> million is behind the intended allocation of $</w:t>
      </w:r>
      <w:r w:rsidR="00035E40" w:rsidRPr="00323C71">
        <w:rPr>
          <w:rFonts w:ascii="Arial" w:hAnsi="Arial" w:cs="Arial"/>
          <w:sz w:val="24"/>
          <w:szCs w:val="24"/>
        </w:rPr>
        <w:t>22</w:t>
      </w:r>
      <w:r w:rsidR="00D922DF" w:rsidRPr="00323C71">
        <w:rPr>
          <w:rFonts w:ascii="Arial" w:hAnsi="Arial" w:cs="Arial"/>
          <w:sz w:val="24"/>
          <w:szCs w:val="24"/>
        </w:rPr>
        <w:t>.3</w:t>
      </w:r>
      <w:r w:rsidRPr="00323C71">
        <w:rPr>
          <w:rFonts w:ascii="Arial" w:hAnsi="Arial" w:cs="Arial"/>
          <w:sz w:val="24"/>
          <w:szCs w:val="24"/>
        </w:rPr>
        <w:t xml:space="preserve"> million for 202</w:t>
      </w:r>
      <w:r w:rsidR="00142929" w:rsidRPr="00323C71">
        <w:rPr>
          <w:rFonts w:ascii="Arial" w:hAnsi="Arial" w:cs="Arial"/>
          <w:sz w:val="24"/>
          <w:szCs w:val="24"/>
        </w:rPr>
        <w:t>1</w:t>
      </w:r>
      <w:r w:rsidRPr="00323C71">
        <w:rPr>
          <w:rFonts w:ascii="Arial" w:hAnsi="Arial" w:cs="Arial"/>
          <w:sz w:val="24"/>
          <w:szCs w:val="24"/>
        </w:rPr>
        <w:t xml:space="preserve"> / 2</w:t>
      </w:r>
      <w:r w:rsidR="00142929" w:rsidRPr="00323C71">
        <w:rPr>
          <w:rFonts w:ascii="Arial" w:hAnsi="Arial" w:cs="Arial"/>
          <w:sz w:val="24"/>
          <w:szCs w:val="24"/>
        </w:rPr>
        <w:t>2</w:t>
      </w:r>
      <w:r w:rsidRPr="00323C71">
        <w:rPr>
          <w:rFonts w:ascii="Arial" w:hAnsi="Arial" w:cs="Arial"/>
          <w:sz w:val="24"/>
          <w:szCs w:val="24"/>
        </w:rPr>
        <w:t xml:space="preserve">. Table </w:t>
      </w:r>
      <w:r w:rsidR="00414F6F" w:rsidRPr="00323C71">
        <w:rPr>
          <w:rFonts w:ascii="Arial" w:hAnsi="Arial" w:cs="Arial"/>
          <w:sz w:val="24"/>
          <w:szCs w:val="24"/>
        </w:rPr>
        <w:t>2</w:t>
      </w:r>
      <w:r w:rsidRPr="00323C71">
        <w:rPr>
          <w:rFonts w:ascii="Arial" w:hAnsi="Arial" w:cs="Arial"/>
          <w:sz w:val="24"/>
          <w:szCs w:val="24"/>
        </w:rPr>
        <w:t xml:space="preserve"> shows the investment each year and amounts contracted for the three priority areas.</w:t>
      </w:r>
      <w:r w:rsidR="00887EBC" w:rsidRPr="00323C71">
        <w:rPr>
          <w:rFonts w:ascii="Arial" w:hAnsi="Arial" w:cs="Arial"/>
          <w:sz w:val="24"/>
          <w:szCs w:val="24"/>
        </w:rPr>
        <w:t xml:space="preserve"> </w:t>
      </w:r>
    </w:p>
    <w:p w14:paraId="5A826169" w14:textId="330AAE39" w:rsidR="0088133C" w:rsidRPr="00323C71" w:rsidRDefault="0088133C" w:rsidP="0088133C">
      <w:pPr>
        <w:spacing w:line="276" w:lineRule="auto"/>
        <w:rPr>
          <w:rFonts w:ascii="Arial" w:hAnsi="Arial" w:cs="Arial"/>
          <w:sz w:val="24"/>
          <w:szCs w:val="24"/>
        </w:rPr>
      </w:pPr>
      <w:r w:rsidRPr="00323C71">
        <w:rPr>
          <w:rFonts w:ascii="Arial" w:hAnsi="Arial" w:cs="Arial"/>
          <w:sz w:val="24"/>
          <w:szCs w:val="24"/>
        </w:rPr>
        <w:t xml:space="preserve">Given the recruitment challenges for services and the significant need for new workforce, it is a concern that workforce development continues to be underspent each year of the programme, </w:t>
      </w:r>
      <w:r w:rsidR="00450E37" w:rsidRPr="00323C71">
        <w:rPr>
          <w:rFonts w:ascii="Arial" w:hAnsi="Arial" w:cs="Arial"/>
          <w:sz w:val="24"/>
          <w:szCs w:val="24"/>
        </w:rPr>
        <w:t>total</w:t>
      </w:r>
      <w:r w:rsidR="00482DF8" w:rsidRPr="00323C71">
        <w:rPr>
          <w:rFonts w:ascii="Arial" w:hAnsi="Arial" w:cs="Arial"/>
          <w:sz w:val="24"/>
          <w:szCs w:val="24"/>
        </w:rPr>
        <w:t>ling</w:t>
      </w:r>
      <w:r w:rsidR="00450E37" w:rsidRPr="00323C71">
        <w:rPr>
          <w:rFonts w:ascii="Arial" w:hAnsi="Arial" w:cs="Arial"/>
          <w:sz w:val="24"/>
          <w:szCs w:val="24"/>
        </w:rPr>
        <w:t xml:space="preserve"> to an underspend of</w:t>
      </w:r>
      <w:r w:rsidRPr="00323C71">
        <w:rPr>
          <w:rFonts w:ascii="Arial" w:hAnsi="Arial" w:cs="Arial"/>
          <w:sz w:val="24"/>
          <w:szCs w:val="24"/>
        </w:rPr>
        <w:t xml:space="preserve"> $15.5 million across 2019 / 20 to 2021 / 22.</w:t>
      </w:r>
      <w:r w:rsidR="009C74FF" w:rsidRPr="00323C71">
        <w:rPr>
          <w:rFonts w:ascii="Arial" w:hAnsi="Arial" w:cs="Arial"/>
          <w:sz w:val="24"/>
          <w:szCs w:val="24"/>
        </w:rPr>
        <w:t xml:space="preserve"> </w:t>
      </w:r>
      <w:r w:rsidR="003E21F6" w:rsidRPr="00323C71">
        <w:rPr>
          <w:rFonts w:ascii="Arial" w:hAnsi="Arial" w:cs="Arial"/>
          <w:sz w:val="24"/>
          <w:szCs w:val="24"/>
        </w:rPr>
        <w:t>Te Whatu Ora has advised that</w:t>
      </w:r>
      <w:r w:rsidR="00B6498F" w:rsidRPr="00323C71">
        <w:rPr>
          <w:rFonts w:ascii="Arial" w:hAnsi="Arial" w:cs="Arial"/>
          <w:sz w:val="24"/>
          <w:szCs w:val="24"/>
        </w:rPr>
        <w:t>, in general</w:t>
      </w:r>
      <w:r w:rsidR="002B1AEA" w:rsidRPr="00323C71">
        <w:rPr>
          <w:rFonts w:ascii="Arial" w:hAnsi="Arial" w:cs="Arial"/>
          <w:sz w:val="24"/>
          <w:szCs w:val="24"/>
        </w:rPr>
        <w:t>, funding that was underspent has been transferred to future years for workforce development initiatives.</w:t>
      </w:r>
    </w:p>
    <w:p w14:paraId="119C82ED" w14:textId="4F780B47" w:rsidR="002076DF" w:rsidRPr="00323C71" w:rsidRDefault="0017740C" w:rsidP="00887EBC">
      <w:pPr>
        <w:spacing w:line="276" w:lineRule="auto"/>
        <w:rPr>
          <w:rFonts w:ascii="Arial" w:hAnsi="Arial" w:cs="Arial"/>
          <w:sz w:val="24"/>
          <w:szCs w:val="24"/>
        </w:rPr>
      </w:pPr>
      <w:r w:rsidRPr="00323C71">
        <w:rPr>
          <w:rFonts w:ascii="Arial" w:hAnsi="Arial" w:cs="Arial"/>
          <w:sz w:val="24"/>
          <w:szCs w:val="24"/>
        </w:rPr>
        <w:t>A</w:t>
      </w:r>
      <w:r w:rsidR="00532E7E" w:rsidRPr="00323C71">
        <w:rPr>
          <w:rFonts w:ascii="Arial" w:hAnsi="Arial" w:cs="Arial"/>
          <w:sz w:val="24"/>
          <w:szCs w:val="24"/>
        </w:rPr>
        <w:t xml:space="preserve">lmost $14.5 million </w:t>
      </w:r>
      <w:r w:rsidRPr="00323C71">
        <w:rPr>
          <w:rFonts w:ascii="Arial" w:hAnsi="Arial" w:cs="Arial"/>
          <w:sz w:val="24"/>
          <w:szCs w:val="24"/>
        </w:rPr>
        <w:t xml:space="preserve">has been </w:t>
      </w:r>
      <w:r w:rsidR="00532E7E" w:rsidRPr="00323C71">
        <w:rPr>
          <w:rFonts w:ascii="Arial" w:hAnsi="Arial" w:cs="Arial"/>
          <w:sz w:val="24"/>
          <w:szCs w:val="24"/>
        </w:rPr>
        <w:t xml:space="preserve">committed to </w:t>
      </w:r>
      <w:r w:rsidR="00350789" w:rsidRPr="00323C71">
        <w:rPr>
          <w:rFonts w:ascii="Arial" w:hAnsi="Arial" w:cs="Arial"/>
          <w:sz w:val="24"/>
          <w:szCs w:val="24"/>
        </w:rPr>
        <w:t>‘Develop new workforces’ over</w:t>
      </w:r>
      <w:r w:rsidR="0093617A" w:rsidRPr="00323C71">
        <w:rPr>
          <w:rFonts w:ascii="Arial" w:hAnsi="Arial" w:cs="Arial"/>
          <w:sz w:val="24"/>
          <w:szCs w:val="24"/>
        </w:rPr>
        <w:t xml:space="preserve"> the </w:t>
      </w:r>
      <w:r w:rsidR="00350789" w:rsidRPr="00323C71">
        <w:rPr>
          <w:rFonts w:ascii="Arial" w:hAnsi="Arial" w:cs="Arial"/>
          <w:sz w:val="24"/>
          <w:szCs w:val="24"/>
        </w:rPr>
        <w:t xml:space="preserve">first three years of </w:t>
      </w:r>
      <w:r w:rsidR="0093617A" w:rsidRPr="00323C71">
        <w:rPr>
          <w:rFonts w:ascii="Arial" w:hAnsi="Arial" w:cs="Arial"/>
          <w:sz w:val="24"/>
          <w:szCs w:val="24"/>
        </w:rPr>
        <w:t xml:space="preserve">the </w:t>
      </w:r>
      <w:r w:rsidR="00350789" w:rsidRPr="00323C71">
        <w:rPr>
          <w:rFonts w:ascii="Arial" w:hAnsi="Arial" w:cs="Arial"/>
          <w:sz w:val="24"/>
          <w:szCs w:val="24"/>
        </w:rPr>
        <w:t>programme</w:t>
      </w:r>
      <w:r w:rsidR="00997E8E" w:rsidRPr="00323C71">
        <w:rPr>
          <w:rFonts w:ascii="Arial" w:hAnsi="Arial" w:cs="Arial"/>
          <w:sz w:val="24"/>
          <w:szCs w:val="24"/>
        </w:rPr>
        <w:t>. However</w:t>
      </w:r>
      <w:r w:rsidR="0093617A" w:rsidRPr="00323C71">
        <w:rPr>
          <w:rFonts w:ascii="Arial" w:hAnsi="Arial" w:cs="Arial"/>
          <w:sz w:val="24"/>
          <w:szCs w:val="24"/>
        </w:rPr>
        <w:t xml:space="preserve">, we question to what degree </w:t>
      </w:r>
      <w:r w:rsidR="00D345A7" w:rsidRPr="00323C71">
        <w:rPr>
          <w:rFonts w:ascii="Arial" w:hAnsi="Arial" w:cs="Arial"/>
          <w:sz w:val="24"/>
          <w:szCs w:val="24"/>
        </w:rPr>
        <w:t>the new workforce funding is helping expand the workforce</w:t>
      </w:r>
      <w:r w:rsidR="004D6AA1" w:rsidRPr="00323C71">
        <w:rPr>
          <w:rFonts w:ascii="Arial" w:hAnsi="Arial" w:cs="Arial"/>
          <w:sz w:val="24"/>
          <w:szCs w:val="24"/>
        </w:rPr>
        <w:t>. A very high proportion</w:t>
      </w:r>
      <w:r w:rsidR="0001201B" w:rsidRPr="00323C71">
        <w:rPr>
          <w:rFonts w:ascii="Arial" w:hAnsi="Arial" w:cs="Arial"/>
          <w:sz w:val="24"/>
          <w:szCs w:val="24"/>
        </w:rPr>
        <w:t xml:space="preserve"> </w:t>
      </w:r>
      <w:r w:rsidR="00240E0F" w:rsidRPr="00323C71">
        <w:rPr>
          <w:rFonts w:ascii="Arial" w:hAnsi="Arial" w:cs="Arial"/>
          <w:sz w:val="24"/>
          <w:szCs w:val="24"/>
        </w:rPr>
        <w:t xml:space="preserve">(94%) </w:t>
      </w:r>
      <w:r w:rsidR="0001201B" w:rsidRPr="00323C71">
        <w:rPr>
          <w:rFonts w:ascii="Arial" w:hAnsi="Arial" w:cs="Arial"/>
          <w:sz w:val="24"/>
          <w:szCs w:val="24"/>
        </w:rPr>
        <w:t xml:space="preserve">of </w:t>
      </w:r>
      <w:r w:rsidR="00E67CB6" w:rsidRPr="00323C71">
        <w:rPr>
          <w:rFonts w:ascii="Arial" w:hAnsi="Arial" w:cs="Arial"/>
          <w:sz w:val="24"/>
          <w:szCs w:val="24"/>
        </w:rPr>
        <w:t xml:space="preserve">the </w:t>
      </w:r>
      <w:r w:rsidR="00A07AEF" w:rsidRPr="00323C71">
        <w:rPr>
          <w:rFonts w:ascii="Arial" w:hAnsi="Arial" w:cs="Arial"/>
          <w:sz w:val="24"/>
          <w:szCs w:val="24"/>
        </w:rPr>
        <w:t>HIPs</w:t>
      </w:r>
      <w:r w:rsidR="00E67CB6" w:rsidRPr="00323C71">
        <w:rPr>
          <w:rFonts w:ascii="Arial" w:hAnsi="Arial" w:cs="Arial"/>
          <w:sz w:val="24"/>
          <w:szCs w:val="24"/>
        </w:rPr>
        <w:t xml:space="preserve"> </w:t>
      </w:r>
      <w:r w:rsidR="007875E6" w:rsidRPr="00323C71">
        <w:rPr>
          <w:rFonts w:ascii="Arial" w:hAnsi="Arial" w:cs="Arial"/>
          <w:sz w:val="24"/>
          <w:szCs w:val="24"/>
        </w:rPr>
        <w:t xml:space="preserve">appointed </w:t>
      </w:r>
      <w:r w:rsidR="00CB5785" w:rsidRPr="00323C71">
        <w:rPr>
          <w:rFonts w:ascii="Arial" w:hAnsi="Arial" w:cs="Arial"/>
          <w:sz w:val="24"/>
          <w:szCs w:val="24"/>
        </w:rPr>
        <w:t>to I</w:t>
      </w:r>
      <w:r w:rsidR="00F679FA" w:rsidRPr="00323C71">
        <w:rPr>
          <w:rFonts w:ascii="Arial" w:hAnsi="Arial" w:cs="Arial"/>
          <w:sz w:val="24"/>
          <w:szCs w:val="24"/>
        </w:rPr>
        <w:t>PMHA services</w:t>
      </w:r>
      <w:r w:rsidR="0072649C" w:rsidRPr="00323C71">
        <w:rPr>
          <w:rFonts w:ascii="Arial" w:hAnsi="Arial" w:cs="Arial"/>
          <w:sz w:val="24"/>
          <w:szCs w:val="24"/>
        </w:rPr>
        <w:t xml:space="preserve"> </w:t>
      </w:r>
      <w:r w:rsidR="00174564" w:rsidRPr="00323C71">
        <w:rPr>
          <w:rFonts w:ascii="Arial" w:hAnsi="Arial" w:cs="Arial"/>
          <w:sz w:val="24"/>
          <w:szCs w:val="24"/>
        </w:rPr>
        <w:t xml:space="preserve">are existing </w:t>
      </w:r>
      <w:r w:rsidR="00395E65" w:rsidRPr="00323C71">
        <w:rPr>
          <w:rFonts w:ascii="Arial" w:hAnsi="Arial" w:cs="Arial"/>
          <w:sz w:val="24"/>
          <w:szCs w:val="24"/>
        </w:rPr>
        <w:t xml:space="preserve">health </w:t>
      </w:r>
      <w:r w:rsidR="00174564" w:rsidRPr="00323C71">
        <w:rPr>
          <w:rFonts w:ascii="Arial" w:hAnsi="Arial" w:cs="Arial"/>
          <w:sz w:val="24"/>
          <w:szCs w:val="24"/>
        </w:rPr>
        <w:t>workforce</w:t>
      </w:r>
      <w:r w:rsidR="0092527E" w:rsidRPr="00323C71">
        <w:rPr>
          <w:rFonts w:ascii="Arial" w:hAnsi="Arial" w:cs="Arial"/>
          <w:sz w:val="24"/>
          <w:szCs w:val="24"/>
        </w:rPr>
        <w:t xml:space="preserve">, </w:t>
      </w:r>
      <w:r w:rsidR="00395E65" w:rsidRPr="00323C71">
        <w:rPr>
          <w:rFonts w:ascii="Arial" w:hAnsi="Arial" w:cs="Arial"/>
          <w:sz w:val="24"/>
          <w:szCs w:val="24"/>
        </w:rPr>
        <w:t xml:space="preserve">and </w:t>
      </w:r>
      <w:r w:rsidR="00144FAA" w:rsidRPr="00323C71">
        <w:rPr>
          <w:rFonts w:ascii="Arial" w:hAnsi="Arial" w:cs="Arial"/>
          <w:sz w:val="24"/>
          <w:szCs w:val="24"/>
        </w:rPr>
        <w:t>over two</w:t>
      </w:r>
      <w:r w:rsidR="004D6AA1" w:rsidRPr="00323C71">
        <w:rPr>
          <w:rFonts w:ascii="Arial" w:hAnsi="Arial" w:cs="Arial"/>
          <w:sz w:val="24"/>
          <w:szCs w:val="24"/>
        </w:rPr>
        <w:t>-</w:t>
      </w:r>
      <w:r w:rsidR="00144FAA" w:rsidRPr="00323C71">
        <w:rPr>
          <w:rFonts w:ascii="Arial" w:hAnsi="Arial" w:cs="Arial"/>
          <w:sz w:val="24"/>
          <w:szCs w:val="24"/>
        </w:rPr>
        <w:t xml:space="preserve">thirds </w:t>
      </w:r>
      <w:r w:rsidR="00791316" w:rsidRPr="00323C71">
        <w:rPr>
          <w:rFonts w:ascii="Arial" w:hAnsi="Arial" w:cs="Arial"/>
          <w:sz w:val="24"/>
          <w:szCs w:val="24"/>
        </w:rPr>
        <w:t xml:space="preserve">(69%) </w:t>
      </w:r>
      <w:r w:rsidR="00144FAA" w:rsidRPr="00323C71">
        <w:rPr>
          <w:rFonts w:ascii="Arial" w:hAnsi="Arial" w:cs="Arial"/>
          <w:sz w:val="24"/>
          <w:szCs w:val="24"/>
        </w:rPr>
        <w:t xml:space="preserve">of </w:t>
      </w:r>
      <w:r w:rsidR="004D6AA1" w:rsidRPr="00323C71">
        <w:rPr>
          <w:rFonts w:ascii="Arial" w:hAnsi="Arial" w:cs="Arial"/>
          <w:sz w:val="24"/>
          <w:szCs w:val="24"/>
        </w:rPr>
        <w:t>health coaches</w:t>
      </w:r>
      <w:r w:rsidR="00026AC1" w:rsidRPr="00323C71">
        <w:rPr>
          <w:rFonts w:ascii="Arial" w:hAnsi="Arial" w:cs="Arial"/>
          <w:sz w:val="24"/>
          <w:szCs w:val="24"/>
        </w:rPr>
        <w:t xml:space="preserve"> worked </w:t>
      </w:r>
      <w:r w:rsidR="00AC4B07" w:rsidRPr="00323C71">
        <w:rPr>
          <w:rFonts w:ascii="Arial" w:hAnsi="Arial" w:cs="Arial"/>
          <w:sz w:val="24"/>
          <w:szCs w:val="24"/>
        </w:rPr>
        <w:t>in health</w:t>
      </w:r>
      <w:r w:rsidR="004D6AA1" w:rsidRPr="00323C71">
        <w:rPr>
          <w:rFonts w:ascii="Arial" w:hAnsi="Arial" w:cs="Arial"/>
          <w:sz w:val="24"/>
          <w:szCs w:val="24"/>
        </w:rPr>
        <w:t xml:space="preserve"> </w:t>
      </w:r>
      <w:r w:rsidR="00AC4B07" w:rsidRPr="00323C71">
        <w:rPr>
          <w:rFonts w:ascii="Arial" w:hAnsi="Arial" w:cs="Arial"/>
          <w:sz w:val="24"/>
          <w:szCs w:val="24"/>
        </w:rPr>
        <w:t>care</w:t>
      </w:r>
      <w:r w:rsidR="00B61911" w:rsidRPr="00323C71">
        <w:rPr>
          <w:rFonts w:ascii="Arial" w:hAnsi="Arial" w:cs="Arial"/>
          <w:sz w:val="24"/>
          <w:szCs w:val="24"/>
        </w:rPr>
        <w:t xml:space="preserve"> </w:t>
      </w:r>
      <w:r w:rsidR="002076DF" w:rsidRPr="00323C71">
        <w:rPr>
          <w:rFonts w:ascii="Arial" w:hAnsi="Arial" w:cs="Arial"/>
          <w:sz w:val="24"/>
          <w:szCs w:val="24"/>
        </w:rPr>
        <w:t>before undertaking</w:t>
      </w:r>
      <w:r w:rsidR="00B61911" w:rsidRPr="00323C71">
        <w:rPr>
          <w:rFonts w:ascii="Arial" w:hAnsi="Arial" w:cs="Arial"/>
          <w:sz w:val="24"/>
          <w:szCs w:val="24"/>
        </w:rPr>
        <w:t xml:space="preserve"> </w:t>
      </w:r>
      <w:r w:rsidR="004D6AA1" w:rsidRPr="00323C71">
        <w:rPr>
          <w:rFonts w:ascii="Arial" w:hAnsi="Arial" w:cs="Arial"/>
          <w:sz w:val="24"/>
          <w:szCs w:val="24"/>
        </w:rPr>
        <w:t>health coach</w:t>
      </w:r>
      <w:r w:rsidR="00B61911" w:rsidRPr="00323C71">
        <w:rPr>
          <w:rFonts w:ascii="Arial" w:hAnsi="Arial" w:cs="Arial"/>
          <w:sz w:val="24"/>
          <w:szCs w:val="24"/>
        </w:rPr>
        <w:t xml:space="preserve"> training</w:t>
      </w:r>
      <w:r w:rsidR="00FA2606" w:rsidRPr="00323C71">
        <w:rPr>
          <w:rFonts w:ascii="Arial" w:hAnsi="Arial" w:cs="Arial"/>
          <w:sz w:val="24"/>
          <w:szCs w:val="24"/>
        </w:rPr>
        <w:t xml:space="preserve">. </w:t>
      </w:r>
    </w:p>
    <w:p w14:paraId="3716D865" w14:textId="120D9DAF" w:rsidR="00B918AE" w:rsidRPr="00323C71" w:rsidRDefault="00BE5625" w:rsidP="00887EBC">
      <w:pPr>
        <w:spacing w:line="276" w:lineRule="auto"/>
        <w:rPr>
          <w:rFonts w:ascii="Arial" w:hAnsi="Arial" w:cs="Arial"/>
          <w:sz w:val="24"/>
          <w:szCs w:val="24"/>
        </w:rPr>
      </w:pPr>
      <w:r w:rsidRPr="00323C71">
        <w:rPr>
          <w:rFonts w:ascii="Arial" w:hAnsi="Arial" w:cs="Arial"/>
          <w:sz w:val="24"/>
          <w:szCs w:val="24"/>
        </w:rPr>
        <w:t xml:space="preserve">The recent change that will allow credentialled counsellors into the </w:t>
      </w:r>
      <w:r w:rsidR="00CA58B8" w:rsidRPr="00323C71">
        <w:rPr>
          <w:rFonts w:ascii="Arial" w:hAnsi="Arial" w:cs="Arial"/>
          <w:sz w:val="24"/>
          <w:szCs w:val="24"/>
        </w:rPr>
        <w:t>mental health and addiction</w:t>
      </w:r>
      <w:r w:rsidRPr="00323C71">
        <w:rPr>
          <w:rFonts w:ascii="Arial" w:hAnsi="Arial" w:cs="Arial"/>
          <w:sz w:val="24"/>
          <w:szCs w:val="24"/>
        </w:rPr>
        <w:t xml:space="preserve"> workforce is a positive step </w:t>
      </w:r>
      <w:r w:rsidR="002076DF" w:rsidRPr="00323C71">
        <w:rPr>
          <w:rFonts w:ascii="Arial" w:hAnsi="Arial" w:cs="Arial"/>
          <w:sz w:val="24"/>
          <w:szCs w:val="24"/>
        </w:rPr>
        <w:t xml:space="preserve">forward </w:t>
      </w:r>
      <w:r w:rsidR="00CA58B8" w:rsidRPr="00323C71">
        <w:rPr>
          <w:rFonts w:ascii="Arial" w:hAnsi="Arial" w:cs="Arial"/>
          <w:sz w:val="24"/>
          <w:szCs w:val="24"/>
        </w:rPr>
        <w:t xml:space="preserve">in growing </w:t>
      </w:r>
      <w:r w:rsidR="00CC346E" w:rsidRPr="00323C71">
        <w:rPr>
          <w:rFonts w:ascii="Arial" w:hAnsi="Arial" w:cs="Arial"/>
          <w:sz w:val="24"/>
          <w:szCs w:val="24"/>
        </w:rPr>
        <w:t>workforce capacity</w:t>
      </w:r>
      <w:r w:rsidR="00B368CE" w:rsidRPr="00323C71">
        <w:rPr>
          <w:rFonts w:ascii="Arial" w:hAnsi="Arial" w:cs="Arial"/>
          <w:sz w:val="24"/>
          <w:szCs w:val="24"/>
        </w:rPr>
        <w:t xml:space="preserve"> (Little, 2022)</w:t>
      </w:r>
      <w:r w:rsidR="00CC346E" w:rsidRPr="00323C71">
        <w:rPr>
          <w:rFonts w:ascii="Arial" w:hAnsi="Arial" w:cs="Arial"/>
          <w:sz w:val="24"/>
          <w:szCs w:val="24"/>
        </w:rPr>
        <w:t xml:space="preserve">. </w:t>
      </w:r>
      <w:r w:rsidR="00E227D4" w:rsidRPr="00323C71">
        <w:rPr>
          <w:rFonts w:ascii="Arial" w:hAnsi="Arial" w:cs="Arial"/>
          <w:sz w:val="24"/>
          <w:szCs w:val="24"/>
        </w:rPr>
        <w:t>Other</w:t>
      </w:r>
      <w:r w:rsidRPr="00323C71">
        <w:rPr>
          <w:rFonts w:ascii="Arial" w:hAnsi="Arial" w:cs="Arial"/>
          <w:sz w:val="24"/>
          <w:szCs w:val="24"/>
        </w:rPr>
        <w:t xml:space="preserve"> workforce development initiatives are also aimed at growing </w:t>
      </w:r>
      <w:r w:rsidR="00A57AF4" w:rsidRPr="00323C71">
        <w:rPr>
          <w:rFonts w:ascii="Arial" w:hAnsi="Arial" w:cs="Arial"/>
          <w:sz w:val="24"/>
          <w:szCs w:val="24"/>
        </w:rPr>
        <w:t>the</w:t>
      </w:r>
      <w:r w:rsidRPr="00323C71">
        <w:rPr>
          <w:rFonts w:ascii="Arial" w:hAnsi="Arial" w:cs="Arial"/>
          <w:sz w:val="24"/>
          <w:szCs w:val="24"/>
        </w:rPr>
        <w:t xml:space="preserve"> workforce across the </w:t>
      </w:r>
      <w:r w:rsidR="00176D9D" w:rsidRPr="00323C71">
        <w:rPr>
          <w:rFonts w:ascii="Arial" w:hAnsi="Arial" w:cs="Arial"/>
          <w:sz w:val="24"/>
          <w:szCs w:val="24"/>
        </w:rPr>
        <w:t>sector</w:t>
      </w:r>
      <w:r w:rsidRPr="00323C71">
        <w:rPr>
          <w:rFonts w:ascii="Arial" w:hAnsi="Arial" w:cs="Arial"/>
          <w:sz w:val="24"/>
          <w:szCs w:val="24"/>
        </w:rPr>
        <w:t xml:space="preserve"> </w:t>
      </w:r>
      <w:r w:rsidR="002076DF" w:rsidRPr="00323C71">
        <w:rPr>
          <w:rFonts w:ascii="Arial" w:hAnsi="Arial" w:cs="Arial"/>
          <w:sz w:val="24"/>
          <w:szCs w:val="24"/>
        </w:rPr>
        <w:t>through</w:t>
      </w:r>
      <w:r w:rsidRPr="00323C71">
        <w:rPr>
          <w:rFonts w:ascii="Arial" w:hAnsi="Arial" w:cs="Arial"/>
          <w:sz w:val="24"/>
          <w:szCs w:val="24"/>
        </w:rPr>
        <w:t xml:space="preserve"> additional nursing, social work, occupational therapy</w:t>
      </w:r>
      <w:r w:rsidR="00FD0BFC" w:rsidRPr="00323C71">
        <w:rPr>
          <w:rFonts w:ascii="Arial" w:hAnsi="Arial" w:cs="Arial"/>
          <w:sz w:val="24"/>
          <w:szCs w:val="24"/>
        </w:rPr>
        <w:t>,</w:t>
      </w:r>
      <w:r w:rsidRPr="00323C71">
        <w:rPr>
          <w:rFonts w:ascii="Arial" w:hAnsi="Arial" w:cs="Arial"/>
          <w:sz w:val="24"/>
          <w:szCs w:val="24"/>
        </w:rPr>
        <w:t xml:space="preserve"> and clinical psychology places (see Table 3). </w:t>
      </w:r>
      <w:r w:rsidR="00F523A7" w:rsidRPr="00323C71">
        <w:rPr>
          <w:rFonts w:ascii="Arial" w:hAnsi="Arial" w:cs="Arial"/>
          <w:sz w:val="24"/>
          <w:szCs w:val="24"/>
        </w:rPr>
        <w:t>We a</w:t>
      </w:r>
      <w:r w:rsidR="00E70205" w:rsidRPr="00323C71">
        <w:rPr>
          <w:rFonts w:ascii="Arial" w:hAnsi="Arial" w:cs="Arial"/>
          <w:sz w:val="24"/>
          <w:szCs w:val="24"/>
        </w:rPr>
        <w:t>cknowledge</w:t>
      </w:r>
      <w:r w:rsidR="009145B1" w:rsidRPr="00323C71">
        <w:rPr>
          <w:rFonts w:ascii="Arial" w:hAnsi="Arial" w:cs="Arial"/>
          <w:sz w:val="24"/>
          <w:szCs w:val="24"/>
        </w:rPr>
        <w:t xml:space="preserve"> these positive steps</w:t>
      </w:r>
      <w:r w:rsidR="00EF704D" w:rsidRPr="00323C71">
        <w:rPr>
          <w:rFonts w:ascii="Arial" w:hAnsi="Arial" w:cs="Arial"/>
          <w:sz w:val="24"/>
          <w:szCs w:val="24"/>
        </w:rPr>
        <w:t xml:space="preserve"> but</w:t>
      </w:r>
      <w:r w:rsidR="0064254E" w:rsidRPr="00323C71">
        <w:rPr>
          <w:rFonts w:ascii="Arial" w:hAnsi="Arial" w:cs="Arial"/>
          <w:sz w:val="24"/>
          <w:szCs w:val="24"/>
        </w:rPr>
        <w:t xml:space="preserve"> note</w:t>
      </w:r>
      <w:r w:rsidR="009145B1" w:rsidRPr="00323C71">
        <w:rPr>
          <w:rFonts w:ascii="Arial" w:hAnsi="Arial" w:cs="Arial"/>
          <w:sz w:val="24"/>
          <w:szCs w:val="24"/>
        </w:rPr>
        <w:t xml:space="preserve"> </w:t>
      </w:r>
      <w:r w:rsidR="002076DF" w:rsidRPr="00323C71">
        <w:rPr>
          <w:rFonts w:ascii="Arial" w:hAnsi="Arial" w:cs="Arial"/>
          <w:sz w:val="24"/>
          <w:szCs w:val="24"/>
        </w:rPr>
        <w:t xml:space="preserve">it </w:t>
      </w:r>
      <w:r w:rsidR="002D097B" w:rsidRPr="00323C71">
        <w:rPr>
          <w:rFonts w:ascii="Arial" w:hAnsi="Arial" w:cs="Arial"/>
          <w:sz w:val="24"/>
          <w:szCs w:val="24"/>
        </w:rPr>
        <w:t xml:space="preserve">will be a significant stretch </w:t>
      </w:r>
      <w:r w:rsidR="002076DF" w:rsidRPr="00323C71">
        <w:rPr>
          <w:rFonts w:ascii="Arial" w:hAnsi="Arial" w:cs="Arial"/>
          <w:sz w:val="24"/>
          <w:szCs w:val="24"/>
        </w:rPr>
        <w:t>if</w:t>
      </w:r>
      <w:r w:rsidR="002D097B" w:rsidRPr="00323C71">
        <w:rPr>
          <w:rFonts w:ascii="Arial" w:hAnsi="Arial" w:cs="Arial"/>
          <w:sz w:val="24"/>
          <w:szCs w:val="24"/>
        </w:rPr>
        <w:t xml:space="preserve"> all services </w:t>
      </w:r>
      <w:r w:rsidR="002076DF" w:rsidRPr="00323C71">
        <w:rPr>
          <w:rFonts w:ascii="Arial" w:hAnsi="Arial" w:cs="Arial"/>
          <w:sz w:val="24"/>
          <w:szCs w:val="24"/>
        </w:rPr>
        <w:t xml:space="preserve">are </w:t>
      </w:r>
      <w:r w:rsidR="002D097B" w:rsidRPr="00323C71">
        <w:rPr>
          <w:rFonts w:ascii="Arial" w:hAnsi="Arial" w:cs="Arial"/>
          <w:sz w:val="24"/>
          <w:szCs w:val="24"/>
        </w:rPr>
        <w:t xml:space="preserve">to recruit the workforce </w:t>
      </w:r>
      <w:r w:rsidR="002C541F" w:rsidRPr="00323C71">
        <w:rPr>
          <w:rFonts w:ascii="Arial" w:hAnsi="Arial" w:cs="Arial"/>
          <w:sz w:val="24"/>
          <w:szCs w:val="24"/>
        </w:rPr>
        <w:t>estimated to be required</w:t>
      </w:r>
      <w:r w:rsidR="002D097B" w:rsidRPr="00323C71">
        <w:rPr>
          <w:rFonts w:ascii="Arial" w:hAnsi="Arial" w:cs="Arial"/>
          <w:sz w:val="24"/>
          <w:szCs w:val="24"/>
        </w:rPr>
        <w:t xml:space="preserve"> over the next two years.</w:t>
      </w:r>
    </w:p>
    <w:p w14:paraId="76365A4D" w14:textId="77777777" w:rsidR="001E7F72" w:rsidRPr="00323C71" w:rsidRDefault="001E7F72" w:rsidP="00804E3F">
      <w:pPr>
        <w:pStyle w:val="Heading8"/>
        <w:spacing w:before="220" w:line="276" w:lineRule="auto"/>
        <w:rPr>
          <w:rFonts w:ascii="Arial" w:hAnsi="Arial" w:cs="Arial"/>
          <w:color w:val="005E85" w:themeColor="text2"/>
          <w:sz w:val="24"/>
          <w:szCs w:val="24"/>
        </w:rPr>
      </w:pPr>
    </w:p>
    <w:p w14:paraId="2EAF5B10" w14:textId="77777777" w:rsidR="001E7F72" w:rsidRPr="00323C71" w:rsidRDefault="001E7F72" w:rsidP="00804E3F">
      <w:pPr>
        <w:pStyle w:val="Heading8"/>
        <w:spacing w:before="220" w:line="276" w:lineRule="auto"/>
        <w:rPr>
          <w:rFonts w:ascii="Arial" w:hAnsi="Arial" w:cs="Arial"/>
          <w:color w:val="005E85" w:themeColor="text2"/>
          <w:sz w:val="24"/>
          <w:szCs w:val="24"/>
        </w:rPr>
      </w:pPr>
    </w:p>
    <w:p w14:paraId="31F07BFE" w14:textId="77777777" w:rsidR="001E7F72" w:rsidRPr="00323C71" w:rsidRDefault="001E7F72" w:rsidP="00804E3F">
      <w:pPr>
        <w:pStyle w:val="Heading8"/>
        <w:spacing w:before="220" w:line="276" w:lineRule="auto"/>
        <w:rPr>
          <w:rFonts w:ascii="Arial" w:hAnsi="Arial" w:cs="Arial"/>
          <w:color w:val="005E85" w:themeColor="text2"/>
          <w:sz w:val="24"/>
          <w:szCs w:val="24"/>
        </w:rPr>
      </w:pPr>
    </w:p>
    <w:p w14:paraId="1064A54A" w14:textId="77777777" w:rsidR="001E7F72" w:rsidRPr="00323C71" w:rsidRDefault="001E7F72" w:rsidP="00804E3F">
      <w:pPr>
        <w:pStyle w:val="Heading8"/>
        <w:spacing w:before="220" w:line="276" w:lineRule="auto"/>
        <w:rPr>
          <w:rFonts w:ascii="Arial" w:hAnsi="Arial" w:cs="Arial"/>
          <w:color w:val="005E85" w:themeColor="text2"/>
          <w:sz w:val="24"/>
          <w:szCs w:val="24"/>
        </w:rPr>
      </w:pPr>
    </w:p>
    <w:p w14:paraId="743538B4" w14:textId="77777777" w:rsidR="001E7F72" w:rsidRPr="00323C71" w:rsidRDefault="001E7F72">
      <w:pPr>
        <w:rPr>
          <w:rFonts w:ascii="Arial" w:eastAsiaTheme="majorEastAsia" w:hAnsi="Arial" w:cs="Arial"/>
          <w:color w:val="005E85" w:themeColor="text2"/>
          <w:sz w:val="24"/>
          <w:szCs w:val="24"/>
        </w:rPr>
      </w:pPr>
      <w:r w:rsidRPr="00323C71">
        <w:rPr>
          <w:rFonts w:ascii="Arial" w:hAnsi="Arial" w:cs="Arial"/>
          <w:color w:val="005E85" w:themeColor="text2"/>
          <w:sz w:val="24"/>
          <w:szCs w:val="24"/>
        </w:rPr>
        <w:br w:type="page"/>
      </w:r>
    </w:p>
    <w:p w14:paraId="046EB326" w14:textId="4C2CF80F" w:rsidR="00755C94" w:rsidRPr="00323C71" w:rsidRDefault="00755C94" w:rsidP="00804E3F">
      <w:pPr>
        <w:pStyle w:val="Heading8"/>
        <w:spacing w:before="220" w:line="276" w:lineRule="auto"/>
        <w:rPr>
          <w:rFonts w:ascii="Arial" w:hAnsi="Arial" w:cs="Arial"/>
          <w:b/>
          <w:bCs/>
          <w:color w:val="005E85" w:themeColor="text2"/>
          <w:sz w:val="24"/>
          <w:szCs w:val="24"/>
        </w:rPr>
      </w:pPr>
      <w:r w:rsidRPr="00323C71">
        <w:rPr>
          <w:rFonts w:ascii="Arial" w:hAnsi="Arial" w:cs="Arial"/>
          <w:b/>
          <w:bCs/>
          <w:color w:val="005E85" w:themeColor="text2"/>
          <w:sz w:val="24"/>
          <w:szCs w:val="24"/>
        </w:rPr>
        <w:t xml:space="preserve">Table </w:t>
      </w:r>
      <w:r w:rsidR="00414F6F" w:rsidRPr="00323C71">
        <w:rPr>
          <w:rFonts w:ascii="Arial" w:hAnsi="Arial" w:cs="Arial"/>
          <w:b/>
          <w:bCs/>
          <w:color w:val="005E85" w:themeColor="text2"/>
          <w:sz w:val="24"/>
          <w:szCs w:val="24"/>
        </w:rPr>
        <w:t>2</w:t>
      </w:r>
      <w:r w:rsidRPr="00323C71">
        <w:rPr>
          <w:rFonts w:ascii="Arial" w:hAnsi="Arial" w:cs="Arial"/>
          <w:b/>
          <w:bCs/>
          <w:color w:val="005E85" w:themeColor="text2"/>
          <w:sz w:val="24"/>
          <w:szCs w:val="24"/>
        </w:rPr>
        <w:t xml:space="preserve">: Comparison of funding allocation, and funding committed, as </w:t>
      </w:r>
      <w:r w:rsidR="00DF1C6F" w:rsidRPr="00323C71">
        <w:rPr>
          <w:rFonts w:ascii="Arial" w:hAnsi="Arial" w:cs="Arial"/>
          <w:b/>
          <w:bCs/>
          <w:color w:val="005E85" w:themeColor="text2"/>
          <w:sz w:val="24"/>
          <w:szCs w:val="24"/>
        </w:rPr>
        <w:t>of</w:t>
      </w:r>
      <w:r w:rsidRPr="00323C71">
        <w:rPr>
          <w:rFonts w:ascii="Arial" w:hAnsi="Arial" w:cs="Arial"/>
          <w:b/>
          <w:bCs/>
          <w:color w:val="005E85" w:themeColor="text2"/>
          <w:sz w:val="24"/>
          <w:szCs w:val="24"/>
        </w:rPr>
        <w:t xml:space="preserve"> 30 June 202</w:t>
      </w:r>
      <w:r w:rsidR="00B81414" w:rsidRPr="00323C71">
        <w:rPr>
          <w:rFonts w:ascii="Arial" w:hAnsi="Arial" w:cs="Arial"/>
          <w:b/>
          <w:bCs/>
          <w:color w:val="005E85" w:themeColor="text2"/>
          <w:sz w:val="24"/>
          <w:szCs w:val="24"/>
        </w:rPr>
        <w:t>2</w:t>
      </w:r>
    </w:p>
    <w:tbl>
      <w:tblPr>
        <w:tblpPr w:leftFromText="180" w:rightFromText="180" w:vertAnchor="text" w:horzAnchor="margin" w:tblpXSpec="center" w:tblpY="227"/>
        <w:tblW w:w="9788" w:type="dxa"/>
        <w:tblBorders>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126"/>
        <w:gridCol w:w="1134"/>
        <w:gridCol w:w="1134"/>
        <w:gridCol w:w="1134"/>
        <w:gridCol w:w="1134"/>
        <w:gridCol w:w="992"/>
        <w:gridCol w:w="1134"/>
        <w:gridCol w:w="1000"/>
      </w:tblGrid>
      <w:tr w:rsidR="00D73D57" w:rsidRPr="00323C71" w14:paraId="3F1B19CF" w14:textId="77777777" w:rsidTr="006F13BC">
        <w:trPr>
          <w:trHeight w:val="869"/>
        </w:trPr>
        <w:tc>
          <w:tcPr>
            <w:tcW w:w="2126" w:type="dxa"/>
            <w:shd w:val="clear" w:color="auto" w:fill="DFE7EE" w:themeFill="accent2" w:themeFillTint="33"/>
          </w:tcPr>
          <w:p w14:paraId="0956BF42" w14:textId="77777777" w:rsidR="003E5184" w:rsidRPr="00323C71" w:rsidRDefault="003E5184" w:rsidP="003E13D4">
            <w:pPr>
              <w:widowControl w:val="0"/>
              <w:autoSpaceDE w:val="0"/>
              <w:autoSpaceDN w:val="0"/>
              <w:spacing w:after="0" w:line="276" w:lineRule="auto"/>
              <w:ind w:right="7"/>
              <w:rPr>
                <w:rFonts w:ascii="Arial" w:eastAsia="Basic Sans Light" w:hAnsi="Arial" w:cs="Arial"/>
                <w:b/>
                <w:bCs/>
                <w:spacing w:val="-1"/>
                <w:sz w:val="24"/>
                <w:szCs w:val="24"/>
              </w:rPr>
            </w:pPr>
            <w:r w:rsidRPr="00323C71">
              <w:rPr>
                <w:rFonts w:ascii="Arial" w:eastAsia="Basic Sans Light" w:hAnsi="Arial" w:cs="Arial"/>
                <w:b/>
                <w:bCs/>
                <w:spacing w:val="-2"/>
                <w:sz w:val="24"/>
                <w:szCs w:val="24"/>
              </w:rPr>
              <w:t xml:space="preserve">Workforce </w:t>
            </w:r>
            <w:r w:rsidRPr="00323C71">
              <w:rPr>
                <w:rFonts w:ascii="Arial" w:eastAsia="Basic Sans Light" w:hAnsi="Arial" w:cs="Arial"/>
                <w:b/>
                <w:bCs/>
                <w:spacing w:val="-1"/>
                <w:sz w:val="24"/>
                <w:szCs w:val="24"/>
              </w:rPr>
              <w:t xml:space="preserve">development </w:t>
            </w:r>
          </w:p>
          <w:p w14:paraId="5FF3F25C" w14:textId="77777777" w:rsidR="003E5184" w:rsidRPr="00323C71" w:rsidRDefault="003E5184" w:rsidP="003E13D4">
            <w:pPr>
              <w:widowControl w:val="0"/>
              <w:autoSpaceDE w:val="0"/>
              <w:autoSpaceDN w:val="0"/>
              <w:spacing w:after="0" w:line="276" w:lineRule="auto"/>
              <w:ind w:right="7"/>
              <w:rPr>
                <w:rFonts w:ascii="Arial" w:eastAsia="Basic Sans Light" w:hAnsi="Arial" w:cs="Arial"/>
                <w:b/>
                <w:bCs/>
                <w:sz w:val="24"/>
                <w:szCs w:val="24"/>
              </w:rPr>
            </w:pPr>
            <w:r w:rsidRPr="00323C71">
              <w:rPr>
                <w:rFonts w:ascii="Arial" w:eastAsia="Basic Sans Light" w:hAnsi="Arial" w:cs="Arial"/>
                <w:b/>
                <w:bCs/>
                <w:spacing w:val="-44"/>
                <w:sz w:val="24"/>
                <w:szCs w:val="24"/>
              </w:rPr>
              <w:t xml:space="preserve"> </w:t>
            </w:r>
            <w:r w:rsidRPr="00323C71">
              <w:rPr>
                <w:rFonts w:ascii="Arial" w:eastAsia="Basic Sans Light" w:hAnsi="Arial" w:cs="Arial"/>
                <w:b/>
                <w:bCs/>
                <w:sz w:val="24"/>
                <w:szCs w:val="24"/>
              </w:rPr>
              <w:t>($</w:t>
            </w:r>
            <w:r w:rsidRPr="00323C71">
              <w:rPr>
                <w:rFonts w:ascii="Arial" w:eastAsia="Basic Sans Light" w:hAnsi="Arial" w:cs="Arial"/>
                <w:b/>
                <w:bCs/>
                <w:spacing w:val="-1"/>
                <w:sz w:val="24"/>
                <w:szCs w:val="24"/>
              </w:rPr>
              <w:t xml:space="preserve"> </w:t>
            </w:r>
            <w:r w:rsidRPr="00323C71">
              <w:rPr>
                <w:rFonts w:ascii="Arial" w:eastAsia="Basic Sans Light" w:hAnsi="Arial" w:cs="Arial"/>
                <w:b/>
                <w:bCs/>
                <w:sz w:val="24"/>
                <w:szCs w:val="24"/>
              </w:rPr>
              <w:t>millions)</w:t>
            </w:r>
          </w:p>
        </w:tc>
        <w:tc>
          <w:tcPr>
            <w:tcW w:w="1134" w:type="dxa"/>
            <w:shd w:val="clear" w:color="auto" w:fill="DFE7EE" w:themeFill="accent2" w:themeFillTint="33"/>
          </w:tcPr>
          <w:p w14:paraId="2CA593C8" w14:textId="77777777" w:rsidR="003E5184" w:rsidRPr="00323C71" w:rsidRDefault="003E5184" w:rsidP="003E13D4">
            <w:pPr>
              <w:widowControl w:val="0"/>
              <w:autoSpaceDE w:val="0"/>
              <w:autoSpaceDN w:val="0"/>
              <w:spacing w:after="0" w:line="276" w:lineRule="auto"/>
              <w:jc w:val="right"/>
              <w:rPr>
                <w:rFonts w:ascii="Arial" w:eastAsia="Basic Sans Light" w:hAnsi="Arial" w:cs="Arial"/>
                <w:b/>
                <w:bCs/>
                <w:sz w:val="24"/>
                <w:szCs w:val="24"/>
              </w:rPr>
            </w:pPr>
            <w:r w:rsidRPr="00323C71">
              <w:rPr>
                <w:rFonts w:ascii="Arial" w:eastAsia="Basic Sans Light" w:hAnsi="Arial" w:cs="Arial"/>
                <w:b/>
                <w:bCs/>
                <w:spacing w:val="-1"/>
                <w:sz w:val="24"/>
                <w:szCs w:val="24"/>
              </w:rPr>
              <w:t>2019 / 20</w:t>
            </w:r>
          </w:p>
        </w:tc>
        <w:tc>
          <w:tcPr>
            <w:tcW w:w="1134" w:type="dxa"/>
            <w:shd w:val="clear" w:color="auto" w:fill="DFE7EE" w:themeFill="accent2" w:themeFillTint="33"/>
          </w:tcPr>
          <w:p w14:paraId="672329C2" w14:textId="77777777" w:rsidR="003E5184" w:rsidRPr="00323C71" w:rsidRDefault="003E5184" w:rsidP="003E13D4">
            <w:pPr>
              <w:widowControl w:val="0"/>
              <w:autoSpaceDE w:val="0"/>
              <w:autoSpaceDN w:val="0"/>
              <w:spacing w:after="0" w:line="276" w:lineRule="auto"/>
              <w:jc w:val="right"/>
              <w:rPr>
                <w:rFonts w:ascii="Arial" w:eastAsia="Basic Sans Light" w:hAnsi="Arial" w:cs="Arial"/>
                <w:b/>
                <w:bCs/>
                <w:sz w:val="24"/>
                <w:szCs w:val="24"/>
              </w:rPr>
            </w:pPr>
            <w:r w:rsidRPr="00323C71">
              <w:rPr>
                <w:rFonts w:ascii="Arial" w:eastAsia="Basic Sans Light" w:hAnsi="Arial" w:cs="Arial"/>
                <w:b/>
                <w:bCs/>
                <w:spacing w:val="-1"/>
                <w:sz w:val="24"/>
                <w:szCs w:val="24"/>
              </w:rPr>
              <w:t>2020 / 21</w:t>
            </w:r>
          </w:p>
        </w:tc>
        <w:tc>
          <w:tcPr>
            <w:tcW w:w="1134" w:type="dxa"/>
            <w:shd w:val="clear" w:color="auto" w:fill="DFE7EE" w:themeFill="accent2" w:themeFillTint="33"/>
          </w:tcPr>
          <w:p w14:paraId="4B05E9F7" w14:textId="77777777" w:rsidR="003E5184" w:rsidRPr="00323C71" w:rsidRDefault="003E5184" w:rsidP="003E13D4">
            <w:pPr>
              <w:widowControl w:val="0"/>
              <w:autoSpaceDE w:val="0"/>
              <w:autoSpaceDN w:val="0"/>
              <w:spacing w:after="0" w:line="276" w:lineRule="auto"/>
              <w:jc w:val="right"/>
              <w:rPr>
                <w:rFonts w:ascii="Arial" w:eastAsia="Basic Sans Light" w:hAnsi="Arial" w:cs="Arial"/>
                <w:b/>
                <w:bCs/>
                <w:sz w:val="24"/>
                <w:szCs w:val="24"/>
              </w:rPr>
            </w:pPr>
            <w:r w:rsidRPr="00323C71">
              <w:rPr>
                <w:rFonts w:ascii="Arial" w:eastAsia="Basic Sans Light" w:hAnsi="Arial" w:cs="Arial"/>
                <w:b/>
                <w:bCs/>
                <w:spacing w:val="-1"/>
                <w:sz w:val="24"/>
                <w:szCs w:val="24"/>
              </w:rPr>
              <w:t>2021 / 22</w:t>
            </w:r>
          </w:p>
        </w:tc>
        <w:tc>
          <w:tcPr>
            <w:tcW w:w="1134" w:type="dxa"/>
            <w:shd w:val="clear" w:color="auto" w:fill="DFE7EE" w:themeFill="accent2" w:themeFillTint="33"/>
          </w:tcPr>
          <w:p w14:paraId="3CED978D" w14:textId="170B695A" w:rsidR="003E5184" w:rsidRPr="00323C71" w:rsidRDefault="003E5184" w:rsidP="003E13D4">
            <w:pPr>
              <w:widowControl w:val="0"/>
              <w:autoSpaceDE w:val="0"/>
              <w:autoSpaceDN w:val="0"/>
              <w:spacing w:after="0" w:line="276" w:lineRule="auto"/>
              <w:jc w:val="right"/>
              <w:rPr>
                <w:rFonts w:ascii="Arial" w:eastAsia="Basic Sans Light" w:hAnsi="Arial" w:cs="Arial"/>
                <w:b/>
                <w:bCs/>
                <w:sz w:val="24"/>
                <w:szCs w:val="24"/>
              </w:rPr>
            </w:pPr>
            <w:r w:rsidRPr="00323C71">
              <w:rPr>
                <w:rFonts w:ascii="Arial" w:eastAsia="Basic Sans Light" w:hAnsi="Arial" w:cs="Arial"/>
                <w:b/>
                <w:bCs/>
                <w:sz w:val="24"/>
                <w:szCs w:val="24"/>
              </w:rPr>
              <w:t>2022 / 23</w:t>
            </w:r>
          </w:p>
          <w:p w14:paraId="01DBC881" w14:textId="77777777" w:rsidR="003E5184" w:rsidRPr="00323C71" w:rsidRDefault="003E5184" w:rsidP="003E13D4">
            <w:pPr>
              <w:widowControl w:val="0"/>
              <w:autoSpaceDE w:val="0"/>
              <w:autoSpaceDN w:val="0"/>
              <w:spacing w:before="33" w:after="0" w:line="276" w:lineRule="auto"/>
              <w:ind w:right="185"/>
              <w:jc w:val="right"/>
              <w:rPr>
                <w:rFonts w:ascii="Arial" w:eastAsia="Basic Sans Light" w:hAnsi="Arial" w:cs="Arial"/>
                <w:b/>
                <w:bCs/>
                <w:sz w:val="24"/>
                <w:szCs w:val="24"/>
              </w:rPr>
            </w:pPr>
          </w:p>
        </w:tc>
        <w:tc>
          <w:tcPr>
            <w:tcW w:w="992" w:type="dxa"/>
            <w:shd w:val="clear" w:color="auto" w:fill="DFE7EE" w:themeFill="accent2" w:themeFillTint="33"/>
          </w:tcPr>
          <w:p w14:paraId="3251395F" w14:textId="77777777" w:rsidR="00857F08" w:rsidRPr="00323C71" w:rsidRDefault="003E5184" w:rsidP="003E13D4">
            <w:pPr>
              <w:widowControl w:val="0"/>
              <w:autoSpaceDE w:val="0"/>
              <w:autoSpaceDN w:val="0"/>
              <w:spacing w:after="0" w:line="276" w:lineRule="auto"/>
              <w:ind w:left="59" w:right="2" w:hanging="60"/>
              <w:jc w:val="right"/>
              <w:rPr>
                <w:rFonts w:ascii="Arial" w:eastAsia="Basic Sans Light" w:hAnsi="Arial" w:cs="Arial"/>
                <w:b/>
                <w:bCs/>
                <w:spacing w:val="-44"/>
                <w:sz w:val="24"/>
                <w:szCs w:val="24"/>
              </w:rPr>
            </w:pPr>
            <w:r w:rsidRPr="00323C71">
              <w:rPr>
                <w:rFonts w:ascii="Arial" w:eastAsia="Basic Sans Light" w:hAnsi="Arial" w:cs="Arial"/>
                <w:b/>
                <w:bCs/>
                <w:spacing w:val="-1"/>
                <w:sz w:val="24"/>
                <w:szCs w:val="24"/>
              </w:rPr>
              <w:t>4-year</w:t>
            </w:r>
            <w:r w:rsidRPr="00323C71">
              <w:rPr>
                <w:rFonts w:ascii="Arial" w:eastAsia="Basic Sans Light" w:hAnsi="Arial" w:cs="Arial"/>
                <w:b/>
                <w:bCs/>
                <w:spacing w:val="-44"/>
                <w:sz w:val="24"/>
                <w:szCs w:val="24"/>
              </w:rPr>
              <w:t xml:space="preserve"> </w:t>
            </w:r>
          </w:p>
          <w:p w14:paraId="67A7ACE4" w14:textId="6BB24D6D" w:rsidR="003E5184" w:rsidRPr="00323C71" w:rsidRDefault="003E5184" w:rsidP="003E13D4">
            <w:pPr>
              <w:widowControl w:val="0"/>
              <w:autoSpaceDE w:val="0"/>
              <w:autoSpaceDN w:val="0"/>
              <w:spacing w:after="0" w:line="276" w:lineRule="auto"/>
              <w:ind w:left="59" w:right="2" w:hanging="60"/>
              <w:jc w:val="right"/>
              <w:rPr>
                <w:rFonts w:ascii="Arial" w:eastAsia="Basic Sans Light" w:hAnsi="Arial" w:cs="Arial"/>
                <w:b/>
                <w:bCs/>
                <w:sz w:val="24"/>
                <w:szCs w:val="24"/>
              </w:rPr>
            </w:pPr>
            <w:r w:rsidRPr="00323C71">
              <w:rPr>
                <w:rFonts w:ascii="Arial" w:eastAsia="Basic Sans Light" w:hAnsi="Arial" w:cs="Arial"/>
                <w:b/>
                <w:bCs/>
                <w:sz w:val="24"/>
                <w:szCs w:val="24"/>
              </w:rPr>
              <w:t>totals</w:t>
            </w:r>
          </w:p>
          <w:p w14:paraId="26A0913B" w14:textId="77777777" w:rsidR="003E5184" w:rsidRPr="00323C71" w:rsidRDefault="003E5184" w:rsidP="003E13D4">
            <w:pPr>
              <w:widowControl w:val="0"/>
              <w:autoSpaceDE w:val="0"/>
              <w:autoSpaceDN w:val="0"/>
              <w:spacing w:before="33" w:after="0" w:line="276" w:lineRule="auto"/>
              <w:ind w:left="160" w:right="225"/>
              <w:jc w:val="right"/>
              <w:rPr>
                <w:rFonts w:ascii="Arial" w:eastAsia="Basic Sans Light" w:hAnsi="Arial" w:cs="Arial"/>
                <w:b/>
                <w:bCs/>
                <w:sz w:val="24"/>
                <w:szCs w:val="24"/>
              </w:rPr>
            </w:pPr>
          </w:p>
        </w:tc>
        <w:tc>
          <w:tcPr>
            <w:tcW w:w="1134" w:type="dxa"/>
            <w:shd w:val="clear" w:color="auto" w:fill="DFE7EE" w:themeFill="accent2" w:themeFillTint="33"/>
          </w:tcPr>
          <w:p w14:paraId="78F04C36" w14:textId="38810DEB" w:rsidR="003E5184" w:rsidRPr="00323C71" w:rsidRDefault="003E5184" w:rsidP="003D6349">
            <w:pPr>
              <w:widowControl w:val="0"/>
              <w:autoSpaceDE w:val="0"/>
              <w:autoSpaceDN w:val="0"/>
              <w:spacing w:after="0" w:line="276" w:lineRule="auto"/>
              <w:jc w:val="center"/>
              <w:rPr>
                <w:rFonts w:ascii="Arial" w:eastAsia="Basic Sans Light" w:hAnsi="Arial" w:cs="Arial"/>
                <w:b/>
                <w:bCs/>
                <w:spacing w:val="-1"/>
                <w:sz w:val="24"/>
                <w:szCs w:val="24"/>
              </w:rPr>
            </w:pPr>
            <w:r w:rsidRPr="00323C71">
              <w:rPr>
                <w:rFonts w:ascii="Arial" w:eastAsia="Basic Sans Light" w:hAnsi="Arial" w:cs="Arial"/>
                <w:b/>
                <w:bCs/>
                <w:sz w:val="24"/>
                <w:szCs w:val="24"/>
              </w:rPr>
              <w:t xml:space="preserve">2023 / </w:t>
            </w:r>
            <w:r w:rsidRPr="00323C71">
              <w:rPr>
                <w:rFonts w:ascii="Arial" w:eastAsia="Basic Sans Light" w:hAnsi="Arial" w:cs="Arial"/>
                <w:b/>
                <w:bCs/>
                <w:spacing w:val="-1"/>
                <w:sz w:val="24"/>
                <w:szCs w:val="24"/>
              </w:rPr>
              <w:t>24</w:t>
            </w:r>
          </w:p>
          <w:p w14:paraId="35A8B445" w14:textId="0AD4D118" w:rsidR="003E5184" w:rsidRPr="00323C71" w:rsidRDefault="009F70FD" w:rsidP="003D6349">
            <w:pPr>
              <w:widowControl w:val="0"/>
              <w:autoSpaceDE w:val="0"/>
              <w:autoSpaceDN w:val="0"/>
              <w:spacing w:after="0" w:line="276" w:lineRule="auto"/>
              <w:jc w:val="center"/>
              <w:rPr>
                <w:rFonts w:ascii="Arial" w:eastAsia="Basic Sans Light" w:hAnsi="Arial" w:cs="Arial"/>
                <w:b/>
                <w:bCs/>
                <w:sz w:val="24"/>
                <w:szCs w:val="24"/>
              </w:rPr>
            </w:pPr>
            <w:r w:rsidRPr="00323C71">
              <w:rPr>
                <w:rFonts w:ascii="Arial" w:eastAsia="Basic Sans Light" w:hAnsi="Arial" w:cs="Arial"/>
                <w:b/>
                <w:bCs/>
                <w:spacing w:val="-1"/>
                <w:sz w:val="24"/>
                <w:szCs w:val="24"/>
              </w:rPr>
              <w:t>a</w:t>
            </w:r>
            <w:r w:rsidR="003E5184" w:rsidRPr="00323C71">
              <w:rPr>
                <w:rFonts w:ascii="Arial" w:eastAsia="Basic Sans Light" w:hAnsi="Arial" w:cs="Arial"/>
                <w:b/>
                <w:bCs/>
                <w:spacing w:val="-1"/>
                <w:sz w:val="24"/>
                <w:szCs w:val="24"/>
              </w:rPr>
              <w:t>nd</w:t>
            </w:r>
            <w:r w:rsidRPr="00323C71">
              <w:rPr>
                <w:rFonts w:ascii="Arial" w:eastAsia="Basic Sans Light" w:hAnsi="Arial" w:cs="Arial"/>
                <w:b/>
                <w:bCs/>
                <w:spacing w:val="-1"/>
                <w:sz w:val="24"/>
                <w:szCs w:val="24"/>
              </w:rPr>
              <w:t xml:space="preserve"> ongoing</w:t>
            </w:r>
          </w:p>
        </w:tc>
        <w:tc>
          <w:tcPr>
            <w:tcW w:w="1000" w:type="dxa"/>
            <w:shd w:val="clear" w:color="auto" w:fill="DFE7EE" w:themeFill="accent2" w:themeFillTint="33"/>
          </w:tcPr>
          <w:p w14:paraId="24189043" w14:textId="77777777" w:rsidR="003E5184" w:rsidRPr="00323C71" w:rsidRDefault="003E5184" w:rsidP="003E13D4">
            <w:pPr>
              <w:widowControl w:val="0"/>
              <w:autoSpaceDE w:val="0"/>
              <w:autoSpaceDN w:val="0"/>
              <w:spacing w:after="0" w:line="276" w:lineRule="auto"/>
              <w:ind w:left="51" w:right="2" w:hanging="52"/>
              <w:jc w:val="right"/>
              <w:rPr>
                <w:rFonts w:ascii="Arial" w:eastAsia="Basic Sans Light" w:hAnsi="Arial" w:cs="Arial"/>
                <w:b/>
                <w:bCs/>
                <w:spacing w:val="-44"/>
                <w:sz w:val="24"/>
                <w:szCs w:val="24"/>
              </w:rPr>
            </w:pPr>
            <w:r w:rsidRPr="00323C71">
              <w:rPr>
                <w:rFonts w:ascii="Arial" w:eastAsia="Basic Sans Light" w:hAnsi="Arial" w:cs="Arial"/>
                <w:b/>
                <w:bCs/>
                <w:spacing w:val="-1"/>
                <w:sz w:val="24"/>
                <w:szCs w:val="24"/>
              </w:rPr>
              <w:t>5-year</w:t>
            </w:r>
          </w:p>
          <w:p w14:paraId="5D6321F8" w14:textId="77777777" w:rsidR="003E5184" w:rsidRPr="00323C71" w:rsidRDefault="003E5184" w:rsidP="003E13D4">
            <w:pPr>
              <w:widowControl w:val="0"/>
              <w:autoSpaceDE w:val="0"/>
              <w:autoSpaceDN w:val="0"/>
              <w:spacing w:before="33" w:after="0" w:line="276" w:lineRule="auto"/>
              <w:jc w:val="right"/>
              <w:rPr>
                <w:rFonts w:ascii="Arial" w:eastAsia="Basic Sans Light" w:hAnsi="Arial" w:cs="Arial"/>
                <w:b/>
                <w:bCs/>
                <w:sz w:val="24"/>
                <w:szCs w:val="24"/>
              </w:rPr>
            </w:pPr>
            <w:r w:rsidRPr="00323C71">
              <w:rPr>
                <w:rFonts w:ascii="Arial" w:eastAsia="Basic Sans Light" w:hAnsi="Arial" w:cs="Arial"/>
                <w:b/>
                <w:bCs/>
                <w:sz w:val="24"/>
                <w:szCs w:val="24"/>
              </w:rPr>
              <w:t>totals</w:t>
            </w:r>
          </w:p>
        </w:tc>
      </w:tr>
      <w:tr w:rsidR="003D6D0D" w:rsidRPr="00323C71" w14:paraId="7C6DDF48" w14:textId="77777777" w:rsidTr="006F13BC">
        <w:trPr>
          <w:trHeight w:val="441"/>
        </w:trPr>
        <w:tc>
          <w:tcPr>
            <w:tcW w:w="2126" w:type="dxa"/>
          </w:tcPr>
          <w:p w14:paraId="0DB9F790" w14:textId="373E6717" w:rsidR="003E5184" w:rsidRPr="00323C71" w:rsidRDefault="00750713" w:rsidP="003E13D4">
            <w:pPr>
              <w:widowControl w:val="0"/>
              <w:autoSpaceDE w:val="0"/>
              <w:autoSpaceDN w:val="0"/>
              <w:spacing w:before="33" w:after="0" w:line="276" w:lineRule="auto"/>
              <w:rPr>
                <w:rFonts w:ascii="Arial" w:eastAsia="Basic Sans Light" w:hAnsi="Arial" w:cs="Arial"/>
                <w:sz w:val="24"/>
                <w:szCs w:val="24"/>
              </w:rPr>
            </w:pPr>
            <w:r w:rsidRPr="00323C71">
              <w:rPr>
                <w:rFonts w:ascii="Arial" w:eastAsia="Basic Sans Light" w:hAnsi="Arial" w:cs="Arial"/>
                <w:sz w:val="24"/>
                <w:szCs w:val="24"/>
              </w:rPr>
              <w:t>Funding allocated:</w:t>
            </w:r>
          </w:p>
        </w:tc>
        <w:tc>
          <w:tcPr>
            <w:tcW w:w="1134" w:type="dxa"/>
            <w:vAlign w:val="center"/>
          </w:tcPr>
          <w:p w14:paraId="325B0F3A" w14:textId="77777777" w:rsidR="003E5184" w:rsidRPr="00323C71" w:rsidRDefault="003E5184" w:rsidP="009F70FD">
            <w:pPr>
              <w:widowControl w:val="0"/>
              <w:autoSpaceDE w:val="0"/>
              <w:autoSpaceDN w:val="0"/>
              <w:spacing w:before="33" w:after="0" w:line="276" w:lineRule="auto"/>
              <w:ind w:right="258"/>
              <w:jc w:val="right"/>
              <w:rPr>
                <w:rFonts w:ascii="Arial" w:eastAsia="Basic Sans Light" w:hAnsi="Arial" w:cs="Arial"/>
                <w:sz w:val="24"/>
                <w:szCs w:val="24"/>
              </w:rPr>
            </w:pPr>
            <w:r w:rsidRPr="00323C71">
              <w:rPr>
                <w:rFonts w:ascii="Arial" w:eastAsia="Basic Sans Light" w:hAnsi="Arial" w:cs="Arial"/>
                <w:sz w:val="24"/>
                <w:szCs w:val="24"/>
              </w:rPr>
              <w:t>13.888</w:t>
            </w:r>
          </w:p>
        </w:tc>
        <w:tc>
          <w:tcPr>
            <w:tcW w:w="1134" w:type="dxa"/>
            <w:vAlign w:val="center"/>
          </w:tcPr>
          <w:p w14:paraId="6A63FB96" w14:textId="77777777" w:rsidR="003E5184" w:rsidRPr="00323C71" w:rsidRDefault="003E5184" w:rsidP="009F70FD">
            <w:pPr>
              <w:widowControl w:val="0"/>
              <w:autoSpaceDE w:val="0"/>
              <w:autoSpaceDN w:val="0"/>
              <w:spacing w:before="33" w:after="0" w:line="276" w:lineRule="auto"/>
              <w:ind w:left="239" w:right="171"/>
              <w:jc w:val="right"/>
              <w:rPr>
                <w:rFonts w:ascii="Arial" w:eastAsia="Basic Sans Light" w:hAnsi="Arial" w:cs="Arial"/>
                <w:sz w:val="24"/>
                <w:szCs w:val="24"/>
              </w:rPr>
            </w:pPr>
            <w:r w:rsidRPr="00323C71">
              <w:rPr>
                <w:rFonts w:ascii="Arial" w:eastAsia="Basic Sans Light" w:hAnsi="Arial" w:cs="Arial"/>
                <w:sz w:val="24"/>
                <w:szCs w:val="24"/>
              </w:rPr>
              <w:t>18.186</w:t>
            </w:r>
          </w:p>
        </w:tc>
        <w:tc>
          <w:tcPr>
            <w:tcW w:w="1134" w:type="dxa"/>
            <w:vAlign w:val="center"/>
          </w:tcPr>
          <w:p w14:paraId="18B78954" w14:textId="7AA27BF5" w:rsidR="003E5184" w:rsidRPr="00323C71" w:rsidRDefault="003E5184" w:rsidP="009F70FD">
            <w:pPr>
              <w:widowControl w:val="0"/>
              <w:autoSpaceDE w:val="0"/>
              <w:autoSpaceDN w:val="0"/>
              <w:spacing w:before="33" w:after="0" w:line="276" w:lineRule="auto"/>
              <w:ind w:right="299"/>
              <w:jc w:val="right"/>
              <w:rPr>
                <w:rFonts w:ascii="Arial" w:eastAsia="Basic Sans Light" w:hAnsi="Arial" w:cs="Arial"/>
                <w:sz w:val="24"/>
                <w:szCs w:val="24"/>
              </w:rPr>
            </w:pPr>
            <w:r w:rsidRPr="00323C71">
              <w:rPr>
                <w:rFonts w:ascii="Arial" w:eastAsia="Basic Sans Light" w:hAnsi="Arial" w:cs="Arial"/>
                <w:sz w:val="24"/>
                <w:szCs w:val="24"/>
              </w:rPr>
              <w:t>22.330</w:t>
            </w:r>
          </w:p>
        </w:tc>
        <w:tc>
          <w:tcPr>
            <w:tcW w:w="1134" w:type="dxa"/>
            <w:vAlign w:val="center"/>
          </w:tcPr>
          <w:p w14:paraId="541C1B34" w14:textId="4D494765"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22.664</w:t>
            </w:r>
          </w:p>
        </w:tc>
        <w:tc>
          <w:tcPr>
            <w:tcW w:w="992" w:type="dxa"/>
            <w:vAlign w:val="center"/>
          </w:tcPr>
          <w:p w14:paraId="554C82DD" w14:textId="6A24A8DC"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77.06</w:t>
            </w:r>
            <w:r w:rsidR="00A93823" w:rsidRPr="00323C71">
              <w:rPr>
                <w:rFonts w:ascii="Arial" w:eastAsia="Basic Sans Light" w:hAnsi="Arial" w:cs="Arial"/>
                <w:sz w:val="24"/>
                <w:szCs w:val="24"/>
              </w:rPr>
              <w:t>7</w:t>
            </w:r>
          </w:p>
        </w:tc>
        <w:tc>
          <w:tcPr>
            <w:tcW w:w="1134" w:type="dxa"/>
            <w:vAlign w:val="center"/>
          </w:tcPr>
          <w:p w14:paraId="7345447B" w14:textId="7C7F1A99"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22.664</w:t>
            </w:r>
          </w:p>
        </w:tc>
        <w:tc>
          <w:tcPr>
            <w:tcW w:w="1000" w:type="dxa"/>
            <w:vAlign w:val="center"/>
          </w:tcPr>
          <w:p w14:paraId="4361079D" w14:textId="5ED9EEAB"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99.73</w:t>
            </w:r>
            <w:r w:rsidR="00BA2407" w:rsidRPr="00323C71">
              <w:rPr>
                <w:rFonts w:ascii="Arial" w:eastAsia="Basic Sans Light" w:hAnsi="Arial" w:cs="Arial"/>
                <w:sz w:val="24"/>
                <w:szCs w:val="24"/>
              </w:rPr>
              <w:t>1</w:t>
            </w:r>
          </w:p>
        </w:tc>
      </w:tr>
      <w:tr w:rsidR="003D6D0D" w:rsidRPr="00323C71" w14:paraId="1AA1F4CB" w14:textId="77777777" w:rsidTr="006F13BC">
        <w:trPr>
          <w:trHeight w:val="475"/>
        </w:trPr>
        <w:tc>
          <w:tcPr>
            <w:tcW w:w="2126" w:type="dxa"/>
          </w:tcPr>
          <w:p w14:paraId="1E1BD7C7" w14:textId="77777777" w:rsidR="003E5184" w:rsidRPr="00323C71" w:rsidRDefault="003E5184" w:rsidP="003E13D4">
            <w:pPr>
              <w:widowControl w:val="0"/>
              <w:autoSpaceDE w:val="0"/>
              <w:autoSpaceDN w:val="0"/>
              <w:spacing w:before="58" w:after="0" w:line="276" w:lineRule="auto"/>
              <w:rPr>
                <w:rFonts w:ascii="Arial" w:eastAsia="Basic Sans Light" w:hAnsi="Arial" w:cs="Arial"/>
                <w:sz w:val="24"/>
                <w:szCs w:val="24"/>
              </w:rPr>
            </w:pPr>
            <w:r w:rsidRPr="00323C71">
              <w:rPr>
                <w:rFonts w:ascii="Arial" w:eastAsia="Basic Sans Light" w:hAnsi="Arial" w:cs="Arial"/>
                <w:sz w:val="24"/>
                <w:szCs w:val="24"/>
              </w:rPr>
              <w:t>Funding</w:t>
            </w:r>
            <w:r w:rsidRPr="00323C71">
              <w:rPr>
                <w:rFonts w:ascii="Arial" w:eastAsia="Basic Sans Light" w:hAnsi="Arial" w:cs="Arial"/>
                <w:spacing w:val="-3"/>
                <w:sz w:val="24"/>
                <w:szCs w:val="24"/>
              </w:rPr>
              <w:t xml:space="preserve"> </w:t>
            </w:r>
            <w:r w:rsidRPr="00323C71">
              <w:rPr>
                <w:rFonts w:ascii="Arial" w:eastAsia="Basic Sans Light" w:hAnsi="Arial" w:cs="Arial"/>
                <w:sz w:val="24"/>
                <w:szCs w:val="24"/>
              </w:rPr>
              <w:t>committed:</w:t>
            </w:r>
          </w:p>
        </w:tc>
        <w:tc>
          <w:tcPr>
            <w:tcW w:w="1134" w:type="dxa"/>
            <w:vAlign w:val="center"/>
          </w:tcPr>
          <w:p w14:paraId="2D31A245" w14:textId="77777777" w:rsidR="003E5184" w:rsidRPr="00323C71" w:rsidRDefault="003E5184" w:rsidP="009F70FD">
            <w:pPr>
              <w:widowControl w:val="0"/>
              <w:autoSpaceDE w:val="0"/>
              <w:autoSpaceDN w:val="0"/>
              <w:spacing w:after="0" w:line="276" w:lineRule="auto"/>
              <w:jc w:val="right"/>
              <w:rPr>
                <w:rFonts w:ascii="Arial" w:eastAsia="Basic Sans Light" w:hAnsi="Arial" w:cs="Arial"/>
                <w:sz w:val="24"/>
                <w:szCs w:val="24"/>
              </w:rPr>
            </w:pPr>
          </w:p>
        </w:tc>
        <w:tc>
          <w:tcPr>
            <w:tcW w:w="1134" w:type="dxa"/>
            <w:vAlign w:val="center"/>
          </w:tcPr>
          <w:p w14:paraId="642AF4A6" w14:textId="77777777" w:rsidR="003E5184" w:rsidRPr="00323C71" w:rsidRDefault="003E5184" w:rsidP="009F70FD">
            <w:pPr>
              <w:widowControl w:val="0"/>
              <w:autoSpaceDE w:val="0"/>
              <w:autoSpaceDN w:val="0"/>
              <w:spacing w:after="0" w:line="276" w:lineRule="auto"/>
              <w:jc w:val="right"/>
              <w:rPr>
                <w:rFonts w:ascii="Arial" w:eastAsia="Basic Sans Light" w:hAnsi="Arial" w:cs="Arial"/>
                <w:sz w:val="24"/>
                <w:szCs w:val="24"/>
              </w:rPr>
            </w:pPr>
          </w:p>
        </w:tc>
        <w:tc>
          <w:tcPr>
            <w:tcW w:w="1134" w:type="dxa"/>
            <w:vAlign w:val="center"/>
          </w:tcPr>
          <w:p w14:paraId="5EF87E5C" w14:textId="77777777" w:rsidR="003E5184" w:rsidRPr="00323C71" w:rsidRDefault="003E5184" w:rsidP="009F70FD">
            <w:pPr>
              <w:widowControl w:val="0"/>
              <w:autoSpaceDE w:val="0"/>
              <w:autoSpaceDN w:val="0"/>
              <w:spacing w:after="0" w:line="276" w:lineRule="auto"/>
              <w:jc w:val="right"/>
              <w:rPr>
                <w:rFonts w:ascii="Arial" w:eastAsia="Basic Sans Light" w:hAnsi="Arial" w:cs="Arial"/>
                <w:sz w:val="24"/>
                <w:szCs w:val="24"/>
              </w:rPr>
            </w:pPr>
          </w:p>
        </w:tc>
        <w:tc>
          <w:tcPr>
            <w:tcW w:w="1134" w:type="dxa"/>
            <w:vAlign w:val="center"/>
          </w:tcPr>
          <w:p w14:paraId="7E148B80" w14:textId="0FAE2919" w:rsidR="003E5184" w:rsidRPr="00323C71" w:rsidRDefault="003E5184" w:rsidP="009F70FD">
            <w:pPr>
              <w:widowControl w:val="0"/>
              <w:autoSpaceDE w:val="0"/>
              <w:autoSpaceDN w:val="0"/>
              <w:spacing w:after="0" w:line="276" w:lineRule="auto"/>
              <w:jc w:val="right"/>
              <w:rPr>
                <w:rFonts w:ascii="Arial" w:eastAsia="Basic Sans Light" w:hAnsi="Arial" w:cs="Arial"/>
                <w:sz w:val="24"/>
                <w:szCs w:val="24"/>
              </w:rPr>
            </w:pPr>
          </w:p>
        </w:tc>
        <w:tc>
          <w:tcPr>
            <w:tcW w:w="992" w:type="dxa"/>
            <w:vAlign w:val="center"/>
          </w:tcPr>
          <w:p w14:paraId="7538A5E8" w14:textId="22BBA9DE"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c>
          <w:tcPr>
            <w:tcW w:w="1134" w:type="dxa"/>
            <w:vAlign w:val="center"/>
          </w:tcPr>
          <w:p w14:paraId="1941B197" w14:textId="0FF30923"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c>
          <w:tcPr>
            <w:tcW w:w="1000" w:type="dxa"/>
            <w:vAlign w:val="center"/>
          </w:tcPr>
          <w:p w14:paraId="0846AE86" w14:textId="77777777"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r>
      <w:tr w:rsidR="003D6D0D" w:rsidRPr="00323C71" w14:paraId="4D8456C8" w14:textId="77777777" w:rsidTr="006F13BC">
        <w:trPr>
          <w:trHeight w:val="475"/>
        </w:trPr>
        <w:tc>
          <w:tcPr>
            <w:tcW w:w="2126" w:type="dxa"/>
          </w:tcPr>
          <w:p w14:paraId="5238C65E" w14:textId="0AAE7719" w:rsidR="003E5184" w:rsidRPr="00323C71" w:rsidRDefault="003E5184" w:rsidP="003E13D4">
            <w:pPr>
              <w:widowControl w:val="0"/>
              <w:autoSpaceDE w:val="0"/>
              <w:autoSpaceDN w:val="0"/>
              <w:spacing w:before="28" w:after="0" w:line="276" w:lineRule="auto"/>
              <w:rPr>
                <w:rFonts w:ascii="Arial" w:eastAsia="Basic Sans Light" w:hAnsi="Arial" w:cs="Arial"/>
                <w:sz w:val="24"/>
                <w:szCs w:val="24"/>
              </w:rPr>
            </w:pPr>
            <w:r w:rsidRPr="00323C71">
              <w:rPr>
                <w:rFonts w:ascii="Arial" w:eastAsia="Basic Sans Light" w:hAnsi="Arial" w:cs="Arial"/>
                <w:sz w:val="24"/>
                <w:szCs w:val="24"/>
              </w:rPr>
              <w:t xml:space="preserve">Grow existing </w:t>
            </w:r>
            <w:r w:rsidR="003D6D0D" w:rsidRPr="00323C71">
              <w:rPr>
                <w:rFonts w:ascii="Arial" w:eastAsia="Basic Sans Light" w:hAnsi="Arial" w:cs="Arial"/>
                <w:sz w:val="24"/>
                <w:szCs w:val="24"/>
              </w:rPr>
              <w:t xml:space="preserve">   </w:t>
            </w:r>
            <w:r w:rsidRPr="00323C71">
              <w:rPr>
                <w:rFonts w:ascii="Arial" w:eastAsia="Basic Sans Light" w:hAnsi="Arial" w:cs="Arial"/>
                <w:sz w:val="24"/>
                <w:szCs w:val="24"/>
              </w:rPr>
              <w:t>workforces</w:t>
            </w:r>
          </w:p>
        </w:tc>
        <w:tc>
          <w:tcPr>
            <w:tcW w:w="1134" w:type="dxa"/>
            <w:vAlign w:val="center"/>
          </w:tcPr>
          <w:p w14:paraId="671EEDF2" w14:textId="77777777" w:rsidR="003E5184" w:rsidRPr="00323C71" w:rsidRDefault="003E5184" w:rsidP="009F70FD">
            <w:pPr>
              <w:widowControl w:val="0"/>
              <w:autoSpaceDE w:val="0"/>
              <w:autoSpaceDN w:val="0"/>
              <w:spacing w:before="58" w:after="0" w:line="276" w:lineRule="auto"/>
              <w:ind w:right="258"/>
              <w:jc w:val="right"/>
              <w:rPr>
                <w:rFonts w:ascii="Arial" w:eastAsia="Basic Sans Light" w:hAnsi="Arial" w:cs="Arial"/>
                <w:sz w:val="24"/>
                <w:szCs w:val="24"/>
              </w:rPr>
            </w:pPr>
            <w:r w:rsidRPr="00323C71">
              <w:rPr>
                <w:rFonts w:ascii="Arial" w:eastAsia="Basic Sans Light" w:hAnsi="Arial" w:cs="Arial"/>
                <w:sz w:val="24"/>
                <w:szCs w:val="24"/>
              </w:rPr>
              <w:t>2.853</w:t>
            </w:r>
          </w:p>
        </w:tc>
        <w:tc>
          <w:tcPr>
            <w:tcW w:w="1134" w:type="dxa"/>
            <w:vAlign w:val="center"/>
          </w:tcPr>
          <w:p w14:paraId="289B490A" w14:textId="77777777" w:rsidR="003E5184" w:rsidRPr="00323C71" w:rsidRDefault="003E5184" w:rsidP="009F70FD">
            <w:pPr>
              <w:widowControl w:val="0"/>
              <w:autoSpaceDE w:val="0"/>
              <w:autoSpaceDN w:val="0"/>
              <w:spacing w:before="58" w:after="0" w:line="276" w:lineRule="auto"/>
              <w:ind w:left="239" w:right="128"/>
              <w:jc w:val="right"/>
              <w:rPr>
                <w:rFonts w:ascii="Arial" w:eastAsia="Basic Sans Light" w:hAnsi="Arial" w:cs="Arial"/>
                <w:sz w:val="24"/>
                <w:szCs w:val="24"/>
              </w:rPr>
            </w:pPr>
            <w:r w:rsidRPr="00323C71">
              <w:rPr>
                <w:rFonts w:ascii="Arial" w:eastAsia="Basic Sans Light" w:hAnsi="Arial" w:cs="Arial"/>
                <w:sz w:val="24"/>
                <w:szCs w:val="24"/>
              </w:rPr>
              <w:t>3.378</w:t>
            </w:r>
          </w:p>
        </w:tc>
        <w:tc>
          <w:tcPr>
            <w:tcW w:w="1134" w:type="dxa"/>
            <w:vAlign w:val="center"/>
          </w:tcPr>
          <w:p w14:paraId="684DBC3A" w14:textId="5E1D8EB1" w:rsidR="003E5184" w:rsidRPr="00323C71" w:rsidRDefault="001D723C" w:rsidP="009F70FD">
            <w:pPr>
              <w:widowControl w:val="0"/>
              <w:autoSpaceDE w:val="0"/>
              <w:autoSpaceDN w:val="0"/>
              <w:spacing w:before="58" w:after="0" w:line="276" w:lineRule="auto"/>
              <w:ind w:right="299"/>
              <w:jc w:val="right"/>
              <w:rPr>
                <w:rFonts w:ascii="Arial" w:eastAsia="Basic Sans Light" w:hAnsi="Arial" w:cs="Arial"/>
                <w:sz w:val="24"/>
                <w:szCs w:val="24"/>
              </w:rPr>
            </w:pPr>
            <w:r w:rsidRPr="00323C71">
              <w:rPr>
                <w:rFonts w:ascii="Arial" w:eastAsia="Basic Sans Light" w:hAnsi="Arial" w:cs="Arial"/>
                <w:sz w:val="24"/>
                <w:szCs w:val="24"/>
              </w:rPr>
              <w:t>5.416</w:t>
            </w:r>
          </w:p>
        </w:tc>
        <w:tc>
          <w:tcPr>
            <w:tcW w:w="1134" w:type="dxa"/>
            <w:vAlign w:val="center"/>
          </w:tcPr>
          <w:p w14:paraId="093AF4BC" w14:textId="5F08E2A9" w:rsidR="003E5184" w:rsidRPr="00323C71" w:rsidRDefault="003E5184" w:rsidP="009F70FD">
            <w:pPr>
              <w:widowControl w:val="0"/>
              <w:autoSpaceDE w:val="0"/>
              <w:autoSpaceDN w:val="0"/>
              <w:spacing w:before="58"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4.</w:t>
            </w:r>
            <w:r w:rsidR="001D723C" w:rsidRPr="00323C71">
              <w:rPr>
                <w:rFonts w:ascii="Arial" w:eastAsia="Basic Sans Light" w:hAnsi="Arial" w:cs="Arial"/>
                <w:sz w:val="24"/>
                <w:szCs w:val="24"/>
              </w:rPr>
              <w:t>002</w:t>
            </w:r>
          </w:p>
        </w:tc>
        <w:tc>
          <w:tcPr>
            <w:tcW w:w="992" w:type="dxa"/>
            <w:vAlign w:val="center"/>
          </w:tcPr>
          <w:p w14:paraId="35CB86D8" w14:textId="114FE0F6"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15.</w:t>
            </w:r>
            <w:r w:rsidR="00316D49" w:rsidRPr="00323C71">
              <w:rPr>
                <w:rFonts w:ascii="Arial" w:eastAsia="Basic Sans Light" w:hAnsi="Arial" w:cs="Arial"/>
                <w:sz w:val="24"/>
                <w:szCs w:val="24"/>
              </w:rPr>
              <w:t>649</w:t>
            </w:r>
          </w:p>
        </w:tc>
        <w:tc>
          <w:tcPr>
            <w:tcW w:w="1134" w:type="dxa"/>
            <w:vAlign w:val="center"/>
          </w:tcPr>
          <w:p w14:paraId="5C00EF4C" w14:textId="4A13274D"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c>
          <w:tcPr>
            <w:tcW w:w="1000" w:type="dxa"/>
            <w:vAlign w:val="center"/>
          </w:tcPr>
          <w:p w14:paraId="2AE926DB" w14:textId="77777777"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r>
      <w:tr w:rsidR="003D6D0D" w:rsidRPr="00323C71" w14:paraId="271A46D6" w14:textId="77777777" w:rsidTr="006F13BC">
        <w:trPr>
          <w:trHeight w:val="419"/>
        </w:trPr>
        <w:tc>
          <w:tcPr>
            <w:tcW w:w="2126" w:type="dxa"/>
          </w:tcPr>
          <w:p w14:paraId="69020B79" w14:textId="77777777" w:rsidR="003E5184" w:rsidRPr="00323C71" w:rsidRDefault="003E5184" w:rsidP="003E13D4">
            <w:pPr>
              <w:widowControl w:val="0"/>
              <w:autoSpaceDE w:val="0"/>
              <w:autoSpaceDN w:val="0"/>
              <w:spacing w:before="28" w:after="0" w:line="276" w:lineRule="auto"/>
              <w:rPr>
                <w:rFonts w:ascii="Arial" w:eastAsia="Basic Sans Light" w:hAnsi="Arial" w:cs="Arial"/>
                <w:sz w:val="24"/>
                <w:szCs w:val="24"/>
              </w:rPr>
            </w:pPr>
            <w:r w:rsidRPr="00323C71">
              <w:rPr>
                <w:rFonts w:ascii="Arial" w:eastAsia="Basic Sans Light" w:hAnsi="Arial" w:cs="Arial"/>
                <w:sz w:val="24"/>
                <w:szCs w:val="24"/>
              </w:rPr>
              <w:t>Upskill</w:t>
            </w:r>
            <w:r w:rsidRPr="00323C71">
              <w:rPr>
                <w:rFonts w:ascii="Arial" w:eastAsia="Basic Sans Light" w:hAnsi="Arial" w:cs="Arial"/>
                <w:spacing w:val="-5"/>
                <w:sz w:val="24"/>
                <w:szCs w:val="24"/>
              </w:rPr>
              <w:t xml:space="preserve"> </w:t>
            </w:r>
            <w:r w:rsidRPr="00323C71">
              <w:rPr>
                <w:rFonts w:ascii="Arial" w:eastAsia="Basic Sans Light" w:hAnsi="Arial" w:cs="Arial"/>
                <w:sz w:val="24"/>
                <w:szCs w:val="24"/>
              </w:rPr>
              <w:t>/</w:t>
            </w:r>
            <w:r w:rsidRPr="00323C71">
              <w:rPr>
                <w:rFonts w:ascii="Arial" w:eastAsia="Basic Sans Light" w:hAnsi="Arial" w:cs="Arial"/>
                <w:spacing w:val="-6"/>
                <w:sz w:val="24"/>
                <w:szCs w:val="24"/>
              </w:rPr>
              <w:t xml:space="preserve"> </w:t>
            </w:r>
            <w:r w:rsidRPr="00323C71">
              <w:rPr>
                <w:rFonts w:ascii="Arial" w:eastAsia="Basic Sans Light" w:hAnsi="Arial" w:cs="Arial"/>
                <w:sz w:val="24"/>
                <w:szCs w:val="24"/>
              </w:rPr>
              <w:t>transform</w:t>
            </w:r>
          </w:p>
          <w:p w14:paraId="0E7F127A" w14:textId="77777777" w:rsidR="003E5184" w:rsidRPr="00323C71" w:rsidRDefault="003E5184" w:rsidP="003E13D4">
            <w:pPr>
              <w:widowControl w:val="0"/>
              <w:autoSpaceDE w:val="0"/>
              <w:autoSpaceDN w:val="0"/>
              <w:spacing w:before="28" w:after="0" w:line="276" w:lineRule="auto"/>
              <w:rPr>
                <w:rFonts w:ascii="Arial" w:eastAsia="Basic Sans Light" w:hAnsi="Arial" w:cs="Arial"/>
                <w:sz w:val="24"/>
                <w:szCs w:val="24"/>
              </w:rPr>
            </w:pPr>
            <w:r w:rsidRPr="00323C71">
              <w:rPr>
                <w:rFonts w:ascii="Arial" w:eastAsia="Basic Sans Light" w:hAnsi="Arial" w:cs="Arial"/>
                <w:sz w:val="24"/>
                <w:szCs w:val="24"/>
              </w:rPr>
              <w:t>existing</w:t>
            </w:r>
            <w:r w:rsidRPr="00323C71">
              <w:rPr>
                <w:rFonts w:ascii="Arial" w:eastAsia="Basic Sans Light" w:hAnsi="Arial" w:cs="Arial"/>
                <w:spacing w:val="-8"/>
                <w:sz w:val="24"/>
                <w:szCs w:val="24"/>
              </w:rPr>
              <w:t xml:space="preserve"> </w:t>
            </w:r>
            <w:r w:rsidRPr="00323C71">
              <w:rPr>
                <w:rFonts w:ascii="Arial" w:eastAsia="Basic Sans Light" w:hAnsi="Arial" w:cs="Arial"/>
                <w:sz w:val="24"/>
                <w:szCs w:val="24"/>
              </w:rPr>
              <w:t>workforces</w:t>
            </w:r>
          </w:p>
        </w:tc>
        <w:tc>
          <w:tcPr>
            <w:tcW w:w="1134" w:type="dxa"/>
            <w:vAlign w:val="center"/>
          </w:tcPr>
          <w:p w14:paraId="3BF48CEA" w14:textId="77777777" w:rsidR="003E5184" w:rsidRPr="00323C71" w:rsidRDefault="003E5184" w:rsidP="009561BF">
            <w:pPr>
              <w:widowControl w:val="0"/>
              <w:autoSpaceDE w:val="0"/>
              <w:autoSpaceDN w:val="0"/>
              <w:spacing w:before="168" w:after="0" w:line="276" w:lineRule="auto"/>
              <w:ind w:right="259"/>
              <w:jc w:val="right"/>
              <w:rPr>
                <w:rFonts w:ascii="Arial" w:eastAsia="Basic Sans Light" w:hAnsi="Arial" w:cs="Arial"/>
                <w:sz w:val="24"/>
                <w:szCs w:val="24"/>
              </w:rPr>
            </w:pPr>
            <w:r w:rsidRPr="00323C71">
              <w:rPr>
                <w:rFonts w:ascii="Arial" w:eastAsia="Basic Sans Light" w:hAnsi="Arial" w:cs="Arial"/>
                <w:sz w:val="24"/>
                <w:szCs w:val="24"/>
              </w:rPr>
              <w:t>1.646</w:t>
            </w:r>
          </w:p>
        </w:tc>
        <w:tc>
          <w:tcPr>
            <w:tcW w:w="1134" w:type="dxa"/>
            <w:vAlign w:val="center"/>
          </w:tcPr>
          <w:p w14:paraId="2FCEC87F" w14:textId="77777777" w:rsidR="003E5184" w:rsidRPr="00323C71" w:rsidRDefault="003E5184" w:rsidP="009561BF">
            <w:pPr>
              <w:widowControl w:val="0"/>
              <w:autoSpaceDE w:val="0"/>
              <w:autoSpaceDN w:val="0"/>
              <w:spacing w:before="168" w:after="0" w:line="276" w:lineRule="auto"/>
              <w:ind w:left="239" w:right="144"/>
              <w:jc w:val="right"/>
              <w:rPr>
                <w:rFonts w:ascii="Arial" w:eastAsia="Basic Sans Light" w:hAnsi="Arial" w:cs="Arial"/>
                <w:sz w:val="24"/>
                <w:szCs w:val="24"/>
              </w:rPr>
            </w:pPr>
            <w:r w:rsidRPr="00323C71">
              <w:rPr>
                <w:rFonts w:ascii="Arial" w:eastAsia="Basic Sans Light" w:hAnsi="Arial" w:cs="Arial"/>
                <w:sz w:val="24"/>
                <w:szCs w:val="24"/>
              </w:rPr>
              <w:t>5.288</w:t>
            </w:r>
          </w:p>
        </w:tc>
        <w:tc>
          <w:tcPr>
            <w:tcW w:w="1134" w:type="dxa"/>
            <w:vAlign w:val="center"/>
          </w:tcPr>
          <w:p w14:paraId="2AEE81A9" w14:textId="7962B7FB" w:rsidR="003E5184" w:rsidRPr="00323C71" w:rsidRDefault="001D723C" w:rsidP="009561BF">
            <w:pPr>
              <w:widowControl w:val="0"/>
              <w:autoSpaceDE w:val="0"/>
              <w:autoSpaceDN w:val="0"/>
              <w:spacing w:before="168" w:after="0" w:line="276" w:lineRule="auto"/>
              <w:ind w:right="299"/>
              <w:jc w:val="right"/>
              <w:rPr>
                <w:rFonts w:ascii="Arial" w:eastAsia="Basic Sans Light" w:hAnsi="Arial" w:cs="Arial"/>
                <w:sz w:val="24"/>
                <w:szCs w:val="24"/>
              </w:rPr>
            </w:pPr>
            <w:r w:rsidRPr="00323C71">
              <w:rPr>
                <w:rFonts w:ascii="Arial" w:eastAsia="Basic Sans Light" w:hAnsi="Arial" w:cs="Arial"/>
                <w:sz w:val="24"/>
                <w:szCs w:val="24"/>
              </w:rPr>
              <w:t>5.963</w:t>
            </w:r>
          </w:p>
        </w:tc>
        <w:tc>
          <w:tcPr>
            <w:tcW w:w="1134" w:type="dxa"/>
            <w:vAlign w:val="center"/>
          </w:tcPr>
          <w:p w14:paraId="1AF0FBDA" w14:textId="6EB1CC3E" w:rsidR="003E5184" w:rsidRPr="00323C71" w:rsidRDefault="001D723C" w:rsidP="009561BF">
            <w:pPr>
              <w:widowControl w:val="0"/>
              <w:autoSpaceDE w:val="0"/>
              <w:autoSpaceDN w:val="0"/>
              <w:spacing w:before="168"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13.351</w:t>
            </w:r>
          </w:p>
        </w:tc>
        <w:tc>
          <w:tcPr>
            <w:tcW w:w="992" w:type="dxa"/>
            <w:vAlign w:val="center"/>
          </w:tcPr>
          <w:p w14:paraId="29FA8A4D" w14:textId="3A410D59" w:rsidR="003E5184" w:rsidRPr="00323C71" w:rsidRDefault="0044430F" w:rsidP="00D35231">
            <w:pPr>
              <w:widowControl w:val="0"/>
              <w:autoSpaceDE w:val="0"/>
              <w:autoSpaceDN w:val="0"/>
              <w:spacing w:before="168" w:after="0" w:line="276" w:lineRule="auto"/>
              <w:ind w:right="144"/>
              <w:jc w:val="right"/>
              <w:rPr>
                <w:rFonts w:ascii="Arial" w:eastAsia="Basic Sans Light" w:hAnsi="Arial" w:cs="Arial"/>
                <w:sz w:val="24"/>
                <w:szCs w:val="24"/>
              </w:rPr>
            </w:pPr>
            <w:r w:rsidRPr="00323C71">
              <w:rPr>
                <w:rFonts w:ascii="Arial" w:eastAsia="Basic Sans Light" w:hAnsi="Arial" w:cs="Arial"/>
                <w:sz w:val="24"/>
                <w:szCs w:val="24"/>
              </w:rPr>
              <w:t>26</w:t>
            </w:r>
            <w:r w:rsidR="004512C4" w:rsidRPr="00323C71">
              <w:rPr>
                <w:rFonts w:ascii="Arial" w:eastAsia="Basic Sans Light" w:hAnsi="Arial" w:cs="Arial"/>
                <w:sz w:val="24"/>
                <w:szCs w:val="24"/>
              </w:rPr>
              <w:t>.24</w:t>
            </w:r>
            <w:r w:rsidR="001200D0" w:rsidRPr="00323C71">
              <w:rPr>
                <w:rFonts w:ascii="Arial" w:eastAsia="Basic Sans Light" w:hAnsi="Arial" w:cs="Arial"/>
                <w:sz w:val="24"/>
                <w:szCs w:val="24"/>
              </w:rPr>
              <w:t>7</w:t>
            </w:r>
          </w:p>
        </w:tc>
        <w:tc>
          <w:tcPr>
            <w:tcW w:w="1134" w:type="dxa"/>
            <w:vAlign w:val="center"/>
          </w:tcPr>
          <w:p w14:paraId="0B9876FB" w14:textId="6AC6DD2F"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c>
          <w:tcPr>
            <w:tcW w:w="1000" w:type="dxa"/>
            <w:vAlign w:val="center"/>
          </w:tcPr>
          <w:p w14:paraId="731927D7" w14:textId="77777777"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r>
      <w:tr w:rsidR="003E5184" w:rsidRPr="00323C71" w14:paraId="155C1578" w14:textId="77777777" w:rsidTr="006F13BC">
        <w:trPr>
          <w:trHeight w:val="475"/>
        </w:trPr>
        <w:tc>
          <w:tcPr>
            <w:tcW w:w="2126" w:type="dxa"/>
          </w:tcPr>
          <w:p w14:paraId="361C5097" w14:textId="77777777" w:rsidR="003E5184" w:rsidRPr="00323C71" w:rsidRDefault="003E5184" w:rsidP="003E13D4">
            <w:pPr>
              <w:widowControl w:val="0"/>
              <w:autoSpaceDE w:val="0"/>
              <w:autoSpaceDN w:val="0"/>
              <w:spacing w:before="28" w:after="0" w:line="276" w:lineRule="auto"/>
              <w:rPr>
                <w:rFonts w:ascii="Arial" w:eastAsia="Basic Sans Light" w:hAnsi="Arial" w:cs="Arial"/>
                <w:sz w:val="24"/>
                <w:szCs w:val="24"/>
              </w:rPr>
            </w:pPr>
            <w:r w:rsidRPr="00323C71">
              <w:rPr>
                <w:rFonts w:ascii="Arial" w:eastAsia="Basic Sans Light" w:hAnsi="Arial" w:cs="Arial"/>
                <w:sz w:val="24"/>
                <w:szCs w:val="24"/>
              </w:rPr>
              <w:t>Develop new workforces</w:t>
            </w:r>
          </w:p>
        </w:tc>
        <w:tc>
          <w:tcPr>
            <w:tcW w:w="1134" w:type="dxa"/>
            <w:vAlign w:val="center"/>
          </w:tcPr>
          <w:p w14:paraId="774C8A51" w14:textId="77777777" w:rsidR="003E5184" w:rsidRPr="00323C71" w:rsidRDefault="003E5184" w:rsidP="009F70FD">
            <w:pPr>
              <w:widowControl w:val="0"/>
              <w:autoSpaceDE w:val="0"/>
              <w:autoSpaceDN w:val="0"/>
              <w:spacing w:before="58" w:after="0" w:line="276" w:lineRule="auto"/>
              <w:ind w:right="257"/>
              <w:jc w:val="right"/>
              <w:rPr>
                <w:rFonts w:ascii="Arial" w:eastAsia="Basic Sans Light" w:hAnsi="Arial" w:cs="Arial"/>
                <w:sz w:val="24"/>
                <w:szCs w:val="24"/>
              </w:rPr>
            </w:pPr>
            <w:r w:rsidRPr="00323C71">
              <w:rPr>
                <w:rFonts w:ascii="Arial" w:eastAsia="Basic Sans Light" w:hAnsi="Arial" w:cs="Arial"/>
                <w:sz w:val="24"/>
                <w:szCs w:val="24"/>
              </w:rPr>
              <w:t>5.094</w:t>
            </w:r>
          </w:p>
        </w:tc>
        <w:tc>
          <w:tcPr>
            <w:tcW w:w="1134" w:type="dxa"/>
            <w:vAlign w:val="center"/>
          </w:tcPr>
          <w:p w14:paraId="4E6340FB" w14:textId="77777777" w:rsidR="003E5184" w:rsidRPr="00323C71" w:rsidRDefault="003E5184" w:rsidP="009F70FD">
            <w:pPr>
              <w:widowControl w:val="0"/>
              <w:autoSpaceDE w:val="0"/>
              <w:autoSpaceDN w:val="0"/>
              <w:spacing w:before="58" w:after="0" w:line="276" w:lineRule="auto"/>
              <w:ind w:left="239" w:right="111"/>
              <w:jc w:val="right"/>
              <w:rPr>
                <w:rFonts w:ascii="Arial" w:eastAsia="Basic Sans Light" w:hAnsi="Arial" w:cs="Arial"/>
                <w:sz w:val="24"/>
                <w:szCs w:val="24"/>
              </w:rPr>
            </w:pPr>
            <w:r w:rsidRPr="00323C71">
              <w:rPr>
                <w:rFonts w:ascii="Arial" w:eastAsia="Basic Sans Light" w:hAnsi="Arial" w:cs="Arial"/>
                <w:sz w:val="24"/>
                <w:szCs w:val="24"/>
              </w:rPr>
              <w:t>3.725</w:t>
            </w:r>
          </w:p>
        </w:tc>
        <w:tc>
          <w:tcPr>
            <w:tcW w:w="1134" w:type="dxa"/>
            <w:vAlign w:val="center"/>
          </w:tcPr>
          <w:p w14:paraId="50C0CB41" w14:textId="3689553C" w:rsidR="003E5184" w:rsidRPr="00323C71" w:rsidRDefault="001D723C" w:rsidP="009F70FD">
            <w:pPr>
              <w:widowControl w:val="0"/>
              <w:autoSpaceDE w:val="0"/>
              <w:autoSpaceDN w:val="0"/>
              <w:spacing w:before="58" w:after="0" w:line="276" w:lineRule="auto"/>
              <w:ind w:right="300"/>
              <w:jc w:val="right"/>
              <w:rPr>
                <w:rFonts w:ascii="Arial" w:eastAsia="Basic Sans Light" w:hAnsi="Arial" w:cs="Arial"/>
                <w:sz w:val="24"/>
                <w:szCs w:val="24"/>
              </w:rPr>
            </w:pPr>
            <w:r w:rsidRPr="00323C71">
              <w:rPr>
                <w:rFonts w:ascii="Arial" w:eastAsia="Basic Sans Light" w:hAnsi="Arial" w:cs="Arial"/>
                <w:sz w:val="24"/>
                <w:szCs w:val="24"/>
              </w:rPr>
              <w:t>5.595</w:t>
            </w:r>
          </w:p>
        </w:tc>
        <w:tc>
          <w:tcPr>
            <w:tcW w:w="1134" w:type="dxa"/>
            <w:vAlign w:val="center"/>
          </w:tcPr>
          <w:p w14:paraId="0F424FF0" w14:textId="417E1385" w:rsidR="003E5184" w:rsidRPr="00323C71" w:rsidRDefault="001D723C"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2.916</w:t>
            </w:r>
          </w:p>
        </w:tc>
        <w:tc>
          <w:tcPr>
            <w:tcW w:w="992" w:type="dxa"/>
            <w:vAlign w:val="center"/>
          </w:tcPr>
          <w:p w14:paraId="27439052" w14:textId="5DD286DE" w:rsidR="006C0B7C" w:rsidRPr="00323C71" w:rsidRDefault="00200970"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17.33</w:t>
            </w:r>
            <w:r w:rsidR="00DA615C" w:rsidRPr="00323C71">
              <w:rPr>
                <w:rFonts w:ascii="Arial" w:eastAsia="Basic Sans Light" w:hAnsi="Arial" w:cs="Arial"/>
                <w:sz w:val="24"/>
                <w:szCs w:val="24"/>
              </w:rPr>
              <w:t>0</w:t>
            </w:r>
          </w:p>
        </w:tc>
        <w:tc>
          <w:tcPr>
            <w:tcW w:w="2134" w:type="dxa"/>
            <w:gridSpan w:val="2"/>
            <w:vAlign w:val="center"/>
          </w:tcPr>
          <w:p w14:paraId="7E015D0F" w14:textId="08A9A748"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r>
      <w:tr w:rsidR="003E5184" w:rsidRPr="00323C71" w14:paraId="2218ADF8" w14:textId="77777777" w:rsidTr="006F13BC">
        <w:trPr>
          <w:trHeight w:val="460"/>
        </w:trPr>
        <w:tc>
          <w:tcPr>
            <w:tcW w:w="2126" w:type="dxa"/>
          </w:tcPr>
          <w:p w14:paraId="6E221E0A" w14:textId="23A5C129" w:rsidR="003E5184" w:rsidRPr="00323C71" w:rsidRDefault="003E5184" w:rsidP="00060297">
            <w:pPr>
              <w:widowControl w:val="0"/>
              <w:autoSpaceDE w:val="0"/>
              <w:autoSpaceDN w:val="0"/>
              <w:spacing w:before="58" w:after="0" w:line="276" w:lineRule="auto"/>
              <w:rPr>
                <w:rFonts w:ascii="Arial" w:eastAsia="Basic Sans Light" w:hAnsi="Arial" w:cs="Arial"/>
                <w:sz w:val="24"/>
                <w:szCs w:val="24"/>
              </w:rPr>
            </w:pPr>
            <w:r w:rsidRPr="00323C71">
              <w:rPr>
                <w:rFonts w:ascii="Arial" w:eastAsia="Basic Sans Light" w:hAnsi="Arial" w:cs="Arial"/>
                <w:sz w:val="24"/>
                <w:szCs w:val="24"/>
              </w:rPr>
              <w:t>Total</w:t>
            </w:r>
            <w:r w:rsidRPr="00323C71">
              <w:rPr>
                <w:rFonts w:ascii="Arial" w:eastAsia="Basic Sans Light" w:hAnsi="Arial" w:cs="Arial"/>
                <w:spacing w:val="-10"/>
                <w:sz w:val="24"/>
                <w:szCs w:val="24"/>
              </w:rPr>
              <w:t xml:space="preserve"> </w:t>
            </w:r>
            <w:r w:rsidRPr="00323C71">
              <w:rPr>
                <w:rFonts w:ascii="Arial" w:eastAsia="Basic Sans Light" w:hAnsi="Arial" w:cs="Arial"/>
                <w:sz w:val="24"/>
                <w:szCs w:val="24"/>
              </w:rPr>
              <w:t>committed</w:t>
            </w:r>
          </w:p>
        </w:tc>
        <w:tc>
          <w:tcPr>
            <w:tcW w:w="1134" w:type="dxa"/>
            <w:vAlign w:val="center"/>
          </w:tcPr>
          <w:p w14:paraId="2DE74551" w14:textId="77777777" w:rsidR="003E5184" w:rsidRPr="00323C71" w:rsidRDefault="003E5184" w:rsidP="009F70FD">
            <w:pPr>
              <w:widowControl w:val="0"/>
              <w:autoSpaceDE w:val="0"/>
              <w:autoSpaceDN w:val="0"/>
              <w:spacing w:before="58" w:after="0" w:line="276" w:lineRule="auto"/>
              <w:ind w:right="257"/>
              <w:jc w:val="right"/>
              <w:rPr>
                <w:rFonts w:ascii="Arial" w:eastAsia="Basic Sans Light" w:hAnsi="Arial" w:cs="Arial"/>
                <w:sz w:val="24"/>
                <w:szCs w:val="24"/>
              </w:rPr>
            </w:pPr>
            <w:r w:rsidRPr="00323C71">
              <w:rPr>
                <w:rFonts w:ascii="Arial" w:eastAsia="Basic Sans Light" w:hAnsi="Arial" w:cs="Arial"/>
                <w:sz w:val="24"/>
                <w:szCs w:val="24"/>
              </w:rPr>
              <w:t>9.593</w:t>
            </w:r>
          </w:p>
        </w:tc>
        <w:tc>
          <w:tcPr>
            <w:tcW w:w="1134" w:type="dxa"/>
            <w:vAlign w:val="center"/>
          </w:tcPr>
          <w:p w14:paraId="1C5B0C9E" w14:textId="77777777" w:rsidR="003E5184" w:rsidRPr="00323C71" w:rsidRDefault="003E5184" w:rsidP="009F70FD">
            <w:pPr>
              <w:widowControl w:val="0"/>
              <w:autoSpaceDE w:val="0"/>
              <w:autoSpaceDN w:val="0"/>
              <w:spacing w:before="58" w:after="0" w:line="276" w:lineRule="auto"/>
              <w:ind w:left="234" w:right="211"/>
              <w:jc w:val="right"/>
              <w:rPr>
                <w:rFonts w:ascii="Arial" w:eastAsia="Basic Sans Light" w:hAnsi="Arial" w:cs="Arial"/>
                <w:sz w:val="24"/>
                <w:szCs w:val="24"/>
              </w:rPr>
            </w:pPr>
            <w:r w:rsidRPr="00323C71">
              <w:rPr>
                <w:rFonts w:ascii="Arial" w:eastAsia="Basic Sans Light" w:hAnsi="Arial" w:cs="Arial"/>
                <w:sz w:val="24"/>
                <w:szCs w:val="24"/>
              </w:rPr>
              <w:t>12.390</w:t>
            </w:r>
          </w:p>
        </w:tc>
        <w:tc>
          <w:tcPr>
            <w:tcW w:w="1134" w:type="dxa"/>
            <w:vAlign w:val="center"/>
          </w:tcPr>
          <w:p w14:paraId="6BFFDB38" w14:textId="6D61849F" w:rsidR="003E5184" w:rsidRPr="00323C71" w:rsidRDefault="001D723C" w:rsidP="009F70FD">
            <w:pPr>
              <w:widowControl w:val="0"/>
              <w:autoSpaceDE w:val="0"/>
              <w:autoSpaceDN w:val="0"/>
              <w:spacing w:before="58" w:after="0" w:line="276" w:lineRule="auto"/>
              <w:ind w:right="298"/>
              <w:jc w:val="right"/>
              <w:rPr>
                <w:rFonts w:ascii="Arial" w:eastAsia="Basic Sans Light" w:hAnsi="Arial" w:cs="Arial"/>
                <w:sz w:val="24"/>
                <w:szCs w:val="24"/>
              </w:rPr>
            </w:pPr>
            <w:r w:rsidRPr="00323C71">
              <w:rPr>
                <w:rFonts w:ascii="Arial" w:eastAsia="Basic Sans Light" w:hAnsi="Arial" w:cs="Arial"/>
                <w:sz w:val="24"/>
                <w:szCs w:val="24"/>
              </w:rPr>
              <w:t>16.974</w:t>
            </w:r>
          </w:p>
        </w:tc>
        <w:tc>
          <w:tcPr>
            <w:tcW w:w="1134" w:type="dxa"/>
            <w:vAlign w:val="center"/>
          </w:tcPr>
          <w:p w14:paraId="5189DAAB" w14:textId="4C09F08C" w:rsidR="003E5184" w:rsidRPr="00323C71" w:rsidRDefault="001D723C" w:rsidP="009F70FD">
            <w:pPr>
              <w:widowControl w:val="0"/>
              <w:autoSpaceDE w:val="0"/>
              <w:autoSpaceDN w:val="0"/>
              <w:spacing w:before="58" w:after="0" w:line="276" w:lineRule="auto"/>
              <w:ind w:right="186"/>
              <w:jc w:val="right"/>
              <w:rPr>
                <w:rFonts w:ascii="Arial" w:eastAsia="Basic Sans Light" w:hAnsi="Arial" w:cs="Arial"/>
                <w:sz w:val="24"/>
                <w:szCs w:val="24"/>
              </w:rPr>
            </w:pPr>
            <w:r w:rsidRPr="00323C71">
              <w:rPr>
                <w:rFonts w:ascii="Arial" w:eastAsia="Basic Sans Light" w:hAnsi="Arial" w:cs="Arial"/>
                <w:sz w:val="24"/>
                <w:szCs w:val="24"/>
              </w:rPr>
              <w:t>20.269</w:t>
            </w:r>
          </w:p>
        </w:tc>
        <w:tc>
          <w:tcPr>
            <w:tcW w:w="992" w:type="dxa"/>
            <w:vAlign w:val="center"/>
          </w:tcPr>
          <w:p w14:paraId="66E87AD7" w14:textId="394789F9" w:rsidR="006C0B7C" w:rsidRPr="00323C71" w:rsidRDefault="00DA615C" w:rsidP="009F70FD">
            <w:pPr>
              <w:widowControl w:val="0"/>
              <w:autoSpaceDE w:val="0"/>
              <w:autoSpaceDN w:val="0"/>
              <w:spacing w:before="33" w:after="0" w:line="276" w:lineRule="auto"/>
              <w:ind w:right="185"/>
              <w:jc w:val="right"/>
              <w:rPr>
                <w:rFonts w:ascii="Arial" w:eastAsia="Basic Sans Light" w:hAnsi="Arial" w:cs="Arial"/>
                <w:sz w:val="24"/>
                <w:szCs w:val="24"/>
              </w:rPr>
            </w:pPr>
            <w:r w:rsidRPr="00323C71">
              <w:rPr>
                <w:rFonts w:ascii="Arial" w:eastAsia="Basic Sans Light" w:hAnsi="Arial" w:cs="Arial"/>
                <w:sz w:val="24"/>
                <w:szCs w:val="24"/>
              </w:rPr>
              <w:t>59.226</w:t>
            </w:r>
          </w:p>
        </w:tc>
        <w:tc>
          <w:tcPr>
            <w:tcW w:w="2134" w:type="dxa"/>
            <w:gridSpan w:val="2"/>
            <w:vAlign w:val="center"/>
          </w:tcPr>
          <w:p w14:paraId="3096BE8B" w14:textId="3D275A73" w:rsidR="003E5184" w:rsidRPr="00323C71" w:rsidRDefault="003E5184" w:rsidP="009F70FD">
            <w:pPr>
              <w:widowControl w:val="0"/>
              <w:autoSpaceDE w:val="0"/>
              <w:autoSpaceDN w:val="0"/>
              <w:spacing w:before="33" w:after="0" w:line="276" w:lineRule="auto"/>
              <w:ind w:right="185"/>
              <w:jc w:val="right"/>
              <w:rPr>
                <w:rFonts w:ascii="Arial" w:eastAsia="Basic Sans Light" w:hAnsi="Arial" w:cs="Arial"/>
                <w:sz w:val="24"/>
                <w:szCs w:val="24"/>
              </w:rPr>
            </w:pPr>
          </w:p>
        </w:tc>
      </w:tr>
    </w:tbl>
    <w:p w14:paraId="43E3BA12" w14:textId="5BEF8E51" w:rsidR="0097010F" w:rsidRPr="00323C71" w:rsidRDefault="006A5760" w:rsidP="003E13D4">
      <w:pPr>
        <w:spacing w:before="240" w:line="276" w:lineRule="auto"/>
        <w:rPr>
          <w:rFonts w:ascii="Arial" w:hAnsi="Arial" w:cs="Arial"/>
          <w:sz w:val="24"/>
          <w:szCs w:val="24"/>
        </w:rPr>
      </w:pPr>
      <w:r w:rsidRPr="00323C71">
        <w:rPr>
          <w:rFonts w:ascii="Arial" w:hAnsi="Arial" w:cs="Arial"/>
          <w:sz w:val="24"/>
          <w:szCs w:val="24"/>
        </w:rPr>
        <w:t>Note</w:t>
      </w:r>
      <w:r w:rsidR="0097010F" w:rsidRPr="00323C71">
        <w:rPr>
          <w:rFonts w:ascii="Arial" w:hAnsi="Arial" w:cs="Arial"/>
          <w:sz w:val="24"/>
          <w:szCs w:val="24"/>
        </w:rPr>
        <w:t xml:space="preserve"> that funding for 2022 / 23 does not represent a full </w:t>
      </w:r>
      <w:r w:rsidR="003D5228" w:rsidRPr="00323C71">
        <w:rPr>
          <w:rFonts w:ascii="Arial" w:hAnsi="Arial" w:cs="Arial"/>
          <w:sz w:val="24"/>
          <w:szCs w:val="24"/>
        </w:rPr>
        <w:t>financial year</w:t>
      </w:r>
      <w:r w:rsidR="008C7D44" w:rsidRPr="00323C71">
        <w:rPr>
          <w:rFonts w:ascii="Arial" w:hAnsi="Arial" w:cs="Arial"/>
          <w:sz w:val="24"/>
          <w:szCs w:val="24"/>
        </w:rPr>
        <w:t>’s funding commitment</w:t>
      </w:r>
      <w:r w:rsidR="0097010F" w:rsidRPr="00323C71">
        <w:rPr>
          <w:rFonts w:ascii="Arial" w:hAnsi="Arial" w:cs="Arial"/>
          <w:sz w:val="24"/>
          <w:szCs w:val="24"/>
        </w:rPr>
        <w:t xml:space="preserve">. Further funding will be committed during the year </w:t>
      </w:r>
      <w:r w:rsidRPr="00323C71">
        <w:rPr>
          <w:rFonts w:ascii="Arial" w:hAnsi="Arial" w:cs="Arial"/>
          <w:sz w:val="24"/>
          <w:szCs w:val="24"/>
        </w:rPr>
        <w:t>because</w:t>
      </w:r>
      <w:r w:rsidR="0097010F" w:rsidRPr="00323C71">
        <w:rPr>
          <w:rFonts w:ascii="Arial" w:hAnsi="Arial" w:cs="Arial"/>
          <w:sz w:val="24"/>
          <w:szCs w:val="24"/>
        </w:rPr>
        <w:t xml:space="preserve"> contracts for psychology intern places </w:t>
      </w:r>
      <w:r w:rsidRPr="00323C71">
        <w:rPr>
          <w:rFonts w:ascii="Arial" w:hAnsi="Arial" w:cs="Arial"/>
          <w:sz w:val="24"/>
          <w:szCs w:val="24"/>
        </w:rPr>
        <w:t>are</w:t>
      </w:r>
      <w:r w:rsidR="0097010F" w:rsidRPr="00323C71">
        <w:rPr>
          <w:rFonts w:ascii="Arial" w:hAnsi="Arial" w:cs="Arial"/>
          <w:sz w:val="24"/>
          <w:szCs w:val="24"/>
        </w:rPr>
        <w:t xml:space="preserve"> annual. Contracts for intern placements in 2023 will be finalised </w:t>
      </w:r>
      <w:r w:rsidR="00194BF7" w:rsidRPr="00323C71">
        <w:rPr>
          <w:rFonts w:ascii="Arial" w:hAnsi="Arial" w:cs="Arial"/>
          <w:sz w:val="24"/>
          <w:szCs w:val="24"/>
        </w:rPr>
        <w:t>by the end of 2022</w:t>
      </w:r>
      <w:r w:rsidR="0040778D" w:rsidRPr="00323C71">
        <w:rPr>
          <w:rFonts w:ascii="Arial" w:hAnsi="Arial" w:cs="Arial"/>
          <w:sz w:val="24"/>
          <w:szCs w:val="24"/>
        </w:rPr>
        <w:t>.</w:t>
      </w:r>
      <w:r w:rsidR="0097010F" w:rsidRPr="00323C71">
        <w:rPr>
          <w:rFonts w:ascii="Arial" w:hAnsi="Arial" w:cs="Arial"/>
          <w:sz w:val="24"/>
          <w:szCs w:val="24"/>
        </w:rPr>
        <w:t xml:space="preserve"> </w:t>
      </w:r>
    </w:p>
    <w:p w14:paraId="76CCCB51" w14:textId="0F008A8B" w:rsidR="00702673" w:rsidRPr="00323C71" w:rsidRDefault="000F10F7" w:rsidP="003E13D4">
      <w:pPr>
        <w:spacing w:before="240" w:line="276" w:lineRule="auto"/>
        <w:rPr>
          <w:rFonts w:ascii="Arial" w:hAnsi="Arial" w:cs="Arial"/>
          <w:sz w:val="24"/>
          <w:szCs w:val="24"/>
        </w:rPr>
      </w:pPr>
      <w:r w:rsidRPr="00323C71">
        <w:rPr>
          <w:rFonts w:ascii="Arial" w:hAnsi="Arial" w:cs="Arial"/>
          <w:sz w:val="24"/>
          <w:szCs w:val="24"/>
        </w:rPr>
        <w:t xml:space="preserve">Table </w:t>
      </w:r>
      <w:r w:rsidR="00414F6F" w:rsidRPr="00323C71">
        <w:rPr>
          <w:rFonts w:ascii="Arial" w:hAnsi="Arial" w:cs="Arial"/>
          <w:sz w:val="24"/>
          <w:szCs w:val="24"/>
        </w:rPr>
        <w:t>3</w:t>
      </w:r>
      <w:r w:rsidRPr="00323C71">
        <w:rPr>
          <w:rFonts w:ascii="Arial" w:hAnsi="Arial" w:cs="Arial"/>
          <w:sz w:val="24"/>
          <w:szCs w:val="24"/>
        </w:rPr>
        <w:t xml:space="preserve"> shows details of the total investment and the </w:t>
      </w:r>
      <w:r w:rsidR="00987EBC" w:rsidRPr="00323C71">
        <w:rPr>
          <w:rFonts w:ascii="Arial" w:hAnsi="Arial" w:cs="Arial"/>
          <w:sz w:val="24"/>
          <w:szCs w:val="24"/>
        </w:rPr>
        <w:t>programme components</w:t>
      </w:r>
      <w:r w:rsidRPr="00323C71">
        <w:rPr>
          <w:rFonts w:ascii="Arial" w:hAnsi="Arial" w:cs="Arial"/>
          <w:sz w:val="24"/>
          <w:szCs w:val="24"/>
        </w:rPr>
        <w:t xml:space="preserve"> for each of the three priority areas to 30 June 202</w:t>
      </w:r>
      <w:r w:rsidR="00987EBC" w:rsidRPr="00323C71">
        <w:rPr>
          <w:rFonts w:ascii="Arial" w:hAnsi="Arial" w:cs="Arial"/>
          <w:sz w:val="24"/>
          <w:szCs w:val="24"/>
        </w:rPr>
        <w:t>2</w:t>
      </w:r>
      <w:r w:rsidRPr="00323C71">
        <w:rPr>
          <w:rFonts w:ascii="Arial" w:hAnsi="Arial" w:cs="Arial"/>
          <w:sz w:val="24"/>
          <w:szCs w:val="24"/>
        </w:rPr>
        <w:t xml:space="preserve">. </w:t>
      </w:r>
    </w:p>
    <w:p w14:paraId="24EDF0C6" w14:textId="31FD42C2" w:rsidR="00221007" w:rsidRPr="00323C71" w:rsidRDefault="00221007" w:rsidP="003E13D4">
      <w:pPr>
        <w:pStyle w:val="Heading8"/>
        <w:spacing w:before="185" w:after="160" w:line="276" w:lineRule="auto"/>
        <w:rPr>
          <w:rFonts w:ascii="Arial" w:hAnsi="Arial" w:cs="Arial"/>
          <w:b/>
          <w:bCs/>
          <w:color w:val="005E85" w:themeColor="text2"/>
          <w:sz w:val="24"/>
          <w:szCs w:val="24"/>
        </w:rPr>
      </w:pPr>
      <w:r w:rsidRPr="00323C71">
        <w:rPr>
          <w:rFonts w:ascii="Arial" w:hAnsi="Arial" w:cs="Arial"/>
          <w:b/>
          <w:bCs/>
          <w:color w:val="005E85" w:themeColor="text2"/>
          <w:sz w:val="24"/>
          <w:szCs w:val="24"/>
        </w:rPr>
        <w:t xml:space="preserve">Table </w:t>
      </w:r>
      <w:r w:rsidR="00414F6F" w:rsidRPr="00323C71">
        <w:rPr>
          <w:rFonts w:ascii="Arial" w:hAnsi="Arial" w:cs="Arial"/>
          <w:b/>
          <w:bCs/>
          <w:color w:val="005E85" w:themeColor="text2"/>
          <w:sz w:val="24"/>
          <w:szCs w:val="24"/>
        </w:rPr>
        <w:t>3</w:t>
      </w:r>
      <w:r w:rsidRPr="00323C71">
        <w:rPr>
          <w:rFonts w:ascii="Arial" w:hAnsi="Arial" w:cs="Arial"/>
          <w:b/>
          <w:bCs/>
          <w:color w:val="005E85" w:themeColor="text2"/>
          <w:sz w:val="24"/>
          <w:szCs w:val="24"/>
        </w:rPr>
        <w:t>: Progress to date on workforce development</w:t>
      </w:r>
      <w:r w:rsidR="004D7D94" w:rsidRPr="00323C71">
        <w:rPr>
          <w:rFonts w:ascii="Arial" w:hAnsi="Arial" w:cs="Arial"/>
          <w:b/>
          <w:bCs/>
          <w:color w:val="005E85" w:themeColor="text2"/>
          <w:sz w:val="24"/>
          <w:szCs w:val="24"/>
        </w:rPr>
        <w:t xml:space="preserve"> as of 30 June 2022</w:t>
      </w:r>
    </w:p>
    <w:tbl>
      <w:tblPr>
        <w:tblStyle w:val="TableGrid"/>
        <w:tblW w:w="96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28"/>
        <w:gridCol w:w="2693"/>
        <w:gridCol w:w="2013"/>
      </w:tblGrid>
      <w:tr w:rsidR="00266BF5" w:rsidRPr="00323C71" w14:paraId="347E5F1B" w14:textId="77777777" w:rsidTr="00547E6E">
        <w:trPr>
          <w:tblHeader/>
        </w:trPr>
        <w:tc>
          <w:tcPr>
            <w:tcW w:w="4928" w:type="dxa"/>
            <w:shd w:val="clear" w:color="auto" w:fill="DFE7EE" w:themeFill="accent2" w:themeFillTint="33"/>
            <w:hideMark/>
          </w:tcPr>
          <w:p w14:paraId="259D5760" w14:textId="6154DBDC" w:rsidR="00266BF5" w:rsidRPr="00323C71" w:rsidRDefault="00266BF5" w:rsidP="00520B6F">
            <w:pPr>
              <w:spacing w:before="60" w:after="60" w:line="276" w:lineRule="auto"/>
              <w:rPr>
                <w:rFonts w:ascii="Arial" w:hAnsi="Arial" w:cs="Arial"/>
                <w:b/>
                <w:bCs/>
                <w:sz w:val="24"/>
                <w:szCs w:val="24"/>
                <w:lang w:val="en-NZ"/>
              </w:rPr>
            </w:pPr>
            <w:r w:rsidRPr="00323C71">
              <w:rPr>
                <w:rFonts w:ascii="Arial" w:hAnsi="Arial" w:cs="Arial"/>
                <w:b/>
                <w:bCs/>
                <w:sz w:val="24"/>
                <w:szCs w:val="24"/>
                <w:lang w:val="en-NZ"/>
              </w:rPr>
              <w:t>Programme</w:t>
            </w:r>
          </w:p>
        </w:tc>
        <w:tc>
          <w:tcPr>
            <w:tcW w:w="2693" w:type="dxa"/>
            <w:shd w:val="clear" w:color="auto" w:fill="DFE7EE" w:themeFill="accent2" w:themeFillTint="33"/>
            <w:hideMark/>
          </w:tcPr>
          <w:p w14:paraId="202DB673" w14:textId="1ABA61FC" w:rsidR="00266BF5" w:rsidRPr="00323C71" w:rsidRDefault="00266BF5" w:rsidP="00520B6F">
            <w:pPr>
              <w:spacing w:before="60" w:after="60" w:line="276" w:lineRule="auto"/>
              <w:rPr>
                <w:rFonts w:ascii="Arial" w:hAnsi="Arial" w:cs="Arial"/>
                <w:b/>
                <w:bCs/>
                <w:sz w:val="24"/>
                <w:szCs w:val="24"/>
                <w:lang w:val="en-NZ"/>
              </w:rPr>
            </w:pPr>
            <w:r w:rsidRPr="00323C71">
              <w:rPr>
                <w:rFonts w:ascii="Arial" w:hAnsi="Arial" w:cs="Arial"/>
                <w:b/>
                <w:bCs/>
                <w:sz w:val="24"/>
                <w:szCs w:val="24"/>
                <w:lang w:val="en-NZ"/>
              </w:rPr>
              <w:t>Workforce investment</w:t>
            </w:r>
            <w:r w:rsidR="00957202" w:rsidRPr="00323C71">
              <w:rPr>
                <w:rFonts w:ascii="Arial" w:hAnsi="Arial" w:cs="Arial"/>
                <w:b/>
                <w:bCs/>
                <w:sz w:val="24"/>
                <w:szCs w:val="24"/>
                <w:lang w:val="en-NZ"/>
              </w:rPr>
              <w:t xml:space="preserve"> </w:t>
            </w:r>
            <w:r w:rsidR="00A94138" w:rsidRPr="00323C71">
              <w:rPr>
                <w:rFonts w:ascii="Arial" w:hAnsi="Arial" w:cs="Arial"/>
                <w:b/>
                <w:bCs/>
                <w:sz w:val="24"/>
                <w:szCs w:val="24"/>
                <w:lang w:val="en-NZ"/>
              </w:rPr>
              <w:t>/</w:t>
            </w:r>
            <w:r w:rsidR="00957202" w:rsidRPr="00323C71">
              <w:rPr>
                <w:rFonts w:ascii="Arial" w:hAnsi="Arial" w:cs="Arial"/>
                <w:b/>
                <w:bCs/>
                <w:sz w:val="24"/>
                <w:szCs w:val="24"/>
                <w:lang w:val="en-NZ"/>
              </w:rPr>
              <w:t xml:space="preserve"> </w:t>
            </w:r>
            <w:r w:rsidR="00A94138" w:rsidRPr="00323C71">
              <w:rPr>
                <w:rFonts w:ascii="Arial" w:hAnsi="Arial" w:cs="Arial"/>
                <w:b/>
                <w:bCs/>
                <w:sz w:val="24"/>
                <w:szCs w:val="24"/>
                <w:lang w:val="en-NZ"/>
              </w:rPr>
              <w:t>init</w:t>
            </w:r>
            <w:r w:rsidR="00BE131C" w:rsidRPr="00323C71">
              <w:rPr>
                <w:rFonts w:ascii="Arial" w:hAnsi="Arial" w:cs="Arial"/>
                <w:b/>
                <w:bCs/>
                <w:sz w:val="24"/>
                <w:szCs w:val="24"/>
                <w:lang w:val="en-NZ"/>
              </w:rPr>
              <w:t>iatives</w:t>
            </w:r>
            <w:r w:rsidRPr="00323C71">
              <w:rPr>
                <w:rFonts w:ascii="Arial" w:hAnsi="Arial" w:cs="Arial"/>
                <w:b/>
                <w:bCs/>
                <w:sz w:val="24"/>
                <w:szCs w:val="24"/>
                <w:lang w:val="en-NZ"/>
              </w:rPr>
              <w:t xml:space="preserve"> to 30 June 202</w:t>
            </w:r>
            <w:r w:rsidR="008E0480" w:rsidRPr="00323C71">
              <w:rPr>
                <w:rFonts w:ascii="Arial" w:hAnsi="Arial" w:cs="Arial"/>
                <w:b/>
                <w:bCs/>
                <w:sz w:val="24"/>
                <w:szCs w:val="24"/>
                <w:lang w:val="en-NZ"/>
              </w:rPr>
              <w:t>2</w:t>
            </w:r>
            <w:r w:rsidR="0020041A" w:rsidRPr="00323C71">
              <w:rPr>
                <w:rStyle w:val="FootnoteReference"/>
                <w:rFonts w:ascii="Arial" w:hAnsi="Arial" w:cs="Arial"/>
                <w:b/>
                <w:bCs/>
                <w:sz w:val="24"/>
                <w:szCs w:val="24"/>
                <w:lang w:val="en-NZ"/>
              </w:rPr>
              <w:footnoteReference w:id="17"/>
            </w:r>
          </w:p>
        </w:tc>
        <w:tc>
          <w:tcPr>
            <w:tcW w:w="2013" w:type="dxa"/>
            <w:shd w:val="clear" w:color="auto" w:fill="DFE7EE" w:themeFill="accent2" w:themeFillTint="33"/>
            <w:hideMark/>
          </w:tcPr>
          <w:p w14:paraId="14BD1293" w14:textId="1E0DD89B" w:rsidR="00266BF5" w:rsidRPr="00323C71" w:rsidRDefault="00266BF5" w:rsidP="00520B6F">
            <w:pPr>
              <w:spacing w:before="60" w:after="60" w:line="276" w:lineRule="auto"/>
              <w:rPr>
                <w:rFonts w:ascii="Arial" w:hAnsi="Arial" w:cs="Arial"/>
                <w:b/>
                <w:bCs/>
                <w:sz w:val="24"/>
                <w:szCs w:val="24"/>
                <w:lang w:val="en-NZ"/>
              </w:rPr>
            </w:pPr>
            <w:r w:rsidRPr="00323C71">
              <w:rPr>
                <w:rFonts w:ascii="Arial" w:hAnsi="Arial" w:cs="Arial"/>
                <w:b/>
                <w:bCs/>
                <w:sz w:val="24"/>
                <w:szCs w:val="24"/>
                <w:lang w:val="en-NZ"/>
              </w:rPr>
              <w:t>Delivery partners</w:t>
            </w:r>
          </w:p>
        </w:tc>
      </w:tr>
      <w:tr w:rsidR="00266BF5" w:rsidRPr="00323C71" w14:paraId="7DAA6468" w14:textId="77777777" w:rsidTr="00547E6E">
        <w:tc>
          <w:tcPr>
            <w:tcW w:w="4928" w:type="dxa"/>
            <w:shd w:val="clear" w:color="auto" w:fill="FFFFFF" w:themeFill="background1"/>
            <w:hideMark/>
          </w:tcPr>
          <w:p w14:paraId="6F135025" w14:textId="77777777" w:rsidR="00266BF5" w:rsidRPr="00323C71" w:rsidRDefault="00266BF5" w:rsidP="00520B6F">
            <w:pPr>
              <w:spacing w:before="60" w:after="60" w:line="276" w:lineRule="auto"/>
              <w:rPr>
                <w:rFonts w:ascii="Arial" w:hAnsi="Arial" w:cs="Arial"/>
                <w:b/>
                <w:bCs/>
                <w:color w:val="005E85" w:themeColor="text2"/>
                <w:sz w:val="24"/>
                <w:szCs w:val="24"/>
                <w:lang w:val="en-NZ"/>
              </w:rPr>
            </w:pPr>
            <w:r w:rsidRPr="00323C71">
              <w:rPr>
                <w:rFonts w:ascii="Arial" w:hAnsi="Arial" w:cs="Arial"/>
                <w:b/>
                <w:bCs/>
                <w:color w:val="005E85" w:themeColor="text2"/>
                <w:sz w:val="24"/>
                <w:szCs w:val="24"/>
                <w:lang w:val="en-NZ"/>
              </w:rPr>
              <w:t>Grow existing workforces</w:t>
            </w:r>
          </w:p>
        </w:tc>
        <w:tc>
          <w:tcPr>
            <w:tcW w:w="2693" w:type="dxa"/>
            <w:shd w:val="clear" w:color="auto" w:fill="FFFFFF" w:themeFill="background1"/>
          </w:tcPr>
          <w:p w14:paraId="52F68444" w14:textId="309F08D4" w:rsidR="00266BF5" w:rsidRPr="00323C71" w:rsidRDefault="00266BF5" w:rsidP="00520B6F">
            <w:pPr>
              <w:spacing w:before="60" w:after="60" w:line="276" w:lineRule="auto"/>
              <w:rPr>
                <w:rFonts w:ascii="Arial" w:hAnsi="Arial" w:cs="Arial"/>
                <w:b/>
                <w:bCs/>
                <w:color w:val="005E85" w:themeColor="text2"/>
                <w:sz w:val="24"/>
                <w:szCs w:val="24"/>
                <w:lang w:val="en-NZ"/>
              </w:rPr>
            </w:pPr>
            <w:r w:rsidRPr="00323C71">
              <w:rPr>
                <w:rFonts w:ascii="Arial" w:hAnsi="Arial" w:cs="Arial"/>
                <w:b/>
                <w:bCs/>
                <w:color w:val="005E85" w:themeColor="text2"/>
                <w:sz w:val="24"/>
                <w:szCs w:val="24"/>
                <w:lang w:val="en-NZ"/>
              </w:rPr>
              <w:t>$</w:t>
            </w:r>
            <w:r w:rsidR="00831C79" w:rsidRPr="00323C71">
              <w:rPr>
                <w:rFonts w:ascii="Arial" w:hAnsi="Arial" w:cs="Arial"/>
                <w:b/>
                <w:bCs/>
                <w:color w:val="005E85" w:themeColor="text2"/>
                <w:sz w:val="24"/>
                <w:szCs w:val="24"/>
                <w:lang w:val="en-NZ"/>
              </w:rPr>
              <w:t>11.647</w:t>
            </w:r>
            <w:r w:rsidRPr="00323C71">
              <w:rPr>
                <w:rFonts w:ascii="Arial" w:hAnsi="Arial" w:cs="Arial"/>
                <w:b/>
                <w:bCs/>
                <w:color w:val="005E85" w:themeColor="text2"/>
                <w:sz w:val="24"/>
                <w:szCs w:val="24"/>
                <w:lang w:val="en-NZ"/>
              </w:rPr>
              <w:t xml:space="preserve"> million</w:t>
            </w:r>
          </w:p>
        </w:tc>
        <w:tc>
          <w:tcPr>
            <w:tcW w:w="2013" w:type="dxa"/>
            <w:shd w:val="clear" w:color="auto" w:fill="FFFFFF" w:themeFill="background1"/>
          </w:tcPr>
          <w:p w14:paraId="563D0309" w14:textId="77777777" w:rsidR="00266BF5" w:rsidRPr="00323C71" w:rsidRDefault="00266BF5" w:rsidP="00520B6F">
            <w:pPr>
              <w:spacing w:before="60" w:after="60" w:line="276" w:lineRule="auto"/>
              <w:rPr>
                <w:rFonts w:ascii="Arial" w:hAnsi="Arial" w:cs="Arial"/>
                <w:color w:val="005E85" w:themeColor="text2"/>
                <w:sz w:val="24"/>
                <w:szCs w:val="24"/>
                <w:lang w:val="en-NZ"/>
              </w:rPr>
            </w:pPr>
          </w:p>
        </w:tc>
      </w:tr>
      <w:tr w:rsidR="00266BF5" w:rsidRPr="00323C71" w14:paraId="664B5290" w14:textId="77777777" w:rsidTr="00547E6E">
        <w:tc>
          <w:tcPr>
            <w:tcW w:w="4928" w:type="dxa"/>
            <w:hideMark/>
          </w:tcPr>
          <w:p w14:paraId="0CDAD874" w14:textId="002B0C1D"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Additional New </w:t>
            </w:r>
            <w:r w:rsidRPr="00323C71" w:rsidDel="00D50E48">
              <w:rPr>
                <w:rFonts w:ascii="Arial" w:hAnsi="Arial" w:cs="Arial"/>
                <w:sz w:val="24"/>
                <w:szCs w:val="24"/>
                <w:lang w:val="en-NZ"/>
              </w:rPr>
              <w:t>E</w:t>
            </w:r>
            <w:r w:rsidRPr="00323C71">
              <w:rPr>
                <w:rFonts w:ascii="Arial" w:hAnsi="Arial" w:cs="Arial"/>
                <w:sz w:val="24"/>
                <w:szCs w:val="24"/>
                <w:lang w:val="en-NZ"/>
              </w:rPr>
              <w:t xml:space="preserve">ntry to Specialist </w:t>
            </w:r>
            <w:r w:rsidRPr="00323C71" w:rsidDel="00D50E48">
              <w:rPr>
                <w:rFonts w:ascii="Arial" w:hAnsi="Arial" w:cs="Arial"/>
                <w:sz w:val="24"/>
                <w:szCs w:val="24"/>
                <w:lang w:val="en-NZ"/>
              </w:rPr>
              <w:t>P</w:t>
            </w:r>
            <w:r w:rsidRPr="00323C71">
              <w:rPr>
                <w:rFonts w:ascii="Arial" w:hAnsi="Arial" w:cs="Arial"/>
                <w:sz w:val="24"/>
                <w:szCs w:val="24"/>
                <w:lang w:val="en-NZ"/>
              </w:rPr>
              <w:t xml:space="preserve">ractice </w:t>
            </w:r>
            <w:r w:rsidRPr="00323C71">
              <w:rPr>
                <w:rFonts w:ascii="Arial" w:hAnsi="Arial" w:cs="Arial"/>
                <w:b/>
                <w:sz w:val="24"/>
                <w:szCs w:val="24"/>
                <w:lang w:val="en-NZ"/>
              </w:rPr>
              <w:t>places</w:t>
            </w:r>
            <w:r w:rsidRPr="00323C71">
              <w:rPr>
                <w:rFonts w:ascii="Arial" w:hAnsi="Arial" w:cs="Arial"/>
                <w:sz w:val="24"/>
                <w:szCs w:val="24"/>
                <w:lang w:val="en-NZ"/>
              </w:rPr>
              <w:t xml:space="preserve"> each year for nurses, social workers, and occupational therapists to practi</w:t>
            </w:r>
            <w:r w:rsidR="00EA14F5" w:rsidRPr="00323C71">
              <w:rPr>
                <w:rFonts w:ascii="Arial" w:hAnsi="Arial" w:cs="Arial"/>
                <w:sz w:val="24"/>
                <w:szCs w:val="24"/>
                <w:lang w:val="en-NZ"/>
              </w:rPr>
              <w:t>s</w:t>
            </w:r>
            <w:r w:rsidRPr="00323C71">
              <w:rPr>
                <w:rFonts w:ascii="Arial" w:hAnsi="Arial" w:cs="Arial"/>
                <w:sz w:val="24"/>
                <w:szCs w:val="24"/>
                <w:lang w:val="en-NZ"/>
              </w:rPr>
              <w:t>e in mental health and addiction</w:t>
            </w:r>
          </w:p>
        </w:tc>
        <w:tc>
          <w:tcPr>
            <w:tcW w:w="2693" w:type="dxa"/>
            <w:hideMark/>
          </w:tcPr>
          <w:p w14:paraId="6C6890BC" w14:textId="3C2CCEEF" w:rsidR="00581D02" w:rsidRPr="00323C71" w:rsidRDefault="00581D02" w:rsidP="00581D02">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2020: 98</w:t>
            </w:r>
          </w:p>
          <w:p w14:paraId="30304454" w14:textId="77777777" w:rsidR="00AD1030" w:rsidRPr="00323C71" w:rsidRDefault="00AD1030" w:rsidP="00C33036">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2021: 103</w:t>
            </w:r>
          </w:p>
          <w:p w14:paraId="3279C7F7" w14:textId="273C1E7B" w:rsidR="00266BF5" w:rsidRPr="00323C71" w:rsidRDefault="00CF2DB2" w:rsidP="00C33036">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2022: 126</w:t>
            </w:r>
          </w:p>
        </w:tc>
        <w:tc>
          <w:tcPr>
            <w:tcW w:w="2013" w:type="dxa"/>
            <w:hideMark/>
          </w:tcPr>
          <w:p w14:paraId="14EE6AC2" w14:textId="77777777"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Te Pou coordinating across a range of education providers</w:t>
            </w:r>
          </w:p>
          <w:p w14:paraId="04F92D4B" w14:textId="48D455DA" w:rsidR="00561DC8" w:rsidRPr="00323C71" w:rsidRDefault="00561DC8" w:rsidP="00520B6F">
            <w:pPr>
              <w:spacing w:before="60" w:after="60" w:line="276" w:lineRule="auto"/>
              <w:rPr>
                <w:rFonts w:ascii="Arial" w:hAnsi="Arial" w:cs="Arial"/>
                <w:sz w:val="24"/>
                <w:szCs w:val="24"/>
                <w:lang w:val="en-NZ"/>
              </w:rPr>
            </w:pPr>
          </w:p>
        </w:tc>
      </w:tr>
      <w:tr w:rsidR="00266BF5" w:rsidRPr="00323C71" w14:paraId="683B1325" w14:textId="77777777" w:rsidTr="00547E6E">
        <w:tc>
          <w:tcPr>
            <w:tcW w:w="4928" w:type="dxa"/>
            <w:hideMark/>
          </w:tcPr>
          <w:p w14:paraId="72AB409E" w14:textId="7B006E9D"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Additional clinical psychology </w:t>
            </w:r>
            <w:r w:rsidRPr="00323C71">
              <w:rPr>
                <w:rFonts w:ascii="Arial" w:hAnsi="Arial" w:cs="Arial"/>
                <w:b/>
                <w:sz w:val="24"/>
                <w:szCs w:val="24"/>
                <w:lang w:val="en-NZ"/>
              </w:rPr>
              <w:t>internships</w:t>
            </w:r>
            <w:r w:rsidRPr="00323C71">
              <w:rPr>
                <w:rFonts w:ascii="Arial" w:hAnsi="Arial" w:cs="Arial"/>
                <w:sz w:val="24"/>
                <w:szCs w:val="24"/>
                <w:lang w:val="en-NZ"/>
              </w:rPr>
              <w:t xml:space="preserve"> each year</w:t>
            </w:r>
          </w:p>
        </w:tc>
        <w:tc>
          <w:tcPr>
            <w:tcW w:w="2693" w:type="dxa"/>
            <w:hideMark/>
          </w:tcPr>
          <w:p w14:paraId="6E3550B9" w14:textId="6DE24C75" w:rsidR="00A711BF" w:rsidRPr="00323C71" w:rsidRDefault="00A711BF" w:rsidP="00A711BF">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2020: 8</w:t>
            </w:r>
          </w:p>
          <w:p w14:paraId="0E66C1EB" w14:textId="096E7DA8" w:rsidR="00A711BF" w:rsidRPr="00323C71" w:rsidRDefault="00A711BF" w:rsidP="00A711BF">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2021: 8</w:t>
            </w:r>
          </w:p>
          <w:p w14:paraId="2EDAD33A" w14:textId="147D2F39" w:rsidR="00266BF5" w:rsidRPr="00323C71" w:rsidRDefault="00A711BF"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2022: </w:t>
            </w:r>
            <w:r w:rsidR="004F32CC" w:rsidRPr="00323C71">
              <w:rPr>
                <w:rFonts w:ascii="Arial" w:hAnsi="Arial" w:cs="Arial"/>
                <w:sz w:val="24"/>
                <w:szCs w:val="24"/>
                <w:lang w:val="en-NZ"/>
              </w:rPr>
              <w:t>16</w:t>
            </w:r>
          </w:p>
        </w:tc>
        <w:tc>
          <w:tcPr>
            <w:tcW w:w="2013" w:type="dxa"/>
            <w:hideMark/>
          </w:tcPr>
          <w:p w14:paraId="1BE62C38" w14:textId="0E7C5B47" w:rsidR="00266BF5" w:rsidRPr="00323C71" w:rsidRDefault="0017462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Districts</w:t>
            </w:r>
            <w:r w:rsidR="00266BF5" w:rsidRPr="00323C71">
              <w:rPr>
                <w:rFonts w:ascii="Arial" w:hAnsi="Arial" w:cs="Arial"/>
                <w:sz w:val="24"/>
                <w:szCs w:val="24"/>
                <w:lang w:val="en-NZ"/>
              </w:rPr>
              <w:t xml:space="preserve"> and </w:t>
            </w:r>
            <w:r w:rsidR="0046627A" w:rsidRPr="00323C71">
              <w:rPr>
                <w:rFonts w:ascii="Arial" w:hAnsi="Arial" w:cs="Arial"/>
                <w:sz w:val="24"/>
                <w:szCs w:val="24"/>
                <w:lang w:val="en-NZ"/>
              </w:rPr>
              <w:t>non-governmental organ</w:t>
            </w:r>
            <w:r w:rsidR="0046627A" w:rsidRPr="00323C71">
              <w:rPr>
                <w:rFonts w:ascii="Arial" w:hAnsi="Arial" w:cs="Arial"/>
                <w:sz w:val="24"/>
                <w:szCs w:val="24"/>
              </w:rPr>
              <w:t>isations</w:t>
            </w:r>
            <w:r w:rsidR="0046627A" w:rsidRPr="00323C71">
              <w:rPr>
                <w:rFonts w:ascii="Arial" w:hAnsi="Arial" w:cs="Arial"/>
                <w:sz w:val="24"/>
                <w:szCs w:val="24"/>
                <w:lang w:val="en-NZ"/>
              </w:rPr>
              <w:t xml:space="preserve"> </w:t>
            </w:r>
            <w:r w:rsidR="00266BF5" w:rsidRPr="00323C71">
              <w:rPr>
                <w:rFonts w:ascii="Arial" w:hAnsi="Arial" w:cs="Arial"/>
                <w:sz w:val="24"/>
                <w:szCs w:val="24"/>
                <w:lang w:val="en-NZ"/>
              </w:rPr>
              <w:t>that offer intern placements</w:t>
            </w:r>
          </w:p>
        </w:tc>
      </w:tr>
      <w:tr w:rsidR="00266BF5" w:rsidRPr="00323C71" w14:paraId="552168D2" w14:textId="77777777" w:rsidTr="00547E6E">
        <w:tc>
          <w:tcPr>
            <w:tcW w:w="4928" w:type="dxa"/>
            <w:hideMark/>
          </w:tcPr>
          <w:p w14:paraId="3D5A5220" w14:textId="53C662BF"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b/>
                <w:sz w:val="24"/>
                <w:szCs w:val="24"/>
                <w:lang w:val="en-NZ"/>
              </w:rPr>
              <w:t>New bursaries</w:t>
            </w:r>
            <w:r w:rsidRPr="00323C71">
              <w:rPr>
                <w:rFonts w:ascii="Arial" w:hAnsi="Arial" w:cs="Arial"/>
                <w:sz w:val="24"/>
                <w:szCs w:val="24"/>
                <w:lang w:val="en-NZ"/>
              </w:rPr>
              <w:t xml:space="preserve"> for Māori students pursuing a career in mental health and addiction through Te Rau Puawai programme at Massey University</w:t>
            </w:r>
            <w:r w:rsidRPr="00323C71">
              <w:rPr>
                <w:rStyle w:val="FootnoteReference"/>
                <w:rFonts w:ascii="Arial" w:hAnsi="Arial" w:cs="Arial"/>
                <w:sz w:val="24"/>
                <w:szCs w:val="24"/>
                <w:lang w:val="en-NZ"/>
              </w:rPr>
              <w:footnoteReference w:id="18"/>
            </w:r>
          </w:p>
        </w:tc>
        <w:tc>
          <w:tcPr>
            <w:tcW w:w="2693" w:type="dxa"/>
            <w:hideMark/>
          </w:tcPr>
          <w:p w14:paraId="68074B29" w14:textId="380ADD7D" w:rsidR="00B75C05" w:rsidRPr="00323C71" w:rsidRDefault="00B75C05" w:rsidP="00B75C05">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2020: 46</w:t>
            </w:r>
          </w:p>
          <w:p w14:paraId="7ADB58B4" w14:textId="6302ADB3" w:rsidR="00B75C05" w:rsidRPr="00323C71" w:rsidRDefault="00B75C05" w:rsidP="00B75C05">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2021: 46</w:t>
            </w:r>
          </w:p>
          <w:p w14:paraId="4D0D6DBD" w14:textId="38917E81" w:rsidR="00266BF5" w:rsidRPr="00323C71" w:rsidRDefault="00B75C0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2022: 70</w:t>
            </w:r>
          </w:p>
        </w:tc>
        <w:tc>
          <w:tcPr>
            <w:tcW w:w="2013" w:type="dxa"/>
            <w:hideMark/>
          </w:tcPr>
          <w:p w14:paraId="1737DCE1" w14:textId="0DEE80D3"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Massey University</w:t>
            </w:r>
          </w:p>
        </w:tc>
      </w:tr>
      <w:tr w:rsidR="00266BF5" w:rsidRPr="00323C71" w14:paraId="4AA95750" w14:textId="77777777" w:rsidTr="00547E6E">
        <w:tc>
          <w:tcPr>
            <w:tcW w:w="4928" w:type="dxa"/>
            <w:hideMark/>
          </w:tcPr>
          <w:p w14:paraId="7DBF2C42" w14:textId="722E7DCC"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b/>
                <w:sz w:val="24"/>
                <w:szCs w:val="24"/>
                <w:lang w:val="en-NZ"/>
              </w:rPr>
              <w:t>Scholarships</w:t>
            </w:r>
            <w:r w:rsidRPr="00323C71">
              <w:rPr>
                <w:rFonts w:ascii="Arial" w:hAnsi="Arial" w:cs="Arial"/>
                <w:sz w:val="24"/>
                <w:szCs w:val="24"/>
                <w:lang w:val="en-NZ"/>
              </w:rPr>
              <w:t xml:space="preserve"> for Pacific students pursuing a career in mental health and addiction through Le Va Futures that Work scholarships</w:t>
            </w:r>
            <w:r w:rsidRPr="00323C71">
              <w:rPr>
                <w:rStyle w:val="FootnoteReference"/>
                <w:rFonts w:ascii="Arial" w:hAnsi="Arial" w:cs="Arial"/>
                <w:sz w:val="24"/>
                <w:szCs w:val="24"/>
                <w:lang w:val="en-NZ"/>
              </w:rPr>
              <w:footnoteReference w:id="19"/>
            </w:r>
          </w:p>
        </w:tc>
        <w:tc>
          <w:tcPr>
            <w:tcW w:w="2693" w:type="dxa"/>
            <w:hideMark/>
          </w:tcPr>
          <w:p w14:paraId="20CCC94E" w14:textId="2C385942" w:rsidR="00BC2BE1" w:rsidRPr="00323C71" w:rsidRDefault="00BC2BE1" w:rsidP="00BC2BE1">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2019: </w:t>
            </w:r>
            <w:r w:rsidR="00D02286" w:rsidRPr="00323C71">
              <w:rPr>
                <w:rFonts w:ascii="Arial" w:hAnsi="Arial" w:cs="Arial"/>
                <w:sz w:val="24"/>
                <w:szCs w:val="24"/>
                <w:lang w:val="en-NZ"/>
              </w:rPr>
              <w:t>7</w:t>
            </w:r>
          </w:p>
          <w:p w14:paraId="6E68EFAF" w14:textId="52CD67B2" w:rsidR="00BC2BE1" w:rsidRPr="00323C71" w:rsidRDefault="00BC2BE1" w:rsidP="00BC2BE1">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2020: </w:t>
            </w:r>
            <w:r w:rsidR="00F612F3" w:rsidRPr="00323C71">
              <w:rPr>
                <w:rFonts w:ascii="Arial" w:hAnsi="Arial" w:cs="Arial"/>
                <w:sz w:val="24"/>
                <w:szCs w:val="24"/>
                <w:lang w:val="en-NZ"/>
              </w:rPr>
              <w:t>30</w:t>
            </w:r>
          </w:p>
          <w:p w14:paraId="4ABFF001" w14:textId="1E3365F9" w:rsidR="00BC2BE1" w:rsidRPr="00323C71" w:rsidRDefault="00BC2BE1" w:rsidP="00BC2BE1">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2021: </w:t>
            </w:r>
            <w:r w:rsidR="00DB54AC" w:rsidRPr="00323C71">
              <w:rPr>
                <w:rFonts w:ascii="Arial" w:hAnsi="Arial" w:cs="Arial"/>
                <w:sz w:val="24"/>
                <w:szCs w:val="24"/>
                <w:lang w:val="en-NZ"/>
              </w:rPr>
              <w:t>30</w:t>
            </w:r>
          </w:p>
          <w:p w14:paraId="2A11D65D" w14:textId="142D1FFF" w:rsidR="00266BF5" w:rsidRPr="00323C71" w:rsidRDefault="00BC2BE1"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2022: </w:t>
            </w:r>
            <w:r w:rsidR="00DB54AC" w:rsidRPr="00323C71">
              <w:rPr>
                <w:rFonts w:ascii="Arial" w:hAnsi="Arial" w:cs="Arial"/>
                <w:sz w:val="24"/>
                <w:szCs w:val="24"/>
                <w:lang w:val="en-NZ"/>
              </w:rPr>
              <w:t>65</w:t>
            </w:r>
          </w:p>
        </w:tc>
        <w:tc>
          <w:tcPr>
            <w:tcW w:w="2013" w:type="dxa"/>
            <w:hideMark/>
          </w:tcPr>
          <w:p w14:paraId="09598754" w14:textId="11D0DC3F"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Le Va</w:t>
            </w:r>
          </w:p>
        </w:tc>
      </w:tr>
      <w:tr w:rsidR="00266BF5" w:rsidRPr="00323C71" w14:paraId="71FEF880" w14:textId="77777777" w:rsidTr="00547E6E">
        <w:tc>
          <w:tcPr>
            <w:tcW w:w="4928" w:type="dxa"/>
            <w:hideMark/>
          </w:tcPr>
          <w:p w14:paraId="5D8781EF" w14:textId="2652D576"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New national Nurse Practitioner Training </w:t>
            </w:r>
            <w:r w:rsidRPr="00323C71" w:rsidDel="00BD08F1">
              <w:rPr>
                <w:rFonts w:ascii="Arial" w:hAnsi="Arial" w:cs="Arial"/>
                <w:sz w:val="24"/>
                <w:szCs w:val="24"/>
                <w:lang w:val="en-NZ"/>
              </w:rPr>
              <w:t>P</w:t>
            </w:r>
            <w:r w:rsidRPr="00323C71">
              <w:rPr>
                <w:rFonts w:ascii="Arial" w:hAnsi="Arial" w:cs="Arial"/>
                <w:sz w:val="24"/>
                <w:szCs w:val="24"/>
                <w:lang w:val="en-NZ"/>
              </w:rPr>
              <w:t xml:space="preserve">rogramme that aims to increase the currently low numbers of </w:t>
            </w:r>
            <w:r w:rsidR="00CF463D" w:rsidRPr="00323C71">
              <w:rPr>
                <w:rFonts w:ascii="Arial" w:hAnsi="Arial" w:cs="Arial"/>
                <w:sz w:val="24"/>
                <w:szCs w:val="24"/>
                <w:lang w:val="en-NZ"/>
              </w:rPr>
              <w:t>n</w:t>
            </w:r>
            <w:r w:rsidRPr="00323C71">
              <w:rPr>
                <w:rFonts w:ascii="Arial" w:hAnsi="Arial" w:cs="Arial"/>
                <w:sz w:val="24"/>
                <w:szCs w:val="24"/>
                <w:lang w:val="en-NZ"/>
              </w:rPr>
              <w:t xml:space="preserve">urse </w:t>
            </w:r>
            <w:r w:rsidR="00CF463D" w:rsidRPr="00323C71">
              <w:rPr>
                <w:rFonts w:ascii="Arial" w:hAnsi="Arial" w:cs="Arial"/>
                <w:sz w:val="24"/>
                <w:szCs w:val="24"/>
                <w:lang w:val="en-NZ"/>
              </w:rPr>
              <w:t>p</w:t>
            </w:r>
            <w:r w:rsidRPr="00323C71">
              <w:rPr>
                <w:rFonts w:ascii="Arial" w:hAnsi="Arial" w:cs="Arial"/>
                <w:sz w:val="24"/>
                <w:szCs w:val="24"/>
                <w:lang w:val="en-NZ"/>
              </w:rPr>
              <w:t>ractitioners specialising in mental health and addiction over time</w:t>
            </w:r>
            <w:r w:rsidR="00702673" w:rsidRPr="00323C71">
              <w:rPr>
                <w:rFonts w:ascii="Arial" w:hAnsi="Arial" w:cs="Arial"/>
                <w:sz w:val="24"/>
                <w:szCs w:val="24"/>
                <w:lang w:val="en-NZ"/>
              </w:rPr>
              <w:t>,</w:t>
            </w:r>
            <w:r w:rsidRPr="00323C71">
              <w:rPr>
                <w:rFonts w:ascii="Arial" w:hAnsi="Arial" w:cs="Arial"/>
                <w:sz w:val="24"/>
                <w:szCs w:val="24"/>
                <w:lang w:val="en-NZ"/>
              </w:rPr>
              <w:t xml:space="preserve"> and to lift the ability of all </w:t>
            </w:r>
            <w:r w:rsidR="00CF463D" w:rsidRPr="00323C71">
              <w:rPr>
                <w:rFonts w:ascii="Arial" w:hAnsi="Arial" w:cs="Arial"/>
                <w:sz w:val="24"/>
                <w:szCs w:val="24"/>
                <w:lang w:val="en-NZ"/>
              </w:rPr>
              <w:t>n</w:t>
            </w:r>
            <w:r w:rsidRPr="00323C71">
              <w:rPr>
                <w:rFonts w:ascii="Arial" w:hAnsi="Arial" w:cs="Arial"/>
                <w:sz w:val="24"/>
                <w:szCs w:val="24"/>
                <w:lang w:val="en-NZ"/>
              </w:rPr>
              <w:t xml:space="preserve">urse </w:t>
            </w:r>
            <w:r w:rsidR="00CF463D" w:rsidRPr="00323C71">
              <w:rPr>
                <w:rFonts w:ascii="Arial" w:hAnsi="Arial" w:cs="Arial"/>
                <w:sz w:val="24"/>
                <w:szCs w:val="24"/>
                <w:lang w:val="en-NZ"/>
              </w:rPr>
              <w:t>p</w:t>
            </w:r>
            <w:r w:rsidRPr="00323C71">
              <w:rPr>
                <w:rFonts w:ascii="Arial" w:hAnsi="Arial" w:cs="Arial"/>
                <w:sz w:val="24"/>
                <w:szCs w:val="24"/>
                <w:lang w:val="en-NZ"/>
              </w:rPr>
              <w:t>ractitioners to respond to mental health and addiction needs</w:t>
            </w:r>
          </w:p>
        </w:tc>
        <w:tc>
          <w:tcPr>
            <w:tcW w:w="2693" w:type="dxa"/>
            <w:hideMark/>
          </w:tcPr>
          <w:p w14:paraId="1ABD548A" w14:textId="623C0EC7" w:rsidR="00EF223D" w:rsidRPr="00323C71" w:rsidRDefault="00EF223D" w:rsidP="00EF223D">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2020: </w:t>
            </w:r>
            <w:r w:rsidR="00DB6B12" w:rsidRPr="00323C71">
              <w:rPr>
                <w:rFonts w:ascii="Arial" w:hAnsi="Arial" w:cs="Arial"/>
                <w:sz w:val="24"/>
                <w:szCs w:val="24"/>
                <w:lang w:val="en-NZ"/>
              </w:rPr>
              <w:t>12</w:t>
            </w:r>
            <w:r w:rsidR="007435FE" w:rsidRPr="00323C71">
              <w:rPr>
                <w:rFonts w:ascii="Arial" w:hAnsi="Arial" w:cs="Arial"/>
                <w:sz w:val="24"/>
                <w:szCs w:val="24"/>
                <w:lang w:val="en-NZ"/>
              </w:rPr>
              <w:t xml:space="preserve"> places</w:t>
            </w:r>
          </w:p>
          <w:p w14:paraId="6C60DFE9" w14:textId="27163739" w:rsidR="00EF223D" w:rsidRPr="00323C71" w:rsidRDefault="00EF223D" w:rsidP="00EF223D">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2021: </w:t>
            </w:r>
            <w:r w:rsidR="00A950FA" w:rsidRPr="00323C71">
              <w:rPr>
                <w:rFonts w:ascii="Arial" w:hAnsi="Arial" w:cs="Arial"/>
                <w:sz w:val="24"/>
                <w:szCs w:val="24"/>
                <w:lang w:val="en-NZ"/>
              </w:rPr>
              <w:t>50</w:t>
            </w:r>
            <w:r w:rsidR="007435FE" w:rsidRPr="00323C71">
              <w:rPr>
                <w:rFonts w:ascii="Arial" w:hAnsi="Arial" w:cs="Arial"/>
                <w:sz w:val="24"/>
                <w:szCs w:val="24"/>
                <w:lang w:val="en-NZ"/>
              </w:rPr>
              <w:t xml:space="preserve"> places</w:t>
            </w:r>
          </w:p>
          <w:p w14:paraId="3290A0EA" w14:textId="036766C7" w:rsidR="00266BF5" w:rsidRPr="00323C71" w:rsidRDefault="00EF223D"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2022: </w:t>
            </w:r>
            <w:r w:rsidR="00572730" w:rsidRPr="00323C71">
              <w:rPr>
                <w:rFonts w:ascii="Arial" w:hAnsi="Arial" w:cs="Arial"/>
                <w:sz w:val="24"/>
                <w:szCs w:val="24"/>
                <w:lang w:val="en-NZ"/>
              </w:rPr>
              <w:t>50</w:t>
            </w:r>
            <w:r w:rsidR="007435FE" w:rsidRPr="00323C71">
              <w:rPr>
                <w:rFonts w:ascii="Arial" w:hAnsi="Arial" w:cs="Arial"/>
                <w:sz w:val="24"/>
                <w:szCs w:val="24"/>
                <w:lang w:val="en-NZ"/>
              </w:rPr>
              <w:t xml:space="preserve"> places</w:t>
            </w:r>
          </w:p>
        </w:tc>
        <w:tc>
          <w:tcPr>
            <w:tcW w:w="2013" w:type="dxa"/>
            <w:hideMark/>
          </w:tcPr>
          <w:p w14:paraId="717A0AD8" w14:textId="39326B4E"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University of Auckland in partnership with Victoria University of Wellington and University of Otago</w:t>
            </w:r>
          </w:p>
        </w:tc>
      </w:tr>
      <w:tr w:rsidR="009B0380" w:rsidRPr="00323C71" w14:paraId="523544B6" w14:textId="77777777" w:rsidTr="00547E6E">
        <w:tc>
          <w:tcPr>
            <w:tcW w:w="4928" w:type="dxa"/>
          </w:tcPr>
          <w:p w14:paraId="10BF3135" w14:textId="2DEBF79A" w:rsidR="009B0380" w:rsidRPr="00323C71" w:rsidRDefault="005D4FB6" w:rsidP="00EF223D">
            <w:pPr>
              <w:spacing w:before="60" w:after="60" w:line="276" w:lineRule="auto"/>
              <w:rPr>
                <w:rFonts w:ascii="Arial" w:hAnsi="Arial" w:cs="Arial"/>
                <w:sz w:val="24"/>
                <w:szCs w:val="24"/>
              </w:rPr>
            </w:pPr>
            <w:r w:rsidRPr="00323C71">
              <w:rPr>
                <w:rFonts w:ascii="Arial" w:hAnsi="Arial" w:cs="Arial"/>
                <w:b/>
                <w:sz w:val="24"/>
                <w:szCs w:val="24"/>
              </w:rPr>
              <w:t>Scholarships</w:t>
            </w:r>
            <w:r w:rsidRPr="00323C71">
              <w:rPr>
                <w:rFonts w:ascii="Arial" w:hAnsi="Arial" w:cs="Arial"/>
                <w:sz w:val="24"/>
                <w:szCs w:val="24"/>
              </w:rPr>
              <w:t xml:space="preserve"> to grow the number of Muslim practitioner students</w:t>
            </w:r>
          </w:p>
        </w:tc>
        <w:tc>
          <w:tcPr>
            <w:tcW w:w="2693" w:type="dxa"/>
          </w:tcPr>
          <w:p w14:paraId="11CF89B6" w14:textId="0534FED3" w:rsidR="009B0380" w:rsidRPr="00323C71" w:rsidRDefault="00C92953" w:rsidP="00EF223D">
            <w:pPr>
              <w:pStyle w:val="Tablebullets"/>
              <w:numPr>
                <w:ilvl w:val="0"/>
                <w:numId w:val="0"/>
              </w:numPr>
              <w:spacing w:line="276" w:lineRule="auto"/>
              <w:rPr>
                <w:rFonts w:ascii="Arial" w:hAnsi="Arial" w:cs="Arial"/>
                <w:sz w:val="24"/>
                <w:szCs w:val="24"/>
              </w:rPr>
            </w:pPr>
            <w:r w:rsidRPr="00323C71">
              <w:rPr>
                <w:rFonts w:ascii="Arial" w:hAnsi="Arial" w:cs="Arial"/>
                <w:sz w:val="24"/>
                <w:szCs w:val="24"/>
              </w:rPr>
              <w:t>TBA</w:t>
            </w:r>
          </w:p>
        </w:tc>
        <w:tc>
          <w:tcPr>
            <w:tcW w:w="2013" w:type="dxa"/>
          </w:tcPr>
          <w:p w14:paraId="4800C249" w14:textId="77777777" w:rsidR="009B0380" w:rsidRPr="00323C71" w:rsidRDefault="00A84548" w:rsidP="00EF223D">
            <w:pPr>
              <w:spacing w:before="60" w:after="60" w:line="276" w:lineRule="auto"/>
              <w:rPr>
                <w:rFonts w:ascii="Arial" w:hAnsi="Arial" w:cs="Arial"/>
                <w:sz w:val="24"/>
                <w:szCs w:val="24"/>
              </w:rPr>
            </w:pPr>
            <w:r w:rsidRPr="00323C71">
              <w:rPr>
                <w:rFonts w:ascii="Arial" w:hAnsi="Arial" w:cs="Arial"/>
                <w:sz w:val="24"/>
                <w:szCs w:val="24"/>
              </w:rPr>
              <w:t>New programme under development.</w:t>
            </w:r>
            <w:r w:rsidR="00A32B86" w:rsidRPr="00323C71">
              <w:rPr>
                <w:rFonts w:ascii="Arial" w:hAnsi="Arial" w:cs="Arial"/>
                <w:sz w:val="24"/>
                <w:szCs w:val="24"/>
              </w:rPr>
              <w:t xml:space="preserve"> In 2022</w:t>
            </w:r>
            <w:r w:rsidR="00702673" w:rsidRPr="00323C71">
              <w:rPr>
                <w:rFonts w:ascii="Arial" w:hAnsi="Arial" w:cs="Arial"/>
                <w:sz w:val="24"/>
                <w:szCs w:val="24"/>
              </w:rPr>
              <w:t>,</w:t>
            </w:r>
            <w:r w:rsidR="0076096A" w:rsidRPr="00323C71">
              <w:rPr>
                <w:rFonts w:ascii="Arial" w:hAnsi="Arial" w:cs="Arial"/>
                <w:sz w:val="24"/>
                <w:szCs w:val="24"/>
              </w:rPr>
              <w:t xml:space="preserve"> scholarships will be offered to Canterbury students</w:t>
            </w:r>
          </w:p>
          <w:p w14:paraId="61E2BB38" w14:textId="76341B1B" w:rsidR="00561DC8" w:rsidRPr="00323C71" w:rsidRDefault="00561DC8" w:rsidP="00EF223D">
            <w:pPr>
              <w:spacing w:before="60" w:after="60" w:line="276" w:lineRule="auto"/>
              <w:rPr>
                <w:rFonts w:ascii="Arial" w:hAnsi="Arial" w:cs="Arial"/>
                <w:sz w:val="24"/>
                <w:szCs w:val="24"/>
              </w:rPr>
            </w:pPr>
          </w:p>
        </w:tc>
      </w:tr>
      <w:tr w:rsidR="009B0380" w:rsidRPr="00323C71" w14:paraId="0822F147" w14:textId="77777777" w:rsidTr="00547E6E">
        <w:tc>
          <w:tcPr>
            <w:tcW w:w="4928" w:type="dxa"/>
          </w:tcPr>
          <w:p w14:paraId="242702C7" w14:textId="58F56526" w:rsidR="009B0380" w:rsidRPr="00323C71" w:rsidRDefault="005D4FB6" w:rsidP="00EF223D">
            <w:pPr>
              <w:spacing w:before="60" w:after="60" w:line="276" w:lineRule="auto"/>
              <w:rPr>
                <w:rFonts w:ascii="Arial" w:hAnsi="Arial" w:cs="Arial"/>
                <w:sz w:val="24"/>
                <w:szCs w:val="24"/>
              </w:rPr>
            </w:pPr>
            <w:r w:rsidRPr="00323C71">
              <w:rPr>
                <w:rFonts w:ascii="Arial" w:hAnsi="Arial" w:cs="Arial"/>
                <w:sz w:val="24"/>
                <w:szCs w:val="24"/>
              </w:rPr>
              <w:t>Psychiatry Interest Forum</w:t>
            </w:r>
            <w:r w:rsidR="00E978A4" w:rsidRPr="00323C71">
              <w:rPr>
                <w:rFonts w:ascii="Arial" w:hAnsi="Arial" w:cs="Arial"/>
                <w:sz w:val="24"/>
                <w:szCs w:val="24"/>
              </w:rPr>
              <w:t xml:space="preserve"> to support growth of </w:t>
            </w:r>
            <w:r w:rsidR="002E3BE8" w:rsidRPr="00323C71">
              <w:rPr>
                <w:rFonts w:ascii="Arial" w:hAnsi="Arial" w:cs="Arial"/>
                <w:sz w:val="24"/>
                <w:szCs w:val="24"/>
              </w:rPr>
              <w:t>Aotearoa</w:t>
            </w:r>
            <w:r w:rsidR="00277D85" w:rsidRPr="00323C71">
              <w:rPr>
                <w:rFonts w:ascii="Arial" w:hAnsi="Arial" w:cs="Arial"/>
                <w:sz w:val="24"/>
                <w:szCs w:val="24"/>
              </w:rPr>
              <w:t>-</w:t>
            </w:r>
            <w:r w:rsidR="002E3BE8" w:rsidRPr="00323C71">
              <w:rPr>
                <w:rFonts w:ascii="Arial" w:hAnsi="Arial" w:cs="Arial"/>
                <w:sz w:val="24"/>
                <w:szCs w:val="24"/>
              </w:rPr>
              <w:t xml:space="preserve">trained </w:t>
            </w:r>
            <w:r w:rsidR="00277D85" w:rsidRPr="00323C71">
              <w:rPr>
                <w:rFonts w:ascii="Arial" w:hAnsi="Arial" w:cs="Arial"/>
                <w:sz w:val="24"/>
                <w:szCs w:val="24"/>
              </w:rPr>
              <w:t>p</w:t>
            </w:r>
            <w:r w:rsidR="003C072E" w:rsidRPr="00323C71">
              <w:rPr>
                <w:rFonts w:ascii="Arial" w:hAnsi="Arial" w:cs="Arial"/>
                <w:sz w:val="24"/>
                <w:szCs w:val="24"/>
              </w:rPr>
              <w:t>sychiatr</w:t>
            </w:r>
            <w:r w:rsidR="00B66965" w:rsidRPr="00323C71">
              <w:rPr>
                <w:rFonts w:ascii="Arial" w:hAnsi="Arial" w:cs="Arial"/>
                <w:sz w:val="24"/>
                <w:szCs w:val="24"/>
              </w:rPr>
              <w:t>ists</w:t>
            </w:r>
            <w:r w:rsidR="00E62265" w:rsidRPr="00323C71">
              <w:rPr>
                <w:rFonts w:ascii="Arial" w:hAnsi="Arial" w:cs="Arial"/>
                <w:sz w:val="24"/>
                <w:szCs w:val="24"/>
              </w:rPr>
              <w:t xml:space="preserve"> (focus on Māori and Pacific</w:t>
            </w:r>
            <w:r w:rsidR="00A232AB" w:rsidRPr="00323C71">
              <w:rPr>
                <w:rFonts w:ascii="Arial" w:hAnsi="Arial" w:cs="Arial"/>
                <w:sz w:val="24"/>
                <w:szCs w:val="24"/>
              </w:rPr>
              <w:t xml:space="preserve"> peoples</w:t>
            </w:r>
            <w:r w:rsidR="00E62265" w:rsidRPr="00323C71">
              <w:rPr>
                <w:rFonts w:ascii="Arial" w:hAnsi="Arial" w:cs="Arial"/>
                <w:sz w:val="24"/>
                <w:szCs w:val="24"/>
              </w:rPr>
              <w:t>)</w:t>
            </w:r>
          </w:p>
        </w:tc>
        <w:tc>
          <w:tcPr>
            <w:tcW w:w="2693" w:type="dxa"/>
          </w:tcPr>
          <w:p w14:paraId="07A246D1" w14:textId="29633807" w:rsidR="009B0380" w:rsidRPr="00323C71" w:rsidRDefault="00E324DF" w:rsidP="00EF223D">
            <w:pPr>
              <w:pStyle w:val="Tablebullets"/>
              <w:numPr>
                <w:ilvl w:val="0"/>
                <w:numId w:val="0"/>
              </w:numPr>
              <w:spacing w:line="276" w:lineRule="auto"/>
              <w:rPr>
                <w:rFonts w:ascii="Arial" w:hAnsi="Arial" w:cs="Arial"/>
                <w:sz w:val="24"/>
                <w:szCs w:val="24"/>
              </w:rPr>
            </w:pPr>
            <w:r w:rsidRPr="00323C71">
              <w:rPr>
                <w:rFonts w:ascii="Arial" w:hAnsi="Arial" w:cs="Arial"/>
                <w:sz w:val="24"/>
                <w:szCs w:val="24"/>
              </w:rPr>
              <w:t>No targets</w:t>
            </w:r>
            <w:r w:rsidR="00513AC0" w:rsidRPr="00323C71">
              <w:rPr>
                <w:rFonts w:ascii="Arial" w:hAnsi="Arial" w:cs="Arial"/>
                <w:sz w:val="24"/>
                <w:szCs w:val="24"/>
              </w:rPr>
              <w:t xml:space="preserve"> – agreed monitoring and interest activities</w:t>
            </w:r>
          </w:p>
        </w:tc>
        <w:tc>
          <w:tcPr>
            <w:tcW w:w="2013" w:type="dxa"/>
          </w:tcPr>
          <w:p w14:paraId="77836E14" w14:textId="77777777" w:rsidR="009B0380" w:rsidRPr="00323C71" w:rsidRDefault="009B0380" w:rsidP="00EF223D">
            <w:pPr>
              <w:spacing w:before="60" w:after="60" w:line="276" w:lineRule="auto"/>
              <w:rPr>
                <w:rFonts w:ascii="Arial" w:hAnsi="Arial" w:cs="Arial"/>
                <w:sz w:val="24"/>
                <w:szCs w:val="24"/>
              </w:rPr>
            </w:pPr>
          </w:p>
        </w:tc>
      </w:tr>
      <w:tr w:rsidR="000F0060" w:rsidRPr="00323C71" w14:paraId="2AD412A5" w14:textId="77777777" w:rsidTr="00547E6E">
        <w:tc>
          <w:tcPr>
            <w:tcW w:w="4928" w:type="dxa"/>
          </w:tcPr>
          <w:p w14:paraId="3D1B04F4" w14:textId="27FE4CB4" w:rsidR="000F0060" w:rsidRPr="00323C71" w:rsidRDefault="00284E0B" w:rsidP="00EF223D">
            <w:pPr>
              <w:spacing w:before="60" w:after="60" w:line="276" w:lineRule="auto"/>
              <w:rPr>
                <w:rFonts w:ascii="Arial" w:hAnsi="Arial" w:cs="Arial"/>
                <w:sz w:val="24"/>
                <w:szCs w:val="24"/>
              </w:rPr>
            </w:pPr>
            <w:r w:rsidRPr="00323C71">
              <w:rPr>
                <w:rFonts w:ascii="Arial" w:hAnsi="Arial" w:cs="Arial"/>
                <w:sz w:val="24"/>
                <w:szCs w:val="24"/>
              </w:rPr>
              <w:t>M</w:t>
            </w:r>
            <w:r w:rsidR="00B66965" w:rsidRPr="00323C71">
              <w:rPr>
                <w:rFonts w:ascii="Arial" w:hAnsi="Arial" w:cs="Arial"/>
                <w:sz w:val="24"/>
                <w:szCs w:val="24"/>
              </w:rPr>
              <w:t>ental Health and Addiction</w:t>
            </w:r>
            <w:r w:rsidR="00513AC0" w:rsidRPr="00323C71">
              <w:rPr>
                <w:rFonts w:ascii="Arial" w:hAnsi="Arial" w:cs="Arial"/>
                <w:sz w:val="24"/>
                <w:szCs w:val="24"/>
              </w:rPr>
              <w:t xml:space="preserve"> Nursing campaign</w:t>
            </w:r>
          </w:p>
        </w:tc>
        <w:tc>
          <w:tcPr>
            <w:tcW w:w="2693" w:type="dxa"/>
          </w:tcPr>
          <w:p w14:paraId="5099CF45" w14:textId="60165304" w:rsidR="000F0060" w:rsidRPr="00323C71" w:rsidRDefault="004B7F44" w:rsidP="00EF223D">
            <w:pPr>
              <w:pStyle w:val="Tablebullets"/>
              <w:numPr>
                <w:ilvl w:val="0"/>
                <w:numId w:val="0"/>
              </w:numPr>
              <w:spacing w:line="276" w:lineRule="auto"/>
              <w:rPr>
                <w:rFonts w:ascii="Arial" w:hAnsi="Arial" w:cs="Arial"/>
                <w:sz w:val="24"/>
                <w:szCs w:val="24"/>
              </w:rPr>
            </w:pPr>
            <w:r w:rsidRPr="00323C71">
              <w:rPr>
                <w:rFonts w:ascii="Arial" w:hAnsi="Arial" w:cs="Arial"/>
                <w:sz w:val="24"/>
                <w:szCs w:val="24"/>
              </w:rPr>
              <w:t>Campaign live</w:t>
            </w:r>
          </w:p>
        </w:tc>
        <w:tc>
          <w:tcPr>
            <w:tcW w:w="2013" w:type="dxa"/>
          </w:tcPr>
          <w:p w14:paraId="37B1609C" w14:textId="77777777" w:rsidR="000F0060" w:rsidRPr="00323C71" w:rsidRDefault="000F0060" w:rsidP="00EF223D">
            <w:pPr>
              <w:spacing w:before="60" w:after="60" w:line="276" w:lineRule="auto"/>
              <w:rPr>
                <w:rFonts w:ascii="Arial" w:hAnsi="Arial" w:cs="Arial"/>
                <w:sz w:val="24"/>
                <w:szCs w:val="24"/>
              </w:rPr>
            </w:pPr>
          </w:p>
        </w:tc>
      </w:tr>
      <w:tr w:rsidR="00266BF5" w:rsidRPr="00323C71" w14:paraId="78AC6632" w14:textId="77777777" w:rsidTr="00547E6E">
        <w:tc>
          <w:tcPr>
            <w:tcW w:w="4928" w:type="dxa"/>
            <w:shd w:val="clear" w:color="auto" w:fill="FFFFFF" w:themeFill="background1"/>
            <w:hideMark/>
          </w:tcPr>
          <w:p w14:paraId="5D904667" w14:textId="77777777" w:rsidR="00266BF5" w:rsidRPr="00323C71" w:rsidRDefault="00266BF5" w:rsidP="00520B6F">
            <w:pPr>
              <w:spacing w:before="60" w:after="60" w:line="276" w:lineRule="auto"/>
              <w:rPr>
                <w:rFonts w:ascii="Arial" w:hAnsi="Arial" w:cs="Arial"/>
                <w:b/>
                <w:bCs/>
                <w:color w:val="005E85" w:themeColor="text2"/>
                <w:sz w:val="24"/>
                <w:szCs w:val="24"/>
                <w:lang w:val="en-NZ"/>
              </w:rPr>
            </w:pPr>
            <w:r w:rsidRPr="00323C71">
              <w:rPr>
                <w:rFonts w:ascii="Arial" w:hAnsi="Arial" w:cs="Arial"/>
                <w:b/>
                <w:bCs/>
                <w:color w:val="005E85" w:themeColor="text2"/>
                <w:sz w:val="24"/>
                <w:szCs w:val="24"/>
                <w:lang w:val="en-NZ"/>
              </w:rPr>
              <w:t>Upskill / transform existing workforces</w:t>
            </w:r>
          </w:p>
        </w:tc>
        <w:tc>
          <w:tcPr>
            <w:tcW w:w="2693" w:type="dxa"/>
            <w:shd w:val="clear" w:color="auto" w:fill="FFFFFF" w:themeFill="background1"/>
          </w:tcPr>
          <w:p w14:paraId="02E9B9A9" w14:textId="6B092892" w:rsidR="00266BF5" w:rsidRPr="00323C71" w:rsidRDefault="00266BF5" w:rsidP="00520B6F">
            <w:pPr>
              <w:spacing w:before="60" w:after="60" w:line="276" w:lineRule="auto"/>
              <w:rPr>
                <w:rFonts w:ascii="Arial"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w:t>
            </w:r>
            <w:r w:rsidR="009C6D0F" w:rsidRPr="00323C71">
              <w:rPr>
                <w:rFonts w:ascii="Arial" w:eastAsia="Basic Sans Light" w:hAnsi="Arial" w:cs="Arial"/>
                <w:b/>
                <w:bCs/>
                <w:color w:val="005E85" w:themeColor="text2"/>
                <w:sz w:val="24"/>
                <w:szCs w:val="24"/>
                <w:lang w:val="en-NZ"/>
              </w:rPr>
              <w:t>12.896</w:t>
            </w:r>
            <w:r w:rsidRPr="00323C71">
              <w:rPr>
                <w:rFonts w:ascii="Arial" w:eastAsia="Basic Sans Light" w:hAnsi="Arial" w:cs="Arial"/>
                <w:b/>
                <w:bCs/>
                <w:color w:val="005E85" w:themeColor="text2"/>
                <w:sz w:val="24"/>
                <w:szCs w:val="24"/>
                <w:lang w:val="en-NZ"/>
              </w:rPr>
              <w:t xml:space="preserve"> million</w:t>
            </w:r>
          </w:p>
        </w:tc>
        <w:tc>
          <w:tcPr>
            <w:tcW w:w="2013" w:type="dxa"/>
            <w:shd w:val="clear" w:color="auto" w:fill="FFFFFF" w:themeFill="background1"/>
          </w:tcPr>
          <w:p w14:paraId="5B842C82" w14:textId="77777777" w:rsidR="00266BF5" w:rsidRPr="00323C71" w:rsidRDefault="00266BF5" w:rsidP="00520B6F">
            <w:pPr>
              <w:spacing w:before="60" w:after="60" w:line="276" w:lineRule="auto"/>
              <w:rPr>
                <w:rFonts w:ascii="Arial" w:hAnsi="Arial" w:cs="Arial"/>
                <w:color w:val="005E85" w:themeColor="text2"/>
                <w:sz w:val="24"/>
                <w:szCs w:val="24"/>
                <w:lang w:val="en-NZ"/>
              </w:rPr>
            </w:pPr>
          </w:p>
        </w:tc>
      </w:tr>
      <w:tr w:rsidR="00266BF5" w:rsidRPr="00323C71" w14:paraId="6C382AC5" w14:textId="77777777" w:rsidTr="00547E6E">
        <w:tc>
          <w:tcPr>
            <w:tcW w:w="4928" w:type="dxa"/>
            <w:hideMark/>
          </w:tcPr>
          <w:p w14:paraId="08D97D62" w14:textId="3ACC67BD"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New training </w:t>
            </w:r>
            <w:r w:rsidRPr="00323C71">
              <w:rPr>
                <w:rFonts w:ascii="Arial" w:hAnsi="Arial" w:cs="Arial"/>
                <w:b/>
                <w:sz w:val="24"/>
                <w:szCs w:val="24"/>
              </w:rPr>
              <w:t>places</w:t>
            </w:r>
            <w:r w:rsidRPr="00323C71">
              <w:rPr>
                <w:rFonts w:ascii="Arial" w:hAnsi="Arial" w:cs="Arial"/>
                <w:sz w:val="24"/>
                <w:szCs w:val="24"/>
                <w:lang w:val="en-NZ"/>
              </w:rPr>
              <w:t xml:space="preserve"> for mental health practitioners to upskill with post-graduate training in Cognitive Behavioural </w:t>
            </w:r>
            <w:r w:rsidRPr="00323C71" w:rsidDel="00B95E7E">
              <w:rPr>
                <w:rFonts w:ascii="Arial" w:hAnsi="Arial" w:cs="Arial"/>
                <w:sz w:val="24"/>
                <w:szCs w:val="24"/>
                <w:lang w:val="en-NZ"/>
              </w:rPr>
              <w:t>T</w:t>
            </w:r>
            <w:r w:rsidRPr="00323C71">
              <w:rPr>
                <w:rFonts w:ascii="Arial" w:hAnsi="Arial" w:cs="Arial"/>
                <w:sz w:val="24"/>
                <w:szCs w:val="24"/>
                <w:lang w:val="en-NZ"/>
              </w:rPr>
              <w:t>herapy; core skills for specialist practice in infant, child</w:t>
            </w:r>
            <w:r w:rsidR="00702673" w:rsidRPr="00323C71">
              <w:rPr>
                <w:rFonts w:ascii="Arial" w:hAnsi="Arial" w:cs="Arial"/>
                <w:sz w:val="24"/>
                <w:szCs w:val="24"/>
                <w:lang w:val="en-NZ"/>
              </w:rPr>
              <w:t>,</w:t>
            </w:r>
            <w:r w:rsidRPr="00323C71">
              <w:rPr>
                <w:rFonts w:ascii="Arial" w:hAnsi="Arial" w:cs="Arial"/>
                <w:sz w:val="24"/>
                <w:szCs w:val="24"/>
                <w:lang w:val="en-NZ"/>
              </w:rPr>
              <w:t xml:space="preserve"> and adolescent mental health and addiction; and assessment and management of co-existing substance use and mental health</w:t>
            </w:r>
          </w:p>
        </w:tc>
        <w:tc>
          <w:tcPr>
            <w:tcW w:w="2693" w:type="dxa"/>
            <w:hideMark/>
          </w:tcPr>
          <w:p w14:paraId="7CFC92AA" w14:textId="7E22A360" w:rsidR="002E5B3A" w:rsidRPr="00323C71" w:rsidRDefault="002E5B3A" w:rsidP="002E5B3A">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2020: 52</w:t>
            </w:r>
          </w:p>
          <w:p w14:paraId="0093811E" w14:textId="45AF29DD" w:rsidR="002E5B3A" w:rsidRPr="00323C71" w:rsidRDefault="00266BF5" w:rsidP="002E5B3A">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2021</w:t>
            </w:r>
            <w:r w:rsidR="002E5B3A" w:rsidRPr="00323C71">
              <w:rPr>
                <w:rFonts w:ascii="Arial" w:hAnsi="Arial" w:cs="Arial"/>
                <w:sz w:val="24"/>
                <w:szCs w:val="24"/>
                <w:lang w:val="en-NZ"/>
              </w:rPr>
              <w:t xml:space="preserve">: </w:t>
            </w:r>
            <w:r w:rsidR="00F643C2" w:rsidRPr="00323C71">
              <w:rPr>
                <w:rFonts w:ascii="Arial" w:hAnsi="Arial" w:cs="Arial"/>
                <w:sz w:val="24"/>
                <w:szCs w:val="24"/>
                <w:lang w:val="en-NZ"/>
              </w:rPr>
              <w:t>7</w:t>
            </w:r>
            <w:r w:rsidR="00890D7D" w:rsidRPr="00323C71">
              <w:rPr>
                <w:rFonts w:ascii="Arial" w:hAnsi="Arial" w:cs="Arial"/>
                <w:sz w:val="24"/>
                <w:szCs w:val="24"/>
                <w:lang w:val="en-NZ"/>
              </w:rPr>
              <w:t>1</w:t>
            </w:r>
          </w:p>
          <w:p w14:paraId="1AABDDC3" w14:textId="22A0F0EC" w:rsidR="00266BF5" w:rsidRPr="00323C71" w:rsidRDefault="002E5B3A"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2022: </w:t>
            </w:r>
            <w:r w:rsidR="00692BB3" w:rsidRPr="00323C71">
              <w:rPr>
                <w:rFonts w:ascii="Arial" w:hAnsi="Arial" w:cs="Arial"/>
                <w:sz w:val="24"/>
                <w:szCs w:val="24"/>
                <w:lang w:val="en-NZ"/>
              </w:rPr>
              <w:t>301</w:t>
            </w:r>
          </w:p>
        </w:tc>
        <w:tc>
          <w:tcPr>
            <w:tcW w:w="2013" w:type="dxa"/>
            <w:hideMark/>
          </w:tcPr>
          <w:p w14:paraId="4E674E6A" w14:textId="15214A77"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Te Pou coordinating across a range of education providers</w:t>
            </w:r>
          </w:p>
        </w:tc>
      </w:tr>
      <w:tr w:rsidR="00266BF5" w:rsidRPr="00323C71" w14:paraId="49EF5AA6" w14:textId="77777777" w:rsidTr="00547E6E">
        <w:tc>
          <w:tcPr>
            <w:tcW w:w="4928" w:type="dxa"/>
            <w:hideMark/>
          </w:tcPr>
          <w:p w14:paraId="41CDC7D8" w14:textId="578595B0"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New </w:t>
            </w:r>
            <w:r w:rsidRPr="00323C71">
              <w:rPr>
                <w:rFonts w:ascii="Arial" w:hAnsi="Arial" w:cs="Arial"/>
                <w:b/>
                <w:sz w:val="24"/>
                <w:szCs w:val="24"/>
              </w:rPr>
              <w:t>places</w:t>
            </w:r>
            <w:r w:rsidRPr="00323C71">
              <w:rPr>
                <w:rFonts w:ascii="Arial" w:hAnsi="Arial" w:cs="Arial"/>
                <w:sz w:val="24"/>
                <w:szCs w:val="24"/>
                <w:lang w:val="en-NZ"/>
              </w:rPr>
              <w:t xml:space="preserve"> for primary care nurses to achieve credentials in mental health and addiction</w:t>
            </w:r>
          </w:p>
        </w:tc>
        <w:tc>
          <w:tcPr>
            <w:tcW w:w="2693" w:type="dxa"/>
            <w:hideMark/>
          </w:tcPr>
          <w:p w14:paraId="059B2B07" w14:textId="51DA3974" w:rsidR="00EB25F1" w:rsidRPr="00323C71" w:rsidRDefault="00EB25F1" w:rsidP="00EB25F1">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2020: </w:t>
            </w:r>
            <w:r w:rsidR="00B74ED2" w:rsidRPr="00323C71">
              <w:rPr>
                <w:rFonts w:ascii="Arial" w:hAnsi="Arial" w:cs="Arial"/>
                <w:sz w:val="24"/>
                <w:szCs w:val="24"/>
                <w:lang w:val="en-NZ"/>
              </w:rPr>
              <w:t>130</w:t>
            </w:r>
          </w:p>
          <w:p w14:paraId="2CCE50EF" w14:textId="7A446355" w:rsidR="00EB25F1" w:rsidRPr="00323C71" w:rsidRDefault="00266BF5" w:rsidP="00EB25F1">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2021</w:t>
            </w:r>
            <w:r w:rsidR="00EB25F1" w:rsidRPr="00323C71">
              <w:rPr>
                <w:rFonts w:ascii="Arial" w:hAnsi="Arial" w:cs="Arial"/>
                <w:sz w:val="24"/>
                <w:szCs w:val="24"/>
                <w:lang w:val="en-NZ"/>
              </w:rPr>
              <w:t xml:space="preserve">: </w:t>
            </w:r>
            <w:r w:rsidR="00B74ED2" w:rsidRPr="00323C71">
              <w:rPr>
                <w:rFonts w:ascii="Arial" w:hAnsi="Arial" w:cs="Arial"/>
                <w:sz w:val="24"/>
                <w:szCs w:val="24"/>
                <w:lang w:val="en-NZ"/>
              </w:rPr>
              <w:t>200</w:t>
            </w:r>
          </w:p>
          <w:p w14:paraId="0E78821D" w14:textId="4E6A68D3" w:rsidR="00266BF5" w:rsidRPr="00323C71" w:rsidRDefault="00EB25F1"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2022: </w:t>
            </w:r>
            <w:r w:rsidR="00A54996" w:rsidRPr="00323C71">
              <w:rPr>
                <w:rFonts w:ascii="Arial" w:hAnsi="Arial" w:cs="Arial"/>
                <w:sz w:val="24"/>
                <w:szCs w:val="24"/>
                <w:lang w:val="en-NZ"/>
              </w:rPr>
              <w:t>230</w:t>
            </w:r>
          </w:p>
        </w:tc>
        <w:tc>
          <w:tcPr>
            <w:tcW w:w="2013" w:type="dxa"/>
            <w:hideMark/>
          </w:tcPr>
          <w:p w14:paraId="40244171" w14:textId="169DC1D3"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College of Mental Health Nurses in partnership with Te Pou</w:t>
            </w:r>
          </w:p>
        </w:tc>
      </w:tr>
      <w:tr w:rsidR="00266BF5" w:rsidRPr="00323C71" w14:paraId="4626CEE1" w14:textId="77777777" w:rsidTr="00547E6E">
        <w:tc>
          <w:tcPr>
            <w:tcW w:w="4928" w:type="dxa"/>
            <w:hideMark/>
          </w:tcPr>
          <w:p w14:paraId="7E7580E5" w14:textId="5B3E724F"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New </w:t>
            </w:r>
            <w:r w:rsidRPr="00323C71">
              <w:rPr>
                <w:rFonts w:ascii="Arial" w:hAnsi="Arial" w:cs="Arial"/>
                <w:b/>
                <w:sz w:val="24"/>
                <w:szCs w:val="24"/>
              </w:rPr>
              <w:t>places</w:t>
            </w:r>
            <w:r w:rsidRPr="00323C71">
              <w:rPr>
                <w:rFonts w:ascii="Arial" w:hAnsi="Arial" w:cs="Arial"/>
                <w:sz w:val="24"/>
                <w:szCs w:val="24"/>
                <w:lang w:val="en-NZ"/>
              </w:rPr>
              <w:t xml:space="preserve"> per </w:t>
            </w:r>
            <w:r w:rsidR="008663B5" w:rsidRPr="00323C71">
              <w:rPr>
                <w:rFonts w:ascii="Arial" w:hAnsi="Arial" w:cs="Arial"/>
                <w:sz w:val="24"/>
                <w:szCs w:val="24"/>
                <w:lang w:val="en-NZ"/>
              </w:rPr>
              <w:t>year</w:t>
            </w:r>
            <w:r w:rsidRPr="00323C71" w:rsidDel="008663B5">
              <w:rPr>
                <w:rFonts w:ascii="Arial" w:hAnsi="Arial" w:cs="Arial"/>
                <w:sz w:val="24"/>
                <w:szCs w:val="24"/>
                <w:lang w:val="en-NZ"/>
              </w:rPr>
              <w:t xml:space="preserve"> </w:t>
            </w:r>
            <w:r w:rsidRPr="00323C71">
              <w:rPr>
                <w:rFonts w:ascii="Arial" w:hAnsi="Arial" w:cs="Arial"/>
                <w:sz w:val="24"/>
                <w:szCs w:val="24"/>
                <w:lang w:val="en-NZ"/>
              </w:rPr>
              <w:t>for Māori and Pacific cultural competence training</w:t>
            </w:r>
          </w:p>
        </w:tc>
        <w:tc>
          <w:tcPr>
            <w:tcW w:w="2693" w:type="dxa"/>
            <w:hideMark/>
          </w:tcPr>
          <w:p w14:paraId="609D6E7E" w14:textId="5084FA9F" w:rsidR="00D05920" w:rsidRPr="00323C71" w:rsidRDefault="00D05920" w:rsidP="00D05920">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2020: </w:t>
            </w:r>
            <w:r w:rsidR="00AC01F3" w:rsidRPr="00323C71">
              <w:rPr>
                <w:rFonts w:ascii="Arial" w:hAnsi="Arial" w:cs="Arial"/>
                <w:sz w:val="24"/>
                <w:szCs w:val="24"/>
                <w:lang w:val="en-NZ"/>
              </w:rPr>
              <w:t>450</w:t>
            </w:r>
          </w:p>
          <w:p w14:paraId="12A4CB0E" w14:textId="107FFF9C" w:rsidR="00D05920" w:rsidRPr="00323C71" w:rsidRDefault="00D05920" w:rsidP="00D05920">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 xml:space="preserve">2021: </w:t>
            </w:r>
            <w:r w:rsidR="00AC01F3" w:rsidRPr="00323C71">
              <w:rPr>
                <w:rFonts w:ascii="Arial" w:hAnsi="Arial" w:cs="Arial"/>
                <w:sz w:val="24"/>
                <w:szCs w:val="24"/>
                <w:lang w:val="en-NZ"/>
              </w:rPr>
              <w:t>650</w:t>
            </w:r>
          </w:p>
          <w:p w14:paraId="7CDED549" w14:textId="5A45E55F" w:rsidR="00266BF5" w:rsidRPr="00323C71" w:rsidRDefault="00D05920"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2022: </w:t>
            </w:r>
            <w:r w:rsidR="00AC01F3" w:rsidRPr="00323C71">
              <w:rPr>
                <w:rFonts w:ascii="Arial" w:hAnsi="Arial" w:cs="Arial"/>
                <w:sz w:val="24"/>
                <w:szCs w:val="24"/>
                <w:lang w:val="en-NZ"/>
              </w:rPr>
              <w:t>950</w:t>
            </w:r>
          </w:p>
        </w:tc>
        <w:tc>
          <w:tcPr>
            <w:tcW w:w="2013" w:type="dxa"/>
            <w:hideMark/>
          </w:tcPr>
          <w:p w14:paraId="0BA95AB7" w14:textId="77777777"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Te Rau Ora</w:t>
            </w:r>
          </w:p>
          <w:p w14:paraId="7B09E86E" w14:textId="1BCCB575"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Le Va</w:t>
            </w:r>
          </w:p>
        </w:tc>
      </w:tr>
      <w:tr w:rsidR="00266BF5" w:rsidRPr="00323C71" w14:paraId="43984929" w14:textId="77777777" w:rsidTr="00547E6E">
        <w:tc>
          <w:tcPr>
            <w:tcW w:w="4928" w:type="dxa"/>
            <w:hideMark/>
          </w:tcPr>
          <w:p w14:paraId="59DB5E96" w14:textId="32C9621E"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A new programme to support </w:t>
            </w:r>
            <w:r w:rsidR="008663B5" w:rsidRPr="00323C71">
              <w:rPr>
                <w:rFonts w:ascii="Arial" w:hAnsi="Arial" w:cs="Arial"/>
                <w:sz w:val="24"/>
                <w:szCs w:val="24"/>
                <w:lang w:val="en-NZ"/>
              </w:rPr>
              <w:t>n</w:t>
            </w:r>
            <w:r w:rsidRPr="00323C71">
              <w:rPr>
                <w:rFonts w:ascii="Arial" w:hAnsi="Arial" w:cs="Arial"/>
                <w:sz w:val="24"/>
                <w:szCs w:val="24"/>
                <w:lang w:val="en-NZ"/>
              </w:rPr>
              <w:t xml:space="preserve">urse </w:t>
            </w:r>
            <w:r w:rsidR="008663B5" w:rsidRPr="00323C71">
              <w:rPr>
                <w:rFonts w:ascii="Arial" w:hAnsi="Arial" w:cs="Arial"/>
                <w:sz w:val="24"/>
                <w:szCs w:val="24"/>
                <w:lang w:val="en-NZ"/>
              </w:rPr>
              <w:t>p</w:t>
            </w:r>
            <w:r w:rsidRPr="00323C71">
              <w:rPr>
                <w:rFonts w:ascii="Arial" w:hAnsi="Arial" w:cs="Arial"/>
                <w:sz w:val="24"/>
                <w:szCs w:val="24"/>
                <w:lang w:val="en-NZ"/>
              </w:rPr>
              <w:t xml:space="preserve">ractitioners and </w:t>
            </w:r>
            <w:r w:rsidR="008663B5" w:rsidRPr="00323C71">
              <w:rPr>
                <w:rFonts w:ascii="Arial" w:hAnsi="Arial" w:cs="Arial"/>
                <w:sz w:val="24"/>
                <w:szCs w:val="24"/>
                <w:lang w:val="en-NZ"/>
              </w:rPr>
              <w:t>e</w:t>
            </w:r>
            <w:r w:rsidRPr="00323C71">
              <w:rPr>
                <w:rFonts w:ascii="Arial" w:hAnsi="Arial" w:cs="Arial"/>
                <w:sz w:val="24"/>
                <w:szCs w:val="24"/>
                <w:lang w:val="en-NZ"/>
              </w:rPr>
              <w:t xml:space="preserve">nrolled </w:t>
            </w:r>
            <w:r w:rsidR="008663B5" w:rsidRPr="00323C71">
              <w:rPr>
                <w:rFonts w:ascii="Arial" w:hAnsi="Arial" w:cs="Arial"/>
                <w:sz w:val="24"/>
                <w:szCs w:val="24"/>
                <w:lang w:val="en-NZ"/>
              </w:rPr>
              <w:t>n</w:t>
            </w:r>
            <w:r w:rsidRPr="00323C71">
              <w:rPr>
                <w:rFonts w:ascii="Arial" w:hAnsi="Arial" w:cs="Arial"/>
                <w:sz w:val="24"/>
                <w:szCs w:val="24"/>
                <w:lang w:val="en-NZ"/>
              </w:rPr>
              <w:t>urses with a substantive mental health and addiction role into employment with health providers</w:t>
            </w:r>
          </w:p>
        </w:tc>
        <w:tc>
          <w:tcPr>
            <w:tcW w:w="2693" w:type="dxa"/>
          </w:tcPr>
          <w:p w14:paraId="611939BD" w14:textId="1C3E5B31" w:rsidR="00695831" w:rsidRPr="00323C71" w:rsidRDefault="00695831" w:rsidP="00695831">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2020: 18–27</w:t>
            </w:r>
            <w:r w:rsidR="00455049" w:rsidRPr="00323C71">
              <w:rPr>
                <w:rFonts w:ascii="Arial" w:hAnsi="Arial" w:cs="Arial"/>
                <w:sz w:val="24"/>
                <w:szCs w:val="24"/>
                <w:lang w:val="en-NZ"/>
              </w:rPr>
              <w:t xml:space="preserve"> places</w:t>
            </w:r>
          </w:p>
          <w:p w14:paraId="1FC8E433" w14:textId="45A79879" w:rsidR="00695831" w:rsidRPr="00323C71" w:rsidRDefault="00695831" w:rsidP="00695831">
            <w:pPr>
              <w:pStyle w:val="Tablebullets"/>
              <w:numPr>
                <w:ilvl w:val="0"/>
                <w:numId w:val="0"/>
              </w:numPr>
              <w:spacing w:line="276" w:lineRule="auto"/>
              <w:rPr>
                <w:rFonts w:ascii="Arial" w:hAnsi="Arial" w:cs="Arial"/>
                <w:sz w:val="24"/>
                <w:szCs w:val="24"/>
                <w:lang w:val="en-NZ"/>
              </w:rPr>
            </w:pPr>
            <w:r w:rsidRPr="00323C71">
              <w:rPr>
                <w:rFonts w:ascii="Arial" w:hAnsi="Arial" w:cs="Arial"/>
                <w:sz w:val="24"/>
                <w:szCs w:val="24"/>
                <w:lang w:val="en-NZ"/>
              </w:rPr>
              <w:t>2021: 18–27</w:t>
            </w:r>
            <w:r w:rsidR="00961095" w:rsidRPr="00323C71">
              <w:rPr>
                <w:rFonts w:ascii="Arial" w:hAnsi="Arial" w:cs="Arial"/>
                <w:sz w:val="24"/>
                <w:szCs w:val="24"/>
                <w:lang w:val="en-NZ"/>
              </w:rPr>
              <w:t xml:space="preserve"> </w:t>
            </w:r>
            <w:r w:rsidR="00455049" w:rsidRPr="00323C71">
              <w:rPr>
                <w:rFonts w:ascii="Arial" w:hAnsi="Arial" w:cs="Arial"/>
                <w:sz w:val="24"/>
                <w:szCs w:val="24"/>
                <w:lang w:val="en-NZ"/>
              </w:rPr>
              <w:t>places</w:t>
            </w:r>
          </w:p>
          <w:p w14:paraId="4FC879F5" w14:textId="1C2C5CD5" w:rsidR="00266BF5" w:rsidRPr="00323C71" w:rsidRDefault="007E0FE7"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2022: </w:t>
            </w:r>
            <w:r w:rsidR="00BF3FA8" w:rsidRPr="00323C71">
              <w:rPr>
                <w:rFonts w:ascii="Arial" w:hAnsi="Arial" w:cs="Arial"/>
                <w:sz w:val="24"/>
                <w:szCs w:val="24"/>
                <w:lang w:val="en-NZ"/>
              </w:rPr>
              <w:t>18</w:t>
            </w:r>
            <w:r w:rsidR="00695831" w:rsidRPr="00323C71">
              <w:rPr>
                <w:rFonts w:ascii="Arial" w:hAnsi="Arial" w:cs="Arial"/>
                <w:sz w:val="24"/>
                <w:szCs w:val="24"/>
                <w:lang w:val="en-NZ"/>
              </w:rPr>
              <w:t>–</w:t>
            </w:r>
            <w:r w:rsidR="00BF3FA8" w:rsidRPr="00323C71">
              <w:rPr>
                <w:rFonts w:ascii="Arial" w:hAnsi="Arial" w:cs="Arial"/>
                <w:sz w:val="24"/>
                <w:szCs w:val="24"/>
                <w:lang w:val="en-NZ"/>
              </w:rPr>
              <w:t>27</w:t>
            </w:r>
            <w:r w:rsidR="00961095" w:rsidRPr="00323C71">
              <w:rPr>
                <w:rFonts w:ascii="Arial" w:hAnsi="Arial" w:cs="Arial"/>
                <w:sz w:val="24"/>
                <w:szCs w:val="24"/>
                <w:lang w:val="en-NZ"/>
              </w:rPr>
              <w:t xml:space="preserve"> places</w:t>
            </w:r>
          </w:p>
        </w:tc>
        <w:tc>
          <w:tcPr>
            <w:tcW w:w="2013" w:type="dxa"/>
            <w:hideMark/>
          </w:tcPr>
          <w:p w14:paraId="58FB8132" w14:textId="7308B251"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University of Auckland </w:t>
            </w:r>
          </w:p>
        </w:tc>
      </w:tr>
      <w:tr w:rsidR="00266BF5" w:rsidRPr="00323C71" w14:paraId="3C8D49C6" w14:textId="77777777" w:rsidTr="00547E6E">
        <w:tc>
          <w:tcPr>
            <w:tcW w:w="4928" w:type="dxa"/>
          </w:tcPr>
          <w:p w14:paraId="443B763F" w14:textId="72C5FA14"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Training to support the mental health and addiction workforce to better respond to the needs of </w:t>
            </w:r>
            <w:r w:rsidR="008127C3" w:rsidRPr="00323C71">
              <w:rPr>
                <w:rFonts w:ascii="Arial" w:hAnsi="Arial" w:cs="Arial"/>
                <w:sz w:val="24"/>
                <w:szCs w:val="24"/>
                <w:lang w:val="en-NZ"/>
              </w:rPr>
              <w:t>R</w:t>
            </w:r>
            <w:r w:rsidRPr="00323C71">
              <w:rPr>
                <w:rFonts w:ascii="Arial" w:hAnsi="Arial" w:cs="Arial"/>
                <w:sz w:val="24"/>
                <w:szCs w:val="24"/>
                <w:lang w:val="en-NZ"/>
              </w:rPr>
              <w:t>ainbow communities</w:t>
            </w:r>
          </w:p>
        </w:tc>
        <w:tc>
          <w:tcPr>
            <w:tcW w:w="2693" w:type="dxa"/>
            <w:hideMark/>
          </w:tcPr>
          <w:p w14:paraId="38342C40" w14:textId="1A6D358E" w:rsidR="00266BF5" w:rsidRPr="00323C71" w:rsidRDefault="00450CC0" w:rsidP="00520B6F">
            <w:pPr>
              <w:spacing w:before="60" w:after="60" w:line="276" w:lineRule="auto"/>
              <w:rPr>
                <w:rFonts w:ascii="Arial" w:hAnsi="Arial" w:cs="Arial"/>
                <w:sz w:val="24"/>
                <w:szCs w:val="24"/>
                <w:lang w:val="en-NZ"/>
              </w:rPr>
            </w:pPr>
            <w:r w:rsidRPr="00323C71">
              <w:rPr>
                <w:rFonts w:ascii="Arial" w:hAnsi="Arial" w:cs="Arial"/>
                <w:sz w:val="24"/>
                <w:szCs w:val="24"/>
                <w:lang w:val="en-NZ"/>
              </w:rPr>
              <w:t>From 2021 / 22</w:t>
            </w:r>
            <w:r w:rsidR="003106EE" w:rsidRPr="00323C71">
              <w:rPr>
                <w:rFonts w:ascii="Arial" w:hAnsi="Arial" w:cs="Arial"/>
                <w:sz w:val="24"/>
                <w:szCs w:val="24"/>
                <w:lang w:val="en-NZ"/>
              </w:rPr>
              <w:t>:</w:t>
            </w:r>
            <w:r w:rsidRPr="00323C71">
              <w:rPr>
                <w:rFonts w:ascii="Arial" w:hAnsi="Arial" w:cs="Arial"/>
                <w:sz w:val="24"/>
                <w:szCs w:val="24"/>
                <w:lang w:val="en-NZ"/>
              </w:rPr>
              <w:t xml:space="preserve"> </w:t>
            </w:r>
            <w:r w:rsidR="00266BF5" w:rsidRPr="00323C71">
              <w:rPr>
                <w:rFonts w:ascii="Arial" w:hAnsi="Arial" w:cs="Arial"/>
                <w:sz w:val="24"/>
                <w:szCs w:val="24"/>
                <w:lang w:val="en-NZ"/>
              </w:rPr>
              <w:t xml:space="preserve">450 training hours per </w:t>
            </w:r>
            <w:r w:rsidR="003106EE" w:rsidRPr="00323C71">
              <w:rPr>
                <w:rFonts w:ascii="Arial" w:hAnsi="Arial" w:cs="Arial"/>
                <w:sz w:val="24"/>
                <w:szCs w:val="24"/>
                <w:lang w:val="en-NZ"/>
              </w:rPr>
              <w:t>year</w:t>
            </w:r>
          </w:p>
        </w:tc>
        <w:tc>
          <w:tcPr>
            <w:tcW w:w="2013" w:type="dxa"/>
            <w:hideMark/>
          </w:tcPr>
          <w:p w14:paraId="4492532A" w14:textId="3920F1F6"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InsideOUT</w:t>
            </w:r>
          </w:p>
        </w:tc>
      </w:tr>
      <w:tr w:rsidR="00266BF5" w:rsidRPr="00323C71" w14:paraId="7DA9AA0C" w14:textId="77777777" w:rsidTr="00547E6E">
        <w:tc>
          <w:tcPr>
            <w:tcW w:w="4928" w:type="dxa"/>
            <w:hideMark/>
          </w:tcPr>
          <w:p w14:paraId="135410C4" w14:textId="151B5AE1"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Expanding mental health and addiction literacy training available to cross-sector workforces and communities with the expansion of Mental Health 101 (MH101) and Addiction 101 (A101) training programmes</w:t>
            </w:r>
          </w:p>
        </w:tc>
        <w:tc>
          <w:tcPr>
            <w:tcW w:w="2693" w:type="dxa"/>
            <w:hideMark/>
          </w:tcPr>
          <w:p w14:paraId="1B13EEE5" w14:textId="6AAC5529"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80 additional MH101 workshops per </w:t>
            </w:r>
            <w:r w:rsidR="003F1224" w:rsidRPr="00323C71">
              <w:rPr>
                <w:rFonts w:ascii="Arial" w:hAnsi="Arial" w:cs="Arial"/>
                <w:sz w:val="24"/>
                <w:szCs w:val="24"/>
                <w:lang w:val="en-NZ"/>
              </w:rPr>
              <w:t>year</w:t>
            </w:r>
          </w:p>
          <w:p w14:paraId="66C089CD" w14:textId="2D7C16CF"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80 additional A101 workshops per </w:t>
            </w:r>
            <w:r w:rsidR="003F1224" w:rsidRPr="00323C71">
              <w:rPr>
                <w:rFonts w:ascii="Arial" w:hAnsi="Arial" w:cs="Arial"/>
                <w:sz w:val="24"/>
                <w:szCs w:val="24"/>
                <w:lang w:val="en-NZ"/>
              </w:rPr>
              <w:t>year</w:t>
            </w:r>
          </w:p>
        </w:tc>
        <w:tc>
          <w:tcPr>
            <w:tcW w:w="2013" w:type="dxa"/>
            <w:hideMark/>
          </w:tcPr>
          <w:p w14:paraId="037369AC" w14:textId="42358728"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Blueprint </w:t>
            </w:r>
          </w:p>
        </w:tc>
      </w:tr>
      <w:tr w:rsidR="00EC29CA" w:rsidRPr="00323C71" w14:paraId="53865970" w14:textId="77777777" w:rsidTr="00547E6E">
        <w:tc>
          <w:tcPr>
            <w:tcW w:w="4928" w:type="dxa"/>
            <w:shd w:val="clear" w:color="auto" w:fill="F2F2F2" w:themeFill="background1" w:themeFillShade="F2"/>
          </w:tcPr>
          <w:p w14:paraId="70A0F9F2" w14:textId="4AA282ED" w:rsidR="001047F1" w:rsidRPr="00323C71" w:rsidRDefault="00547CC4" w:rsidP="007E0FE7">
            <w:pPr>
              <w:spacing w:before="60" w:after="60" w:line="276" w:lineRule="auto"/>
              <w:rPr>
                <w:rFonts w:ascii="Arial" w:hAnsi="Arial" w:cs="Arial"/>
                <w:sz w:val="24"/>
                <w:szCs w:val="24"/>
              </w:rPr>
            </w:pPr>
            <w:r w:rsidRPr="00323C71">
              <w:rPr>
                <w:rFonts w:ascii="Arial" w:hAnsi="Arial" w:cs="Arial"/>
                <w:sz w:val="24"/>
                <w:szCs w:val="24"/>
              </w:rPr>
              <w:t>Pae Tata Pae Tawhiti mātauranga Māori-centred early and brief intervention framework</w:t>
            </w:r>
          </w:p>
        </w:tc>
        <w:tc>
          <w:tcPr>
            <w:tcW w:w="2693" w:type="dxa"/>
            <w:shd w:val="clear" w:color="auto" w:fill="F2F2F2" w:themeFill="background1" w:themeFillShade="F2"/>
          </w:tcPr>
          <w:p w14:paraId="6AA1AB67" w14:textId="121D53F6" w:rsidR="001047F1" w:rsidRPr="00323C71" w:rsidRDefault="00721DAA" w:rsidP="007E0FE7">
            <w:pPr>
              <w:spacing w:before="60" w:after="60" w:line="276" w:lineRule="auto"/>
              <w:rPr>
                <w:rFonts w:ascii="Arial" w:hAnsi="Arial" w:cs="Arial"/>
                <w:sz w:val="24"/>
                <w:szCs w:val="24"/>
              </w:rPr>
            </w:pPr>
            <w:r w:rsidRPr="00323C71">
              <w:rPr>
                <w:rFonts w:ascii="Arial" w:hAnsi="Arial" w:cs="Arial"/>
                <w:sz w:val="24"/>
                <w:szCs w:val="24"/>
              </w:rPr>
              <w:t>From 2022 / 23</w:t>
            </w:r>
            <w:r w:rsidR="005A6F4F" w:rsidRPr="00323C71">
              <w:rPr>
                <w:rFonts w:ascii="Arial" w:hAnsi="Arial" w:cs="Arial"/>
                <w:sz w:val="24"/>
                <w:szCs w:val="24"/>
              </w:rPr>
              <w:t xml:space="preserve">: </w:t>
            </w:r>
            <w:r w:rsidR="004C15AC" w:rsidRPr="00323C71">
              <w:rPr>
                <w:rFonts w:ascii="Arial" w:hAnsi="Arial" w:cs="Arial"/>
                <w:sz w:val="24"/>
                <w:szCs w:val="24"/>
              </w:rPr>
              <w:t>120</w:t>
            </w:r>
          </w:p>
        </w:tc>
        <w:tc>
          <w:tcPr>
            <w:tcW w:w="2013" w:type="dxa"/>
            <w:shd w:val="clear" w:color="auto" w:fill="F2F2F2" w:themeFill="background1" w:themeFillShade="F2"/>
          </w:tcPr>
          <w:p w14:paraId="57397D3C" w14:textId="77777777" w:rsidR="001047F1" w:rsidRPr="00323C71" w:rsidRDefault="001047F1" w:rsidP="007E0FE7">
            <w:pPr>
              <w:spacing w:before="60" w:after="60" w:line="276" w:lineRule="auto"/>
              <w:rPr>
                <w:rFonts w:ascii="Arial" w:hAnsi="Arial" w:cs="Arial"/>
                <w:sz w:val="24"/>
                <w:szCs w:val="24"/>
              </w:rPr>
            </w:pPr>
          </w:p>
        </w:tc>
      </w:tr>
      <w:tr w:rsidR="00EC29CA" w:rsidRPr="00323C71" w14:paraId="754928B2" w14:textId="77777777" w:rsidTr="00547E6E">
        <w:tc>
          <w:tcPr>
            <w:tcW w:w="4928" w:type="dxa"/>
            <w:shd w:val="clear" w:color="auto" w:fill="F2F2F2" w:themeFill="background1" w:themeFillShade="F2"/>
          </w:tcPr>
          <w:p w14:paraId="5E589102" w14:textId="557A29CD" w:rsidR="001047F1" w:rsidRPr="00323C71" w:rsidRDefault="00D26084" w:rsidP="007E0FE7">
            <w:pPr>
              <w:spacing w:before="60" w:after="60" w:line="276" w:lineRule="auto"/>
              <w:rPr>
                <w:rFonts w:ascii="Arial" w:hAnsi="Arial" w:cs="Arial"/>
                <w:sz w:val="24"/>
                <w:szCs w:val="24"/>
              </w:rPr>
            </w:pPr>
            <w:r w:rsidRPr="00323C71">
              <w:rPr>
                <w:rFonts w:ascii="Arial" w:hAnsi="Arial" w:cs="Arial"/>
                <w:sz w:val="24"/>
                <w:szCs w:val="24"/>
              </w:rPr>
              <w:t xml:space="preserve">Puāwai4Kaimahi (P4K) kaimahi support programmes of educator-led modules and post-module follow-up sessions starting </w:t>
            </w:r>
            <w:r w:rsidR="00717F70" w:rsidRPr="00323C71">
              <w:rPr>
                <w:rFonts w:ascii="Arial" w:hAnsi="Arial" w:cs="Arial"/>
                <w:sz w:val="24"/>
                <w:szCs w:val="24"/>
              </w:rPr>
              <w:t>20</w:t>
            </w:r>
            <w:r w:rsidRPr="00323C71">
              <w:rPr>
                <w:rFonts w:ascii="Arial" w:hAnsi="Arial" w:cs="Arial"/>
                <w:sz w:val="24"/>
                <w:szCs w:val="24"/>
              </w:rPr>
              <w:t>22</w:t>
            </w:r>
            <w:r w:rsidR="000C37A7" w:rsidRPr="00323C71">
              <w:rPr>
                <w:rFonts w:ascii="Arial" w:hAnsi="Arial" w:cs="Arial"/>
                <w:sz w:val="24"/>
                <w:szCs w:val="24"/>
              </w:rPr>
              <w:t xml:space="preserve"> </w:t>
            </w:r>
            <w:r w:rsidRPr="00323C71">
              <w:rPr>
                <w:rFonts w:ascii="Arial" w:hAnsi="Arial" w:cs="Arial"/>
                <w:sz w:val="24"/>
                <w:szCs w:val="24"/>
              </w:rPr>
              <w:t>/</w:t>
            </w:r>
            <w:r w:rsidR="000C37A7" w:rsidRPr="00323C71">
              <w:rPr>
                <w:rFonts w:ascii="Arial" w:hAnsi="Arial" w:cs="Arial"/>
                <w:sz w:val="24"/>
                <w:szCs w:val="24"/>
              </w:rPr>
              <w:t xml:space="preserve"> </w:t>
            </w:r>
            <w:r w:rsidRPr="00323C71">
              <w:rPr>
                <w:rFonts w:ascii="Arial" w:hAnsi="Arial" w:cs="Arial"/>
                <w:sz w:val="24"/>
                <w:szCs w:val="24"/>
              </w:rPr>
              <w:t>23 financial year</w:t>
            </w:r>
          </w:p>
        </w:tc>
        <w:tc>
          <w:tcPr>
            <w:tcW w:w="2693" w:type="dxa"/>
            <w:shd w:val="clear" w:color="auto" w:fill="F2F2F2" w:themeFill="background1" w:themeFillShade="F2"/>
          </w:tcPr>
          <w:p w14:paraId="06BFE567" w14:textId="49C29C2D" w:rsidR="00EC29CA" w:rsidRPr="00323C71" w:rsidRDefault="00AB1634" w:rsidP="007E0FE7">
            <w:pPr>
              <w:spacing w:before="60" w:after="60" w:line="276" w:lineRule="auto"/>
              <w:rPr>
                <w:rFonts w:ascii="Arial" w:hAnsi="Arial" w:cs="Arial"/>
                <w:sz w:val="24"/>
                <w:szCs w:val="24"/>
              </w:rPr>
            </w:pPr>
            <w:r w:rsidRPr="00323C71">
              <w:rPr>
                <w:rFonts w:ascii="Arial" w:hAnsi="Arial" w:cs="Arial"/>
                <w:sz w:val="24"/>
                <w:szCs w:val="24"/>
              </w:rPr>
              <w:t>From 2022 / 23</w:t>
            </w:r>
            <w:r w:rsidR="001832D6" w:rsidRPr="00323C71">
              <w:rPr>
                <w:rFonts w:ascii="Arial" w:hAnsi="Arial" w:cs="Arial"/>
                <w:sz w:val="24"/>
                <w:szCs w:val="24"/>
              </w:rPr>
              <w:t>:</w:t>
            </w:r>
            <w:r w:rsidR="0070446E" w:rsidRPr="00323C71">
              <w:rPr>
                <w:rFonts w:ascii="Arial" w:hAnsi="Arial" w:cs="Arial"/>
                <w:sz w:val="24"/>
                <w:szCs w:val="24"/>
              </w:rPr>
              <w:t xml:space="preserve"> </w:t>
            </w:r>
            <w:r w:rsidR="00EC29CA" w:rsidRPr="00323C71">
              <w:rPr>
                <w:rFonts w:ascii="Arial" w:hAnsi="Arial" w:cs="Arial"/>
                <w:sz w:val="24"/>
                <w:szCs w:val="24"/>
              </w:rPr>
              <w:t>112</w:t>
            </w:r>
          </w:p>
        </w:tc>
        <w:tc>
          <w:tcPr>
            <w:tcW w:w="2013" w:type="dxa"/>
            <w:shd w:val="clear" w:color="auto" w:fill="F2F2F2" w:themeFill="background1" w:themeFillShade="F2"/>
          </w:tcPr>
          <w:p w14:paraId="0AD05492" w14:textId="77777777" w:rsidR="001047F1" w:rsidRPr="00323C71" w:rsidRDefault="001047F1" w:rsidP="007E0FE7">
            <w:pPr>
              <w:spacing w:before="60" w:after="60" w:line="276" w:lineRule="auto"/>
              <w:rPr>
                <w:rFonts w:ascii="Arial" w:hAnsi="Arial" w:cs="Arial"/>
                <w:sz w:val="24"/>
                <w:szCs w:val="24"/>
              </w:rPr>
            </w:pPr>
          </w:p>
        </w:tc>
      </w:tr>
      <w:tr w:rsidR="001047F1" w:rsidRPr="00323C71" w14:paraId="160EEDB4" w14:textId="77777777" w:rsidTr="00547E6E">
        <w:tc>
          <w:tcPr>
            <w:tcW w:w="4928" w:type="dxa"/>
          </w:tcPr>
          <w:p w14:paraId="7462CEFD" w14:textId="58DDDA50" w:rsidR="001047F1" w:rsidRPr="00323C71" w:rsidRDefault="00A94838" w:rsidP="007E0FE7">
            <w:pPr>
              <w:spacing w:before="60" w:after="60" w:line="276" w:lineRule="auto"/>
              <w:rPr>
                <w:rFonts w:ascii="Arial" w:hAnsi="Arial" w:cs="Arial"/>
                <w:sz w:val="24"/>
                <w:szCs w:val="24"/>
              </w:rPr>
            </w:pPr>
            <w:r w:rsidRPr="00323C71">
              <w:rPr>
                <w:rFonts w:ascii="Arial" w:hAnsi="Arial" w:cs="Arial"/>
                <w:sz w:val="24"/>
                <w:szCs w:val="24"/>
              </w:rPr>
              <w:t>M</w:t>
            </w:r>
            <w:r w:rsidR="0070446E" w:rsidRPr="00323C71">
              <w:rPr>
                <w:rFonts w:ascii="Arial" w:hAnsi="Arial" w:cs="Arial"/>
                <w:sz w:val="24"/>
                <w:szCs w:val="24"/>
              </w:rPr>
              <w:t xml:space="preserve">ental Health and </w:t>
            </w:r>
            <w:r w:rsidRPr="00323C71">
              <w:rPr>
                <w:rFonts w:ascii="Arial" w:hAnsi="Arial" w:cs="Arial"/>
                <w:sz w:val="24"/>
                <w:szCs w:val="24"/>
              </w:rPr>
              <w:t>A</w:t>
            </w:r>
            <w:r w:rsidR="0070446E" w:rsidRPr="00323C71">
              <w:rPr>
                <w:rFonts w:ascii="Arial" w:hAnsi="Arial" w:cs="Arial"/>
                <w:sz w:val="24"/>
                <w:szCs w:val="24"/>
              </w:rPr>
              <w:t>ddiction</w:t>
            </w:r>
            <w:r w:rsidRPr="00323C71">
              <w:rPr>
                <w:rFonts w:ascii="Arial" w:hAnsi="Arial" w:cs="Arial"/>
                <w:sz w:val="24"/>
                <w:szCs w:val="24"/>
              </w:rPr>
              <w:t xml:space="preserve"> Education Modules for Community Pharmacy</w:t>
            </w:r>
          </w:p>
        </w:tc>
        <w:tc>
          <w:tcPr>
            <w:tcW w:w="2693" w:type="dxa"/>
          </w:tcPr>
          <w:p w14:paraId="0DABB9D2" w14:textId="00A9E62D" w:rsidR="001047F1" w:rsidRPr="00323C71" w:rsidRDefault="0070446E" w:rsidP="007E0FE7">
            <w:pPr>
              <w:spacing w:before="60" w:after="60" w:line="276" w:lineRule="auto"/>
              <w:rPr>
                <w:rFonts w:ascii="Arial" w:hAnsi="Arial" w:cs="Arial"/>
                <w:sz w:val="24"/>
                <w:szCs w:val="24"/>
              </w:rPr>
            </w:pPr>
            <w:r w:rsidRPr="00323C71">
              <w:rPr>
                <w:rFonts w:ascii="Arial" w:hAnsi="Arial" w:cs="Arial"/>
                <w:sz w:val="24"/>
                <w:szCs w:val="24"/>
              </w:rPr>
              <w:t xml:space="preserve">2021: </w:t>
            </w:r>
            <w:r w:rsidR="00D76A6F" w:rsidRPr="00323C71">
              <w:rPr>
                <w:rFonts w:ascii="Arial" w:hAnsi="Arial" w:cs="Arial"/>
                <w:sz w:val="24"/>
                <w:szCs w:val="24"/>
              </w:rPr>
              <w:t xml:space="preserve">5 </w:t>
            </w:r>
            <w:r w:rsidRPr="00323C71">
              <w:rPr>
                <w:rFonts w:ascii="Arial" w:hAnsi="Arial" w:cs="Arial"/>
                <w:sz w:val="24"/>
                <w:szCs w:val="24"/>
              </w:rPr>
              <w:t>m</w:t>
            </w:r>
            <w:r w:rsidR="00D76A6F" w:rsidRPr="00323C71">
              <w:rPr>
                <w:rFonts w:ascii="Arial" w:hAnsi="Arial" w:cs="Arial"/>
                <w:sz w:val="24"/>
                <w:szCs w:val="24"/>
              </w:rPr>
              <w:t xml:space="preserve">odules developed </w:t>
            </w:r>
          </w:p>
        </w:tc>
        <w:tc>
          <w:tcPr>
            <w:tcW w:w="2013" w:type="dxa"/>
          </w:tcPr>
          <w:p w14:paraId="10047526" w14:textId="77777777" w:rsidR="001047F1" w:rsidRPr="00323C71" w:rsidRDefault="001047F1" w:rsidP="007E0FE7">
            <w:pPr>
              <w:spacing w:before="60" w:after="60" w:line="276" w:lineRule="auto"/>
              <w:rPr>
                <w:rFonts w:ascii="Arial" w:hAnsi="Arial" w:cs="Arial"/>
                <w:sz w:val="24"/>
                <w:szCs w:val="24"/>
              </w:rPr>
            </w:pPr>
          </w:p>
        </w:tc>
      </w:tr>
      <w:tr w:rsidR="00172B8B" w:rsidRPr="00323C71" w14:paraId="108D599A" w14:textId="77777777" w:rsidTr="00547E6E">
        <w:tc>
          <w:tcPr>
            <w:tcW w:w="4928" w:type="dxa"/>
          </w:tcPr>
          <w:p w14:paraId="6A92C5ED" w14:textId="4672A738" w:rsidR="00172B8B" w:rsidRPr="00323C71" w:rsidRDefault="00C53E1B" w:rsidP="007E0FE7">
            <w:pPr>
              <w:spacing w:before="60" w:after="60" w:line="276" w:lineRule="auto"/>
              <w:rPr>
                <w:rFonts w:ascii="Arial" w:hAnsi="Arial" w:cs="Arial"/>
                <w:sz w:val="24"/>
                <w:szCs w:val="24"/>
              </w:rPr>
            </w:pPr>
            <w:r w:rsidRPr="00323C71">
              <w:rPr>
                <w:rFonts w:ascii="Arial" w:hAnsi="Arial" w:cs="Arial"/>
                <w:sz w:val="24"/>
                <w:szCs w:val="24"/>
              </w:rPr>
              <w:t>Targeted Workforce Development Programmes for B</w:t>
            </w:r>
            <w:r w:rsidR="00C311EB" w:rsidRPr="00323C71">
              <w:rPr>
                <w:rFonts w:ascii="Arial" w:hAnsi="Arial" w:cs="Arial"/>
                <w:sz w:val="24"/>
                <w:szCs w:val="24"/>
              </w:rPr>
              <w:t>udget</w:t>
            </w:r>
            <w:r w:rsidRPr="00323C71">
              <w:rPr>
                <w:rFonts w:ascii="Arial" w:hAnsi="Arial" w:cs="Arial"/>
                <w:sz w:val="24"/>
                <w:szCs w:val="24"/>
              </w:rPr>
              <w:t>19 Youth, Kaupapa M</w:t>
            </w:r>
            <w:r w:rsidR="00FE36C7" w:rsidRPr="00323C71">
              <w:rPr>
                <w:rFonts w:ascii="Arial" w:hAnsi="Arial" w:cs="Arial"/>
                <w:sz w:val="24"/>
                <w:szCs w:val="24"/>
              </w:rPr>
              <w:t>ā</w:t>
            </w:r>
            <w:r w:rsidRPr="00323C71">
              <w:rPr>
                <w:rFonts w:ascii="Arial" w:hAnsi="Arial" w:cs="Arial"/>
                <w:sz w:val="24"/>
                <w:szCs w:val="24"/>
              </w:rPr>
              <w:t>ori</w:t>
            </w:r>
            <w:r w:rsidR="00702673" w:rsidRPr="00323C71">
              <w:rPr>
                <w:rFonts w:ascii="Arial" w:hAnsi="Arial" w:cs="Arial"/>
                <w:sz w:val="24"/>
                <w:szCs w:val="24"/>
              </w:rPr>
              <w:t>,</w:t>
            </w:r>
            <w:r w:rsidRPr="00323C71">
              <w:rPr>
                <w:rFonts w:ascii="Arial" w:hAnsi="Arial" w:cs="Arial"/>
                <w:sz w:val="24"/>
                <w:szCs w:val="24"/>
              </w:rPr>
              <w:t xml:space="preserve"> and Pacific primary </w:t>
            </w:r>
            <w:r w:rsidR="0070446E" w:rsidRPr="00323C71">
              <w:rPr>
                <w:rFonts w:ascii="Arial" w:hAnsi="Arial" w:cs="Arial"/>
                <w:sz w:val="24"/>
                <w:szCs w:val="24"/>
              </w:rPr>
              <w:t>mental health and addiction services</w:t>
            </w:r>
          </w:p>
        </w:tc>
        <w:tc>
          <w:tcPr>
            <w:tcW w:w="2693" w:type="dxa"/>
          </w:tcPr>
          <w:p w14:paraId="1BBFFB14" w14:textId="7021C250" w:rsidR="007C42AC" w:rsidRPr="00323C71" w:rsidRDefault="007C42AC" w:rsidP="007E0FE7">
            <w:pPr>
              <w:spacing w:before="60" w:after="60" w:line="276" w:lineRule="auto"/>
              <w:rPr>
                <w:rFonts w:ascii="Arial" w:hAnsi="Arial" w:cs="Arial"/>
                <w:sz w:val="24"/>
                <w:szCs w:val="24"/>
              </w:rPr>
            </w:pPr>
            <w:r w:rsidRPr="00323C71">
              <w:rPr>
                <w:rFonts w:ascii="Arial" w:hAnsi="Arial" w:cs="Arial"/>
                <w:sz w:val="24"/>
                <w:szCs w:val="24"/>
              </w:rPr>
              <w:t>2021 and 2022:</w:t>
            </w:r>
            <w:r w:rsidR="0070446E" w:rsidRPr="00323C71">
              <w:rPr>
                <w:rFonts w:ascii="Arial" w:hAnsi="Arial" w:cs="Arial"/>
                <w:sz w:val="24"/>
                <w:szCs w:val="24"/>
              </w:rPr>
              <w:t xml:space="preserve"> </w:t>
            </w:r>
            <w:r w:rsidRPr="00323C71">
              <w:rPr>
                <w:rFonts w:ascii="Arial" w:hAnsi="Arial" w:cs="Arial"/>
                <w:sz w:val="24"/>
                <w:szCs w:val="24"/>
              </w:rPr>
              <w:t xml:space="preserve">3 support programmes via </w:t>
            </w:r>
            <w:r w:rsidR="0070446E" w:rsidRPr="00323C71">
              <w:rPr>
                <w:rFonts w:ascii="Arial" w:hAnsi="Arial" w:cs="Arial"/>
                <w:sz w:val="24"/>
                <w:szCs w:val="24"/>
              </w:rPr>
              <w:t>workforce development centres</w:t>
            </w:r>
          </w:p>
        </w:tc>
        <w:tc>
          <w:tcPr>
            <w:tcW w:w="2013" w:type="dxa"/>
          </w:tcPr>
          <w:p w14:paraId="2312F5F9" w14:textId="03ADAC92" w:rsidR="00CF5C29" w:rsidRPr="00323C71" w:rsidRDefault="007308A3" w:rsidP="00CF5C29">
            <w:pPr>
              <w:spacing w:before="60" w:after="60" w:line="276" w:lineRule="auto"/>
              <w:rPr>
                <w:rFonts w:ascii="Arial" w:hAnsi="Arial" w:cs="Arial"/>
                <w:sz w:val="24"/>
                <w:szCs w:val="24"/>
                <w:lang w:val="en-NZ"/>
              </w:rPr>
            </w:pPr>
            <w:r w:rsidRPr="00323C71">
              <w:rPr>
                <w:rFonts w:ascii="Arial" w:hAnsi="Arial" w:cs="Arial"/>
                <w:sz w:val="24"/>
                <w:szCs w:val="24"/>
                <w:lang w:val="en-NZ"/>
              </w:rPr>
              <w:t>Whāraurau</w:t>
            </w:r>
            <w:r w:rsidR="00CF5C29" w:rsidRPr="00323C71">
              <w:rPr>
                <w:rFonts w:ascii="Arial" w:hAnsi="Arial" w:cs="Arial"/>
                <w:sz w:val="24"/>
                <w:szCs w:val="24"/>
                <w:lang w:val="en-NZ"/>
              </w:rPr>
              <w:t xml:space="preserve"> – Youth </w:t>
            </w:r>
            <w:r w:rsidR="0070446E" w:rsidRPr="00323C71">
              <w:rPr>
                <w:rFonts w:ascii="Arial" w:hAnsi="Arial" w:cs="Arial"/>
                <w:sz w:val="24"/>
                <w:szCs w:val="24"/>
                <w:lang w:val="en-NZ"/>
              </w:rPr>
              <w:t>s</w:t>
            </w:r>
            <w:r w:rsidR="00CF5C29" w:rsidRPr="00323C71">
              <w:rPr>
                <w:rFonts w:ascii="Arial" w:hAnsi="Arial" w:cs="Arial"/>
                <w:sz w:val="24"/>
                <w:szCs w:val="24"/>
                <w:lang w:val="en-NZ"/>
              </w:rPr>
              <w:t>ervices</w:t>
            </w:r>
          </w:p>
          <w:p w14:paraId="297306CF" w14:textId="38C20701" w:rsidR="00CF5C29" w:rsidRPr="00323C71" w:rsidRDefault="00CF5C29" w:rsidP="00CF5C29">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Le Va – Pacific </w:t>
            </w:r>
            <w:r w:rsidR="0070446E" w:rsidRPr="00323C71">
              <w:rPr>
                <w:rFonts w:ascii="Arial" w:hAnsi="Arial" w:cs="Arial"/>
                <w:sz w:val="24"/>
                <w:szCs w:val="24"/>
                <w:lang w:val="en-NZ"/>
              </w:rPr>
              <w:t>s</w:t>
            </w:r>
            <w:r w:rsidRPr="00323C71">
              <w:rPr>
                <w:rFonts w:ascii="Arial" w:hAnsi="Arial" w:cs="Arial"/>
                <w:sz w:val="24"/>
                <w:szCs w:val="24"/>
                <w:lang w:val="en-NZ"/>
              </w:rPr>
              <w:t>ervices</w:t>
            </w:r>
          </w:p>
          <w:p w14:paraId="2F0FE9E9" w14:textId="045EB145" w:rsidR="00172B8B" w:rsidRPr="00323C71" w:rsidRDefault="00CF5C29" w:rsidP="007E0FE7">
            <w:pPr>
              <w:spacing w:before="60" w:after="60" w:line="276" w:lineRule="auto"/>
              <w:rPr>
                <w:rFonts w:ascii="Arial" w:hAnsi="Arial" w:cs="Arial"/>
                <w:sz w:val="24"/>
                <w:szCs w:val="24"/>
                <w:lang w:val="en-NZ"/>
              </w:rPr>
            </w:pPr>
            <w:r w:rsidRPr="00323C71">
              <w:rPr>
                <w:rFonts w:ascii="Arial" w:hAnsi="Arial" w:cs="Arial"/>
                <w:sz w:val="24"/>
                <w:szCs w:val="24"/>
                <w:lang w:val="en-NZ"/>
              </w:rPr>
              <w:t>Te Rau Ora – Kaupapa Māori services</w:t>
            </w:r>
          </w:p>
        </w:tc>
      </w:tr>
      <w:tr w:rsidR="00266BF5" w:rsidRPr="00323C71" w14:paraId="121045CD" w14:textId="77777777" w:rsidTr="00547E6E">
        <w:tc>
          <w:tcPr>
            <w:tcW w:w="4928" w:type="dxa"/>
            <w:shd w:val="clear" w:color="auto" w:fill="FFFFFF" w:themeFill="background1"/>
            <w:hideMark/>
          </w:tcPr>
          <w:p w14:paraId="70ED81E5" w14:textId="77777777" w:rsidR="00266BF5" w:rsidRPr="00323C71" w:rsidRDefault="00266BF5" w:rsidP="00520B6F">
            <w:pPr>
              <w:keepNext/>
              <w:spacing w:before="60" w:after="60" w:line="276" w:lineRule="auto"/>
              <w:rPr>
                <w:rFonts w:ascii="Arial" w:hAnsi="Arial" w:cs="Arial"/>
                <w:b/>
                <w:bCs/>
                <w:color w:val="005E85" w:themeColor="text2"/>
                <w:sz w:val="24"/>
                <w:szCs w:val="24"/>
                <w:lang w:val="en-NZ"/>
              </w:rPr>
            </w:pPr>
            <w:r w:rsidRPr="00323C71">
              <w:rPr>
                <w:rFonts w:ascii="Arial" w:hAnsi="Arial" w:cs="Arial"/>
                <w:b/>
                <w:bCs/>
                <w:color w:val="005E85" w:themeColor="text2"/>
                <w:sz w:val="24"/>
                <w:szCs w:val="24"/>
                <w:lang w:val="en-NZ"/>
              </w:rPr>
              <w:t xml:space="preserve">Develop new workforces </w:t>
            </w:r>
          </w:p>
        </w:tc>
        <w:tc>
          <w:tcPr>
            <w:tcW w:w="2693" w:type="dxa"/>
            <w:shd w:val="clear" w:color="auto" w:fill="FFFFFF" w:themeFill="background1"/>
          </w:tcPr>
          <w:p w14:paraId="629D31FD" w14:textId="7120D007" w:rsidR="00266BF5" w:rsidRPr="00323C71" w:rsidRDefault="00266BF5" w:rsidP="00520B6F">
            <w:pPr>
              <w:spacing w:before="60" w:after="60" w:line="276" w:lineRule="auto"/>
              <w:rPr>
                <w:rFonts w:ascii="Arial"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w:t>
            </w:r>
            <w:r w:rsidR="007E0FE7" w:rsidRPr="00323C71">
              <w:rPr>
                <w:rFonts w:ascii="Arial" w:eastAsia="Basic Sans Light" w:hAnsi="Arial" w:cs="Arial"/>
                <w:b/>
                <w:bCs/>
                <w:color w:val="005E85" w:themeColor="text2"/>
                <w:sz w:val="24"/>
                <w:szCs w:val="24"/>
                <w:lang w:val="en-NZ"/>
              </w:rPr>
              <w:t>14.414</w:t>
            </w:r>
            <w:r w:rsidRPr="00323C71">
              <w:rPr>
                <w:rFonts w:ascii="Arial" w:eastAsia="Basic Sans Light" w:hAnsi="Arial" w:cs="Arial"/>
                <w:b/>
                <w:bCs/>
                <w:color w:val="005E85" w:themeColor="text2"/>
                <w:sz w:val="24"/>
                <w:szCs w:val="24"/>
                <w:lang w:val="en-NZ"/>
              </w:rPr>
              <w:t xml:space="preserve"> million</w:t>
            </w:r>
          </w:p>
        </w:tc>
        <w:tc>
          <w:tcPr>
            <w:tcW w:w="2013" w:type="dxa"/>
            <w:shd w:val="clear" w:color="auto" w:fill="FFFFFF" w:themeFill="background1"/>
          </w:tcPr>
          <w:p w14:paraId="4393A43B" w14:textId="77777777" w:rsidR="00266BF5" w:rsidRPr="00323C71" w:rsidRDefault="00266BF5" w:rsidP="00520B6F">
            <w:pPr>
              <w:spacing w:before="60" w:after="60" w:line="276" w:lineRule="auto"/>
              <w:rPr>
                <w:rFonts w:ascii="Arial" w:hAnsi="Arial" w:cs="Arial"/>
                <w:color w:val="005E85" w:themeColor="text2"/>
                <w:sz w:val="24"/>
                <w:szCs w:val="24"/>
                <w:lang w:val="en-NZ"/>
              </w:rPr>
            </w:pPr>
          </w:p>
        </w:tc>
      </w:tr>
      <w:tr w:rsidR="00266BF5" w:rsidRPr="00323C71" w14:paraId="2DC5E499" w14:textId="77777777" w:rsidTr="00547E6E">
        <w:tc>
          <w:tcPr>
            <w:tcW w:w="4928" w:type="dxa"/>
          </w:tcPr>
          <w:p w14:paraId="15527F33" w14:textId="77777777"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Health Improvement </w:t>
            </w:r>
            <w:r w:rsidRPr="00323C71" w:rsidDel="00426EBC">
              <w:rPr>
                <w:rFonts w:ascii="Arial" w:hAnsi="Arial" w:cs="Arial"/>
                <w:sz w:val="24"/>
                <w:szCs w:val="24"/>
                <w:lang w:val="en-NZ"/>
              </w:rPr>
              <w:t>P</w:t>
            </w:r>
            <w:r w:rsidRPr="00323C71">
              <w:rPr>
                <w:rFonts w:ascii="Arial" w:hAnsi="Arial" w:cs="Arial"/>
                <w:sz w:val="24"/>
                <w:szCs w:val="24"/>
                <w:lang w:val="en-NZ"/>
              </w:rPr>
              <w:t>ractitioner (HIP) and health coach training:</w:t>
            </w:r>
          </w:p>
          <w:p w14:paraId="18E68412" w14:textId="7BFCEC2C"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Te Pou has been leading HIP training</w:t>
            </w:r>
            <w:r w:rsidRPr="00323C71">
              <w:rPr>
                <w:rStyle w:val="FootnoteReference"/>
                <w:rFonts w:ascii="Arial" w:hAnsi="Arial" w:cs="Arial"/>
                <w:sz w:val="24"/>
                <w:szCs w:val="24"/>
                <w:lang w:val="en-NZ"/>
              </w:rPr>
              <w:footnoteReference w:id="20"/>
            </w:r>
            <w:r w:rsidRPr="00323C71">
              <w:rPr>
                <w:rFonts w:ascii="Arial" w:hAnsi="Arial" w:cs="Arial"/>
                <w:sz w:val="24"/>
                <w:szCs w:val="24"/>
                <w:lang w:val="en-NZ"/>
              </w:rPr>
              <w:t xml:space="preserve"> since February 2020 and co-ordinates the delivery of health coach training. The health coach training</w:t>
            </w:r>
            <w:r w:rsidRPr="00323C71">
              <w:rPr>
                <w:rStyle w:val="FootnoteReference"/>
                <w:rFonts w:ascii="Arial" w:hAnsi="Arial" w:cs="Arial"/>
                <w:sz w:val="24"/>
                <w:szCs w:val="24"/>
                <w:lang w:val="en-NZ"/>
              </w:rPr>
              <w:footnoteReference w:id="21"/>
            </w:r>
            <w:r w:rsidRPr="00323C71">
              <w:rPr>
                <w:rFonts w:ascii="Arial" w:hAnsi="Arial" w:cs="Arial"/>
                <w:sz w:val="24"/>
                <w:szCs w:val="24"/>
                <w:lang w:val="en-NZ"/>
              </w:rPr>
              <w:t xml:space="preserve"> programmes are delivered through two training providers,</w:t>
            </w:r>
            <w:r w:rsidRPr="00323C71">
              <w:rPr>
                <w:rFonts w:ascii="Arial" w:eastAsia="Basic Sans Light" w:hAnsi="Arial" w:cs="Arial"/>
                <w:sz w:val="24"/>
                <w:szCs w:val="24"/>
                <w:lang w:val="en-NZ"/>
              </w:rPr>
              <w:t xml:space="preserve"> </w:t>
            </w:r>
            <w:hyperlink r:id="rId42" w:history="1">
              <w:r w:rsidRPr="00323C71">
                <w:rPr>
                  <w:rStyle w:val="Hyperlink"/>
                  <w:rFonts w:ascii="Arial" w:hAnsi="Arial" w:cs="Arial"/>
                  <w:color w:val="0563C1"/>
                  <w:sz w:val="24"/>
                  <w:szCs w:val="24"/>
                  <w:u w:val="none"/>
                  <w:lang w:val="en-NZ"/>
                </w:rPr>
                <w:t>Tāmaki Health</w:t>
              </w:r>
            </w:hyperlink>
            <w:r w:rsidRPr="00323C71">
              <w:rPr>
                <w:rStyle w:val="Hyperlink"/>
                <w:rFonts w:ascii="Arial" w:hAnsi="Arial" w:cs="Arial"/>
                <w:sz w:val="24"/>
                <w:szCs w:val="24"/>
                <w:u w:val="none"/>
              </w:rPr>
              <w:t xml:space="preserve"> </w:t>
            </w:r>
            <w:r w:rsidRPr="00323C71">
              <w:rPr>
                <w:rFonts w:ascii="Arial" w:eastAsia="Basic Sans Light" w:hAnsi="Arial" w:cs="Arial"/>
                <w:sz w:val="24"/>
                <w:szCs w:val="24"/>
                <w:lang w:val="en-NZ"/>
              </w:rPr>
              <w:t xml:space="preserve">and </w:t>
            </w:r>
            <w:hyperlink r:id="rId43" w:history="1">
              <w:r w:rsidRPr="00323C71">
                <w:rPr>
                  <w:rStyle w:val="Hyperlink"/>
                  <w:rFonts w:ascii="Arial" w:hAnsi="Arial" w:cs="Arial"/>
                  <w:color w:val="0563C1"/>
                  <w:sz w:val="24"/>
                  <w:szCs w:val="24"/>
                  <w:u w:val="none"/>
                  <w:lang w:val="en-NZ"/>
                </w:rPr>
                <w:t>Health Literacy NZ</w:t>
              </w:r>
            </w:hyperlink>
            <w:r w:rsidR="006203FC" w:rsidRPr="00323C71">
              <w:rPr>
                <w:rStyle w:val="Hyperlink"/>
                <w:rFonts w:ascii="Arial" w:hAnsi="Arial" w:cs="Arial"/>
                <w:color w:val="0563C1"/>
                <w:sz w:val="24"/>
                <w:szCs w:val="24"/>
                <w:u w:val="none"/>
              </w:rPr>
              <w:t>,</w:t>
            </w:r>
            <w:r w:rsidRPr="00323C71">
              <w:rPr>
                <w:rStyle w:val="Hyperlink"/>
                <w:rFonts w:ascii="Arial" w:hAnsi="Arial" w:cs="Arial"/>
                <w:sz w:val="24"/>
                <w:szCs w:val="24"/>
                <w:u w:val="none"/>
                <w:lang w:val="en-NZ"/>
              </w:rPr>
              <w:t xml:space="preserve"> </w:t>
            </w:r>
            <w:r w:rsidRPr="00323C71">
              <w:rPr>
                <w:rStyle w:val="Hyperlink"/>
                <w:rFonts w:ascii="Arial" w:hAnsi="Arial" w:cs="Arial"/>
                <w:color w:val="auto"/>
                <w:sz w:val="24"/>
                <w:szCs w:val="24"/>
                <w:u w:val="none"/>
                <w:lang w:val="en-NZ"/>
              </w:rPr>
              <w:t>in</w:t>
            </w:r>
            <w:r w:rsidRPr="00323C71">
              <w:rPr>
                <w:rStyle w:val="Hyperlink"/>
                <w:rFonts w:ascii="Arial" w:hAnsi="Arial" w:cs="Arial"/>
                <w:color w:val="auto"/>
                <w:sz w:val="24"/>
                <w:szCs w:val="24"/>
                <w:u w:val="none"/>
              </w:rPr>
              <w:t xml:space="preserve"> </w:t>
            </w:r>
            <w:r w:rsidRPr="00323C71">
              <w:rPr>
                <w:rFonts w:ascii="Arial" w:hAnsi="Arial" w:cs="Arial"/>
                <w:sz w:val="24"/>
                <w:szCs w:val="24"/>
                <w:lang w:val="en-NZ"/>
              </w:rPr>
              <w:t xml:space="preserve">cohorts of </w:t>
            </w:r>
            <w:r w:rsidR="008F703C" w:rsidRPr="00323C71">
              <w:rPr>
                <w:rFonts w:ascii="Arial" w:hAnsi="Arial" w:cs="Arial"/>
                <w:sz w:val="24"/>
                <w:szCs w:val="24"/>
                <w:lang w:val="en-NZ"/>
              </w:rPr>
              <w:t>1</w:t>
            </w:r>
            <w:r w:rsidR="00302370" w:rsidRPr="00323C71">
              <w:rPr>
                <w:rFonts w:ascii="Arial" w:hAnsi="Arial" w:cs="Arial"/>
                <w:sz w:val="24"/>
                <w:szCs w:val="24"/>
                <w:lang w:val="en-NZ"/>
              </w:rPr>
              <w:t xml:space="preserve">0 </w:t>
            </w:r>
            <w:r w:rsidR="008F703C" w:rsidRPr="00323C71">
              <w:rPr>
                <w:rFonts w:ascii="Arial" w:hAnsi="Arial" w:cs="Arial"/>
                <w:sz w:val="24"/>
                <w:szCs w:val="24"/>
                <w:lang w:val="en-NZ"/>
              </w:rPr>
              <w:t xml:space="preserve">–12 </w:t>
            </w:r>
            <w:r w:rsidRPr="00323C71">
              <w:rPr>
                <w:rFonts w:ascii="Arial" w:hAnsi="Arial" w:cs="Arial"/>
                <w:sz w:val="24"/>
                <w:szCs w:val="24"/>
                <w:lang w:val="en-NZ"/>
              </w:rPr>
              <w:t>people. HIP training is delivered by experienced HIPs who have undergone ‘train the trainer’ training</w:t>
            </w:r>
            <w:r w:rsidR="00DE5B0B" w:rsidRPr="00323C71">
              <w:rPr>
                <w:rFonts w:ascii="Arial" w:hAnsi="Arial" w:cs="Arial"/>
                <w:sz w:val="24"/>
                <w:szCs w:val="24"/>
                <w:lang w:val="en-NZ"/>
              </w:rPr>
              <w:t>.</w:t>
            </w:r>
          </w:p>
          <w:p w14:paraId="5E657763" w14:textId="0B65EC7E"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In addition to establishing HIP and health coach training, funding </w:t>
            </w:r>
            <w:r w:rsidR="00AD2EC6" w:rsidRPr="00323C71">
              <w:rPr>
                <w:rFonts w:ascii="Arial" w:hAnsi="Arial" w:cs="Arial"/>
                <w:sz w:val="24"/>
                <w:szCs w:val="24"/>
                <w:lang w:val="en-NZ"/>
              </w:rPr>
              <w:t>is also provided</w:t>
            </w:r>
            <w:r w:rsidRPr="00323C71">
              <w:rPr>
                <w:rFonts w:ascii="Arial" w:hAnsi="Arial" w:cs="Arial"/>
                <w:sz w:val="24"/>
                <w:szCs w:val="24"/>
                <w:lang w:val="en-NZ"/>
              </w:rPr>
              <w:t xml:space="preserve"> for supervision</w:t>
            </w:r>
            <w:r w:rsidR="00AD2EC6" w:rsidRPr="00323C71">
              <w:rPr>
                <w:rFonts w:ascii="Arial" w:hAnsi="Arial" w:cs="Arial"/>
                <w:sz w:val="24"/>
                <w:szCs w:val="24"/>
                <w:lang w:val="en-NZ"/>
              </w:rPr>
              <w:t xml:space="preserve"> and</w:t>
            </w:r>
            <w:r w:rsidRPr="00323C71">
              <w:rPr>
                <w:rFonts w:ascii="Arial" w:hAnsi="Arial" w:cs="Arial"/>
                <w:sz w:val="24"/>
                <w:szCs w:val="24"/>
                <w:lang w:val="en-NZ"/>
              </w:rPr>
              <w:t xml:space="preserve"> mentoring for these new workforces within general practice settings through new </w:t>
            </w:r>
            <w:r w:rsidRPr="00323C71" w:rsidDel="00E66B26">
              <w:rPr>
                <w:rFonts w:ascii="Arial" w:hAnsi="Arial" w:cs="Arial"/>
                <w:sz w:val="24"/>
                <w:szCs w:val="24"/>
                <w:lang w:val="en-NZ"/>
              </w:rPr>
              <w:t>‘</w:t>
            </w:r>
            <w:r w:rsidRPr="00323C71">
              <w:rPr>
                <w:rFonts w:ascii="Arial" w:hAnsi="Arial" w:cs="Arial"/>
                <w:sz w:val="24"/>
                <w:szCs w:val="24"/>
                <w:lang w:val="en-NZ"/>
              </w:rPr>
              <w:t>clinical lead</w:t>
            </w:r>
            <w:r w:rsidRPr="00323C71" w:rsidDel="00E66B26">
              <w:rPr>
                <w:rFonts w:ascii="Arial" w:hAnsi="Arial" w:cs="Arial"/>
                <w:sz w:val="24"/>
                <w:szCs w:val="24"/>
                <w:lang w:val="en-NZ"/>
              </w:rPr>
              <w:t>’</w:t>
            </w:r>
            <w:r w:rsidRPr="00323C71">
              <w:rPr>
                <w:rFonts w:ascii="Arial" w:hAnsi="Arial" w:cs="Arial"/>
                <w:sz w:val="24"/>
                <w:szCs w:val="24"/>
                <w:lang w:val="en-NZ"/>
              </w:rPr>
              <w:t xml:space="preserve"> roles</w:t>
            </w:r>
            <w:r w:rsidR="006B6695" w:rsidRPr="00323C71">
              <w:rPr>
                <w:rFonts w:ascii="Arial" w:hAnsi="Arial" w:cs="Arial"/>
                <w:sz w:val="24"/>
                <w:szCs w:val="24"/>
                <w:lang w:val="en-NZ"/>
              </w:rPr>
              <w:t>.</w:t>
            </w:r>
          </w:p>
          <w:p w14:paraId="75A1EA6D" w14:textId="7D115BAF"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 xml:space="preserve">This programme of work also includes </w:t>
            </w:r>
            <w:r w:rsidRPr="00323C71" w:rsidDel="00E66B26">
              <w:rPr>
                <w:rFonts w:ascii="Arial" w:hAnsi="Arial" w:cs="Arial"/>
                <w:sz w:val="24"/>
                <w:szCs w:val="24"/>
                <w:lang w:val="en-NZ"/>
              </w:rPr>
              <w:t>work to develop</w:t>
            </w:r>
            <w:r w:rsidRPr="00323C71">
              <w:rPr>
                <w:rFonts w:ascii="Arial" w:hAnsi="Arial" w:cs="Arial"/>
                <w:sz w:val="24"/>
                <w:szCs w:val="24"/>
                <w:lang w:val="en-NZ"/>
              </w:rPr>
              <w:t xml:space="preserve"> training modules for support workers who are working in primary care settings including IPMHA services</w:t>
            </w:r>
          </w:p>
        </w:tc>
        <w:tc>
          <w:tcPr>
            <w:tcW w:w="2693" w:type="dxa"/>
            <w:hideMark/>
          </w:tcPr>
          <w:p w14:paraId="14567A0C" w14:textId="77777777" w:rsidR="007E0FE7" w:rsidRPr="00323C71" w:rsidRDefault="00D80A10" w:rsidP="007E0FE7">
            <w:pPr>
              <w:spacing w:before="60" w:after="60" w:line="276" w:lineRule="auto"/>
              <w:rPr>
                <w:rFonts w:ascii="Arial" w:hAnsi="Arial" w:cs="Arial"/>
                <w:sz w:val="24"/>
                <w:szCs w:val="24"/>
                <w:lang w:val="en-NZ"/>
              </w:rPr>
            </w:pPr>
            <w:r w:rsidRPr="00323C71">
              <w:rPr>
                <w:rFonts w:ascii="Arial" w:hAnsi="Arial" w:cs="Arial"/>
                <w:sz w:val="24"/>
                <w:szCs w:val="24"/>
                <w:lang w:val="en-NZ"/>
              </w:rPr>
              <w:t>Number that started training</w:t>
            </w:r>
            <w:r w:rsidR="001E53EF" w:rsidRPr="00323C71">
              <w:rPr>
                <w:rFonts w:ascii="Arial" w:hAnsi="Arial" w:cs="Arial"/>
                <w:sz w:val="24"/>
                <w:szCs w:val="24"/>
                <w:lang w:val="en-NZ"/>
              </w:rPr>
              <w:t xml:space="preserve"> during the year:</w:t>
            </w:r>
          </w:p>
          <w:p w14:paraId="1293CA80" w14:textId="77777777" w:rsidR="001E53EF" w:rsidRPr="00323C71" w:rsidRDefault="004E7F9E" w:rsidP="007E0FE7">
            <w:pPr>
              <w:spacing w:before="60" w:after="60" w:line="276" w:lineRule="auto"/>
              <w:rPr>
                <w:rFonts w:ascii="Arial" w:hAnsi="Arial" w:cs="Arial"/>
                <w:sz w:val="24"/>
                <w:szCs w:val="24"/>
                <w:lang w:val="en-NZ"/>
              </w:rPr>
            </w:pPr>
            <w:r w:rsidRPr="00323C71">
              <w:rPr>
                <w:rFonts w:ascii="Arial" w:hAnsi="Arial" w:cs="Arial"/>
                <w:sz w:val="24"/>
                <w:szCs w:val="24"/>
                <w:lang w:val="en-NZ"/>
              </w:rPr>
              <w:t>2020</w:t>
            </w:r>
            <w:r w:rsidR="00F800C1" w:rsidRPr="00323C71">
              <w:rPr>
                <w:rFonts w:ascii="Arial" w:hAnsi="Arial" w:cs="Arial"/>
                <w:sz w:val="24"/>
                <w:szCs w:val="24"/>
                <w:lang w:val="en-NZ"/>
              </w:rPr>
              <w:t>: 252</w:t>
            </w:r>
          </w:p>
          <w:p w14:paraId="5067C277" w14:textId="77777777" w:rsidR="00F800C1" w:rsidRPr="00323C71" w:rsidRDefault="00F800C1" w:rsidP="007E0FE7">
            <w:pPr>
              <w:spacing w:before="60" w:after="60" w:line="276" w:lineRule="auto"/>
              <w:rPr>
                <w:rFonts w:ascii="Arial" w:hAnsi="Arial" w:cs="Arial"/>
                <w:sz w:val="24"/>
                <w:szCs w:val="24"/>
                <w:lang w:val="en-NZ"/>
              </w:rPr>
            </w:pPr>
            <w:r w:rsidRPr="00323C71">
              <w:rPr>
                <w:rFonts w:ascii="Arial" w:hAnsi="Arial" w:cs="Arial"/>
                <w:sz w:val="24"/>
                <w:szCs w:val="24"/>
                <w:lang w:val="en-NZ"/>
              </w:rPr>
              <w:t>2021: 358</w:t>
            </w:r>
          </w:p>
          <w:p w14:paraId="4AA1ED3D" w14:textId="39939028" w:rsidR="00266BF5" w:rsidRPr="00323C71" w:rsidRDefault="00F800C1" w:rsidP="00520B6F">
            <w:pPr>
              <w:spacing w:before="60" w:after="60" w:line="276" w:lineRule="auto"/>
              <w:rPr>
                <w:rFonts w:ascii="Arial" w:hAnsi="Arial" w:cs="Arial"/>
                <w:sz w:val="24"/>
                <w:szCs w:val="24"/>
                <w:lang w:val="en-NZ"/>
              </w:rPr>
            </w:pPr>
            <w:r w:rsidRPr="00323C71">
              <w:rPr>
                <w:rFonts w:ascii="Arial" w:hAnsi="Arial" w:cs="Arial"/>
                <w:sz w:val="24"/>
                <w:szCs w:val="24"/>
                <w:lang w:val="en-NZ"/>
              </w:rPr>
              <w:t>2022: 167 (</w:t>
            </w:r>
            <w:r w:rsidR="00A01E3B" w:rsidRPr="00323C71">
              <w:rPr>
                <w:rFonts w:ascii="Arial" w:hAnsi="Arial" w:cs="Arial"/>
                <w:sz w:val="24"/>
                <w:szCs w:val="24"/>
                <w:lang w:val="en-NZ"/>
              </w:rPr>
              <w:t>partial year to June)</w:t>
            </w:r>
          </w:p>
        </w:tc>
        <w:tc>
          <w:tcPr>
            <w:tcW w:w="2013" w:type="dxa"/>
            <w:hideMark/>
          </w:tcPr>
          <w:p w14:paraId="4117107B" w14:textId="77777777"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Te Pou</w:t>
            </w:r>
          </w:p>
          <w:p w14:paraId="2CE017ED" w14:textId="6E261C71"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Health Literacy NZ</w:t>
            </w:r>
          </w:p>
          <w:p w14:paraId="2C029F63" w14:textId="0693710C"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T</w:t>
            </w:r>
            <w:r w:rsidR="0062571F" w:rsidRPr="00323C71">
              <w:rPr>
                <w:rFonts w:ascii="Arial" w:hAnsi="Arial" w:cs="Arial"/>
                <w:sz w:val="24"/>
                <w:szCs w:val="24"/>
                <w:lang w:val="en-NZ"/>
              </w:rPr>
              <w:t>ā</w:t>
            </w:r>
            <w:r w:rsidRPr="00323C71">
              <w:rPr>
                <w:rFonts w:ascii="Arial" w:hAnsi="Arial" w:cs="Arial"/>
                <w:sz w:val="24"/>
                <w:szCs w:val="24"/>
                <w:lang w:val="en-NZ"/>
              </w:rPr>
              <w:t>maki Health</w:t>
            </w:r>
          </w:p>
          <w:p w14:paraId="7BA96CF5" w14:textId="471E1496" w:rsidR="00266BF5" w:rsidRPr="00323C71" w:rsidRDefault="00266BF5" w:rsidP="00520B6F">
            <w:pPr>
              <w:spacing w:before="60" w:after="60" w:line="276" w:lineRule="auto"/>
              <w:rPr>
                <w:rFonts w:ascii="Arial" w:hAnsi="Arial" w:cs="Arial"/>
                <w:sz w:val="24"/>
                <w:szCs w:val="24"/>
                <w:lang w:val="en-NZ"/>
              </w:rPr>
            </w:pPr>
            <w:r w:rsidRPr="00323C71">
              <w:rPr>
                <w:rFonts w:ascii="Arial" w:hAnsi="Arial" w:cs="Arial"/>
                <w:sz w:val="24"/>
                <w:szCs w:val="24"/>
                <w:lang w:val="en-NZ"/>
              </w:rPr>
              <w:t>P</w:t>
            </w:r>
            <w:r w:rsidR="0062571F" w:rsidRPr="00323C71">
              <w:rPr>
                <w:rFonts w:ascii="Arial" w:hAnsi="Arial" w:cs="Arial"/>
                <w:sz w:val="24"/>
                <w:szCs w:val="24"/>
                <w:lang w:val="en-NZ"/>
              </w:rPr>
              <w:t xml:space="preserve">rimary </w:t>
            </w:r>
            <w:r w:rsidRPr="00323C71">
              <w:rPr>
                <w:rFonts w:ascii="Arial" w:hAnsi="Arial" w:cs="Arial"/>
                <w:sz w:val="24"/>
                <w:szCs w:val="24"/>
                <w:lang w:val="en-NZ"/>
              </w:rPr>
              <w:t>H</w:t>
            </w:r>
            <w:r w:rsidR="0062571F" w:rsidRPr="00323C71">
              <w:rPr>
                <w:rFonts w:ascii="Arial" w:hAnsi="Arial" w:cs="Arial"/>
                <w:sz w:val="24"/>
                <w:szCs w:val="24"/>
                <w:lang w:val="en-NZ"/>
              </w:rPr>
              <w:t xml:space="preserve">ealth </w:t>
            </w:r>
            <w:r w:rsidRPr="00323C71">
              <w:rPr>
                <w:rFonts w:ascii="Arial" w:hAnsi="Arial" w:cs="Arial"/>
                <w:sz w:val="24"/>
                <w:szCs w:val="24"/>
                <w:lang w:val="en-NZ"/>
              </w:rPr>
              <w:t>O</w:t>
            </w:r>
            <w:r w:rsidR="0062571F" w:rsidRPr="00323C71">
              <w:rPr>
                <w:rFonts w:ascii="Arial" w:hAnsi="Arial" w:cs="Arial"/>
                <w:sz w:val="24"/>
                <w:szCs w:val="24"/>
                <w:lang w:val="en-NZ"/>
              </w:rPr>
              <w:t>rganisations</w:t>
            </w:r>
          </w:p>
        </w:tc>
      </w:tr>
      <w:tr w:rsidR="007439AE" w:rsidRPr="00323C71" w14:paraId="1AEE1160" w14:textId="77777777" w:rsidTr="00547E6E">
        <w:tc>
          <w:tcPr>
            <w:tcW w:w="4928" w:type="dxa"/>
          </w:tcPr>
          <w:p w14:paraId="6B244D4E" w14:textId="0D71A6FB" w:rsidR="007439AE" w:rsidRPr="00323C71" w:rsidRDefault="001668BA" w:rsidP="007E0FE7">
            <w:pPr>
              <w:spacing w:before="60" w:after="60" w:line="276" w:lineRule="auto"/>
              <w:rPr>
                <w:rFonts w:ascii="Arial" w:hAnsi="Arial" w:cs="Arial"/>
                <w:sz w:val="24"/>
                <w:szCs w:val="24"/>
              </w:rPr>
            </w:pPr>
            <w:r w:rsidRPr="00323C71">
              <w:rPr>
                <w:rFonts w:ascii="Arial" w:hAnsi="Arial" w:cs="Arial"/>
                <w:sz w:val="24"/>
                <w:szCs w:val="24"/>
              </w:rPr>
              <w:t xml:space="preserve">Feasibility </w:t>
            </w:r>
            <w:r w:rsidR="0038574D" w:rsidRPr="00323C71">
              <w:rPr>
                <w:rFonts w:ascii="Arial" w:hAnsi="Arial" w:cs="Arial"/>
                <w:sz w:val="24"/>
                <w:szCs w:val="24"/>
              </w:rPr>
              <w:t>Report Psychology Asst</w:t>
            </w:r>
          </w:p>
        </w:tc>
        <w:tc>
          <w:tcPr>
            <w:tcW w:w="2693" w:type="dxa"/>
          </w:tcPr>
          <w:p w14:paraId="6AB69DB3" w14:textId="7B76CDA8" w:rsidR="007439AE" w:rsidRPr="00323C71" w:rsidRDefault="00B9450B" w:rsidP="007E0FE7">
            <w:pPr>
              <w:spacing w:before="60" w:after="60" w:line="276" w:lineRule="auto"/>
              <w:rPr>
                <w:rFonts w:ascii="Arial" w:hAnsi="Arial" w:cs="Arial"/>
                <w:sz w:val="24"/>
                <w:szCs w:val="24"/>
              </w:rPr>
            </w:pPr>
            <w:r w:rsidRPr="00323C71">
              <w:rPr>
                <w:rFonts w:ascii="Arial" w:hAnsi="Arial" w:cs="Arial"/>
                <w:sz w:val="24"/>
                <w:szCs w:val="24"/>
              </w:rPr>
              <w:t>Report only</w:t>
            </w:r>
          </w:p>
        </w:tc>
        <w:tc>
          <w:tcPr>
            <w:tcW w:w="2013" w:type="dxa"/>
          </w:tcPr>
          <w:p w14:paraId="7ACCB94F" w14:textId="77777777" w:rsidR="007439AE" w:rsidRPr="00323C71" w:rsidRDefault="007439AE" w:rsidP="007E0FE7">
            <w:pPr>
              <w:spacing w:before="60" w:after="60" w:line="276" w:lineRule="auto"/>
              <w:rPr>
                <w:rFonts w:ascii="Arial" w:hAnsi="Arial" w:cs="Arial"/>
                <w:sz w:val="24"/>
                <w:szCs w:val="24"/>
              </w:rPr>
            </w:pPr>
          </w:p>
        </w:tc>
      </w:tr>
      <w:tr w:rsidR="007439AE" w:rsidRPr="00323C71" w14:paraId="5F1BBFE4" w14:textId="77777777" w:rsidTr="00547E6E">
        <w:tc>
          <w:tcPr>
            <w:tcW w:w="4928" w:type="dxa"/>
          </w:tcPr>
          <w:p w14:paraId="5FB36139" w14:textId="181E1988" w:rsidR="007439AE" w:rsidRPr="00323C71" w:rsidRDefault="00B9450B" w:rsidP="007E0FE7">
            <w:pPr>
              <w:spacing w:before="60" w:after="60" w:line="276" w:lineRule="auto"/>
              <w:rPr>
                <w:rFonts w:ascii="Arial" w:hAnsi="Arial" w:cs="Arial"/>
                <w:sz w:val="24"/>
                <w:szCs w:val="24"/>
              </w:rPr>
            </w:pPr>
            <w:r w:rsidRPr="00323C71">
              <w:rPr>
                <w:rFonts w:ascii="Arial" w:hAnsi="Arial" w:cs="Arial"/>
                <w:sz w:val="24"/>
                <w:szCs w:val="24"/>
              </w:rPr>
              <w:t xml:space="preserve">Support for </w:t>
            </w:r>
            <w:r w:rsidR="006A5C0D" w:rsidRPr="00323C71">
              <w:rPr>
                <w:rFonts w:ascii="Arial" w:hAnsi="Arial" w:cs="Arial"/>
                <w:sz w:val="24"/>
                <w:szCs w:val="24"/>
              </w:rPr>
              <w:t xml:space="preserve">counselling </w:t>
            </w:r>
            <w:r w:rsidR="00B902B1" w:rsidRPr="00323C71">
              <w:rPr>
                <w:rFonts w:ascii="Arial" w:hAnsi="Arial" w:cs="Arial"/>
                <w:sz w:val="24"/>
                <w:szCs w:val="24"/>
              </w:rPr>
              <w:t xml:space="preserve">mental health and </w:t>
            </w:r>
            <w:r w:rsidR="001471B9" w:rsidRPr="00323C71">
              <w:rPr>
                <w:rFonts w:ascii="Arial" w:hAnsi="Arial" w:cs="Arial"/>
                <w:sz w:val="24"/>
                <w:szCs w:val="24"/>
              </w:rPr>
              <w:t>addiction</w:t>
            </w:r>
            <w:r w:rsidR="006A5C0D" w:rsidRPr="00323C71">
              <w:rPr>
                <w:rFonts w:ascii="Arial" w:hAnsi="Arial" w:cs="Arial"/>
                <w:sz w:val="24"/>
                <w:szCs w:val="24"/>
              </w:rPr>
              <w:t xml:space="preserve"> accreditation</w:t>
            </w:r>
            <w:r w:rsidR="00AB24F5" w:rsidRPr="00323C71">
              <w:rPr>
                <w:rFonts w:ascii="Arial" w:hAnsi="Arial" w:cs="Arial"/>
                <w:sz w:val="24"/>
                <w:szCs w:val="24"/>
              </w:rPr>
              <w:t xml:space="preserve"> process and membership management</w:t>
            </w:r>
          </w:p>
        </w:tc>
        <w:tc>
          <w:tcPr>
            <w:tcW w:w="2693" w:type="dxa"/>
          </w:tcPr>
          <w:p w14:paraId="7FA5B207" w14:textId="3055685A" w:rsidR="007439AE" w:rsidRPr="00323C71" w:rsidRDefault="00B9450B" w:rsidP="007E0FE7">
            <w:pPr>
              <w:spacing w:before="60" w:after="60" w:line="276" w:lineRule="auto"/>
              <w:rPr>
                <w:rFonts w:ascii="Arial" w:hAnsi="Arial" w:cs="Arial"/>
                <w:sz w:val="24"/>
                <w:szCs w:val="24"/>
              </w:rPr>
            </w:pPr>
            <w:r w:rsidRPr="00323C71">
              <w:rPr>
                <w:rFonts w:ascii="Arial" w:hAnsi="Arial" w:cs="Arial"/>
                <w:sz w:val="24"/>
                <w:szCs w:val="24"/>
              </w:rPr>
              <w:t xml:space="preserve">2 x </w:t>
            </w:r>
            <w:r w:rsidR="001471B9" w:rsidRPr="00323C71">
              <w:rPr>
                <w:rFonts w:ascii="Arial" w:hAnsi="Arial" w:cs="Arial"/>
                <w:sz w:val="24"/>
                <w:szCs w:val="24"/>
              </w:rPr>
              <w:t>c</w:t>
            </w:r>
            <w:r w:rsidRPr="00323C71">
              <w:rPr>
                <w:rFonts w:ascii="Arial" w:hAnsi="Arial" w:cs="Arial"/>
                <w:sz w:val="24"/>
                <w:szCs w:val="24"/>
              </w:rPr>
              <w:t xml:space="preserve">ounselling </w:t>
            </w:r>
            <w:r w:rsidR="001471B9" w:rsidRPr="00323C71">
              <w:rPr>
                <w:rFonts w:ascii="Arial" w:hAnsi="Arial" w:cs="Arial"/>
                <w:sz w:val="24"/>
                <w:szCs w:val="24"/>
              </w:rPr>
              <w:t>a</w:t>
            </w:r>
            <w:r w:rsidRPr="00323C71">
              <w:rPr>
                <w:rFonts w:ascii="Arial" w:hAnsi="Arial" w:cs="Arial"/>
                <w:sz w:val="24"/>
                <w:szCs w:val="24"/>
              </w:rPr>
              <w:t>ssociations</w:t>
            </w:r>
          </w:p>
        </w:tc>
        <w:tc>
          <w:tcPr>
            <w:tcW w:w="2013" w:type="dxa"/>
          </w:tcPr>
          <w:p w14:paraId="12ABAD15" w14:textId="77777777" w:rsidR="007439AE" w:rsidRPr="00323C71" w:rsidRDefault="007439AE" w:rsidP="007E0FE7">
            <w:pPr>
              <w:spacing w:before="60" w:after="60" w:line="276" w:lineRule="auto"/>
              <w:rPr>
                <w:rFonts w:ascii="Arial" w:hAnsi="Arial" w:cs="Arial"/>
                <w:sz w:val="24"/>
                <w:szCs w:val="24"/>
              </w:rPr>
            </w:pPr>
          </w:p>
        </w:tc>
      </w:tr>
    </w:tbl>
    <w:p w14:paraId="7F97FF2A" w14:textId="48D62C97" w:rsidR="003175EA" w:rsidRPr="00323C71" w:rsidRDefault="003175EA" w:rsidP="00C4708E">
      <w:pPr>
        <w:spacing w:before="240"/>
        <w:rPr>
          <w:rFonts w:ascii="Arial" w:hAnsi="Arial" w:cs="Arial"/>
          <w:b/>
          <w:bCs/>
          <w:color w:val="005E85" w:themeColor="text2"/>
          <w:sz w:val="28"/>
          <w:szCs w:val="28"/>
        </w:rPr>
      </w:pPr>
      <w:r w:rsidRPr="00323C71">
        <w:rPr>
          <w:rFonts w:ascii="Arial" w:hAnsi="Arial" w:cs="Arial"/>
          <w:b/>
          <w:bCs/>
          <w:color w:val="005E85" w:themeColor="text2"/>
          <w:sz w:val="28"/>
          <w:szCs w:val="28"/>
        </w:rPr>
        <w:t>We have request</w:t>
      </w:r>
      <w:r w:rsidR="00A76AC5" w:rsidRPr="00323C71">
        <w:rPr>
          <w:rFonts w:ascii="Arial" w:hAnsi="Arial" w:cs="Arial"/>
          <w:b/>
          <w:bCs/>
          <w:color w:val="005E85" w:themeColor="text2"/>
          <w:sz w:val="28"/>
          <w:szCs w:val="28"/>
        </w:rPr>
        <w:t>ed</w:t>
      </w:r>
      <w:r w:rsidRPr="00323C71">
        <w:rPr>
          <w:rFonts w:ascii="Arial" w:hAnsi="Arial" w:cs="Arial"/>
          <w:b/>
          <w:bCs/>
          <w:color w:val="005E85" w:themeColor="text2"/>
          <w:sz w:val="28"/>
          <w:szCs w:val="28"/>
        </w:rPr>
        <w:t xml:space="preserve"> more detailed information on workforce development funding commitments</w:t>
      </w:r>
    </w:p>
    <w:p w14:paraId="1AEA72EF" w14:textId="2B3147A8" w:rsidR="008B7E2A" w:rsidRPr="00323C71" w:rsidRDefault="008B7E2A" w:rsidP="008B7E2A">
      <w:pPr>
        <w:rPr>
          <w:rFonts w:ascii="Arial" w:hAnsi="Arial" w:cs="Arial"/>
          <w:sz w:val="24"/>
          <w:szCs w:val="24"/>
        </w:rPr>
      </w:pPr>
      <w:r w:rsidRPr="00323C71">
        <w:rPr>
          <w:rFonts w:ascii="Arial" w:hAnsi="Arial" w:cs="Arial"/>
          <w:sz w:val="24"/>
          <w:szCs w:val="24"/>
        </w:rPr>
        <w:t>In last year’s report</w:t>
      </w:r>
      <w:r w:rsidR="009B419E" w:rsidRPr="00323C71">
        <w:rPr>
          <w:rFonts w:ascii="Arial" w:hAnsi="Arial" w:cs="Arial"/>
          <w:sz w:val="24"/>
          <w:szCs w:val="24"/>
        </w:rPr>
        <w:t>,</w:t>
      </w:r>
      <w:r w:rsidRPr="00323C71">
        <w:rPr>
          <w:rFonts w:ascii="Arial" w:hAnsi="Arial" w:cs="Arial"/>
          <w:sz w:val="24"/>
          <w:szCs w:val="24"/>
        </w:rPr>
        <w:t xml:space="preserve"> we </w:t>
      </w:r>
      <w:r w:rsidR="00242595" w:rsidRPr="00323C71">
        <w:rPr>
          <w:rFonts w:ascii="Arial" w:hAnsi="Arial" w:cs="Arial"/>
          <w:sz w:val="24"/>
          <w:szCs w:val="24"/>
        </w:rPr>
        <w:t xml:space="preserve">advised </w:t>
      </w:r>
      <w:r w:rsidR="00F147D6" w:rsidRPr="00323C71">
        <w:rPr>
          <w:rFonts w:ascii="Arial" w:hAnsi="Arial" w:cs="Arial"/>
          <w:sz w:val="24"/>
          <w:szCs w:val="24"/>
        </w:rPr>
        <w:t>that</w:t>
      </w:r>
      <w:r w:rsidR="00242595" w:rsidRPr="00323C71">
        <w:rPr>
          <w:rFonts w:ascii="Arial" w:hAnsi="Arial" w:cs="Arial"/>
          <w:sz w:val="24"/>
          <w:szCs w:val="24"/>
        </w:rPr>
        <w:t xml:space="preserve"> </w:t>
      </w:r>
      <w:r w:rsidR="008479C1" w:rsidRPr="00323C71">
        <w:rPr>
          <w:rFonts w:ascii="Arial" w:hAnsi="Arial" w:cs="Arial"/>
          <w:sz w:val="24"/>
          <w:szCs w:val="24"/>
        </w:rPr>
        <w:t xml:space="preserve">we had </w:t>
      </w:r>
      <w:r w:rsidR="003175EA" w:rsidRPr="00323C71">
        <w:rPr>
          <w:rFonts w:ascii="Arial" w:hAnsi="Arial" w:cs="Arial"/>
          <w:sz w:val="24"/>
          <w:szCs w:val="24"/>
        </w:rPr>
        <w:t xml:space="preserve">requested </w:t>
      </w:r>
      <w:r w:rsidR="008479C1" w:rsidRPr="00323C71">
        <w:rPr>
          <w:rFonts w:ascii="Arial" w:hAnsi="Arial" w:cs="Arial"/>
          <w:sz w:val="24"/>
          <w:szCs w:val="24"/>
        </w:rPr>
        <w:t>more detailed information on the workforce development funding commitments</w:t>
      </w:r>
      <w:r w:rsidR="001D682B" w:rsidRPr="00323C71">
        <w:rPr>
          <w:rFonts w:ascii="Arial" w:hAnsi="Arial" w:cs="Arial"/>
          <w:sz w:val="24"/>
          <w:szCs w:val="24"/>
        </w:rPr>
        <w:t>.</w:t>
      </w:r>
      <w:r w:rsidR="008479C1" w:rsidRPr="00323C71">
        <w:rPr>
          <w:rFonts w:ascii="Arial" w:hAnsi="Arial" w:cs="Arial"/>
          <w:sz w:val="24"/>
          <w:szCs w:val="24"/>
        </w:rPr>
        <w:t xml:space="preserve"> At that time</w:t>
      </w:r>
      <w:r w:rsidR="006461ED" w:rsidRPr="00323C71">
        <w:rPr>
          <w:rFonts w:ascii="Arial" w:hAnsi="Arial" w:cs="Arial"/>
          <w:sz w:val="24"/>
          <w:szCs w:val="24"/>
        </w:rPr>
        <w:t>,</w:t>
      </w:r>
      <w:r w:rsidR="008479C1" w:rsidRPr="00323C71">
        <w:rPr>
          <w:rFonts w:ascii="Arial" w:hAnsi="Arial" w:cs="Arial"/>
          <w:sz w:val="24"/>
          <w:szCs w:val="24"/>
        </w:rPr>
        <w:t xml:space="preserve"> </w:t>
      </w:r>
      <w:r w:rsidR="009B12ED" w:rsidRPr="00323C71">
        <w:rPr>
          <w:rFonts w:ascii="Arial" w:hAnsi="Arial" w:cs="Arial"/>
          <w:sz w:val="24"/>
          <w:szCs w:val="24"/>
        </w:rPr>
        <w:t>Manatū Hauora</w:t>
      </w:r>
      <w:r w:rsidRPr="00323C71">
        <w:rPr>
          <w:rFonts w:ascii="Arial" w:hAnsi="Arial" w:cs="Arial"/>
          <w:sz w:val="24"/>
          <w:szCs w:val="24"/>
        </w:rPr>
        <w:t xml:space="preserve"> advised it was not able to provide </w:t>
      </w:r>
      <w:r w:rsidR="003175EA" w:rsidRPr="00323C71">
        <w:rPr>
          <w:rFonts w:ascii="Arial" w:hAnsi="Arial" w:cs="Arial"/>
          <w:sz w:val="24"/>
          <w:szCs w:val="24"/>
        </w:rPr>
        <w:t>a detailed financial breakdown of the workforce development investment</w:t>
      </w:r>
      <w:r w:rsidRPr="00323C71">
        <w:rPr>
          <w:rFonts w:ascii="Arial" w:hAnsi="Arial" w:cs="Arial"/>
          <w:sz w:val="24"/>
          <w:szCs w:val="24"/>
        </w:rPr>
        <w:t xml:space="preserve"> due to its focus on the COVID-19 response during late August and September 2021. </w:t>
      </w:r>
      <w:r w:rsidR="00F34007" w:rsidRPr="00323C71">
        <w:rPr>
          <w:rFonts w:ascii="Arial" w:hAnsi="Arial" w:cs="Arial"/>
          <w:sz w:val="24"/>
          <w:szCs w:val="24"/>
        </w:rPr>
        <w:t>M</w:t>
      </w:r>
      <w:r w:rsidR="009458D9" w:rsidRPr="00323C71">
        <w:rPr>
          <w:rFonts w:ascii="Arial" w:hAnsi="Arial" w:cs="Arial"/>
          <w:sz w:val="24"/>
          <w:szCs w:val="24"/>
        </w:rPr>
        <w:t>anatū Hauora</w:t>
      </w:r>
      <w:r w:rsidRPr="00323C71">
        <w:rPr>
          <w:rFonts w:ascii="Arial" w:hAnsi="Arial" w:cs="Arial"/>
          <w:sz w:val="24"/>
          <w:szCs w:val="24"/>
        </w:rPr>
        <w:t xml:space="preserve"> also informed us some of the information is commercially sensitive so there were additional steps to be undertaken before determining whether th</w:t>
      </w:r>
      <w:r w:rsidR="008437BE" w:rsidRPr="00323C71">
        <w:rPr>
          <w:rFonts w:ascii="Arial" w:hAnsi="Arial" w:cs="Arial"/>
          <w:sz w:val="24"/>
          <w:szCs w:val="24"/>
        </w:rPr>
        <w:t>ese</w:t>
      </w:r>
      <w:r w:rsidRPr="00323C71">
        <w:rPr>
          <w:rFonts w:ascii="Arial" w:hAnsi="Arial" w:cs="Arial"/>
          <w:sz w:val="24"/>
          <w:szCs w:val="24"/>
        </w:rPr>
        <w:t xml:space="preserve"> data could be released.</w:t>
      </w:r>
    </w:p>
    <w:p w14:paraId="46090FD6" w14:textId="47D4A3B2" w:rsidR="003175EA" w:rsidRPr="00323C71" w:rsidRDefault="000F3C39" w:rsidP="003175EA">
      <w:pPr>
        <w:rPr>
          <w:rFonts w:ascii="Arial" w:hAnsi="Arial" w:cs="Arial"/>
          <w:sz w:val="24"/>
          <w:szCs w:val="24"/>
        </w:rPr>
      </w:pPr>
      <w:r w:rsidRPr="00323C71">
        <w:rPr>
          <w:rFonts w:ascii="Arial" w:hAnsi="Arial" w:cs="Arial"/>
          <w:sz w:val="24"/>
          <w:szCs w:val="24"/>
        </w:rPr>
        <w:t xml:space="preserve">We </w:t>
      </w:r>
      <w:r w:rsidR="0027258B" w:rsidRPr="00323C71">
        <w:rPr>
          <w:rFonts w:ascii="Arial" w:hAnsi="Arial" w:cs="Arial"/>
          <w:sz w:val="24"/>
          <w:szCs w:val="24"/>
        </w:rPr>
        <w:t>requested</w:t>
      </w:r>
      <w:r w:rsidRPr="00323C71">
        <w:rPr>
          <w:rFonts w:ascii="Arial" w:hAnsi="Arial" w:cs="Arial"/>
          <w:sz w:val="24"/>
          <w:szCs w:val="24"/>
        </w:rPr>
        <w:t xml:space="preserve"> the </w:t>
      </w:r>
      <w:r w:rsidR="003175EA" w:rsidRPr="00323C71">
        <w:rPr>
          <w:rFonts w:ascii="Arial" w:hAnsi="Arial" w:cs="Arial"/>
          <w:sz w:val="24"/>
          <w:szCs w:val="24"/>
        </w:rPr>
        <w:t>investment</w:t>
      </w:r>
      <w:r w:rsidR="00C00762" w:rsidRPr="00323C71">
        <w:rPr>
          <w:rFonts w:ascii="Arial" w:hAnsi="Arial" w:cs="Arial"/>
          <w:sz w:val="24"/>
          <w:szCs w:val="24"/>
        </w:rPr>
        <w:t xml:space="preserve"> by programme initiative, by year</w:t>
      </w:r>
      <w:r w:rsidR="00F30A6B" w:rsidRPr="00323C71">
        <w:rPr>
          <w:rFonts w:ascii="Arial" w:hAnsi="Arial" w:cs="Arial"/>
          <w:sz w:val="24"/>
          <w:szCs w:val="24"/>
        </w:rPr>
        <w:t xml:space="preserve"> for this report</w:t>
      </w:r>
      <w:r w:rsidR="003175EA" w:rsidRPr="00323C71">
        <w:rPr>
          <w:rFonts w:ascii="Arial" w:hAnsi="Arial" w:cs="Arial"/>
          <w:sz w:val="24"/>
          <w:szCs w:val="24"/>
        </w:rPr>
        <w:t xml:space="preserve">. However, to date we have </w:t>
      </w:r>
      <w:r w:rsidR="00E80D2B" w:rsidRPr="00323C71">
        <w:rPr>
          <w:rFonts w:ascii="Arial" w:hAnsi="Arial" w:cs="Arial"/>
          <w:sz w:val="24"/>
          <w:szCs w:val="24"/>
        </w:rPr>
        <w:t xml:space="preserve">only </w:t>
      </w:r>
      <w:r w:rsidR="003175EA" w:rsidRPr="00323C71">
        <w:rPr>
          <w:rFonts w:ascii="Arial" w:hAnsi="Arial" w:cs="Arial"/>
          <w:sz w:val="24"/>
          <w:szCs w:val="24"/>
        </w:rPr>
        <w:t xml:space="preserve">received </w:t>
      </w:r>
      <w:r w:rsidR="00F06A8C" w:rsidRPr="00323C71">
        <w:rPr>
          <w:rFonts w:ascii="Arial" w:hAnsi="Arial" w:cs="Arial"/>
          <w:sz w:val="24"/>
          <w:szCs w:val="24"/>
        </w:rPr>
        <w:t>summary financial</w:t>
      </w:r>
      <w:r w:rsidR="003175EA" w:rsidRPr="00323C71">
        <w:rPr>
          <w:rFonts w:ascii="Arial" w:hAnsi="Arial" w:cs="Arial"/>
          <w:sz w:val="24"/>
          <w:szCs w:val="24"/>
        </w:rPr>
        <w:t xml:space="preserve"> information of the total spend for the workforce development programme and the three priority areas. </w:t>
      </w:r>
      <w:r w:rsidR="00F30A6B" w:rsidRPr="00323C71">
        <w:rPr>
          <w:rFonts w:ascii="Arial" w:hAnsi="Arial" w:cs="Arial"/>
          <w:sz w:val="24"/>
          <w:szCs w:val="24"/>
        </w:rPr>
        <w:t>This</w:t>
      </w:r>
      <w:r w:rsidR="003175EA" w:rsidRPr="00323C71">
        <w:rPr>
          <w:rFonts w:ascii="Arial" w:hAnsi="Arial" w:cs="Arial"/>
          <w:sz w:val="24"/>
          <w:szCs w:val="24"/>
        </w:rPr>
        <w:t xml:space="preserve"> is an area that the mental health and addiction sector ha</w:t>
      </w:r>
      <w:r w:rsidR="00C20C13" w:rsidRPr="00323C71">
        <w:rPr>
          <w:rFonts w:ascii="Arial" w:hAnsi="Arial" w:cs="Arial"/>
          <w:sz w:val="24"/>
          <w:szCs w:val="24"/>
        </w:rPr>
        <w:t>s</w:t>
      </w:r>
      <w:r w:rsidR="003175EA" w:rsidRPr="00323C71">
        <w:rPr>
          <w:rFonts w:ascii="Arial" w:hAnsi="Arial" w:cs="Arial"/>
          <w:sz w:val="24"/>
          <w:szCs w:val="24"/>
        </w:rPr>
        <w:t xml:space="preserve"> expressed a strong interest in</w:t>
      </w:r>
      <w:r w:rsidR="00015922" w:rsidRPr="00323C71">
        <w:rPr>
          <w:rFonts w:ascii="Arial" w:hAnsi="Arial" w:cs="Arial"/>
          <w:sz w:val="24"/>
          <w:szCs w:val="24"/>
        </w:rPr>
        <w:t>,</w:t>
      </w:r>
      <w:r w:rsidR="003175EA" w:rsidRPr="00323C71">
        <w:rPr>
          <w:rFonts w:ascii="Arial" w:hAnsi="Arial" w:cs="Arial"/>
          <w:sz w:val="24"/>
          <w:szCs w:val="24"/>
        </w:rPr>
        <w:t xml:space="preserve"> </w:t>
      </w:r>
      <w:r w:rsidR="00163B49" w:rsidRPr="00323C71">
        <w:rPr>
          <w:rFonts w:ascii="Arial" w:hAnsi="Arial" w:cs="Arial"/>
          <w:sz w:val="24"/>
          <w:szCs w:val="24"/>
        </w:rPr>
        <w:t xml:space="preserve">and we </w:t>
      </w:r>
      <w:r w:rsidR="00240246" w:rsidRPr="00323C71">
        <w:rPr>
          <w:rFonts w:ascii="Arial" w:hAnsi="Arial" w:cs="Arial"/>
          <w:sz w:val="24"/>
          <w:szCs w:val="24"/>
        </w:rPr>
        <w:t xml:space="preserve">hope to </w:t>
      </w:r>
      <w:r w:rsidR="00E90C6F" w:rsidRPr="00323C71">
        <w:rPr>
          <w:rFonts w:ascii="Arial" w:hAnsi="Arial" w:cs="Arial"/>
          <w:sz w:val="24"/>
          <w:szCs w:val="24"/>
        </w:rPr>
        <w:t>receive, and</w:t>
      </w:r>
      <w:r w:rsidR="00240246" w:rsidRPr="00323C71">
        <w:rPr>
          <w:rFonts w:ascii="Arial" w:hAnsi="Arial" w:cs="Arial"/>
          <w:sz w:val="24"/>
          <w:szCs w:val="24"/>
        </w:rPr>
        <w:t xml:space="preserve"> publish</w:t>
      </w:r>
      <w:r w:rsidR="00E90C6F" w:rsidRPr="00323C71">
        <w:rPr>
          <w:rFonts w:ascii="Arial" w:hAnsi="Arial" w:cs="Arial"/>
          <w:sz w:val="24"/>
          <w:szCs w:val="24"/>
        </w:rPr>
        <w:t>,</w:t>
      </w:r>
      <w:r w:rsidR="00240246" w:rsidRPr="00323C71">
        <w:rPr>
          <w:rFonts w:ascii="Arial" w:hAnsi="Arial" w:cs="Arial"/>
          <w:sz w:val="24"/>
          <w:szCs w:val="24"/>
        </w:rPr>
        <w:t xml:space="preserve"> this information</w:t>
      </w:r>
      <w:r w:rsidR="0024424C" w:rsidRPr="00323C71">
        <w:rPr>
          <w:rFonts w:ascii="Arial" w:hAnsi="Arial" w:cs="Arial"/>
          <w:sz w:val="24"/>
          <w:szCs w:val="24"/>
        </w:rPr>
        <w:t xml:space="preserve"> early in 2023</w:t>
      </w:r>
      <w:r w:rsidR="003175EA" w:rsidRPr="00323C71">
        <w:rPr>
          <w:rFonts w:ascii="Arial" w:hAnsi="Arial" w:cs="Arial"/>
          <w:sz w:val="24"/>
          <w:szCs w:val="24"/>
        </w:rPr>
        <w:t>.</w:t>
      </w:r>
    </w:p>
    <w:p w14:paraId="3ED46924" w14:textId="77777777" w:rsidR="006C18C0" w:rsidRDefault="006C18C0">
      <w:pPr>
        <w:rPr>
          <w:rFonts w:ascii="Basic Sans" w:eastAsia="Basic Sans" w:hAnsi="Basic Sans" w:cs="Basic Sans"/>
          <w:color w:val="005E85"/>
          <w:sz w:val="56"/>
          <w:szCs w:val="68"/>
        </w:rPr>
      </w:pPr>
      <w:r>
        <w:br w:type="page"/>
      </w:r>
    </w:p>
    <w:p w14:paraId="318589A4" w14:textId="77777777" w:rsidR="000459CF" w:rsidRPr="00323C71" w:rsidRDefault="000459CF" w:rsidP="00E35CF8">
      <w:pPr>
        <w:pStyle w:val="Heading1"/>
        <w:rPr>
          <w:rFonts w:ascii="Arial" w:hAnsi="Arial" w:cs="Arial"/>
          <w:b/>
          <w:bCs/>
          <w:lang w:val="en-NZ"/>
        </w:rPr>
      </w:pPr>
      <w:bookmarkStart w:id="24" w:name="_Enablers"/>
      <w:bookmarkStart w:id="25" w:name="_Toc120615528"/>
      <w:bookmarkEnd w:id="24"/>
      <w:r w:rsidRPr="00323C71">
        <w:rPr>
          <w:rFonts w:ascii="Arial" w:hAnsi="Arial" w:cs="Arial"/>
          <w:b/>
          <w:bCs/>
          <w:lang w:val="en-NZ"/>
        </w:rPr>
        <w:t>Enablers</w:t>
      </w:r>
      <w:bookmarkEnd w:id="25"/>
    </w:p>
    <w:p w14:paraId="6AFE321D" w14:textId="5679C639" w:rsidR="000459CF" w:rsidRPr="00323C71" w:rsidRDefault="00454BC6" w:rsidP="00B0489E">
      <w:pPr>
        <w:pStyle w:val="Heading3"/>
        <w:spacing w:before="0" w:after="240"/>
        <w:rPr>
          <w:rFonts w:ascii="Arial" w:hAnsi="Arial" w:cs="Arial"/>
          <w:b/>
          <w:bCs/>
          <w:color w:val="005E85" w:themeColor="text2"/>
        </w:rPr>
      </w:pPr>
      <w:r w:rsidRPr="00323C71">
        <w:rPr>
          <w:rFonts w:ascii="Arial" w:hAnsi="Arial" w:cs="Arial"/>
          <w:b/>
          <w:bCs/>
          <w:color w:val="005E85" w:themeColor="text2"/>
        </w:rPr>
        <w:t>Enablers have an allocation of $48</w:t>
      </w:r>
      <w:r w:rsidR="000459CF" w:rsidRPr="00323C71">
        <w:rPr>
          <w:rFonts w:ascii="Arial" w:hAnsi="Arial" w:cs="Arial"/>
          <w:b/>
          <w:bCs/>
          <w:color w:val="005E85" w:themeColor="text2"/>
        </w:rPr>
        <w:t xml:space="preserve"> million </w:t>
      </w:r>
      <w:r w:rsidR="000B0136" w:rsidRPr="00323C71">
        <w:rPr>
          <w:rFonts w:ascii="Arial" w:hAnsi="Arial" w:cs="Arial"/>
          <w:b/>
          <w:bCs/>
          <w:color w:val="005E85" w:themeColor="text2"/>
        </w:rPr>
        <w:t xml:space="preserve">dollars </w:t>
      </w:r>
      <w:r w:rsidR="000459CF" w:rsidRPr="00323C71">
        <w:rPr>
          <w:rFonts w:ascii="Arial" w:hAnsi="Arial" w:cs="Arial"/>
          <w:b/>
          <w:bCs/>
          <w:color w:val="005E85" w:themeColor="text2"/>
        </w:rPr>
        <w:t>to support the programme</w:t>
      </w:r>
    </w:p>
    <w:p w14:paraId="0D96899B" w14:textId="00F4493C" w:rsidR="00FD004D" w:rsidRPr="00323C71" w:rsidRDefault="000459CF" w:rsidP="00B0489E">
      <w:pPr>
        <w:spacing w:after="240"/>
        <w:rPr>
          <w:rFonts w:ascii="Arial" w:hAnsi="Arial" w:cs="Arial"/>
          <w:sz w:val="24"/>
          <w:szCs w:val="24"/>
        </w:rPr>
      </w:pPr>
      <w:r w:rsidRPr="00323C71">
        <w:rPr>
          <w:rFonts w:ascii="Arial" w:hAnsi="Arial" w:cs="Arial"/>
          <w:sz w:val="24"/>
          <w:szCs w:val="24"/>
        </w:rPr>
        <w:t>The Access and Choice programme includes $48 million that has been allocated over five years to enablers that are crucial for effective delivery of the programme. These include co-design with communities, implementation support, and reporting and monitoring systems. Enablers also include the tools and resources needed to roll</w:t>
      </w:r>
      <w:r w:rsidR="00525B80" w:rsidRPr="00323C71">
        <w:rPr>
          <w:rFonts w:ascii="Arial" w:hAnsi="Arial" w:cs="Arial"/>
          <w:sz w:val="24"/>
          <w:szCs w:val="24"/>
        </w:rPr>
        <w:t xml:space="preserve"> </w:t>
      </w:r>
      <w:r w:rsidRPr="00323C71">
        <w:rPr>
          <w:rFonts w:ascii="Arial" w:hAnsi="Arial" w:cs="Arial"/>
          <w:sz w:val="24"/>
          <w:szCs w:val="24"/>
        </w:rPr>
        <w:t>out services as well as evaluations to assess the effectiveness of the programme and interventions.</w:t>
      </w:r>
    </w:p>
    <w:p w14:paraId="38AB1CEF" w14:textId="3D9164F7" w:rsidR="00973FF0" w:rsidRPr="00323C71" w:rsidRDefault="00973FF0" w:rsidP="00B0489E">
      <w:pPr>
        <w:spacing w:after="240"/>
        <w:rPr>
          <w:rFonts w:ascii="Arial" w:hAnsi="Arial" w:cs="Arial"/>
          <w:sz w:val="24"/>
          <w:szCs w:val="24"/>
        </w:rPr>
      </w:pPr>
      <w:r w:rsidRPr="00323C71">
        <w:rPr>
          <w:rFonts w:ascii="Arial" w:hAnsi="Arial" w:cs="Arial"/>
          <w:sz w:val="24"/>
          <w:szCs w:val="24"/>
        </w:rPr>
        <w:t xml:space="preserve">The </w:t>
      </w:r>
      <w:r w:rsidR="007324B4" w:rsidRPr="00323C71">
        <w:rPr>
          <w:rFonts w:ascii="Arial" w:hAnsi="Arial" w:cs="Arial"/>
          <w:sz w:val="24"/>
          <w:szCs w:val="24"/>
        </w:rPr>
        <w:t>information on</w:t>
      </w:r>
      <w:r w:rsidRPr="00323C71">
        <w:rPr>
          <w:rFonts w:ascii="Arial" w:hAnsi="Arial" w:cs="Arial"/>
          <w:sz w:val="24"/>
          <w:szCs w:val="24"/>
        </w:rPr>
        <w:t xml:space="preserve"> allocated in Table 4 </w:t>
      </w:r>
      <w:r w:rsidR="00C62015" w:rsidRPr="00323C71">
        <w:rPr>
          <w:rFonts w:ascii="Arial" w:hAnsi="Arial" w:cs="Arial"/>
          <w:sz w:val="24"/>
          <w:szCs w:val="24"/>
        </w:rPr>
        <w:t>reflect</w:t>
      </w:r>
      <w:r w:rsidR="007324B4" w:rsidRPr="00323C71">
        <w:rPr>
          <w:rFonts w:ascii="Arial" w:hAnsi="Arial" w:cs="Arial"/>
          <w:sz w:val="24"/>
          <w:szCs w:val="24"/>
        </w:rPr>
        <w:t>s</w:t>
      </w:r>
      <w:r w:rsidRPr="00323C71">
        <w:rPr>
          <w:rFonts w:ascii="Arial" w:hAnsi="Arial" w:cs="Arial"/>
          <w:sz w:val="24"/>
          <w:szCs w:val="24"/>
        </w:rPr>
        <w:t xml:space="preserve"> the original Budget 2019 funding allocation. This does not </w:t>
      </w:r>
      <w:r w:rsidR="0062016B" w:rsidRPr="00323C71">
        <w:rPr>
          <w:rFonts w:ascii="Arial" w:hAnsi="Arial" w:cs="Arial"/>
          <w:sz w:val="24"/>
          <w:szCs w:val="24"/>
        </w:rPr>
        <w:t>take in to account</w:t>
      </w:r>
      <w:r w:rsidRPr="00323C71">
        <w:rPr>
          <w:rFonts w:ascii="Arial" w:hAnsi="Arial" w:cs="Arial"/>
          <w:sz w:val="24"/>
          <w:szCs w:val="24"/>
        </w:rPr>
        <w:t xml:space="preserve"> any funding transfers across financial years or between appropriations approved through Baseline Update processes or reprioritisation of funding directed by Ministers. For this reason, there may be variances between the original funding allocation figures and the funding committed in contract.</w:t>
      </w:r>
    </w:p>
    <w:p w14:paraId="2111041A" w14:textId="5824438F" w:rsidR="00CA43B8" w:rsidRPr="00323C71" w:rsidRDefault="00CA43B8" w:rsidP="003E452C">
      <w:pPr>
        <w:pStyle w:val="Heading8"/>
        <w:spacing w:before="185" w:after="240"/>
        <w:rPr>
          <w:rFonts w:ascii="Arial" w:hAnsi="Arial" w:cs="Arial"/>
          <w:b/>
          <w:bCs/>
          <w:color w:val="005E85" w:themeColor="text2"/>
          <w:sz w:val="24"/>
          <w:szCs w:val="24"/>
        </w:rPr>
      </w:pPr>
      <w:r w:rsidRPr="00323C71">
        <w:rPr>
          <w:rFonts w:ascii="Arial" w:hAnsi="Arial" w:cs="Arial"/>
          <w:b/>
          <w:bCs/>
          <w:color w:val="005E85" w:themeColor="text2"/>
          <w:sz w:val="24"/>
          <w:szCs w:val="24"/>
        </w:rPr>
        <w:t xml:space="preserve">Table </w:t>
      </w:r>
      <w:r w:rsidR="00414F6F" w:rsidRPr="00323C71">
        <w:rPr>
          <w:rFonts w:ascii="Arial" w:hAnsi="Arial" w:cs="Arial"/>
          <w:b/>
          <w:bCs/>
          <w:color w:val="005E85" w:themeColor="text2"/>
          <w:sz w:val="24"/>
          <w:szCs w:val="24"/>
        </w:rPr>
        <w:t>4</w:t>
      </w:r>
      <w:r w:rsidRPr="00323C71">
        <w:rPr>
          <w:rFonts w:ascii="Arial" w:hAnsi="Arial" w:cs="Arial"/>
          <w:b/>
          <w:bCs/>
          <w:color w:val="005E85" w:themeColor="text2"/>
          <w:sz w:val="24"/>
          <w:szCs w:val="24"/>
        </w:rPr>
        <w:t xml:space="preserve">: Comparison of funding allocated, and funding committed, as </w:t>
      </w:r>
      <w:r w:rsidR="00D04A41" w:rsidRPr="00323C71">
        <w:rPr>
          <w:rFonts w:ascii="Arial" w:hAnsi="Arial" w:cs="Arial"/>
          <w:b/>
          <w:bCs/>
          <w:color w:val="005E85" w:themeColor="text2"/>
          <w:sz w:val="24"/>
          <w:szCs w:val="24"/>
        </w:rPr>
        <w:t>of</w:t>
      </w:r>
      <w:r w:rsidRPr="00323C71">
        <w:rPr>
          <w:rFonts w:ascii="Arial" w:hAnsi="Arial" w:cs="Arial"/>
          <w:b/>
          <w:bCs/>
          <w:color w:val="005E85" w:themeColor="text2"/>
          <w:sz w:val="24"/>
          <w:szCs w:val="24"/>
        </w:rPr>
        <w:t xml:space="preserve"> </w:t>
      </w:r>
      <w:r w:rsidR="007324B4" w:rsidRPr="00323C71">
        <w:rPr>
          <w:rFonts w:ascii="Arial" w:hAnsi="Arial" w:cs="Arial"/>
          <w:b/>
          <w:bCs/>
          <w:color w:val="005E85" w:themeColor="text2"/>
          <w:sz w:val="24"/>
          <w:szCs w:val="24"/>
        </w:rPr>
        <w:t>30</w:t>
      </w:r>
      <w:r w:rsidRPr="00323C71">
        <w:rPr>
          <w:rFonts w:ascii="Arial" w:hAnsi="Arial" w:cs="Arial"/>
          <w:b/>
          <w:bCs/>
          <w:color w:val="005E85" w:themeColor="text2"/>
          <w:sz w:val="24"/>
          <w:szCs w:val="24"/>
        </w:rPr>
        <w:t xml:space="preserve"> June 202</w:t>
      </w:r>
      <w:r w:rsidR="00DC0C18" w:rsidRPr="00323C71">
        <w:rPr>
          <w:rFonts w:ascii="Arial" w:hAnsi="Arial" w:cs="Arial"/>
          <w:b/>
          <w:bCs/>
          <w:color w:val="005E85" w:themeColor="text2"/>
          <w:sz w:val="24"/>
          <w:szCs w:val="24"/>
        </w:rPr>
        <w:t>2</w:t>
      </w:r>
    </w:p>
    <w:tbl>
      <w:tblPr>
        <w:tblStyle w:val="TableGrid"/>
        <w:tblW w:w="9487" w:type="dxa"/>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2273"/>
        <w:gridCol w:w="817"/>
        <w:gridCol w:w="1011"/>
        <w:gridCol w:w="1039"/>
        <w:gridCol w:w="1039"/>
        <w:gridCol w:w="978"/>
        <w:gridCol w:w="1374"/>
        <w:gridCol w:w="956"/>
      </w:tblGrid>
      <w:tr w:rsidR="008436AB" w:rsidRPr="00323C71" w14:paraId="7CA6882C" w14:textId="77777777" w:rsidTr="00F9355E">
        <w:trPr>
          <w:trHeight w:val="593"/>
        </w:trPr>
        <w:tc>
          <w:tcPr>
            <w:tcW w:w="2518" w:type="dxa"/>
            <w:shd w:val="clear" w:color="auto" w:fill="DFE7EE" w:themeFill="accent2" w:themeFillTint="33"/>
            <w:vAlign w:val="center"/>
          </w:tcPr>
          <w:p w14:paraId="62189309" w14:textId="77777777" w:rsidR="00660DFF" w:rsidRPr="00323C71" w:rsidRDefault="00660DFF" w:rsidP="00B0489E">
            <w:pPr>
              <w:pStyle w:val="Heading8"/>
              <w:spacing w:before="0"/>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 xml:space="preserve">Enablers ($ millions) </w:t>
            </w:r>
          </w:p>
        </w:tc>
        <w:tc>
          <w:tcPr>
            <w:tcW w:w="414" w:type="dxa"/>
            <w:shd w:val="clear" w:color="auto" w:fill="DFE7EE" w:themeFill="accent2" w:themeFillTint="33"/>
            <w:vAlign w:val="center"/>
          </w:tcPr>
          <w:p w14:paraId="63CDBCB9" w14:textId="77777777" w:rsidR="00660DFF" w:rsidRPr="00323C71" w:rsidRDefault="00660DFF" w:rsidP="00B0489E">
            <w:pPr>
              <w:pStyle w:val="Heading8"/>
              <w:spacing w:before="0"/>
              <w:jc w:val="center"/>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2019 / 20</w:t>
            </w:r>
          </w:p>
        </w:tc>
        <w:tc>
          <w:tcPr>
            <w:tcW w:w="1061" w:type="dxa"/>
            <w:shd w:val="clear" w:color="auto" w:fill="DFE7EE" w:themeFill="accent2" w:themeFillTint="33"/>
            <w:vAlign w:val="center"/>
          </w:tcPr>
          <w:p w14:paraId="66CDFA18" w14:textId="77777777" w:rsidR="00660DFF" w:rsidRPr="00323C71" w:rsidRDefault="00660DFF" w:rsidP="00B0489E">
            <w:pPr>
              <w:pStyle w:val="Heading8"/>
              <w:spacing w:before="0"/>
              <w:jc w:val="center"/>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2020 / 21</w:t>
            </w:r>
          </w:p>
        </w:tc>
        <w:tc>
          <w:tcPr>
            <w:tcW w:w="1062" w:type="dxa"/>
            <w:shd w:val="clear" w:color="auto" w:fill="DFE7EE" w:themeFill="accent2" w:themeFillTint="33"/>
            <w:vAlign w:val="center"/>
          </w:tcPr>
          <w:p w14:paraId="07005259" w14:textId="77777777" w:rsidR="00660DFF" w:rsidRPr="00323C71" w:rsidRDefault="00660DFF" w:rsidP="00B0489E">
            <w:pPr>
              <w:pStyle w:val="Heading8"/>
              <w:spacing w:before="0"/>
              <w:jc w:val="center"/>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2021 / 22</w:t>
            </w:r>
          </w:p>
        </w:tc>
        <w:tc>
          <w:tcPr>
            <w:tcW w:w="1062" w:type="dxa"/>
            <w:shd w:val="clear" w:color="auto" w:fill="DFE7EE" w:themeFill="accent2" w:themeFillTint="33"/>
            <w:vAlign w:val="center"/>
          </w:tcPr>
          <w:p w14:paraId="3263DBD4" w14:textId="77777777" w:rsidR="00660DFF" w:rsidRPr="00323C71" w:rsidRDefault="00660DFF" w:rsidP="00B0489E">
            <w:pPr>
              <w:pStyle w:val="Heading8"/>
              <w:spacing w:before="0"/>
              <w:jc w:val="center"/>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2022 / 23</w:t>
            </w:r>
          </w:p>
        </w:tc>
        <w:tc>
          <w:tcPr>
            <w:tcW w:w="985" w:type="dxa"/>
            <w:shd w:val="clear" w:color="auto" w:fill="DFE7EE" w:themeFill="accent2" w:themeFillTint="33"/>
            <w:vAlign w:val="center"/>
          </w:tcPr>
          <w:p w14:paraId="3BF51009" w14:textId="77777777" w:rsidR="00660DFF" w:rsidRPr="00323C71" w:rsidRDefault="00660DFF" w:rsidP="00B0489E">
            <w:pPr>
              <w:pStyle w:val="Heading8"/>
              <w:spacing w:before="0"/>
              <w:jc w:val="center"/>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4-year totals</w:t>
            </w:r>
          </w:p>
        </w:tc>
        <w:tc>
          <w:tcPr>
            <w:tcW w:w="1428" w:type="dxa"/>
            <w:shd w:val="clear" w:color="auto" w:fill="DFE7EE" w:themeFill="accent2" w:themeFillTint="33"/>
            <w:vAlign w:val="center"/>
          </w:tcPr>
          <w:p w14:paraId="4374EFB4" w14:textId="77777777" w:rsidR="00660DFF" w:rsidRPr="00323C71" w:rsidRDefault="00660DFF" w:rsidP="00B0489E">
            <w:pPr>
              <w:pStyle w:val="Heading8"/>
              <w:spacing w:before="0"/>
              <w:jc w:val="center"/>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2023 / 24 and ongoing</w:t>
            </w:r>
          </w:p>
        </w:tc>
        <w:tc>
          <w:tcPr>
            <w:tcW w:w="957" w:type="dxa"/>
            <w:shd w:val="clear" w:color="auto" w:fill="DFE7EE" w:themeFill="accent2" w:themeFillTint="33"/>
            <w:vAlign w:val="center"/>
          </w:tcPr>
          <w:p w14:paraId="781C9C56" w14:textId="77777777" w:rsidR="00660DFF" w:rsidRPr="00323C71" w:rsidRDefault="00660DFF" w:rsidP="00B0489E">
            <w:pPr>
              <w:pStyle w:val="Heading8"/>
              <w:spacing w:before="0"/>
              <w:jc w:val="center"/>
              <w:outlineLvl w:val="7"/>
              <w:rPr>
                <w:rFonts w:ascii="Arial" w:hAnsi="Arial" w:cs="Arial"/>
                <w:b/>
                <w:bCs/>
                <w:color w:val="000000" w:themeColor="text1"/>
                <w:sz w:val="24"/>
                <w:szCs w:val="24"/>
                <w:lang w:val="en-NZ"/>
              </w:rPr>
            </w:pPr>
            <w:r w:rsidRPr="00323C71">
              <w:rPr>
                <w:rFonts w:ascii="Arial" w:hAnsi="Arial" w:cs="Arial"/>
                <w:b/>
                <w:bCs/>
                <w:color w:val="000000" w:themeColor="text1"/>
                <w:sz w:val="24"/>
                <w:szCs w:val="24"/>
                <w:lang w:val="en-NZ"/>
              </w:rPr>
              <w:t>5-year totals</w:t>
            </w:r>
          </w:p>
        </w:tc>
      </w:tr>
      <w:tr w:rsidR="00660DFF" w:rsidRPr="00323C71" w14:paraId="778ACD7B" w14:textId="77777777" w:rsidTr="00F9355E">
        <w:trPr>
          <w:trHeight w:val="481"/>
        </w:trPr>
        <w:tc>
          <w:tcPr>
            <w:tcW w:w="2518" w:type="dxa"/>
          </w:tcPr>
          <w:p w14:paraId="1BC306C8" w14:textId="77777777" w:rsidR="00660DFF" w:rsidRPr="00323C71" w:rsidRDefault="00660DFF" w:rsidP="00E1238A">
            <w:pPr>
              <w:pStyle w:val="Heading8"/>
              <w:spacing w:before="185"/>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Funding allocated</w:t>
            </w:r>
          </w:p>
        </w:tc>
        <w:tc>
          <w:tcPr>
            <w:tcW w:w="414" w:type="dxa"/>
          </w:tcPr>
          <w:p w14:paraId="23E7F7CE"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9.250</w:t>
            </w:r>
          </w:p>
        </w:tc>
        <w:tc>
          <w:tcPr>
            <w:tcW w:w="1061" w:type="dxa"/>
          </w:tcPr>
          <w:p w14:paraId="151A68D0"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8.250</w:t>
            </w:r>
          </w:p>
        </w:tc>
        <w:tc>
          <w:tcPr>
            <w:tcW w:w="1062" w:type="dxa"/>
          </w:tcPr>
          <w:p w14:paraId="3133B846"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10.050</w:t>
            </w:r>
          </w:p>
        </w:tc>
        <w:tc>
          <w:tcPr>
            <w:tcW w:w="1062" w:type="dxa"/>
          </w:tcPr>
          <w:p w14:paraId="28311E90"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11.550</w:t>
            </w:r>
          </w:p>
        </w:tc>
        <w:tc>
          <w:tcPr>
            <w:tcW w:w="985" w:type="dxa"/>
          </w:tcPr>
          <w:p w14:paraId="7F6E3893"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39.100</w:t>
            </w:r>
          </w:p>
        </w:tc>
        <w:tc>
          <w:tcPr>
            <w:tcW w:w="1428" w:type="dxa"/>
          </w:tcPr>
          <w:p w14:paraId="427D5D6F"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9.050</w:t>
            </w:r>
          </w:p>
        </w:tc>
        <w:tc>
          <w:tcPr>
            <w:tcW w:w="957" w:type="dxa"/>
            <w:shd w:val="clear" w:color="auto" w:fill="auto"/>
          </w:tcPr>
          <w:p w14:paraId="5E7632E1"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48.150</w:t>
            </w:r>
          </w:p>
        </w:tc>
      </w:tr>
      <w:tr w:rsidR="00660DFF" w:rsidRPr="00323C71" w14:paraId="63DB5E7C" w14:textId="77777777" w:rsidTr="00F9355E">
        <w:trPr>
          <w:trHeight w:val="495"/>
        </w:trPr>
        <w:tc>
          <w:tcPr>
            <w:tcW w:w="2518" w:type="dxa"/>
          </w:tcPr>
          <w:p w14:paraId="22F9EF88" w14:textId="001DC525" w:rsidR="00660DFF" w:rsidRPr="00323C71" w:rsidRDefault="00660DFF" w:rsidP="00E1238A">
            <w:pPr>
              <w:pStyle w:val="Heading8"/>
              <w:spacing w:before="185"/>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 xml:space="preserve">Funding committed as </w:t>
            </w:r>
            <w:r w:rsidR="00BD50C4" w:rsidRPr="00323C71">
              <w:rPr>
                <w:rFonts w:ascii="Arial" w:hAnsi="Arial" w:cs="Arial"/>
                <w:color w:val="000000" w:themeColor="text1"/>
                <w:sz w:val="24"/>
                <w:szCs w:val="24"/>
                <w:lang w:val="en-NZ"/>
              </w:rPr>
              <w:t>of</w:t>
            </w:r>
            <w:r w:rsidRPr="00323C71">
              <w:rPr>
                <w:rFonts w:ascii="Arial" w:hAnsi="Arial" w:cs="Arial"/>
                <w:color w:val="000000" w:themeColor="text1"/>
                <w:sz w:val="24"/>
                <w:szCs w:val="24"/>
                <w:lang w:val="en-NZ"/>
              </w:rPr>
              <w:t xml:space="preserve"> 30 June 202</w:t>
            </w:r>
            <w:r w:rsidR="00CF5D24" w:rsidRPr="00323C71">
              <w:rPr>
                <w:rFonts w:ascii="Arial" w:hAnsi="Arial" w:cs="Arial"/>
                <w:color w:val="000000" w:themeColor="text1"/>
                <w:sz w:val="24"/>
                <w:szCs w:val="24"/>
                <w:lang w:val="en-NZ"/>
              </w:rPr>
              <w:t>2</w:t>
            </w:r>
          </w:p>
        </w:tc>
        <w:tc>
          <w:tcPr>
            <w:tcW w:w="414" w:type="dxa"/>
          </w:tcPr>
          <w:p w14:paraId="6966F405"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2.511</w:t>
            </w:r>
          </w:p>
        </w:tc>
        <w:tc>
          <w:tcPr>
            <w:tcW w:w="1061" w:type="dxa"/>
          </w:tcPr>
          <w:p w14:paraId="2DAC45D3" w14:textId="77777777"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 xml:space="preserve">5.962 </w:t>
            </w:r>
          </w:p>
        </w:tc>
        <w:tc>
          <w:tcPr>
            <w:tcW w:w="1062" w:type="dxa"/>
          </w:tcPr>
          <w:p w14:paraId="44FF799B" w14:textId="08D80A12" w:rsidR="00660DFF" w:rsidRPr="00323C71" w:rsidRDefault="00660DFF"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9.</w:t>
            </w:r>
            <w:r w:rsidR="00464F51" w:rsidRPr="00323C71">
              <w:rPr>
                <w:rFonts w:ascii="Arial" w:hAnsi="Arial" w:cs="Arial"/>
                <w:color w:val="000000" w:themeColor="text1"/>
                <w:sz w:val="24"/>
                <w:szCs w:val="24"/>
                <w:lang w:val="en-NZ"/>
              </w:rPr>
              <w:t>717</w:t>
            </w:r>
          </w:p>
        </w:tc>
        <w:tc>
          <w:tcPr>
            <w:tcW w:w="1062" w:type="dxa"/>
          </w:tcPr>
          <w:p w14:paraId="17E913DD" w14:textId="42811294" w:rsidR="00660DFF" w:rsidRPr="00323C71" w:rsidRDefault="004930D5"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5.550</w:t>
            </w:r>
          </w:p>
        </w:tc>
        <w:tc>
          <w:tcPr>
            <w:tcW w:w="985" w:type="dxa"/>
          </w:tcPr>
          <w:p w14:paraId="63ABD5FB" w14:textId="423FC887" w:rsidR="00660DFF" w:rsidRPr="00323C71" w:rsidRDefault="004930D5" w:rsidP="00E1238A">
            <w:pPr>
              <w:pStyle w:val="Heading8"/>
              <w:spacing w:before="185"/>
              <w:jc w:val="right"/>
              <w:outlineLvl w:val="7"/>
              <w:rPr>
                <w:rFonts w:ascii="Arial" w:hAnsi="Arial" w:cs="Arial"/>
                <w:color w:val="000000" w:themeColor="text1"/>
                <w:sz w:val="24"/>
                <w:szCs w:val="24"/>
                <w:lang w:val="en-NZ"/>
              </w:rPr>
            </w:pPr>
            <w:r w:rsidRPr="00323C71">
              <w:rPr>
                <w:rFonts w:ascii="Arial" w:hAnsi="Arial" w:cs="Arial"/>
                <w:color w:val="000000" w:themeColor="text1"/>
                <w:sz w:val="24"/>
                <w:szCs w:val="24"/>
                <w:lang w:val="en-NZ"/>
              </w:rPr>
              <w:t>23.739</w:t>
            </w:r>
          </w:p>
        </w:tc>
        <w:tc>
          <w:tcPr>
            <w:tcW w:w="1428" w:type="dxa"/>
          </w:tcPr>
          <w:p w14:paraId="523CF013" w14:textId="77777777" w:rsidR="00660DFF" w:rsidRPr="00323C71" w:rsidRDefault="00660DFF" w:rsidP="00E1238A">
            <w:pPr>
              <w:pStyle w:val="Heading8"/>
              <w:spacing w:before="185"/>
              <w:jc w:val="right"/>
              <w:outlineLvl w:val="7"/>
              <w:rPr>
                <w:rFonts w:ascii="Arial" w:hAnsi="Arial" w:cs="Arial"/>
                <w:color w:val="000000" w:themeColor="text1"/>
                <w:sz w:val="24"/>
                <w:szCs w:val="24"/>
                <w:highlight w:val="yellow"/>
                <w:lang w:val="en-NZ"/>
              </w:rPr>
            </w:pPr>
          </w:p>
        </w:tc>
        <w:tc>
          <w:tcPr>
            <w:tcW w:w="957" w:type="dxa"/>
          </w:tcPr>
          <w:p w14:paraId="06D2E657" w14:textId="77777777" w:rsidR="00660DFF" w:rsidRPr="00323C71" w:rsidRDefault="00660DFF" w:rsidP="00E1238A">
            <w:pPr>
              <w:pStyle w:val="Heading8"/>
              <w:spacing w:before="185"/>
              <w:jc w:val="right"/>
              <w:outlineLvl w:val="7"/>
              <w:rPr>
                <w:rFonts w:ascii="Arial" w:hAnsi="Arial" w:cs="Arial"/>
                <w:color w:val="000000" w:themeColor="text1"/>
                <w:sz w:val="24"/>
                <w:szCs w:val="24"/>
                <w:highlight w:val="yellow"/>
                <w:lang w:val="en-NZ"/>
              </w:rPr>
            </w:pPr>
          </w:p>
        </w:tc>
      </w:tr>
    </w:tbl>
    <w:p w14:paraId="0EC6F740" w14:textId="77777777" w:rsidR="00D219FF" w:rsidRPr="00323C71" w:rsidRDefault="00D219FF" w:rsidP="00D219FF">
      <w:pPr>
        <w:pStyle w:val="BodyText"/>
        <w:rPr>
          <w:rFonts w:ascii="Arial" w:hAnsi="Arial" w:cs="Arial"/>
          <w:lang w:val="en-NZ"/>
        </w:rPr>
      </w:pPr>
    </w:p>
    <w:p w14:paraId="120D166B" w14:textId="0DDB2A74" w:rsidR="00D219FF" w:rsidRPr="00323C71" w:rsidRDefault="00D219FF" w:rsidP="00B0489E">
      <w:pPr>
        <w:pStyle w:val="Heading3"/>
        <w:spacing w:before="0" w:after="240" w:line="276" w:lineRule="auto"/>
        <w:rPr>
          <w:rFonts w:ascii="Arial" w:hAnsi="Arial" w:cs="Arial"/>
          <w:b/>
          <w:bCs/>
          <w:color w:val="005E85" w:themeColor="text2"/>
        </w:rPr>
      </w:pPr>
      <w:r w:rsidRPr="00323C71">
        <w:rPr>
          <w:rFonts w:ascii="Arial" w:hAnsi="Arial" w:cs="Arial"/>
          <w:b/>
          <w:bCs/>
          <w:color w:val="005E85" w:themeColor="text2"/>
        </w:rPr>
        <w:t xml:space="preserve">The funding for Access and Choice enablers covers programmes both within and external to </w:t>
      </w:r>
      <w:r w:rsidR="00136ED2" w:rsidRPr="00323C71">
        <w:rPr>
          <w:rFonts w:ascii="Arial" w:hAnsi="Arial" w:cs="Arial"/>
          <w:b/>
          <w:bCs/>
          <w:color w:val="005E85" w:themeColor="text2"/>
        </w:rPr>
        <w:t>Manatū Hauora</w:t>
      </w:r>
    </w:p>
    <w:p w14:paraId="1B21C7E9" w14:textId="2BF86C00" w:rsidR="00D219FF" w:rsidRPr="00323C71" w:rsidRDefault="00DF12B2" w:rsidP="00B0489E">
      <w:pPr>
        <w:spacing w:after="240" w:line="276" w:lineRule="auto"/>
        <w:rPr>
          <w:rFonts w:ascii="Arial" w:hAnsi="Arial" w:cs="Arial"/>
          <w:sz w:val="24"/>
          <w:szCs w:val="24"/>
        </w:rPr>
      </w:pPr>
      <w:r w:rsidRPr="00323C71">
        <w:rPr>
          <w:rFonts w:ascii="Arial" w:hAnsi="Arial" w:cs="Arial"/>
          <w:sz w:val="24"/>
          <w:szCs w:val="24"/>
        </w:rPr>
        <w:t xml:space="preserve">While enabler funding available in the 2019 / 20 and 2020 / 21 years was significantly underspent, 2021 / 22 is fully committed. </w:t>
      </w:r>
      <w:bookmarkStart w:id="26" w:name="_Hlk119498452"/>
      <w:r w:rsidRPr="00323C71">
        <w:rPr>
          <w:rFonts w:ascii="Arial" w:hAnsi="Arial" w:cs="Arial"/>
          <w:sz w:val="24"/>
          <w:szCs w:val="24"/>
        </w:rPr>
        <w:t>Further investment is underway which is expected to result in further funding being committed in 2022</w:t>
      </w:r>
      <w:r w:rsidR="00F40F9E" w:rsidRPr="00323C71">
        <w:rPr>
          <w:rFonts w:ascii="Arial" w:hAnsi="Arial" w:cs="Arial"/>
          <w:sz w:val="24"/>
          <w:szCs w:val="24"/>
        </w:rPr>
        <w:t xml:space="preserve"> </w:t>
      </w:r>
      <w:r w:rsidRPr="00323C71">
        <w:rPr>
          <w:rFonts w:ascii="Arial" w:hAnsi="Arial" w:cs="Arial"/>
          <w:sz w:val="24"/>
          <w:szCs w:val="24"/>
        </w:rPr>
        <w:t>/</w:t>
      </w:r>
      <w:r w:rsidR="00F40F9E" w:rsidRPr="00323C71">
        <w:rPr>
          <w:rFonts w:ascii="Arial" w:hAnsi="Arial" w:cs="Arial"/>
          <w:sz w:val="24"/>
          <w:szCs w:val="24"/>
        </w:rPr>
        <w:t xml:space="preserve"> </w:t>
      </w:r>
      <w:r w:rsidRPr="00323C71">
        <w:rPr>
          <w:rFonts w:ascii="Arial" w:hAnsi="Arial" w:cs="Arial"/>
          <w:sz w:val="24"/>
          <w:szCs w:val="24"/>
        </w:rPr>
        <w:t>23</w:t>
      </w:r>
      <w:bookmarkEnd w:id="26"/>
      <w:r w:rsidRPr="00323C71">
        <w:rPr>
          <w:rFonts w:ascii="Arial" w:hAnsi="Arial" w:cs="Arial"/>
          <w:sz w:val="24"/>
          <w:szCs w:val="24"/>
        </w:rPr>
        <w:t>.</w:t>
      </w:r>
      <w:r w:rsidR="003D6349" w:rsidRPr="00323C71">
        <w:rPr>
          <w:rFonts w:ascii="Arial" w:hAnsi="Arial" w:cs="Arial"/>
          <w:sz w:val="24"/>
          <w:szCs w:val="24"/>
        </w:rPr>
        <w:t xml:space="preserve"> </w:t>
      </w:r>
      <w:r w:rsidR="00D219FF" w:rsidRPr="00323C71">
        <w:rPr>
          <w:rFonts w:ascii="Arial" w:hAnsi="Arial" w:cs="Arial"/>
          <w:sz w:val="24"/>
          <w:szCs w:val="24"/>
        </w:rPr>
        <w:t xml:space="preserve">Table </w:t>
      </w:r>
      <w:r w:rsidR="00414F6F" w:rsidRPr="00323C71">
        <w:rPr>
          <w:rFonts w:ascii="Arial" w:hAnsi="Arial" w:cs="Arial"/>
          <w:sz w:val="24"/>
          <w:szCs w:val="24"/>
        </w:rPr>
        <w:t>5</w:t>
      </w:r>
      <w:r w:rsidR="00D219FF" w:rsidRPr="00323C71">
        <w:rPr>
          <w:rFonts w:ascii="Arial" w:hAnsi="Arial" w:cs="Arial"/>
          <w:sz w:val="24"/>
          <w:szCs w:val="24"/>
        </w:rPr>
        <w:t xml:space="preserve"> shows the funding commitments across different enabler groups within </w:t>
      </w:r>
      <w:r w:rsidR="00136ED2" w:rsidRPr="00323C71">
        <w:rPr>
          <w:rFonts w:ascii="Arial" w:hAnsi="Arial" w:cs="Arial"/>
          <w:sz w:val="24"/>
          <w:szCs w:val="24"/>
        </w:rPr>
        <w:t>Manatū Hauora</w:t>
      </w:r>
      <w:r w:rsidR="00D219FF" w:rsidRPr="00323C71">
        <w:rPr>
          <w:rFonts w:ascii="Arial" w:hAnsi="Arial" w:cs="Arial"/>
          <w:sz w:val="24"/>
          <w:szCs w:val="24"/>
        </w:rPr>
        <w:t xml:space="preserve"> and within the wider sector.</w:t>
      </w:r>
    </w:p>
    <w:p w14:paraId="6FBCF745" w14:textId="77777777" w:rsidR="00D0644A" w:rsidRPr="00323C71" w:rsidRDefault="00D0644A" w:rsidP="00B0489E">
      <w:pPr>
        <w:spacing w:after="240" w:line="276" w:lineRule="auto"/>
        <w:rPr>
          <w:rFonts w:ascii="Arial" w:hAnsi="Arial" w:cs="Arial"/>
          <w:sz w:val="24"/>
          <w:szCs w:val="24"/>
        </w:rPr>
      </w:pPr>
    </w:p>
    <w:p w14:paraId="4AB49E60" w14:textId="77777777" w:rsidR="003D6349" w:rsidRPr="00323C71" w:rsidRDefault="003D6349" w:rsidP="00B0489E">
      <w:pPr>
        <w:spacing w:after="240" w:line="276" w:lineRule="auto"/>
        <w:rPr>
          <w:rFonts w:ascii="Arial" w:hAnsi="Arial" w:cs="Arial"/>
          <w:sz w:val="24"/>
          <w:szCs w:val="24"/>
        </w:rPr>
      </w:pPr>
    </w:p>
    <w:p w14:paraId="75B822D5" w14:textId="38C96D05" w:rsidR="003E452C" w:rsidRPr="00323C71" w:rsidRDefault="003E452C" w:rsidP="003E452C">
      <w:pPr>
        <w:pStyle w:val="Heading8"/>
        <w:spacing w:before="185" w:after="240"/>
        <w:rPr>
          <w:rFonts w:ascii="Arial" w:hAnsi="Arial" w:cs="Arial"/>
          <w:b/>
          <w:bCs/>
          <w:color w:val="005E85" w:themeColor="text2"/>
          <w:sz w:val="24"/>
          <w:szCs w:val="24"/>
        </w:rPr>
      </w:pPr>
      <w:r w:rsidRPr="00323C71">
        <w:rPr>
          <w:rFonts w:ascii="Arial" w:hAnsi="Arial" w:cs="Arial"/>
          <w:b/>
          <w:bCs/>
          <w:color w:val="005E85" w:themeColor="text2"/>
          <w:sz w:val="24"/>
          <w:szCs w:val="24"/>
        </w:rPr>
        <w:t xml:space="preserve">Table </w:t>
      </w:r>
      <w:r w:rsidR="00414F6F" w:rsidRPr="00323C71">
        <w:rPr>
          <w:rFonts w:ascii="Arial" w:hAnsi="Arial" w:cs="Arial"/>
          <w:b/>
          <w:bCs/>
          <w:color w:val="005E85" w:themeColor="text2"/>
          <w:sz w:val="24"/>
          <w:szCs w:val="24"/>
        </w:rPr>
        <w:t>5</w:t>
      </w:r>
      <w:r w:rsidRPr="00323C71">
        <w:rPr>
          <w:rFonts w:ascii="Arial" w:hAnsi="Arial" w:cs="Arial"/>
          <w:b/>
          <w:bCs/>
          <w:color w:val="005E85" w:themeColor="text2"/>
          <w:sz w:val="24"/>
          <w:szCs w:val="24"/>
        </w:rPr>
        <w:t>: Breakdown of funding commitments across different enablers</w:t>
      </w:r>
      <w:r w:rsidR="00193524" w:rsidRPr="00323C71">
        <w:rPr>
          <w:rFonts w:ascii="Arial" w:hAnsi="Arial" w:cs="Arial"/>
          <w:b/>
          <w:bCs/>
          <w:color w:val="005E85" w:themeColor="text2"/>
          <w:sz w:val="24"/>
          <w:szCs w:val="24"/>
        </w:rPr>
        <w:t xml:space="preserve"> as of 30 June 2022</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ayout w:type="fixed"/>
        <w:tblLook w:val="06A0" w:firstRow="1" w:lastRow="0" w:firstColumn="1" w:lastColumn="0" w:noHBand="1" w:noVBand="1"/>
      </w:tblPr>
      <w:tblGrid>
        <w:gridCol w:w="3544"/>
        <w:gridCol w:w="1134"/>
        <w:gridCol w:w="1134"/>
        <w:gridCol w:w="1134"/>
        <w:gridCol w:w="1157"/>
        <w:gridCol w:w="957"/>
      </w:tblGrid>
      <w:tr w:rsidR="00336551" w:rsidRPr="00323C71" w14:paraId="6372BA7E" w14:textId="77777777" w:rsidTr="009918BB">
        <w:trPr>
          <w:trHeight w:val="600"/>
        </w:trPr>
        <w:tc>
          <w:tcPr>
            <w:tcW w:w="3544" w:type="dxa"/>
            <w:shd w:val="clear" w:color="auto" w:fill="DFE7EE" w:themeFill="accent2" w:themeFillTint="33"/>
            <w:vAlign w:val="center"/>
          </w:tcPr>
          <w:p w14:paraId="69FE1AD4" w14:textId="3CD01BE4" w:rsidR="00336551" w:rsidRPr="00323C71" w:rsidRDefault="00336551" w:rsidP="00520B6F">
            <w:pPr>
              <w:spacing w:before="60" w:after="60" w:line="276" w:lineRule="auto"/>
              <w:rPr>
                <w:rFonts w:ascii="Arial" w:eastAsia="Basic Sans Light" w:hAnsi="Arial" w:cs="Arial"/>
                <w:b/>
                <w:bCs/>
                <w:sz w:val="24"/>
                <w:szCs w:val="24"/>
                <w:lang w:val="en-NZ"/>
              </w:rPr>
            </w:pPr>
            <w:r w:rsidRPr="00323C71">
              <w:rPr>
                <w:rFonts w:ascii="Arial" w:eastAsia="Basic Sans Light" w:hAnsi="Arial" w:cs="Arial"/>
                <w:b/>
                <w:bCs/>
                <w:sz w:val="24"/>
                <w:szCs w:val="24"/>
                <w:lang w:val="en-NZ"/>
              </w:rPr>
              <w:t xml:space="preserve">Funding committed ($ millions) as </w:t>
            </w:r>
            <w:r w:rsidR="009D6260" w:rsidRPr="00323C71">
              <w:rPr>
                <w:rFonts w:ascii="Arial" w:eastAsia="Basic Sans Light" w:hAnsi="Arial" w:cs="Arial"/>
                <w:b/>
                <w:bCs/>
                <w:sz w:val="24"/>
                <w:szCs w:val="24"/>
                <w:lang w:val="en-NZ"/>
              </w:rPr>
              <w:t>of</w:t>
            </w:r>
            <w:r w:rsidRPr="00323C71">
              <w:rPr>
                <w:rFonts w:ascii="Arial" w:eastAsia="Basic Sans Light" w:hAnsi="Arial" w:cs="Arial"/>
                <w:b/>
                <w:bCs/>
                <w:sz w:val="24"/>
                <w:szCs w:val="24"/>
                <w:lang w:val="en-NZ"/>
              </w:rPr>
              <w:t xml:space="preserve"> 30 June 202</w:t>
            </w:r>
            <w:r w:rsidR="009D6260" w:rsidRPr="00323C71">
              <w:rPr>
                <w:rFonts w:ascii="Arial" w:eastAsia="Basic Sans Light" w:hAnsi="Arial" w:cs="Arial"/>
                <w:b/>
                <w:bCs/>
                <w:sz w:val="24"/>
                <w:szCs w:val="24"/>
                <w:lang w:val="en-NZ"/>
              </w:rPr>
              <w:t>2</w:t>
            </w:r>
          </w:p>
        </w:tc>
        <w:tc>
          <w:tcPr>
            <w:tcW w:w="1134" w:type="dxa"/>
            <w:shd w:val="clear" w:color="auto" w:fill="DFE7EE" w:themeFill="accent2" w:themeFillTint="33"/>
            <w:vAlign w:val="center"/>
          </w:tcPr>
          <w:p w14:paraId="54581C2B" w14:textId="77777777" w:rsidR="00336551" w:rsidRPr="00323C71" w:rsidRDefault="00336551" w:rsidP="00520B6F">
            <w:pPr>
              <w:spacing w:before="60" w:after="60" w:line="276" w:lineRule="auto"/>
              <w:jc w:val="right"/>
              <w:rPr>
                <w:rFonts w:ascii="Arial" w:eastAsia="Basic Sans Light" w:hAnsi="Arial" w:cs="Arial"/>
                <w:b/>
                <w:bCs/>
                <w:sz w:val="24"/>
                <w:szCs w:val="24"/>
                <w:lang w:val="en-NZ"/>
              </w:rPr>
            </w:pPr>
            <w:r w:rsidRPr="00323C71">
              <w:rPr>
                <w:rFonts w:ascii="Arial" w:eastAsia="Basic Sans Light" w:hAnsi="Arial" w:cs="Arial"/>
                <w:b/>
                <w:bCs/>
                <w:sz w:val="24"/>
                <w:szCs w:val="24"/>
                <w:lang w:val="en-NZ"/>
              </w:rPr>
              <w:t>2019/20</w:t>
            </w:r>
          </w:p>
        </w:tc>
        <w:tc>
          <w:tcPr>
            <w:tcW w:w="1134" w:type="dxa"/>
            <w:shd w:val="clear" w:color="auto" w:fill="DFE7EE" w:themeFill="accent2" w:themeFillTint="33"/>
            <w:vAlign w:val="center"/>
          </w:tcPr>
          <w:p w14:paraId="533D7FB4" w14:textId="77777777" w:rsidR="00336551" w:rsidRPr="00323C71" w:rsidRDefault="00336551" w:rsidP="00520B6F">
            <w:pPr>
              <w:spacing w:before="60" w:after="60" w:line="276" w:lineRule="auto"/>
              <w:jc w:val="right"/>
              <w:rPr>
                <w:rFonts w:ascii="Arial" w:eastAsia="Basic Sans Light" w:hAnsi="Arial" w:cs="Arial"/>
                <w:b/>
                <w:bCs/>
                <w:sz w:val="24"/>
                <w:szCs w:val="24"/>
                <w:lang w:val="en-NZ"/>
              </w:rPr>
            </w:pPr>
            <w:r w:rsidRPr="00323C71">
              <w:rPr>
                <w:rFonts w:ascii="Arial" w:eastAsia="Basic Sans Light" w:hAnsi="Arial" w:cs="Arial"/>
                <w:b/>
                <w:bCs/>
                <w:sz w:val="24"/>
                <w:szCs w:val="24"/>
                <w:lang w:val="en-NZ"/>
              </w:rPr>
              <w:t>2020/21</w:t>
            </w:r>
          </w:p>
        </w:tc>
        <w:tc>
          <w:tcPr>
            <w:tcW w:w="1134" w:type="dxa"/>
            <w:shd w:val="clear" w:color="auto" w:fill="DFE7EE" w:themeFill="accent2" w:themeFillTint="33"/>
            <w:vAlign w:val="center"/>
          </w:tcPr>
          <w:p w14:paraId="7958ED4F" w14:textId="77777777" w:rsidR="00336551" w:rsidRPr="00323C71" w:rsidRDefault="00336551" w:rsidP="00520B6F">
            <w:pPr>
              <w:spacing w:before="60" w:after="60" w:line="276" w:lineRule="auto"/>
              <w:jc w:val="right"/>
              <w:rPr>
                <w:rFonts w:ascii="Arial" w:eastAsia="Basic Sans Light" w:hAnsi="Arial" w:cs="Arial"/>
                <w:b/>
                <w:bCs/>
                <w:sz w:val="24"/>
                <w:szCs w:val="24"/>
                <w:lang w:val="en-NZ"/>
              </w:rPr>
            </w:pPr>
            <w:r w:rsidRPr="00323C71">
              <w:rPr>
                <w:rFonts w:ascii="Arial" w:eastAsia="Basic Sans Light" w:hAnsi="Arial" w:cs="Arial"/>
                <w:b/>
                <w:bCs/>
                <w:sz w:val="24"/>
                <w:szCs w:val="24"/>
                <w:lang w:val="en-NZ"/>
              </w:rPr>
              <w:t>2021/22</w:t>
            </w:r>
          </w:p>
        </w:tc>
        <w:tc>
          <w:tcPr>
            <w:tcW w:w="1157" w:type="dxa"/>
            <w:shd w:val="clear" w:color="auto" w:fill="DFE7EE" w:themeFill="accent2" w:themeFillTint="33"/>
            <w:vAlign w:val="center"/>
          </w:tcPr>
          <w:p w14:paraId="6394F67E" w14:textId="77777777" w:rsidR="00336551" w:rsidRPr="00323C71" w:rsidRDefault="00336551" w:rsidP="00520B6F">
            <w:pPr>
              <w:spacing w:before="60" w:after="60" w:line="276" w:lineRule="auto"/>
              <w:jc w:val="right"/>
              <w:rPr>
                <w:rFonts w:ascii="Arial" w:eastAsia="Basic Sans Light" w:hAnsi="Arial" w:cs="Arial"/>
                <w:b/>
                <w:bCs/>
                <w:sz w:val="24"/>
                <w:szCs w:val="24"/>
                <w:lang w:val="en-NZ"/>
              </w:rPr>
            </w:pPr>
            <w:r w:rsidRPr="00323C71">
              <w:rPr>
                <w:rFonts w:ascii="Arial" w:eastAsia="Basic Sans Light" w:hAnsi="Arial" w:cs="Arial"/>
                <w:b/>
                <w:bCs/>
                <w:sz w:val="24"/>
                <w:szCs w:val="24"/>
                <w:lang w:val="en-NZ"/>
              </w:rPr>
              <w:t>2022/23</w:t>
            </w:r>
          </w:p>
        </w:tc>
        <w:tc>
          <w:tcPr>
            <w:tcW w:w="957" w:type="dxa"/>
            <w:shd w:val="clear" w:color="auto" w:fill="DFE7EE" w:themeFill="accent2" w:themeFillTint="33"/>
            <w:vAlign w:val="center"/>
          </w:tcPr>
          <w:p w14:paraId="64C13748" w14:textId="77777777" w:rsidR="00336551" w:rsidRPr="00323C71" w:rsidRDefault="00336551" w:rsidP="00520B6F">
            <w:pPr>
              <w:spacing w:before="60" w:after="60" w:line="276" w:lineRule="auto"/>
              <w:jc w:val="right"/>
              <w:rPr>
                <w:rFonts w:ascii="Arial" w:eastAsia="Basic Sans Light" w:hAnsi="Arial" w:cs="Arial"/>
                <w:b/>
                <w:bCs/>
                <w:sz w:val="24"/>
                <w:szCs w:val="24"/>
                <w:lang w:val="en-NZ"/>
              </w:rPr>
            </w:pPr>
            <w:r w:rsidRPr="00323C71">
              <w:rPr>
                <w:rFonts w:ascii="Arial" w:eastAsia="Basic Sans Light" w:hAnsi="Arial" w:cs="Arial"/>
                <w:b/>
                <w:bCs/>
                <w:sz w:val="24"/>
                <w:szCs w:val="24"/>
                <w:lang w:val="en-NZ"/>
              </w:rPr>
              <w:t>4-year totals</w:t>
            </w:r>
          </w:p>
        </w:tc>
      </w:tr>
      <w:tr w:rsidR="00336551" w:rsidRPr="00323C71" w14:paraId="5360D01A" w14:textId="77777777" w:rsidTr="009918BB">
        <w:trPr>
          <w:trHeight w:val="315"/>
        </w:trPr>
        <w:tc>
          <w:tcPr>
            <w:tcW w:w="3544" w:type="dxa"/>
            <w:shd w:val="clear" w:color="auto" w:fill="FFFFFF" w:themeFill="background1"/>
            <w:vAlign w:val="center"/>
          </w:tcPr>
          <w:p w14:paraId="43695ED9" w14:textId="4DD9212A" w:rsidR="00336551" w:rsidRPr="00323C71" w:rsidRDefault="00666467" w:rsidP="00520B6F">
            <w:pPr>
              <w:spacing w:before="60" w:after="60" w:line="276" w:lineRule="auto"/>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Within Manatū Hauora</w:t>
            </w:r>
            <w:r w:rsidR="00EE3E77" w:rsidRPr="00323C71">
              <w:rPr>
                <w:rFonts w:ascii="Arial" w:eastAsia="Basic Sans Light" w:hAnsi="Arial" w:cs="Arial"/>
                <w:b/>
                <w:bCs/>
                <w:color w:val="005E85" w:themeColor="text2"/>
                <w:sz w:val="24"/>
                <w:szCs w:val="24"/>
                <w:lang w:val="en-NZ"/>
              </w:rPr>
              <w:t>:</w:t>
            </w:r>
            <w:r w:rsidR="00C87B0A" w:rsidRPr="00323C71">
              <w:rPr>
                <w:rStyle w:val="FootnoteReference"/>
                <w:rFonts w:ascii="Arial" w:eastAsia="Basic Sans Light" w:hAnsi="Arial" w:cs="Arial"/>
                <w:b/>
                <w:bCs/>
                <w:color w:val="005E85" w:themeColor="text2"/>
                <w:sz w:val="24"/>
                <w:szCs w:val="24"/>
                <w:lang w:val="en-NZ"/>
              </w:rPr>
              <w:footnoteReference w:id="22"/>
            </w:r>
          </w:p>
        </w:tc>
        <w:tc>
          <w:tcPr>
            <w:tcW w:w="1134" w:type="dxa"/>
            <w:shd w:val="clear" w:color="auto" w:fill="FFFFFF" w:themeFill="background1"/>
            <w:vAlign w:val="center"/>
          </w:tcPr>
          <w:p w14:paraId="3C6873F6"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1134" w:type="dxa"/>
            <w:shd w:val="clear" w:color="auto" w:fill="FFFFFF" w:themeFill="background1"/>
            <w:vAlign w:val="center"/>
          </w:tcPr>
          <w:p w14:paraId="0E358900"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1134" w:type="dxa"/>
            <w:shd w:val="clear" w:color="auto" w:fill="FFFFFF" w:themeFill="background1"/>
            <w:vAlign w:val="center"/>
          </w:tcPr>
          <w:p w14:paraId="36D5764E"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1157" w:type="dxa"/>
            <w:shd w:val="clear" w:color="auto" w:fill="FFFFFF" w:themeFill="background1"/>
            <w:vAlign w:val="center"/>
          </w:tcPr>
          <w:p w14:paraId="362855BE"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957" w:type="dxa"/>
            <w:shd w:val="clear" w:color="auto" w:fill="FFFFFF" w:themeFill="background1"/>
            <w:vAlign w:val="center"/>
          </w:tcPr>
          <w:p w14:paraId="446E37D5"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r>
      <w:tr w:rsidR="00336551" w:rsidRPr="00323C71" w14:paraId="49322D83" w14:textId="77777777" w:rsidTr="009918BB">
        <w:trPr>
          <w:trHeight w:val="315"/>
        </w:trPr>
        <w:tc>
          <w:tcPr>
            <w:tcW w:w="3544" w:type="dxa"/>
            <w:vAlign w:val="center"/>
          </w:tcPr>
          <w:p w14:paraId="441C5A99" w14:textId="77777777" w:rsidR="00336551" w:rsidRPr="00323C71" w:rsidRDefault="00336551" w:rsidP="00520B6F">
            <w:pPr>
              <w:spacing w:before="60" w:after="60" w:line="276" w:lineRule="auto"/>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Uplift implementation capacity</w:t>
            </w:r>
          </w:p>
        </w:tc>
        <w:tc>
          <w:tcPr>
            <w:tcW w:w="1134" w:type="dxa"/>
            <w:shd w:val="clear" w:color="auto" w:fill="auto"/>
            <w:vAlign w:val="center"/>
          </w:tcPr>
          <w:p w14:paraId="0ECC81AB"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1.750</w:t>
            </w:r>
          </w:p>
        </w:tc>
        <w:tc>
          <w:tcPr>
            <w:tcW w:w="1134" w:type="dxa"/>
            <w:shd w:val="clear" w:color="auto" w:fill="auto"/>
            <w:vAlign w:val="center"/>
          </w:tcPr>
          <w:p w14:paraId="569727AE"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1.750</w:t>
            </w:r>
          </w:p>
        </w:tc>
        <w:tc>
          <w:tcPr>
            <w:tcW w:w="1134" w:type="dxa"/>
            <w:shd w:val="clear" w:color="auto" w:fill="auto"/>
            <w:vAlign w:val="center"/>
          </w:tcPr>
          <w:p w14:paraId="7FDA1EA4"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2.050</w:t>
            </w:r>
          </w:p>
        </w:tc>
        <w:tc>
          <w:tcPr>
            <w:tcW w:w="1157" w:type="dxa"/>
            <w:shd w:val="clear" w:color="auto" w:fill="auto"/>
            <w:vAlign w:val="center"/>
          </w:tcPr>
          <w:p w14:paraId="6DD67103"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2.050</w:t>
            </w:r>
          </w:p>
        </w:tc>
        <w:tc>
          <w:tcPr>
            <w:tcW w:w="957" w:type="dxa"/>
            <w:shd w:val="clear" w:color="auto" w:fill="auto"/>
            <w:vAlign w:val="center"/>
          </w:tcPr>
          <w:p w14:paraId="56BA6E9C" w14:textId="77777777" w:rsidR="00336551" w:rsidRPr="00323C71" w:rsidRDefault="00336551" w:rsidP="00520B6F">
            <w:pPr>
              <w:spacing w:before="60" w:after="60" w:line="276" w:lineRule="auto"/>
              <w:jc w:val="right"/>
              <w:rPr>
                <w:rFonts w:ascii="Arial" w:eastAsia="Basic Sans Light" w:hAnsi="Arial" w:cs="Arial"/>
                <w:b/>
                <w:color w:val="000000" w:themeColor="text1"/>
                <w:sz w:val="24"/>
                <w:szCs w:val="24"/>
                <w:lang w:val="en-NZ"/>
              </w:rPr>
            </w:pPr>
            <w:r w:rsidRPr="00323C71">
              <w:rPr>
                <w:rFonts w:ascii="Arial" w:eastAsia="Basic Sans Light" w:hAnsi="Arial" w:cs="Arial"/>
                <w:b/>
                <w:color w:val="000000" w:themeColor="text1"/>
                <w:sz w:val="24"/>
                <w:szCs w:val="24"/>
                <w:lang w:val="en-NZ"/>
              </w:rPr>
              <w:t>7.600</w:t>
            </w:r>
          </w:p>
        </w:tc>
      </w:tr>
      <w:tr w:rsidR="00336551" w:rsidRPr="00323C71" w14:paraId="5A13903A" w14:textId="77777777" w:rsidTr="009918BB">
        <w:trPr>
          <w:trHeight w:val="315"/>
        </w:trPr>
        <w:tc>
          <w:tcPr>
            <w:tcW w:w="3544" w:type="dxa"/>
            <w:vAlign w:val="center"/>
          </w:tcPr>
          <w:p w14:paraId="2508E870" w14:textId="77777777" w:rsidR="00336551" w:rsidRPr="00323C71" w:rsidRDefault="00336551" w:rsidP="00520B6F">
            <w:pPr>
              <w:spacing w:before="60" w:after="60" w:line="276" w:lineRule="auto"/>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Evaluation</w:t>
            </w:r>
          </w:p>
        </w:tc>
        <w:tc>
          <w:tcPr>
            <w:tcW w:w="1134" w:type="dxa"/>
            <w:shd w:val="clear" w:color="auto" w:fill="auto"/>
            <w:vAlign w:val="center"/>
          </w:tcPr>
          <w:p w14:paraId="61C9CF1A"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0.050</w:t>
            </w:r>
          </w:p>
        </w:tc>
        <w:tc>
          <w:tcPr>
            <w:tcW w:w="1134" w:type="dxa"/>
            <w:shd w:val="clear" w:color="auto" w:fill="auto"/>
            <w:vAlign w:val="center"/>
          </w:tcPr>
          <w:p w14:paraId="161AFE0D"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0.249</w:t>
            </w:r>
          </w:p>
        </w:tc>
        <w:tc>
          <w:tcPr>
            <w:tcW w:w="1134" w:type="dxa"/>
            <w:shd w:val="clear" w:color="auto" w:fill="auto"/>
            <w:vAlign w:val="center"/>
          </w:tcPr>
          <w:p w14:paraId="2490F7E4"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0.400</w:t>
            </w:r>
          </w:p>
        </w:tc>
        <w:tc>
          <w:tcPr>
            <w:tcW w:w="1157" w:type="dxa"/>
            <w:shd w:val="clear" w:color="auto" w:fill="auto"/>
            <w:vAlign w:val="center"/>
          </w:tcPr>
          <w:p w14:paraId="68829E06"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0.180</w:t>
            </w:r>
          </w:p>
        </w:tc>
        <w:tc>
          <w:tcPr>
            <w:tcW w:w="957" w:type="dxa"/>
            <w:shd w:val="clear" w:color="auto" w:fill="auto"/>
            <w:vAlign w:val="center"/>
          </w:tcPr>
          <w:p w14:paraId="75F52EDB" w14:textId="77777777" w:rsidR="00336551" w:rsidRPr="00323C71" w:rsidRDefault="00336551" w:rsidP="00520B6F">
            <w:pPr>
              <w:spacing w:before="60" w:after="60" w:line="276" w:lineRule="auto"/>
              <w:jc w:val="right"/>
              <w:rPr>
                <w:rFonts w:ascii="Arial" w:eastAsia="Basic Sans Light" w:hAnsi="Arial" w:cs="Arial"/>
                <w:b/>
                <w:color w:val="000000" w:themeColor="text1"/>
                <w:sz w:val="24"/>
                <w:szCs w:val="24"/>
                <w:lang w:val="en-NZ"/>
              </w:rPr>
            </w:pPr>
            <w:r w:rsidRPr="00323C71">
              <w:rPr>
                <w:rFonts w:ascii="Arial" w:eastAsia="Basic Sans Light" w:hAnsi="Arial" w:cs="Arial"/>
                <w:b/>
                <w:color w:val="000000" w:themeColor="text1"/>
                <w:sz w:val="24"/>
                <w:szCs w:val="24"/>
                <w:lang w:val="en-NZ"/>
              </w:rPr>
              <w:t>0.879</w:t>
            </w:r>
          </w:p>
        </w:tc>
      </w:tr>
      <w:tr w:rsidR="00336551" w:rsidRPr="00323C71" w14:paraId="02DAD1B7" w14:textId="77777777" w:rsidTr="009918BB">
        <w:trPr>
          <w:trHeight w:val="315"/>
        </w:trPr>
        <w:tc>
          <w:tcPr>
            <w:tcW w:w="3544" w:type="dxa"/>
            <w:vAlign w:val="center"/>
          </w:tcPr>
          <w:p w14:paraId="3B90E6E6" w14:textId="77777777" w:rsidR="00336551" w:rsidRPr="00323C71" w:rsidRDefault="00336551" w:rsidP="00520B6F">
            <w:pPr>
              <w:spacing w:before="60" w:after="60" w:line="276" w:lineRule="auto"/>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Data and reporting</w:t>
            </w:r>
          </w:p>
        </w:tc>
        <w:tc>
          <w:tcPr>
            <w:tcW w:w="1134" w:type="dxa"/>
            <w:shd w:val="clear" w:color="auto" w:fill="FFFFFF" w:themeFill="background1"/>
            <w:vAlign w:val="center"/>
          </w:tcPr>
          <w:p w14:paraId="40F6D9A0" w14:textId="1D5B531A" w:rsidR="00336551" w:rsidRPr="00323C71" w:rsidRDefault="006435F0"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w:t>
            </w:r>
          </w:p>
        </w:tc>
        <w:tc>
          <w:tcPr>
            <w:tcW w:w="1134" w:type="dxa"/>
            <w:shd w:val="clear" w:color="auto" w:fill="FFFFFF" w:themeFill="background1"/>
            <w:vAlign w:val="center"/>
          </w:tcPr>
          <w:p w14:paraId="5907A152"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0.192</w:t>
            </w:r>
          </w:p>
        </w:tc>
        <w:tc>
          <w:tcPr>
            <w:tcW w:w="1134" w:type="dxa"/>
            <w:shd w:val="clear" w:color="auto" w:fill="FFFFFF" w:themeFill="background1"/>
            <w:vAlign w:val="center"/>
          </w:tcPr>
          <w:p w14:paraId="14C4AA99"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0.150</w:t>
            </w:r>
          </w:p>
        </w:tc>
        <w:tc>
          <w:tcPr>
            <w:tcW w:w="1157" w:type="dxa"/>
            <w:shd w:val="clear" w:color="auto" w:fill="FFFFFF" w:themeFill="background1"/>
            <w:vAlign w:val="center"/>
          </w:tcPr>
          <w:p w14:paraId="57D160F5" w14:textId="503BAE2C"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w:t>
            </w:r>
            <w:r w:rsidR="00721410" w:rsidRPr="00323C71">
              <w:rPr>
                <w:rFonts w:ascii="Arial" w:eastAsia="Basic Sans Light" w:hAnsi="Arial" w:cs="Arial"/>
                <w:color w:val="000000" w:themeColor="text1"/>
                <w:sz w:val="24"/>
                <w:szCs w:val="24"/>
                <w:lang w:val="en-NZ"/>
              </w:rPr>
              <w:t>259</w:t>
            </w:r>
          </w:p>
        </w:tc>
        <w:tc>
          <w:tcPr>
            <w:tcW w:w="957" w:type="dxa"/>
            <w:shd w:val="clear" w:color="auto" w:fill="FFFFFF" w:themeFill="background1"/>
            <w:vAlign w:val="center"/>
          </w:tcPr>
          <w:p w14:paraId="16818BBF" w14:textId="4CE294A1" w:rsidR="00336551" w:rsidRPr="00323C71" w:rsidRDefault="009655FB" w:rsidP="00520B6F">
            <w:pPr>
              <w:spacing w:before="60" w:after="60" w:line="276" w:lineRule="auto"/>
              <w:jc w:val="right"/>
              <w:rPr>
                <w:rFonts w:ascii="Arial" w:eastAsia="Basic Sans Light" w:hAnsi="Arial" w:cs="Arial"/>
                <w:b/>
                <w:color w:val="000000" w:themeColor="text1"/>
                <w:sz w:val="24"/>
                <w:szCs w:val="24"/>
                <w:lang w:val="en-NZ"/>
              </w:rPr>
            </w:pPr>
            <w:r w:rsidRPr="00323C71">
              <w:rPr>
                <w:rFonts w:ascii="Arial" w:eastAsia="Basic Sans Light" w:hAnsi="Arial" w:cs="Arial"/>
                <w:b/>
                <w:color w:val="000000" w:themeColor="text1"/>
                <w:sz w:val="24"/>
                <w:szCs w:val="24"/>
                <w:lang w:val="en-NZ"/>
              </w:rPr>
              <w:t>0.600</w:t>
            </w:r>
          </w:p>
        </w:tc>
      </w:tr>
      <w:tr w:rsidR="00336551" w:rsidRPr="00323C71" w14:paraId="4CE983F8" w14:textId="77777777" w:rsidTr="009918BB">
        <w:trPr>
          <w:trHeight w:val="315"/>
        </w:trPr>
        <w:tc>
          <w:tcPr>
            <w:tcW w:w="3544" w:type="dxa"/>
            <w:vAlign w:val="center"/>
          </w:tcPr>
          <w:p w14:paraId="1FAC1D38" w14:textId="77777777" w:rsidR="00336551" w:rsidRPr="00323C71" w:rsidRDefault="00336551" w:rsidP="00520B6F">
            <w:pPr>
              <w:spacing w:before="60" w:after="60" w:line="276" w:lineRule="auto"/>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Subtotal</w:t>
            </w:r>
          </w:p>
        </w:tc>
        <w:tc>
          <w:tcPr>
            <w:tcW w:w="1134" w:type="dxa"/>
            <w:shd w:val="clear" w:color="auto" w:fill="auto"/>
            <w:vAlign w:val="center"/>
          </w:tcPr>
          <w:p w14:paraId="28E9A89E" w14:textId="77777777" w:rsidR="00336551" w:rsidRPr="00323C71" w:rsidRDefault="0033655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1.800</w:t>
            </w:r>
          </w:p>
        </w:tc>
        <w:tc>
          <w:tcPr>
            <w:tcW w:w="1134" w:type="dxa"/>
            <w:shd w:val="clear" w:color="auto" w:fill="auto"/>
            <w:vAlign w:val="center"/>
          </w:tcPr>
          <w:p w14:paraId="26F67384" w14:textId="77777777" w:rsidR="00336551" w:rsidRPr="00323C71" w:rsidRDefault="0033655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2.191</w:t>
            </w:r>
          </w:p>
        </w:tc>
        <w:tc>
          <w:tcPr>
            <w:tcW w:w="1134" w:type="dxa"/>
            <w:shd w:val="clear" w:color="auto" w:fill="auto"/>
            <w:vAlign w:val="center"/>
          </w:tcPr>
          <w:p w14:paraId="57BA58AE" w14:textId="77777777" w:rsidR="00336551" w:rsidRPr="00323C71" w:rsidRDefault="0033655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2.600</w:t>
            </w:r>
          </w:p>
        </w:tc>
        <w:tc>
          <w:tcPr>
            <w:tcW w:w="1157" w:type="dxa"/>
            <w:shd w:val="clear" w:color="auto" w:fill="auto"/>
            <w:vAlign w:val="center"/>
          </w:tcPr>
          <w:p w14:paraId="22E9013A" w14:textId="24B34649" w:rsidR="00336551" w:rsidRPr="00323C71" w:rsidRDefault="0033655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2.</w:t>
            </w:r>
            <w:r w:rsidR="009655FB" w:rsidRPr="00323C71">
              <w:rPr>
                <w:rFonts w:ascii="Arial" w:eastAsia="Basic Sans Light" w:hAnsi="Arial" w:cs="Arial"/>
                <w:b/>
                <w:bCs/>
                <w:color w:val="000000" w:themeColor="text1"/>
                <w:sz w:val="24"/>
                <w:szCs w:val="24"/>
                <w:lang w:val="en-NZ"/>
              </w:rPr>
              <w:t>489</w:t>
            </w:r>
          </w:p>
        </w:tc>
        <w:tc>
          <w:tcPr>
            <w:tcW w:w="957" w:type="dxa"/>
            <w:shd w:val="clear" w:color="auto" w:fill="auto"/>
            <w:vAlign w:val="center"/>
          </w:tcPr>
          <w:p w14:paraId="5FE0C4C4" w14:textId="2DB61EF9" w:rsidR="00336551" w:rsidRPr="00323C71" w:rsidRDefault="009655FB"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9.079</w:t>
            </w:r>
          </w:p>
        </w:tc>
      </w:tr>
      <w:tr w:rsidR="00336551" w:rsidRPr="00323C71" w14:paraId="39979700" w14:textId="77777777" w:rsidTr="009918BB">
        <w:trPr>
          <w:trHeight w:val="315"/>
        </w:trPr>
        <w:tc>
          <w:tcPr>
            <w:tcW w:w="3544" w:type="dxa"/>
            <w:shd w:val="clear" w:color="auto" w:fill="FFFFFF" w:themeFill="background1"/>
            <w:vAlign w:val="center"/>
          </w:tcPr>
          <w:p w14:paraId="3578A918" w14:textId="061BCA58" w:rsidR="00336551" w:rsidRPr="00323C71" w:rsidRDefault="00336551" w:rsidP="00520B6F">
            <w:pPr>
              <w:spacing w:before="60" w:after="60" w:line="276" w:lineRule="auto"/>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Within the wider sector</w:t>
            </w:r>
            <w:r w:rsidR="00A2086E" w:rsidRPr="00323C71">
              <w:rPr>
                <w:rFonts w:ascii="Arial" w:eastAsia="Basic Sans Light" w:hAnsi="Arial" w:cs="Arial"/>
                <w:b/>
                <w:bCs/>
                <w:color w:val="005E85" w:themeColor="text2"/>
                <w:sz w:val="24"/>
                <w:szCs w:val="24"/>
                <w:lang w:val="en-NZ"/>
              </w:rPr>
              <w:t>:</w:t>
            </w:r>
          </w:p>
        </w:tc>
        <w:tc>
          <w:tcPr>
            <w:tcW w:w="1134" w:type="dxa"/>
            <w:shd w:val="clear" w:color="auto" w:fill="FFFFFF" w:themeFill="background1"/>
            <w:vAlign w:val="center"/>
          </w:tcPr>
          <w:p w14:paraId="70FBDC0D"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1134" w:type="dxa"/>
            <w:shd w:val="clear" w:color="auto" w:fill="FFFFFF" w:themeFill="background1"/>
            <w:vAlign w:val="center"/>
          </w:tcPr>
          <w:p w14:paraId="0935D2DD"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1134" w:type="dxa"/>
            <w:shd w:val="clear" w:color="auto" w:fill="FFFFFF" w:themeFill="background1"/>
            <w:vAlign w:val="center"/>
          </w:tcPr>
          <w:p w14:paraId="70E730BD"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1157" w:type="dxa"/>
            <w:shd w:val="clear" w:color="auto" w:fill="FFFFFF" w:themeFill="background1"/>
            <w:vAlign w:val="center"/>
          </w:tcPr>
          <w:p w14:paraId="7045B54C"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c>
          <w:tcPr>
            <w:tcW w:w="957" w:type="dxa"/>
            <w:shd w:val="clear" w:color="auto" w:fill="FFFFFF" w:themeFill="background1"/>
            <w:vAlign w:val="center"/>
          </w:tcPr>
          <w:p w14:paraId="3D492184"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 xml:space="preserve"> </w:t>
            </w:r>
          </w:p>
        </w:tc>
      </w:tr>
      <w:tr w:rsidR="00336551" w:rsidRPr="00323C71" w14:paraId="35C902F2" w14:textId="77777777" w:rsidTr="009918BB">
        <w:trPr>
          <w:trHeight w:val="600"/>
        </w:trPr>
        <w:tc>
          <w:tcPr>
            <w:tcW w:w="3544" w:type="dxa"/>
            <w:vAlign w:val="center"/>
          </w:tcPr>
          <w:p w14:paraId="0788B0DF" w14:textId="0DD19D4B" w:rsidR="00336551" w:rsidRPr="00323C71" w:rsidRDefault="00336551" w:rsidP="00520B6F">
            <w:pPr>
              <w:spacing w:before="60" w:after="60" w:line="276" w:lineRule="auto"/>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Shared learning</w:t>
            </w:r>
            <w:r w:rsidR="00C80100" w:rsidRPr="00323C71">
              <w:rPr>
                <w:rFonts w:ascii="Arial" w:eastAsia="Basic Sans Light" w:hAnsi="Arial" w:cs="Arial"/>
                <w:color w:val="000000" w:themeColor="text1"/>
                <w:sz w:val="24"/>
                <w:szCs w:val="24"/>
                <w:lang w:val="en-NZ"/>
              </w:rPr>
              <w:t xml:space="preserve"> </w:t>
            </w:r>
            <w:r w:rsidRPr="00323C71">
              <w:rPr>
                <w:rFonts w:ascii="Arial" w:eastAsia="Basic Sans Light" w:hAnsi="Arial" w:cs="Arial"/>
                <w:color w:val="000000" w:themeColor="text1"/>
                <w:sz w:val="24"/>
                <w:szCs w:val="24"/>
                <w:lang w:val="en-NZ"/>
              </w:rPr>
              <w:t>/</w:t>
            </w:r>
            <w:r w:rsidR="00C80100" w:rsidRPr="00323C71">
              <w:rPr>
                <w:rFonts w:ascii="Arial" w:eastAsia="Basic Sans Light" w:hAnsi="Arial" w:cs="Arial"/>
                <w:color w:val="000000" w:themeColor="text1"/>
                <w:sz w:val="24"/>
                <w:szCs w:val="24"/>
                <w:lang w:val="en-NZ"/>
              </w:rPr>
              <w:t xml:space="preserve"> </w:t>
            </w:r>
            <w:r w:rsidRPr="00323C71">
              <w:rPr>
                <w:rFonts w:ascii="Arial" w:eastAsia="Basic Sans Light" w:hAnsi="Arial" w:cs="Arial"/>
                <w:color w:val="000000" w:themeColor="text1"/>
                <w:sz w:val="24"/>
                <w:szCs w:val="24"/>
                <w:lang w:val="en-NZ"/>
              </w:rPr>
              <w:t>leadership development, implementation supports</w:t>
            </w:r>
            <w:r w:rsidR="00720E52" w:rsidRPr="00323C71">
              <w:rPr>
                <w:rFonts w:ascii="Arial" w:eastAsia="Basic Sans Light" w:hAnsi="Arial" w:cs="Arial"/>
                <w:color w:val="000000" w:themeColor="text1"/>
                <w:sz w:val="24"/>
                <w:szCs w:val="24"/>
                <w:lang w:val="en-NZ"/>
              </w:rPr>
              <w:t>,</w:t>
            </w:r>
            <w:r w:rsidRPr="00323C71">
              <w:rPr>
                <w:rFonts w:ascii="Arial" w:eastAsia="Basic Sans Light" w:hAnsi="Arial" w:cs="Arial"/>
                <w:color w:val="000000" w:themeColor="text1"/>
                <w:sz w:val="24"/>
                <w:szCs w:val="24"/>
                <w:lang w:val="en-NZ"/>
              </w:rPr>
              <w:t xml:space="preserve"> and hui</w:t>
            </w:r>
          </w:p>
        </w:tc>
        <w:tc>
          <w:tcPr>
            <w:tcW w:w="1134" w:type="dxa"/>
            <w:shd w:val="clear" w:color="auto" w:fill="FFFFFF" w:themeFill="background1"/>
            <w:vAlign w:val="center"/>
          </w:tcPr>
          <w:p w14:paraId="21F614A2"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0.711</w:t>
            </w:r>
          </w:p>
        </w:tc>
        <w:tc>
          <w:tcPr>
            <w:tcW w:w="1134" w:type="dxa"/>
            <w:shd w:val="clear" w:color="auto" w:fill="FFFFFF" w:themeFill="background1"/>
            <w:vAlign w:val="center"/>
          </w:tcPr>
          <w:p w14:paraId="78825879"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0.772</w:t>
            </w:r>
          </w:p>
        </w:tc>
        <w:tc>
          <w:tcPr>
            <w:tcW w:w="1134" w:type="dxa"/>
            <w:shd w:val="clear" w:color="auto" w:fill="FFFFFF" w:themeFill="background1"/>
            <w:vAlign w:val="center"/>
          </w:tcPr>
          <w:p w14:paraId="3B89210E"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0.872</w:t>
            </w:r>
          </w:p>
        </w:tc>
        <w:tc>
          <w:tcPr>
            <w:tcW w:w="1157" w:type="dxa"/>
            <w:shd w:val="clear" w:color="auto" w:fill="FFFFFF" w:themeFill="background1"/>
            <w:vAlign w:val="center"/>
          </w:tcPr>
          <w:p w14:paraId="16C5DCBF" w14:textId="5456F094"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0.3</w:t>
            </w:r>
            <w:r w:rsidR="00CD6771" w:rsidRPr="00323C71">
              <w:rPr>
                <w:rFonts w:ascii="Arial" w:eastAsia="Basic Sans Light" w:hAnsi="Arial" w:cs="Arial"/>
                <w:color w:val="000000" w:themeColor="text1"/>
                <w:sz w:val="24"/>
                <w:szCs w:val="24"/>
                <w:lang w:val="en-NZ"/>
              </w:rPr>
              <w:t>88</w:t>
            </w:r>
          </w:p>
        </w:tc>
        <w:tc>
          <w:tcPr>
            <w:tcW w:w="957" w:type="dxa"/>
            <w:shd w:val="clear" w:color="auto" w:fill="FFFFFF" w:themeFill="background1"/>
            <w:vAlign w:val="center"/>
          </w:tcPr>
          <w:p w14:paraId="3FB249E1" w14:textId="3F119A17" w:rsidR="00336551" w:rsidRPr="00323C71" w:rsidRDefault="00336551" w:rsidP="00520B6F">
            <w:pPr>
              <w:spacing w:before="60" w:after="60" w:line="276" w:lineRule="auto"/>
              <w:jc w:val="right"/>
              <w:rPr>
                <w:rFonts w:ascii="Arial" w:eastAsia="Basic Sans Light" w:hAnsi="Arial" w:cs="Arial"/>
                <w:b/>
                <w:color w:val="000000" w:themeColor="text1"/>
                <w:sz w:val="24"/>
                <w:szCs w:val="24"/>
                <w:lang w:val="en-NZ"/>
              </w:rPr>
            </w:pPr>
            <w:r w:rsidRPr="00323C71">
              <w:rPr>
                <w:rFonts w:ascii="Arial" w:eastAsia="Basic Sans Light" w:hAnsi="Arial" w:cs="Arial"/>
                <w:b/>
                <w:color w:val="000000" w:themeColor="text1"/>
                <w:sz w:val="24"/>
                <w:szCs w:val="24"/>
                <w:lang w:val="en-NZ"/>
              </w:rPr>
              <w:t>2.7</w:t>
            </w:r>
            <w:r w:rsidR="00CD6771" w:rsidRPr="00323C71">
              <w:rPr>
                <w:rFonts w:ascii="Arial" w:eastAsia="Basic Sans Light" w:hAnsi="Arial" w:cs="Arial"/>
                <w:b/>
                <w:color w:val="000000" w:themeColor="text1"/>
                <w:sz w:val="24"/>
                <w:szCs w:val="24"/>
                <w:lang w:val="en-NZ"/>
              </w:rPr>
              <w:t>43</w:t>
            </w:r>
          </w:p>
        </w:tc>
      </w:tr>
      <w:tr w:rsidR="00336551" w:rsidRPr="00323C71" w14:paraId="03FC9111" w14:textId="77777777" w:rsidTr="009918BB">
        <w:trPr>
          <w:trHeight w:val="315"/>
        </w:trPr>
        <w:tc>
          <w:tcPr>
            <w:tcW w:w="3544" w:type="dxa"/>
            <w:vAlign w:val="center"/>
          </w:tcPr>
          <w:p w14:paraId="7B82DF51" w14:textId="67FB021E" w:rsidR="00336551" w:rsidRPr="00323C71" w:rsidRDefault="000A0ECE" w:rsidP="00520B6F">
            <w:pPr>
              <w:spacing w:before="60" w:after="60" w:line="276" w:lineRule="auto"/>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District</w:t>
            </w:r>
            <w:r w:rsidR="00336551" w:rsidRPr="00323C71">
              <w:rPr>
                <w:rFonts w:ascii="Arial" w:eastAsia="Basic Sans Light" w:hAnsi="Arial" w:cs="Arial"/>
                <w:color w:val="000000" w:themeColor="text1"/>
                <w:sz w:val="24"/>
                <w:szCs w:val="24"/>
                <w:lang w:val="en-NZ"/>
              </w:rPr>
              <w:t xml:space="preserve"> co-design and implementation support</w:t>
            </w:r>
          </w:p>
        </w:tc>
        <w:tc>
          <w:tcPr>
            <w:tcW w:w="1134" w:type="dxa"/>
            <w:shd w:val="clear" w:color="auto" w:fill="FFFFFF" w:themeFill="background1"/>
            <w:vAlign w:val="center"/>
          </w:tcPr>
          <w:p w14:paraId="66BE2BB9" w14:textId="4EA57CAE" w:rsidR="00336551" w:rsidRPr="00323C71" w:rsidRDefault="006435F0"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w:t>
            </w:r>
          </w:p>
        </w:tc>
        <w:tc>
          <w:tcPr>
            <w:tcW w:w="1134" w:type="dxa"/>
            <w:shd w:val="clear" w:color="auto" w:fill="FFFFFF" w:themeFill="background1"/>
            <w:vAlign w:val="center"/>
          </w:tcPr>
          <w:p w14:paraId="28A03771" w14:textId="7777777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3.000</w:t>
            </w:r>
          </w:p>
        </w:tc>
        <w:tc>
          <w:tcPr>
            <w:tcW w:w="1134" w:type="dxa"/>
            <w:shd w:val="clear" w:color="auto" w:fill="FFFFFF" w:themeFill="background1"/>
            <w:vAlign w:val="center"/>
          </w:tcPr>
          <w:p w14:paraId="257BBEB9" w14:textId="35782CB7" w:rsidR="00336551" w:rsidRPr="00323C71" w:rsidRDefault="0033655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6.</w:t>
            </w:r>
            <w:r w:rsidR="00CD6771" w:rsidRPr="00323C71">
              <w:rPr>
                <w:rFonts w:ascii="Arial" w:eastAsia="Basic Sans Light" w:hAnsi="Arial" w:cs="Arial"/>
                <w:color w:val="000000" w:themeColor="text1"/>
                <w:sz w:val="24"/>
                <w:szCs w:val="24"/>
                <w:lang w:val="en-NZ"/>
              </w:rPr>
              <w:t>245</w:t>
            </w:r>
          </w:p>
        </w:tc>
        <w:tc>
          <w:tcPr>
            <w:tcW w:w="1157" w:type="dxa"/>
            <w:shd w:val="clear" w:color="auto" w:fill="FFFFFF" w:themeFill="background1"/>
            <w:vAlign w:val="center"/>
          </w:tcPr>
          <w:p w14:paraId="17507C6D" w14:textId="1291BCE7" w:rsidR="00336551" w:rsidRPr="00323C71" w:rsidRDefault="00CD6771" w:rsidP="00520B6F">
            <w:pPr>
              <w:spacing w:before="60" w:after="60" w:line="276" w:lineRule="auto"/>
              <w:jc w:val="right"/>
              <w:rPr>
                <w:rFonts w:ascii="Arial" w:eastAsia="Basic Sans Light" w:hAnsi="Arial" w:cs="Arial"/>
                <w:color w:val="000000" w:themeColor="text1"/>
                <w:sz w:val="24"/>
                <w:szCs w:val="24"/>
                <w:lang w:val="en-NZ"/>
              </w:rPr>
            </w:pPr>
            <w:r w:rsidRPr="00323C71">
              <w:rPr>
                <w:rFonts w:ascii="Arial" w:eastAsia="Basic Sans Light" w:hAnsi="Arial" w:cs="Arial"/>
                <w:color w:val="000000" w:themeColor="text1"/>
                <w:sz w:val="24"/>
                <w:szCs w:val="24"/>
                <w:lang w:val="en-NZ"/>
              </w:rPr>
              <w:t>2.672</w:t>
            </w:r>
          </w:p>
        </w:tc>
        <w:tc>
          <w:tcPr>
            <w:tcW w:w="957" w:type="dxa"/>
            <w:shd w:val="clear" w:color="auto" w:fill="FFFFFF" w:themeFill="background1"/>
            <w:vAlign w:val="center"/>
          </w:tcPr>
          <w:p w14:paraId="05C22470" w14:textId="5F2110A5" w:rsidR="00336551" w:rsidRPr="00323C71" w:rsidRDefault="00CD6771" w:rsidP="00520B6F">
            <w:pPr>
              <w:spacing w:before="60" w:after="60" w:line="276" w:lineRule="auto"/>
              <w:jc w:val="right"/>
              <w:rPr>
                <w:rFonts w:ascii="Arial" w:eastAsia="Basic Sans Light" w:hAnsi="Arial" w:cs="Arial"/>
                <w:b/>
                <w:color w:val="000000" w:themeColor="text1"/>
                <w:sz w:val="24"/>
                <w:szCs w:val="24"/>
                <w:lang w:val="en-NZ"/>
              </w:rPr>
            </w:pPr>
            <w:r w:rsidRPr="00323C71">
              <w:rPr>
                <w:rFonts w:ascii="Arial" w:eastAsia="Basic Sans Light" w:hAnsi="Arial" w:cs="Arial"/>
                <w:b/>
                <w:color w:val="000000" w:themeColor="text1"/>
                <w:sz w:val="24"/>
                <w:szCs w:val="24"/>
                <w:lang w:val="en-NZ"/>
              </w:rPr>
              <w:t>11.917</w:t>
            </w:r>
          </w:p>
        </w:tc>
      </w:tr>
      <w:tr w:rsidR="00336551" w:rsidRPr="00323C71" w14:paraId="71E111ED" w14:textId="77777777" w:rsidTr="009918BB">
        <w:trPr>
          <w:trHeight w:val="315"/>
        </w:trPr>
        <w:tc>
          <w:tcPr>
            <w:tcW w:w="3544" w:type="dxa"/>
            <w:vAlign w:val="center"/>
          </w:tcPr>
          <w:p w14:paraId="0B55EB62" w14:textId="77777777" w:rsidR="00336551" w:rsidRPr="00323C71" w:rsidRDefault="00336551" w:rsidP="00520B6F">
            <w:pPr>
              <w:spacing w:before="60" w:after="60" w:line="276" w:lineRule="auto"/>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Subtotal</w:t>
            </w:r>
          </w:p>
        </w:tc>
        <w:tc>
          <w:tcPr>
            <w:tcW w:w="1134" w:type="dxa"/>
            <w:shd w:val="clear" w:color="auto" w:fill="auto"/>
            <w:vAlign w:val="center"/>
          </w:tcPr>
          <w:p w14:paraId="7A33B689" w14:textId="77777777" w:rsidR="00336551" w:rsidRPr="00323C71" w:rsidRDefault="0033655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0.711</w:t>
            </w:r>
          </w:p>
        </w:tc>
        <w:tc>
          <w:tcPr>
            <w:tcW w:w="1134" w:type="dxa"/>
            <w:shd w:val="clear" w:color="auto" w:fill="auto"/>
            <w:vAlign w:val="center"/>
          </w:tcPr>
          <w:p w14:paraId="2CEE9EDB" w14:textId="77777777" w:rsidR="00336551" w:rsidRPr="00323C71" w:rsidRDefault="0033655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3.772</w:t>
            </w:r>
          </w:p>
        </w:tc>
        <w:tc>
          <w:tcPr>
            <w:tcW w:w="1134" w:type="dxa"/>
            <w:shd w:val="clear" w:color="auto" w:fill="auto"/>
            <w:vAlign w:val="center"/>
          </w:tcPr>
          <w:p w14:paraId="5950FF6A" w14:textId="0A652961" w:rsidR="00336551" w:rsidRPr="00323C71" w:rsidRDefault="00CD677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7.117</w:t>
            </w:r>
          </w:p>
        </w:tc>
        <w:tc>
          <w:tcPr>
            <w:tcW w:w="1157" w:type="dxa"/>
            <w:shd w:val="clear" w:color="auto" w:fill="auto"/>
            <w:vAlign w:val="center"/>
          </w:tcPr>
          <w:p w14:paraId="136366C5" w14:textId="01E1C9DE" w:rsidR="00336551" w:rsidRPr="00323C71" w:rsidRDefault="00CD677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3.061</w:t>
            </w:r>
          </w:p>
        </w:tc>
        <w:tc>
          <w:tcPr>
            <w:tcW w:w="957" w:type="dxa"/>
            <w:shd w:val="clear" w:color="auto" w:fill="auto"/>
            <w:vAlign w:val="center"/>
          </w:tcPr>
          <w:p w14:paraId="676A3E33" w14:textId="02637750" w:rsidR="00336551" w:rsidRPr="00323C71" w:rsidRDefault="00CD6771" w:rsidP="00520B6F">
            <w:pPr>
              <w:spacing w:before="60" w:after="60" w:line="276" w:lineRule="auto"/>
              <w:jc w:val="right"/>
              <w:rPr>
                <w:rFonts w:ascii="Arial" w:eastAsia="Basic Sans Light" w:hAnsi="Arial" w:cs="Arial"/>
                <w:b/>
                <w:bCs/>
                <w:color w:val="000000" w:themeColor="text1"/>
                <w:sz w:val="24"/>
                <w:szCs w:val="24"/>
                <w:lang w:val="en-NZ"/>
              </w:rPr>
            </w:pPr>
            <w:r w:rsidRPr="00323C71">
              <w:rPr>
                <w:rFonts w:ascii="Arial" w:eastAsia="Basic Sans Light" w:hAnsi="Arial" w:cs="Arial"/>
                <w:b/>
                <w:bCs/>
                <w:color w:val="000000" w:themeColor="text1"/>
                <w:sz w:val="24"/>
                <w:szCs w:val="24"/>
                <w:lang w:val="en-NZ"/>
              </w:rPr>
              <w:t>14.660</w:t>
            </w:r>
          </w:p>
        </w:tc>
      </w:tr>
      <w:tr w:rsidR="00336551" w:rsidRPr="00323C71" w14:paraId="3FD2B183" w14:textId="77777777" w:rsidTr="009918BB">
        <w:trPr>
          <w:trHeight w:val="435"/>
        </w:trPr>
        <w:tc>
          <w:tcPr>
            <w:tcW w:w="3544" w:type="dxa"/>
            <w:shd w:val="clear" w:color="auto" w:fill="FFFFFF" w:themeFill="background1"/>
            <w:vAlign w:val="center"/>
          </w:tcPr>
          <w:p w14:paraId="6279A469" w14:textId="77777777" w:rsidR="00336551" w:rsidRPr="00323C71" w:rsidRDefault="00336551" w:rsidP="00520B6F">
            <w:pPr>
              <w:spacing w:before="60" w:after="60" w:line="276" w:lineRule="auto"/>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Total</w:t>
            </w:r>
          </w:p>
        </w:tc>
        <w:tc>
          <w:tcPr>
            <w:tcW w:w="1134" w:type="dxa"/>
            <w:shd w:val="clear" w:color="auto" w:fill="FFFFFF" w:themeFill="background1"/>
            <w:vAlign w:val="center"/>
          </w:tcPr>
          <w:p w14:paraId="6FA53EF6"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2.511</w:t>
            </w:r>
          </w:p>
        </w:tc>
        <w:tc>
          <w:tcPr>
            <w:tcW w:w="1134" w:type="dxa"/>
            <w:shd w:val="clear" w:color="auto" w:fill="FFFFFF" w:themeFill="background1"/>
            <w:vAlign w:val="center"/>
          </w:tcPr>
          <w:p w14:paraId="316D5602" w14:textId="77777777"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5.962</w:t>
            </w:r>
          </w:p>
        </w:tc>
        <w:tc>
          <w:tcPr>
            <w:tcW w:w="1134" w:type="dxa"/>
            <w:shd w:val="clear" w:color="auto" w:fill="FFFFFF" w:themeFill="background1"/>
            <w:vAlign w:val="center"/>
          </w:tcPr>
          <w:p w14:paraId="4A896145" w14:textId="64F87B9A" w:rsidR="00336551" w:rsidRPr="00323C71" w:rsidRDefault="0033655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9.</w:t>
            </w:r>
            <w:r w:rsidR="00CD6771" w:rsidRPr="00323C71">
              <w:rPr>
                <w:rFonts w:ascii="Arial" w:eastAsia="Basic Sans Light" w:hAnsi="Arial" w:cs="Arial"/>
                <w:b/>
                <w:bCs/>
                <w:color w:val="005E85" w:themeColor="text2"/>
                <w:sz w:val="24"/>
                <w:szCs w:val="24"/>
                <w:lang w:val="en-NZ"/>
              </w:rPr>
              <w:t>717</w:t>
            </w:r>
          </w:p>
        </w:tc>
        <w:tc>
          <w:tcPr>
            <w:tcW w:w="1157" w:type="dxa"/>
            <w:shd w:val="clear" w:color="auto" w:fill="FFFFFF" w:themeFill="background1"/>
            <w:vAlign w:val="center"/>
          </w:tcPr>
          <w:p w14:paraId="1365660A" w14:textId="39CE17BC" w:rsidR="00336551" w:rsidRPr="00323C71" w:rsidRDefault="00CD677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5.550</w:t>
            </w:r>
            <w:r w:rsidR="0068368B" w:rsidRPr="00323C71">
              <w:rPr>
                <w:rStyle w:val="FootnoteReference"/>
                <w:rFonts w:ascii="Arial" w:eastAsia="Basic Sans Light" w:hAnsi="Arial" w:cs="Arial"/>
                <w:b/>
                <w:bCs/>
                <w:color w:val="005E85" w:themeColor="text2"/>
                <w:sz w:val="24"/>
                <w:szCs w:val="24"/>
                <w:lang w:val="en-NZ"/>
              </w:rPr>
              <w:footnoteReference w:id="23"/>
            </w:r>
          </w:p>
        </w:tc>
        <w:tc>
          <w:tcPr>
            <w:tcW w:w="957" w:type="dxa"/>
            <w:shd w:val="clear" w:color="auto" w:fill="FFFFFF" w:themeFill="background1"/>
            <w:vAlign w:val="center"/>
          </w:tcPr>
          <w:p w14:paraId="34085C89" w14:textId="633E8142" w:rsidR="00336551" w:rsidRPr="00323C71" w:rsidRDefault="00CD6771" w:rsidP="00520B6F">
            <w:pPr>
              <w:spacing w:before="60" w:after="60" w:line="276" w:lineRule="auto"/>
              <w:jc w:val="right"/>
              <w:rPr>
                <w:rFonts w:ascii="Arial" w:eastAsia="Basic Sans Light" w:hAnsi="Arial" w:cs="Arial"/>
                <w:b/>
                <w:bCs/>
                <w:color w:val="005E85" w:themeColor="text2"/>
                <w:sz w:val="24"/>
                <w:szCs w:val="24"/>
                <w:lang w:val="en-NZ"/>
              </w:rPr>
            </w:pPr>
            <w:r w:rsidRPr="00323C71">
              <w:rPr>
                <w:rFonts w:ascii="Arial" w:eastAsia="Basic Sans Light" w:hAnsi="Arial" w:cs="Arial"/>
                <w:b/>
                <w:bCs/>
                <w:color w:val="005E85" w:themeColor="text2"/>
                <w:sz w:val="24"/>
                <w:szCs w:val="24"/>
                <w:lang w:val="en-NZ"/>
              </w:rPr>
              <w:t>23.739</w:t>
            </w:r>
          </w:p>
        </w:tc>
      </w:tr>
    </w:tbl>
    <w:p w14:paraId="677AE1BE" w14:textId="0DD779BF" w:rsidR="007E0ED0" w:rsidRPr="00323C71" w:rsidRDefault="00792C62" w:rsidP="003F6B72">
      <w:pPr>
        <w:pStyle w:val="Heading3"/>
        <w:spacing w:after="240"/>
        <w:rPr>
          <w:rFonts w:ascii="Arial" w:hAnsi="Arial" w:cs="Arial"/>
          <w:b/>
          <w:bCs/>
          <w:color w:val="005E85" w:themeColor="text2"/>
          <w:szCs w:val="32"/>
        </w:rPr>
      </w:pPr>
      <w:r w:rsidRPr="00323C71">
        <w:rPr>
          <w:rFonts w:ascii="Arial" w:hAnsi="Arial" w:cs="Arial"/>
          <w:color w:val="005E85" w:themeColor="text2"/>
          <w:szCs w:val="32"/>
        </w:rPr>
        <w:br/>
      </w:r>
      <w:r w:rsidR="006721DC" w:rsidRPr="00323C71">
        <w:rPr>
          <w:rFonts w:ascii="Arial" w:hAnsi="Arial" w:cs="Arial"/>
          <w:b/>
          <w:bCs/>
          <w:color w:val="005E85" w:themeColor="text2"/>
          <w:szCs w:val="32"/>
        </w:rPr>
        <w:t>Further</w:t>
      </w:r>
      <w:r w:rsidR="007E0ED0" w:rsidRPr="00323C71">
        <w:rPr>
          <w:rFonts w:ascii="Arial" w:hAnsi="Arial" w:cs="Arial"/>
          <w:b/>
          <w:bCs/>
          <w:color w:val="005E85" w:themeColor="text2"/>
          <w:szCs w:val="32"/>
        </w:rPr>
        <w:t xml:space="preserve"> investment into programme enablers </w:t>
      </w:r>
      <w:r w:rsidR="006721DC" w:rsidRPr="00323C71">
        <w:rPr>
          <w:rFonts w:ascii="Arial" w:hAnsi="Arial" w:cs="Arial"/>
          <w:b/>
          <w:bCs/>
          <w:color w:val="005E85" w:themeColor="text2"/>
          <w:szCs w:val="32"/>
        </w:rPr>
        <w:t xml:space="preserve">includes </w:t>
      </w:r>
      <w:r w:rsidR="00581366" w:rsidRPr="00323C71">
        <w:rPr>
          <w:rFonts w:ascii="Arial" w:hAnsi="Arial" w:cs="Arial"/>
          <w:b/>
          <w:bCs/>
          <w:color w:val="005E85" w:themeColor="text2"/>
          <w:szCs w:val="32"/>
        </w:rPr>
        <w:t xml:space="preserve">data and reporting, </w:t>
      </w:r>
      <w:r w:rsidR="00AF1792" w:rsidRPr="00323C71">
        <w:rPr>
          <w:rFonts w:ascii="Arial" w:hAnsi="Arial" w:cs="Arial"/>
          <w:b/>
          <w:bCs/>
          <w:color w:val="005E85" w:themeColor="text2"/>
          <w:szCs w:val="32"/>
        </w:rPr>
        <w:t>implementation supports</w:t>
      </w:r>
      <w:r w:rsidR="00554DED" w:rsidRPr="00323C71">
        <w:rPr>
          <w:rFonts w:ascii="Arial" w:hAnsi="Arial" w:cs="Arial"/>
          <w:b/>
          <w:bCs/>
          <w:color w:val="005E85" w:themeColor="text2"/>
          <w:szCs w:val="32"/>
        </w:rPr>
        <w:t xml:space="preserve"> and </w:t>
      </w:r>
      <w:r w:rsidR="007E0ED0" w:rsidRPr="00323C71">
        <w:rPr>
          <w:rFonts w:ascii="Arial" w:hAnsi="Arial" w:cs="Arial"/>
          <w:b/>
          <w:bCs/>
          <w:color w:val="005E85" w:themeColor="text2"/>
          <w:szCs w:val="32"/>
        </w:rPr>
        <w:t>co</w:t>
      </w:r>
      <w:r w:rsidR="00A90ED2" w:rsidRPr="00323C71">
        <w:rPr>
          <w:rFonts w:ascii="Arial" w:hAnsi="Arial" w:cs="Arial"/>
          <w:b/>
          <w:bCs/>
          <w:color w:val="005E85" w:themeColor="text2"/>
          <w:szCs w:val="32"/>
        </w:rPr>
        <w:t xml:space="preserve">llaborative </w:t>
      </w:r>
      <w:r w:rsidR="007E0ED0" w:rsidRPr="00323C71">
        <w:rPr>
          <w:rFonts w:ascii="Arial" w:hAnsi="Arial" w:cs="Arial"/>
          <w:b/>
          <w:bCs/>
          <w:color w:val="005E85" w:themeColor="text2"/>
          <w:szCs w:val="32"/>
        </w:rPr>
        <w:t>design support</w:t>
      </w:r>
    </w:p>
    <w:p w14:paraId="70332896" w14:textId="56C998EA" w:rsidR="007E0ED0" w:rsidRPr="00323C71" w:rsidRDefault="007E0ED0" w:rsidP="007E0ED0">
      <w:pPr>
        <w:rPr>
          <w:rFonts w:ascii="Arial" w:hAnsi="Arial" w:cs="Arial"/>
          <w:sz w:val="24"/>
          <w:szCs w:val="24"/>
        </w:rPr>
      </w:pPr>
      <w:r w:rsidRPr="00323C71">
        <w:rPr>
          <w:rFonts w:ascii="Arial" w:hAnsi="Arial" w:cs="Arial"/>
          <w:sz w:val="24"/>
          <w:szCs w:val="24"/>
        </w:rPr>
        <w:t>Within M</w:t>
      </w:r>
      <w:r w:rsidR="003258FE" w:rsidRPr="00323C71">
        <w:rPr>
          <w:rFonts w:ascii="Arial" w:hAnsi="Arial" w:cs="Arial"/>
          <w:sz w:val="24"/>
          <w:szCs w:val="24"/>
        </w:rPr>
        <w:t>anat</w:t>
      </w:r>
      <w:r w:rsidR="003258FE" w:rsidRPr="00323C71">
        <w:rPr>
          <w:rFonts w:ascii="Arial" w:hAnsi="Arial" w:cs="Arial"/>
          <w:sz w:val="24"/>
          <w:szCs w:val="24"/>
          <w:lang w:val="mi-NZ"/>
        </w:rPr>
        <w:t>ū Hauora</w:t>
      </w:r>
      <w:r w:rsidRPr="00323C71">
        <w:rPr>
          <w:rFonts w:ascii="Arial" w:hAnsi="Arial" w:cs="Arial"/>
          <w:sz w:val="24"/>
          <w:szCs w:val="24"/>
        </w:rPr>
        <w:t xml:space="preserve">, </w:t>
      </w:r>
      <w:r w:rsidR="0095737C" w:rsidRPr="00323C71">
        <w:rPr>
          <w:rFonts w:ascii="Arial" w:hAnsi="Arial" w:cs="Arial"/>
          <w:sz w:val="24"/>
          <w:szCs w:val="24"/>
        </w:rPr>
        <w:t xml:space="preserve">$259,000 </w:t>
      </w:r>
      <w:r w:rsidR="00174A4E" w:rsidRPr="00323C71">
        <w:rPr>
          <w:rFonts w:ascii="Arial" w:hAnsi="Arial" w:cs="Arial"/>
          <w:sz w:val="24"/>
          <w:szCs w:val="24"/>
        </w:rPr>
        <w:t xml:space="preserve">of </w:t>
      </w:r>
      <w:r w:rsidRPr="00323C71">
        <w:rPr>
          <w:rFonts w:ascii="Arial" w:hAnsi="Arial" w:cs="Arial"/>
          <w:sz w:val="24"/>
          <w:szCs w:val="24"/>
        </w:rPr>
        <w:t xml:space="preserve">enablers funding has been </w:t>
      </w:r>
      <w:r w:rsidR="0020184C" w:rsidRPr="00323C71">
        <w:rPr>
          <w:rFonts w:ascii="Arial" w:hAnsi="Arial" w:cs="Arial"/>
          <w:sz w:val="24"/>
          <w:szCs w:val="24"/>
        </w:rPr>
        <w:t>committed</w:t>
      </w:r>
      <w:r w:rsidR="00EC207B" w:rsidRPr="00323C71">
        <w:rPr>
          <w:rFonts w:ascii="Arial" w:hAnsi="Arial" w:cs="Arial"/>
          <w:sz w:val="24"/>
          <w:szCs w:val="24"/>
        </w:rPr>
        <w:t xml:space="preserve"> in 2022 / 23 </w:t>
      </w:r>
      <w:r w:rsidR="008601CF" w:rsidRPr="00323C71">
        <w:rPr>
          <w:rFonts w:ascii="Arial" w:hAnsi="Arial" w:cs="Arial"/>
          <w:sz w:val="24"/>
          <w:szCs w:val="24"/>
        </w:rPr>
        <w:t>to develop a portal for improved data collection and reporting</w:t>
      </w:r>
      <w:r w:rsidRPr="00323C71">
        <w:rPr>
          <w:rFonts w:ascii="Arial" w:hAnsi="Arial" w:cs="Arial"/>
          <w:sz w:val="24"/>
          <w:szCs w:val="24"/>
        </w:rPr>
        <w:t xml:space="preserve"> for </w:t>
      </w:r>
      <w:r w:rsidR="00F702C8" w:rsidRPr="00323C71">
        <w:rPr>
          <w:rFonts w:ascii="Arial" w:hAnsi="Arial" w:cs="Arial"/>
          <w:sz w:val="24"/>
          <w:szCs w:val="24"/>
        </w:rPr>
        <w:t xml:space="preserve">IPMHA service providers </w:t>
      </w:r>
      <w:r w:rsidR="00174A4E" w:rsidRPr="00323C71">
        <w:rPr>
          <w:rFonts w:ascii="Arial" w:hAnsi="Arial" w:cs="Arial"/>
          <w:sz w:val="24"/>
          <w:szCs w:val="24"/>
        </w:rPr>
        <w:t>that</w:t>
      </w:r>
      <w:r w:rsidR="00F702C8" w:rsidRPr="00323C71">
        <w:rPr>
          <w:rFonts w:ascii="Arial" w:hAnsi="Arial" w:cs="Arial"/>
          <w:sz w:val="24"/>
          <w:szCs w:val="24"/>
        </w:rPr>
        <w:t xml:space="preserve"> </w:t>
      </w:r>
      <w:r w:rsidR="00DC7572" w:rsidRPr="00323C71">
        <w:rPr>
          <w:rFonts w:ascii="Arial" w:hAnsi="Arial" w:cs="Arial"/>
          <w:sz w:val="24"/>
          <w:szCs w:val="24"/>
        </w:rPr>
        <w:t>cannot</w:t>
      </w:r>
      <w:r w:rsidR="00F702C8" w:rsidRPr="00323C71">
        <w:rPr>
          <w:rFonts w:ascii="Arial" w:hAnsi="Arial" w:cs="Arial"/>
          <w:sz w:val="24"/>
          <w:szCs w:val="24"/>
        </w:rPr>
        <w:t xml:space="preserve"> easily connect to general practice management systems, and Kaupapa Māori, Pacific</w:t>
      </w:r>
      <w:r w:rsidR="00E23422" w:rsidRPr="00323C71">
        <w:rPr>
          <w:rFonts w:ascii="Arial" w:hAnsi="Arial" w:cs="Arial"/>
          <w:sz w:val="24"/>
          <w:szCs w:val="24"/>
        </w:rPr>
        <w:t>,</w:t>
      </w:r>
      <w:r w:rsidR="00F702C8" w:rsidRPr="00323C71">
        <w:rPr>
          <w:rFonts w:ascii="Arial" w:hAnsi="Arial" w:cs="Arial"/>
          <w:sz w:val="24"/>
          <w:szCs w:val="24"/>
        </w:rPr>
        <w:t xml:space="preserve"> and Youth services.</w:t>
      </w:r>
      <w:r w:rsidR="009E22D6" w:rsidRPr="00323C71">
        <w:rPr>
          <w:rFonts w:ascii="Arial" w:hAnsi="Arial" w:cs="Arial"/>
          <w:sz w:val="24"/>
          <w:szCs w:val="24"/>
        </w:rPr>
        <w:t xml:space="preserve"> </w:t>
      </w:r>
    </w:p>
    <w:p w14:paraId="6410301B" w14:textId="5582216B" w:rsidR="00C41BD1" w:rsidRPr="00323C71" w:rsidRDefault="002C62F1" w:rsidP="00C41BD1">
      <w:pPr>
        <w:rPr>
          <w:rFonts w:ascii="Arial" w:hAnsi="Arial" w:cs="Arial"/>
          <w:sz w:val="24"/>
          <w:szCs w:val="24"/>
        </w:rPr>
      </w:pPr>
      <w:r w:rsidRPr="00323C71">
        <w:rPr>
          <w:rFonts w:ascii="Arial" w:hAnsi="Arial" w:cs="Arial"/>
          <w:sz w:val="24"/>
          <w:szCs w:val="24"/>
        </w:rPr>
        <w:t>Within the wider sector</w:t>
      </w:r>
      <w:r w:rsidR="0020184C" w:rsidRPr="00323C71">
        <w:rPr>
          <w:rFonts w:ascii="Arial" w:hAnsi="Arial" w:cs="Arial"/>
          <w:sz w:val="24"/>
          <w:szCs w:val="24"/>
        </w:rPr>
        <w:t xml:space="preserve">, a further $230,000 has been committed in </w:t>
      </w:r>
      <w:r w:rsidR="00CD5B30" w:rsidRPr="00323C71">
        <w:rPr>
          <w:rFonts w:ascii="Arial" w:hAnsi="Arial" w:cs="Arial"/>
          <w:sz w:val="24"/>
          <w:szCs w:val="24"/>
        </w:rPr>
        <w:t xml:space="preserve">2021 / 22 </w:t>
      </w:r>
      <w:r w:rsidR="00E108F0" w:rsidRPr="00323C71">
        <w:rPr>
          <w:rFonts w:ascii="Arial" w:hAnsi="Arial" w:cs="Arial"/>
          <w:sz w:val="24"/>
          <w:szCs w:val="24"/>
        </w:rPr>
        <w:t>for national implementation support</w:t>
      </w:r>
      <w:r w:rsidR="00DA51B3" w:rsidRPr="00323C71">
        <w:rPr>
          <w:rFonts w:ascii="Arial" w:hAnsi="Arial" w:cs="Arial"/>
          <w:sz w:val="24"/>
          <w:szCs w:val="24"/>
        </w:rPr>
        <w:t xml:space="preserve"> (under collective governance)</w:t>
      </w:r>
      <w:r w:rsidR="00DC2FD9" w:rsidRPr="00323C71">
        <w:rPr>
          <w:rFonts w:ascii="Arial" w:hAnsi="Arial" w:cs="Arial"/>
          <w:sz w:val="24"/>
          <w:szCs w:val="24"/>
        </w:rPr>
        <w:t xml:space="preserve"> and </w:t>
      </w:r>
      <w:r w:rsidR="00D54608" w:rsidRPr="00323C71">
        <w:rPr>
          <w:rFonts w:ascii="Arial" w:hAnsi="Arial" w:cs="Arial"/>
          <w:sz w:val="24"/>
          <w:szCs w:val="24"/>
        </w:rPr>
        <w:t>$2.672 million has been committed</w:t>
      </w:r>
      <w:r w:rsidR="00E71E9C" w:rsidRPr="00323C71">
        <w:rPr>
          <w:rFonts w:ascii="Arial" w:hAnsi="Arial" w:cs="Arial"/>
          <w:sz w:val="24"/>
          <w:szCs w:val="24"/>
        </w:rPr>
        <w:t xml:space="preserve"> to continue </w:t>
      </w:r>
      <w:r w:rsidR="00C41BD1" w:rsidRPr="00323C71">
        <w:rPr>
          <w:rFonts w:ascii="Arial" w:hAnsi="Arial" w:cs="Arial"/>
          <w:sz w:val="24"/>
          <w:szCs w:val="24"/>
        </w:rPr>
        <w:t>implementation support and collaborative design into 2022 / 23.</w:t>
      </w:r>
    </w:p>
    <w:p w14:paraId="1BFDBBE8" w14:textId="77777777" w:rsidR="00615AB0" w:rsidRPr="00A853BA" w:rsidRDefault="00615AB0">
      <w:pPr>
        <w:rPr>
          <w:rFonts w:ascii="Basic Sans" w:eastAsia="Basic Sans" w:hAnsi="Basic Sans" w:cs="Basic Sans"/>
          <w:color w:val="005E85"/>
          <w:sz w:val="56"/>
          <w:szCs w:val="68"/>
        </w:rPr>
      </w:pPr>
      <w:r>
        <w:br w:type="page"/>
      </w:r>
    </w:p>
    <w:p w14:paraId="5E04C308" w14:textId="438C1A4B" w:rsidR="00A53957" w:rsidRPr="00445069" w:rsidRDefault="00597D7C" w:rsidP="00E35CF8">
      <w:pPr>
        <w:pStyle w:val="Heading1"/>
        <w:rPr>
          <w:rFonts w:ascii="Arial" w:hAnsi="Arial" w:cs="Arial"/>
          <w:b/>
          <w:bCs/>
          <w:lang w:val="en-NZ"/>
        </w:rPr>
      </w:pPr>
      <w:bookmarkStart w:id="27" w:name="_Toc120615529"/>
      <w:r w:rsidRPr="00445069">
        <w:rPr>
          <w:rFonts w:ascii="Arial" w:hAnsi="Arial" w:cs="Arial"/>
          <w:b/>
          <w:bCs/>
          <w:lang w:val="en-NZ"/>
        </w:rPr>
        <w:t xml:space="preserve">Ngā puna kōrero | </w:t>
      </w:r>
      <w:r w:rsidR="007D45A8" w:rsidRPr="00445069">
        <w:rPr>
          <w:rFonts w:ascii="Arial" w:hAnsi="Arial" w:cs="Arial"/>
          <w:b/>
          <w:bCs/>
          <w:lang w:val="en-NZ"/>
        </w:rPr>
        <w:t>References</w:t>
      </w:r>
      <w:bookmarkEnd w:id="27"/>
    </w:p>
    <w:p w14:paraId="480D1700" w14:textId="5F3110D9" w:rsidR="00002A78" w:rsidRPr="00445069" w:rsidRDefault="00002A78" w:rsidP="00EF1E9A">
      <w:pPr>
        <w:widowControl w:val="0"/>
        <w:autoSpaceDE w:val="0"/>
        <w:autoSpaceDN w:val="0"/>
        <w:spacing w:before="172" w:after="0" w:line="266" w:lineRule="auto"/>
        <w:ind w:left="720" w:right="779" w:hanging="720"/>
        <w:rPr>
          <w:rFonts w:ascii="Arial" w:eastAsia="Basic Sans Light" w:hAnsi="Arial" w:cs="Arial"/>
          <w:sz w:val="24"/>
          <w:szCs w:val="24"/>
        </w:rPr>
      </w:pPr>
      <w:r w:rsidRPr="00445069">
        <w:rPr>
          <w:rFonts w:ascii="Arial" w:eastAsia="Basic Sans Light" w:hAnsi="Arial" w:cs="Arial"/>
          <w:sz w:val="24"/>
          <w:szCs w:val="24"/>
        </w:rPr>
        <w:t xml:space="preserve">Department </w:t>
      </w:r>
      <w:r w:rsidR="004D02C6" w:rsidRPr="00445069">
        <w:rPr>
          <w:rFonts w:ascii="Arial" w:eastAsia="Basic Sans Light" w:hAnsi="Arial" w:cs="Arial"/>
          <w:sz w:val="24"/>
          <w:szCs w:val="24"/>
        </w:rPr>
        <w:t xml:space="preserve">of </w:t>
      </w:r>
      <w:r w:rsidR="002A799C" w:rsidRPr="00445069">
        <w:rPr>
          <w:rFonts w:ascii="Arial" w:eastAsia="Basic Sans Light" w:hAnsi="Arial" w:cs="Arial"/>
          <w:sz w:val="24"/>
          <w:szCs w:val="24"/>
        </w:rPr>
        <w:t>the</w:t>
      </w:r>
      <w:r w:rsidR="004D02C6" w:rsidRPr="00445069">
        <w:rPr>
          <w:rFonts w:ascii="Arial" w:eastAsia="Basic Sans Light" w:hAnsi="Arial" w:cs="Arial"/>
          <w:sz w:val="24"/>
          <w:szCs w:val="24"/>
        </w:rPr>
        <w:t xml:space="preserve"> Prime Minister and Cabinet</w:t>
      </w:r>
      <w:r w:rsidR="00A85013" w:rsidRPr="00445069">
        <w:rPr>
          <w:rFonts w:ascii="Arial" w:eastAsia="Basic Sans Light" w:hAnsi="Arial" w:cs="Arial"/>
          <w:sz w:val="24"/>
          <w:szCs w:val="24"/>
        </w:rPr>
        <w:t xml:space="preserve">. </w:t>
      </w:r>
      <w:r w:rsidR="007503A0" w:rsidRPr="00445069">
        <w:rPr>
          <w:rFonts w:ascii="Arial" w:eastAsia="Basic Sans Light" w:hAnsi="Arial" w:cs="Arial"/>
          <w:sz w:val="24"/>
          <w:szCs w:val="24"/>
        </w:rPr>
        <w:t xml:space="preserve">2021. </w:t>
      </w:r>
      <w:r w:rsidR="007503A0" w:rsidRPr="00445069">
        <w:rPr>
          <w:rFonts w:ascii="Arial" w:eastAsia="Basic Sans Light" w:hAnsi="Arial" w:cs="Arial"/>
          <w:b/>
          <w:bCs/>
          <w:sz w:val="24"/>
          <w:szCs w:val="24"/>
        </w:rPr>
        <w:t>Implementation Unit: Mid-term Revi</w:t>
      </w:r>
      <w:r w:rsidR="002C49E3" w:rsidRPr="00445069">
        <w:rPr>
          <w:rFonts w:ascii="Arial" w:eastAsia="Basic Sans Light" w:hAnsi="Arial" w:cs="Arial"/>
          <w:b/>
          <w:bCs/>
          <w:sz w:val="24"/>
          <w:szCs w:val="24"/>
        </w:rPr>
        <w:t>ew of the 2019 Mental Health Package</w:t>
      </w:r>
      <w:r w:rsidR="00545DE0" w:rsidRPr="00445069">
        <w:rPr>
          <w:rFonts w:ascii="Arial" w:eastAsia="Basic Sans Light" w:hAnsi="Arial" w:cs="Arial"/>
          <w:b/>
          <w:bCs/>
          <w:sz w:val="24"/>
          <w:szCs w:val="24"/>
        </w:rPr>
        <w:t>.</w:t>
      </w:r>
      <w:r w:rsidR="00545DE0" w:rsidRPr="00445069">
        <w:rPr>
          <w:rFonts w:ascii="Arial" w:eastAsia="Basic Sans Light" w:hAnsi="Arial" w:cs="Arial"/>
          <w:sz w:val="24"/>
          <w:szCs w:val="24"/>
        </w:rPr>
        <w:t xml:space="preserve"> </w:t>
      </w:r>
      <w:r w:rsidR="002A799C" w:rsidRPr="00445069">
        <w:rPr>
          <w:rFonts w:ascii="Arial" w:eastAsia="Basic Sans Light" w:hAnsi="Arial" w:cs="Arial"/>
          <w:sz w:val="24"/>
          <w:szCs w:val="24"/>
        </w:rPr>
        <w:t>Wellington</w:t>
      </w:r>
      <w:r w:rsidR="009F3575" w:rsidRPr="00445069">
        <w:rPr>
          <w:rFonts w:ascii="Arial" w:eastAsia="Basic Sans Light" w:hAnsi="Arial" w:cs="Arial"/>
          <w:sz w:val="24"/>
          <w:szCs w:val="24"/>
        </w:rPr>
        <w:t>: Department of the Prime Minister and Cabinet.</w:t>
      </w:r>
    </w:p>
    <w:p w14:paraId="29A5EBA5" w14:textId="6B19638D" w:rsidR="00EF1E9A" w:rsidRPr="00445069" w:rsidRDefault="00EF1E9A" w:rsidP="00EF1E9A">
      <w:pPr>
        <w:widowControl w:val="0"/>
        <w:autoSpaceDE w:val="0"/>
        <w:autoSpaceDN w:val="0"/>
        <w:spacing w:before="172" w:after="0" w:line="266" w:lineRule="auto"/>
        <w:ind w:left="720" w:right="779" w:hanging="720"/>
        <w:rPr>
          <w:rFonts w:ascii="Arial" w:eastAsia="Basic Sans Light" w:hAnsi="Arial" w:cs="Arial"/>
          <w:sz w:val="24"/>
          <w:szCs w:val="24"/>
        </w:rPr>
      </w:pPr>
      <w:r w:rsidRPr="00445069">
        <w:rPr>
          <w:rFonts w:ascii="Arial" w:eastAsia="Basic Sans Light" w:hAnsi="Arial" w:cs="Arial"/>
          <w:sz w:val="24"/>
          <w:szCs w:val="24"/>
        </w:rPr>
        <w:t>Government Inquiry into Mental Health and Addiction. 2018</w:t>
      </w:r>
      <w:r w:rsidRPr="00445069">
        <w:rPr>
          <w:rFonts w:ascii="Arial" w:eastAsia="Basic Sans Light" w:hAnsi="Arial" w:cs="Arial"/>
          <w:b/>
          <w:bCs/>
          <w:sz w:val="24"/>
          <w:szCs w:val="24"/>
        </w:rPr>
        <w:t>. He Ara Oranga: Report of the Government Inquiry into Mental Health and Addiction.</w:t>
      </w:r>
      <w:r w:rsidRPr="00445069">
        <w:rPr>
          <w:rFonts w:ascii="Arial" w:eastAsia="Basic Sans Light" w:hAnsi="Arial" w:cs="Arial"/>
          <w:sz w:val="24"/>
          <w:szCs w:val="24"/>
        </w:rPr>
        <w:t xml:space="preserve"> New Zealand: Government Inquiry into Mental Health and Addiction.</w:t>
      </w:r>
      <w:r w:rsidR="00CB2EFA" w:rsidRPr="00445069">
        <w:rPr>
          <w:rFonts w:ascii="Arial" w:eastAsia="Basic Sans Light" w:hAnsi="Arial" w:cs="Arial"/>
          <w:sz w:val="24"/>
          <w:szCs w:val="24"/>
        </w:rPr>
        <w:t xml:space="preserve"> </w:t>
      </w:r>
    </w:p>
    <w:p w14:paraId="5F956C16" w14:textId="78603EA1" w:rsidR="00C06422" w:rsidRPr="00445069" w:rsidRDefault="00C06422" w:rsidP="00EF1E9A">
      <w:pPr>
        <w:widowControl w:val="0"/>
        <w:autoSpaceDE w:val="0"/>
        <w:autoSpaceDN w:val="0"/>
        <w:spacing w:before="172" w:after="0" w:line="266" w:lineRule="auto"/>
        <w:ind w:left="720" w:right="779" w:hanging="720"/>
        <w:rPr>
          <w:rFonts w:ascii="Arial" w:eastAsia="Basic Sans Light" w:hAnsi="Arial" w:cs="Arial"/>
          <w:sz w:val="24"/>
          <w:szCs w:val="24"/>
        </w:rPr>
      </w:pPr>
      <w:r w:rsidRPr="00445069">
        <w:rPr>
          <w:rFonts w:ascii="Arial" w:eastAsia="Basic Sans Light" w:hAnsi="Arial" w:cs="Arial"/>
          <w:sz w:val="24"/>
          <w:szCs w:val="24"/>
        </w:rPr>
        <w:t>Little, H</w:t>
      </w:r>
      <w:r w:rsidR="00552DC1" w:rsidRPr="00445069">
        <w:rPr>
          <w:rFonts w:ascii="Arial" w:eastAsia="Basic Sans Light" w:hAnsi="Arial" w:cs="Arial"/>
          <w:sz w:val="24"/>
          <w:szCs w:val="24"/>
        </w:rPr>
        <w:t xml:space="preserve">on </w:t>
      </w:r>
      <w:r w:rsidR="00823E37" w:rsidRPr="00445069">
        <w:rPr>
          <w:rFonts w:ascii="Arial" w:eastAsia="Basic Sans Light" w:hAnsi="Arial" w:cs="Arial"/>
          <w:sz w:val="24"/>
          <w:szCs w:val="24"/>
        </w:rPr>
        <w:t>A</w:t>
      </w:r>
      <w:r w:rsidR="00552DC1" w:rsidRPr="00445069">
        <w:rPr>
          <w:rFonts w:ascii="Arial" w:eastAsia="Basic Sans Light" w:hAnsi="Arial" w:cs="Arial"/>
          <w:sz w:val="24"/>
          <w:szCs w:val="24"/>
        </w:rPr>
        <w:t>. 2</w:t>
      </w:r>
      <w:r w:rsidR="00573CFE" w:rsidRPr="00445069">
        <w:rPr>
          <w:rFonts w:ascii="Arial" w:eastAsia="Basic Sans Light" w:hAnsi="Arial" w:cs="Arial"/>
          <w:sz w:val="24"/>
          <w:szCs w:val="24"/>
        </w:rPr>
        <w:t>022</w:t>
      </w:r>
      <w:r w:rsidR="005032E8" w:rsidRPr="00445069">
        <w:rPr>
          <w:rFonts w:ascii="Arial" w:eastAsia="Basic Sans Light" w:hAnsi="Arial" w:cs="Arial"/>
          <w:sz w:val="24"/>
          <w:szCs w:val="24"/>
        </w:rPr>
        <w:t xml:space="preserve">, </w:t>
      </w:r>
      <w:r w:rsidR="00EC3416" w:rsidRPr="00445069">
        <w:rPr>
          <w:rFonts w:ascii="Arial" w:eastAsia="Basic Sans Light" w:hAnsi="Arial" w:cs="Arial"/>
          <w:sz w:val="24"/>
          <w:szCs w:val="24"/>
        </w:rPr>
        <w:t>29 July</w:t>
      </w:r>
      <w:r w:rsidR="00573CFE" w:rsidRPr="00445069">
        <w:rPr>
          <w:rFonts w:ascii="Arial" w:eastAsia="Basic Sans Light" w:hAnsi="Arial" w:cs="Arial"/>
          <w:sz w:val="24"/>
          <w:szCs w:val="24"/>
        </w:rPr>
        <w:t>.</w:t>
      </w:r>
      <w:r w:rsidR="00EC3416" w:rsidRPr="00445069">
        <w:rPr>
          <w:rFonts w:ascii="Arial" w:eastAsia="Basic Sans Light" w:hAnsi="Arial" w:cs="Arial"/>
          <w:sz w:val="24"/>
          <w:szCs w:val="24"/>
        </w:rPr>
        <w:t xml:space="preserve"> More counsellors to boost mental health workforce. </w:t>
      </w:r>
      <w:r w:rsidR="00314CC9" w:rsidRPr="00445069">
        <w:rPr>
          <w:rFonts w:ascii="Arial" w:eastAsia="Basic Sans Light" w:hAnsi="Arial" w:cs="Arial"/>
          <w:b/>
          <w:bCs/>
          <w:sz w:val="24"/>
          <w:szCs w:val="24"/>
        </w:rPr>
        <w:t>Beehive.govt.nz</w:t>
      </w:r>
      <w:r w:rsidR="007C0144" w:rsidRPr="00445069">
        <w:rPr>
          <w:rFonts w:ascii="Arial" w:eastAsia="Basic Sans Light" w:hAnsi="Arial" w:cs="Arial"/>
          <w:sz w:val="24"/>
          <w:szCs w:val="24"/>
        </w:rPr>
        <w:t xml:space="preserve">. </w:t>
      </w:r>
      <w:hyperlink r:id="rId44" w:history="1">
        <w:r w:rsidR="007C0144" w:rsidRPr="00445069">
          <w:rPr>
            <w:rStyle w:val="Hyperlink"/>
            <w:rFonts w:ascii="Arial" w:eastAsia="Basic Sans Light" w:hAnsi="Arial" w:cs="Arial"/>
            <w:color w:val="0563C1"/>
            <w:sz w:val="24"/>
            <w:szCs w:val="24"/>
            <w:u w:val="none"/>
          </w:rPr>
          <w:t>www.beehive.govt.nz/release/more-counsellors-boost-mental-health-workforce</w:t>
        </w:r>
      </w:hyperlink>
      <w:r w:rsidR="007C0144" w:rsidRPr="00445069">
        <w:rPr>
          <w:rFonts w:ascii="Arial" w:eastAsia="Basic Sans Light" w:hAnsi="Arial" w:cs="Arial"/>
          <w:sz w:val="24"/>
          <w:szCs w:val="24"/>
        </w:rPr>
        <w:t xml:space="preserve"> (accessed 1</w:t>
      </w:r>
      <w:r w:rsidR="00906278" w:rsidRPr="00445069">
        <w:rPr>
          <w:rFonts w:ascii="Arial" w:eastAsia="Basic Sans Light" w:hAnsi="Arial" w:cs="Arial"/>
          <w:sz w:val="24"/>
          <w:szCs w:val="24"/>
        </w:rPr>
        <w:t xml:space="preserve">7 November 2022). </w:t>
      </w:r>
    </w:p>
    <w:p w14:paraId="0E293B86" w14:textId="3E717A45" w:rsidR="00EF1E9A" w:rsidRPr="00445069" w:rsidRDefault="00EF1E9A" w:rsidP="00EF1E9A">
      <w:pPr>
        <w:widowControl w:val="0"/>
        <w:autoSpaceDE w:val="0"/>
        <w:autoSpaceDN w:val="0"/>
        <w:spacing w:before="172" w:after="0" w:line="266" w:lineRule="auto"/>
        <w:ind w:left="720" w:right="779" w:hanging="720"/>
        <w:rPr>
          <w:rFonts w:ascii="Arial" w:eastAsia="Basic Sans Light" w:hAnsi="Arial" w:cs="Arial"/>
          <w:sz w:val="24"/>
          <w:szCs w:val="24"/>
        </w:rPr>
      </w:pPr>
      <w:r w:rsidRPr="00445069">
        <w:rPr>
          <w:rFonts w:ascii="Arial" w:eastAsia="Basic Sans Light" w:hAnsi="Arial" w:cs="Arial"/>
          <w:sz w:val="24"/>
          <w:szCs w:val="24"/>
        </w:rPr>
        <w:t>Mental Health and Wellbeing Commission Act 2020.</w:t>
      </w:r>
    </w:p>
    <w:p w14:paraId="0C3CEFE2" w14:textId="1F4F929D" w:rsidR="0090567B" w:rsidRPr="00445069" w:rsidRDefault="004D1324" w:rsidP="00EF1E9A">
      <w:pPr>
        <w:widowControl w:val="0"/>
        <w:autoSpaceDE w:val="0"/>
        <w:autoSpaceDN w:val="0"/>
        <w:spacing w:before="172" w:after="0" w:line="266" w:lineRule="auto"/>
        <w:ind w:left="720" w:right="779" w:hanging="720"/>
        <w:rPr>
          <w:rFonts w:ascii="Arial" w:eastAsia="Basic Sans Light" w:hAnsi="Arial" w:cs="Arial"/>
          <w:sz w:val="24"/>
          <w:szCs w:val="24"/>
        </w:rPr>
      </w:pPr>
      <w:r w:rsidRPr="00445069">
        <w:rPr>
          <w:rFonts w:ascii="Arial" w:eastAsia="Basic Sans Light" w:hAnsi="Arial" w:cs="Arial"/>
          <w:sz w:val="24"/>
          <w:szCs w:val="24"/>
        </w:rPr>
        <w:t>Manatū Hauora</w:t>
      </w:r>
      <w:r w:rsidR="0090567B" w:rsidRPr="00445069">
        <w:rPr>
          <w:rFonts w:ascii="Arial" w:eastAsia="Basic Sans Light" w:hAnsi="Arial" w:cs="Arial"/>
          <w:sz w:val="24"/>
          <w:szCs w:val="24"/>
        </w:rPr>
        <w:t>. 2022</w:t>
      </w:r>
      <w:r w:rsidR="00135CBF" w:rsidRPr="00445069">
        <w:rPr>
          <w:rFonts w:ascii="Arial" w:eastAsia="Basic Sans Light" w:hAnsi="Arial" w:cs="Arial"/>
          <w:sz w:val="24"/>
          <w:szCs w:val="24"/>
        </w:rPr>
        <w:t>a</w:t>
      </w:r>
      <w:r w:rsidR="0090567B" w:rsidRPr="00445069">
        <w:rPr>
          <w:rFonts w:ascii="Arial" w:eastAsia="Basic Sans Light" w:hAnsi="Arial" w:cs="Arial"/>
          <w:b/>
          <w:bCs/>
          <w:sz w:val="24"/>
          <w:szCs w:val="24"/>
        </w:rPr>
        <w:t>. Interim Government Policy Statement on Health 2022</w:t>
      </w:r>
      <w:r w:rsidR="00D3626C" w:rsidRPr="00445069">
        <w:rPr>
          <w:rFonts w:ascii="Arial" w:eastAsia="Basic Sans Light" w:hAnsi="Arial" w:cs="Arial"/>
          <w:b/>
          <w:bCs/>
          <w:sz w:val="24"/>
          <w:szCs w:val="24"/>
        </w:rPr>
        <w:t>–</w:t>
      </w:r>
      <w:r w:rsidR="0090567B" w:rsidRPr="00445069">
        <w:rPr>
          <w:rFonts w:ascii="Arial" w:eastAsia="Basic Sans Light" w:hAnsi="Arial" w:cs="Arial"/>
          <w:b/>
          <w:bCs/>
          <w:sz w:val="24"/>
          <w:szCs w:val="24"/>
        </w:rPr>
        <w:t>2024</w:t>
      </w:r>
      <w:r w:rsidR="00C0139A" w:rsidRPr="00445069">
        <w:rPr>
          <w:rFonts w:ascii="Arial" w:eastAsia="Basic Sans Light" w:hAnsi="Arial" w:cs="Arial"/>
          <w:b/>
          <w:bCs/>
          <w:sz w:val="24"/>
          <w:szCs w:val="24"/>
        </w:rPr>
        <w:t xml:space="preserve">. </w:t>
      </w:r>
      <w:r w:rsidR="00C0139A" w:rsidRPr="00445069">
        <w:rPr>
          <w:rFonts w:ascii="Arial" w:eastAsia="Basic Sans Light" w:hAnsi="Arial" w:cs="Arial"/>
          <w:sz w:val="24"/>
          <w:szCs w:val="24"/>
        </w:rPr>
        <w:t xml:space="preserve">Wellington: </w:t>
      </w:r>
      <w:r w:rsidR="00D7619B" w:rsidRPr="00445069">
        <w:rPr>
          <w:rFonts w:ascii="Arial" w:eastAsia="Basic Sans Light" w:hAnsi="Arial" w:cs="Arial"/>
          <w:sz w:val="24"/>
          <w:szCs w:val="24"/>
        </w:rPr>
        <w:t>Manatū Hauora</w:t>
      </w:r>
      <w:r w:rsidR="00C0139A" w:rsidRPr="00445069">
        <w:rPr>
          <w:rFonts w:ascii="Arial" w:eastAsia="Basic Sans Light" w:hAnsi="Arial" w:cs="Arial"/>
          <w:sz w:val="24"/>
          <w:szCs w:val="24"/>
        </w:rPr>
        <w:t>.</w:t>
      </w:r>
    </w:p>
    <w:p w14:paraId="72E77278" w14:textId="5B11D786" w:rsidR="00135CBF" w:rsidRPr="00445069" w:rsidRDefault="00135CBF" w:rsidP="00EF1E9A">
      <w:pPr>
        <w:widowControl w:val="0"/>
        <w:autoSpaceDE w:val="0"/>
        <w:autoSpaceDN w:val="0"/>
        <w:spacing w:before="172" w:after="0" w:line="266" w:lineRule="auto"/>
        <w:ind w:left="720" w:right="779" w:hanging="720"/>
        <w:rPr>
          <w:rFonts w:ascii="Arial" w:eastAsia="Basic Sans Light" w:hAnsi="Arial" w:cs="Arial"/>
          <w:sz w:val="24"/>
          <w:szCs w:val="24"/>
        </w:rPr>
      </w:pPr>
      <w:r w:rsidRPr="00445069">
        <w:rPr>
          <w:rFonts w:ascii="Arial" w:eastAsia="Basic Sans Light" w:hAnsi="Arial" w:cs="Arial"/>
          <w:sz w:val="24"/>
          <w:szCs w:val="24"/>
        </w:rPr>
        <w:t>Manatū Hauora. 2022b.</w:t>
      </w:r>
      <w:r w:rsidR="00977EC1" w:rsidRPr="00445069">
        <w:rPr>
          <w:rFonts w:ascii="Arial" w:eastAsia="Basic Sans Light" w:hAnsi="Arial" w:cs="Arial"/>
          <w:sz w:val="24"/>
          <w:szCs w:val="24"/>
        </w:rPr>
        <w:t xml:space="preserve"> </w:t>
      </w:r>
      <w:r w:rsidR="00977EC1" w:rsidRPr="00445069">
        <w:rPr>
          <w:rFonts w:ascii="Arial" w:eastAsia="Basic Sans Light" w:hAnsi="Arial" w:cs="Arial"/>
          <w:b/>
          <w:bCs/>
          <w:sz w:val="24"/>
          <w:szCs w:val="24"/>
        </w:rPr>
        <w:t>Quarterly Mental Health Report to Cabinet Priorities Committee Quarter 3 2021/22</w:t>
      </w:r>
      <w:r w:rsidR="00D7619B" w:rsidRPr="00445069">
        <w:rPr>
          <w:rFonts w:ascii="Arial" w:eastAsia="Basic Sans Light" w:hAnsi="Arial" w:cs="Arial"/>
          <w:b/>
          <w:bCs/>
          <w:sz w:val="24"/>
          <w:szCs w:val="24"/>
        </w:rPr>
        <w:t>.</w:t>
      </w:r>
      <w:r w:rsidR="00D7619B" w:rsidRPr="00445069">
        <w:rPr>
          <w:rFonts w:ascii="Arial" w:eastAsia="Basic Sans Light" w:hAnsi="Arial" w:cs="Arial"/>
          <w:sz w:val="24"/>
          <w:szCs w:val="24"/>
        </w:rPr>
        <w:t xml:space="preserve"> </w:t>
      </w:r>
      <w:hyperlink r:id="rId45" w:history="1">
        <w:r w:rsidR="00AF74E1" w:rsidRPr="00445069">
          <w:rPr>
            <w:rStyle w:val="Hyperlink"/>
            <w:rFonts w:ascii="Arial" w:eastAsia="Basic Sans Light" w:hAnsi="Arial" w:cs="Arial"/>
            <w:sz w:val="24"/>
            <w:szCs w:val="24"/>
            <w:u w:val="none"/>
          </w:rPr>
          <w:t>www.health.govt.nz/system/files/documents/information-release/b19-mental-wellbeing-package-quarterly-cpc-report-quarter-3-2021-22_.pdf</w:t>
        </w:r>
      </w:hyperlink>
      <w:r w:rsidR="00E4488F" w:rsidRPr="00445069">
        <w:rPr>
          <w:rFonts w:ascii="Arial" w:eastAsia="Basic Sans Light" w:hAnsi="Arial" w:cs="Arial"/>
          <w:sz w:val="24"/>
          <w:szCs w:val="24"/>
        </w:rPr>
        <w:t xml:space="preserve"> (accessed 1</w:t>
      </w:r>
      <w:r w:rsidR="00906278" w:rsidRPr="00445069">
        <w:rPr>
          <w:rFonts w:ascii="Arial" w:eastAsia="Basic Sans Light" w:hAnsi="Arial" w:cs="Arial"/>
          <w:sz w:val="24"/>
          <w:szCs w:val="24"/>
        </w:rPr>
        <w:t>7</w:t>
      </w:r>
      <w:r w:rsidR="00E4488F" w:rsidRPr="00445069">
        <w:rPr>
          <w:rFonts w:ascii="Arial" w:eastAsia="Basic Sans Light" w:hAnsi="Arial" w:cs="Arial"/>
          <w:sz w:val="24"/>
          <w:szCs w:val="24"/>
        </w:rPr>
        <w:t xml:space="preserve"> November 2022).</w:t>
      </w:r>
    </w:p>
    <w:p w14:paraId="3648FDA7" w14:textId="2D9113F5" w:rsidR="00E228CA" w:rsidRPr="00445069" w:rsidRDefault="00E228CA" w:rsidP="00E228CA">
      <w:pPr>
        <w:widowControl w:val="0"/>
        <w:autoSpaceDE w:val="0"/>
        <w:autoSpaceDN w:val="0"/>
        <w:spacing w:before="172" w:after="0" w:line="266" w:lineRule="auto"/>
        <w:ind w:left="720" w:right="779" w:hanging="720"/>
        <w:rPr>
          <w:rFonts w:ascii="Arial" w:eastAsia="Basic Sans Light" w:hAnsi="Arial" w:cs="Arial"/>
          <w:sz w:val="24"/>
          <w:szCs w:val="24"/>
        </w:rPr>
      </w:pPr>
      <w:r w:rsidRPr="00445069">
        <w:rPr>
          <w:rFonts w:ascii="Arial" w:eastAsia="Basic Sans Light" w:hAnsi="Arial" w:cs="Arial"/>
          <w:sz w:val="24"/>
          <w:szCs w:val="24"/>
        </w:rPr>
        <w:t xml:space="preserve">Te Hiringa Mahara. 2021. </w:t>
      </w:r>
      <w:r w:rsidRPr="00445069">
        <w:rPr>
          <w:rFonts w:ascii="Arial" w:eastAsia="Basic Sans Light" w:hAnsi="Arial" w:cs="Arial"/>
          <w:b/>
          <w:bCs/>
          <w:sz w:val="24"/>
          <w:szCs w:val="24"/>
        </w:rPr>
        <w:t>Access and Choice Programme: Report on the first two years. Te Hōtaka mō Ngā Whai Wāhitanga me Ngā Kōwhiringa: He purongo mō te rua tau tuatahi.</w:t>
      </w:r>
      <w:r w:rsidRPr="00445069">
        <w:rPr>
          <w:rFonts w:ascii="Arial" w:eastAsia="Basic Sans Light" w:hAnsi="Arial" w:cs="Arial"/>
          <w:sz w:val="24"/>
          <w:szCs w:val="24"/>
        </w:rPr>
        <w:t xml:space="preserve"> Wellington: Te Hiringa Mahara. </w:t>
      </w:r>
    </w:p>
    <w:p w14:paraId="42831C54" w14:textId="13533F8C" w:rsidR="008901FD" w:rsidRPr="00445069" w:rsidRDefault="008901FD" w:rsidP="008901FD">
      <w:pPr>
        <w:widowControl w:val="0"/>
        <w:autoSpaceDE w:val="0"/>
        <w:autoSpaceDN w:val="0"/>
        <w:spacing w:before="172" w:after="0" w:line="266" w:lineRule="auto"/>
        <w:ind w:left="720" w:right="779" w:hanging="720"/>
        <w:rPr>
          <w:rFonts w:ascii="Arial" w:eastAsia="Basic Sans Light" w:hAnsi="Arial" w:cs="Arial"/>
          <w:sz w:val="24"/>
          <w:szCs w:val="28"/>
        </w:rPr>
      </w:pPr>
      <w:r w:rsidRPr="00445069">
        <w:rPr>
          <w:rFonts w:ascii="Arial" w:eastAsia="Basic Sans Light" w:hAnsi="Arial" w:cs="Arial"/>
          <w:sz w:val="24"/>
          <w:szCs w:val="28"/>
        </w:rPr>
        <w:t>Te Pou. 2022.</w:t>
      </w:r>
      <w:r w:rsidRPr="00445069">
        <w:rPr>
          <w:rFonts w:ascii="Arial" w:hAnsi="Arial" w:cs="Arial"/>
          <w:b/>
          <w:bCs/>
          <w:sz w:val="24"/>
          <w:szCs w:val="24"/>
        </w:rPr>
        <w:t xml:space="preserve"> Integrated primary mental health and addiction workforce: Profile May 2022.</w:t>
      </w:r>
      <w:r w:rsidRPr="00445069">
        <w:rPr>
          <w:rFonts w:ascii="Arial" w:hAnsi="Arial" w:cs="Arial"/>
          <w:sz w:val="24"/>
          <w:szCs w:val="24"/>
        </w:rPr>
        <w:t xml:space="preserve"> </w:t>
      </w:r>
      <w:hyperlink r:id="rId46" w:history="1">
        <w:r w:rsidR="00AF1C1F" w:rsidRPr="00445069">
          <w:rPr>
            <w:rStyle w:val="Hyperlink"/>
            <w:rFonts w:ascii="Arial" w:hAnsi="Arial" w:cs="Arial"/>
            <w:sz w:val="24"/>
            <w:szCs w:val="24"/>
            <w:u w:val="none"/>
          </w:rPr>
          <w:t>www.tepou.co.nz/resources/integrated-primary-mental-health-and-addiction-workforce-report</w:t>
        </w:r>
      </w:hyperlink>
      <w:r w:rsidR="00AF1C1F" w:rsidRPr="00445069">
        <w:rPr>
          <w:rFonts w:ascii="Arial" w:hAnsi="Arial" w:cs="Arial"/>
          <w:sz w:val="24"/>
          <w:szCs w:val="24"/>
        </w:rPr>
        <w:t xml:space="preserve"> </w:t>
      </w:r>
      <w:r w:rsidRPr="00445069">
        <w:rPr>
          <w:rFonts w:ascii="Arial" w:eastAsia="Basic Sans Light" w:hAnsi="Arial" w:cs="Arial"/>
          <w:sz w:val="24"/>
          <w:szCs w:val="28"/>
        </w:rPr>
        <w:t>(accessed 24 November 2022).</w:t>
      </w:r>
    </w:p>
    <w:p w14:paraId="536181B6" w14:textId="329FC232" w:rsidR="00C4095E" w:rsidRPr="00A853BA" w:rsidRDefault="00C4095E">
      <w:pPr>
        <w:rPr>
          <w:rFonts w:ascii="Basic Sans Light" w:eastAsia="Basic Sans Light" w:hAnsi="Basic Sans Light" w:cs="Arial"/>
          <w:sz w:val="24"/>
          <w:szCs w:val="24"/>
        </w:rPr>
      </w:pPr>
      <w:r w:rsidRPr="00A853BA">
        <w:rPr>
          <w:rFonts w:ascii="Basic Sans Light" w:eastAsia="Basic Sans Light" w:hAnsi="Basic Sans Light" w:cs="Arial"/>
          <w:sz w:val="24"/>
          <w:szCs w:val="24"/>
        </w:rPr>
        <w:br w:type="page"/>
      </w:r>
    </w:p>
    <w:p w14:paraId="5B70C1D4" w14:textId="13FE2175" w:rsidR="00C4095E" w:rsidRPr="00445069" w:rsidRDefault="00C4095E" w:rsidP="00C4095E">
      <w:pPr>
        <w:pStyle w:val="Heading1"/>
        <w:rPr>
          <w:rFonts w:ascii="Arial" w:hAnsi="Arial" w:cs="Arial"/>
          <w:b/>
          <w:bCs/>
          <w:lang w:val="en-NZ"/>
        </w:rPr>
      </w:pPr>
      <w:bookmarkStart w:id="28" w:name="_Appendix_one:_Overview"/>
      <w:bookmarkStart w:id="29" w:name="_Toc120615530"/>
      <w:bookmarkEnd w:id="28"/>
      <w:r w:rsidRPr="00445069">
        <w:rPr>
          <w:rFonts w:ascii="Arial" w:hAnsi="Arial" w:cs="Arial"/>
          <w:b/>
          <w:bCs/>
          <w:lang w:val="en-NZ"/>
        </w:rPr>
        <w:t>Appendix</w:t>
      </w:r>
      <w:r w:rsidR="00433A20" w:rsidRPr="00445069">
        <w:rPr>
          <w:rFonts w:ascii="Arial" w:hAnsi="Arial" w:cs="Arial"/>
          <w:b/>
          <w:bCs/>
          <w:lang w:val="en-NZ"/>
        </w:rPr>
        <w:t xml:space="preserve"> </w:t>
      </w:r>
      <w:r w:rsidR="00CB048B" w:rsidRPr="00445069">
        <w:rPr>
          <w:rFonts w:ascii="Arial" w:hAnsi="Arial" w:cs="Arial"/>
          <w:b/>
          <w:bCs/>
          <w:lang w:val="en-NZ"/>
        </w:rPr>
        <w:t>one</w:t>
      </w:r>
      <w:r w:rsidR="00ED1E8E" w:rsidRPr="00445069">
        <w:rPr>
          <w:rFonts w:ascii="Arial" w:hAnsi="Arial" w:cs="Arial"/>
          <w:b/>
          <w:bCs/>
          <w:lang w:val="en-NZ"/>
        </w:rPr>
        <w:t>:</w:t>
      </w:r>
      <w:r w:rsidR="00433A20" w:rsidRPr="00445069" w:rsidDel="00ED1E8E">
        <w:rPr>
          <w:rFonts w:ascii="Arial" w:hAnsi="Arial" w:cs="Arial"/>
          <w:b/>
          <w:bCs/>
          <w:lang w:val="en-NZ"/>
        </w:rPr>
        <w:t xml:space="preserve"> </w:t>
      </w:r>
      <w:r w:rsidR="00C4708E" w:rsidRPr="00445069">
        <w:rPr>
          <w:rFonts w:ascii="Arial" w:hAnsi="Arial" w:cs="Arial"/>
          <w:b/>
          <w:bCs/>
          <w:lang w:val="en-NZ"/>
        </w:rPr>
        <w:t>O</w:t>
      </w:r>
      <w:r w:rsidRPr="00445069">
        <w:rPr>
          <w:rFonts w:ascii="Arial" w:hAnsi="Arial" w:cs="Arial"/>
          <w:b/>
          <w:bCs/>
          <w:lang w:val="en-NZ"/>
        </w:rPr>
        <w:t>verview of the Access and Choice programme</w:t>
      </w:r>
      <w:bookmarkEnd w:id="29"/>
    </w:p>
    <w:p w14:paraId="0FC8D748" w14:textId="77777777" w:rsidR="00C4095E" w:rsidRPr="00445069" w:rsidRDefault="00C4095E" w:rsidP="003F6B72">
      <w:pPr>
        <w:pStyle w:val="Heading3"/>
        <w:spacing w:before="0" w:after="160"/>
        <w:rPr>
          <w:rFonts w:ascii="Arial" w:hAnsi="Arial" w:cs="Arial"/>
          <w:b/>
          <w:bCs/>
          <w:color w:val="005E85" w:themeColor="text2"/>
          <w:sz w:val="28"/>
          <w:szCs w:val="28"/>
        </w:rPr>
      </w:pPr>
      <w:r w:rsidRPr="00445069">
        <w:rPr>
          <w:rFonts w:ascii="Arial" w:hAnsi="Arial" w:cs="Arial"/>
          <w:b/>
          <w:bCs/>
          <w:color w:val="005E85" w:themeColor="text2"/>
          <w:sz w:val="28"/>
          <w:szCs w:val="28"/>
        </w:rPr>
        <w:t>Programme investment covers three core components delivered over a five-year period between 2019 / 20 and 2023 / 24</w:t>
      </w:r>
    </w:p>
    <w:p w14:paraId="05311ECF" w14:textId="655A0A79" w:rsidR="00C4095E" w:rsidRPr="00445069" w:rsidRDefault="00C4095E" w:rsidP="003F6B72">
      <w:pPr>
        <w:pStyle w:val="BodyText"/>
        <w:spacing w:after="160"/>
        <w:rPr>
          <w:rFonts w:ascii="Arial" w:hAnsi="Arial" w:cs="Arial"/>
          <w:position w:val="8"/>
          <w:sz w:val="16"/>
          <w:szCs w:val="16"/>
          <w:lang w:val="en-NZ"/>
        </w:rPr>
      </w:pPr>
      <w:r w:rsidRPr="00445069">
        <w:rPr>
          <w:rFonts w:ascii="Arial" w:hAnsi="Arial" w:cs="Arial"/>
          <w:lang w:val="en-NZ"/>
        </w:rPr>
        <w:t>Investment covers the following:</w:t>
      </w:r>
    </w:p>
    <w:p w14:paraId="4877A917" w14:textId="4BBD3CD3" w:rsidR="00C4095E" w:rsidRPr="00445069" w:rsidRDefault="00ED1E8E" w:rsidP="003F6B72">
      <w:pPr>
        <w:pStyle w:val="ListParagraph"/>
        <w:numPr>
          <w:ilvl w:val="0"/>
          <w:numId w:val="1"/>
        </w:numPr>
        <w:spacing w:line="276" w:lineRule="auto"/>
        <w:contextualSpacing w:val="0"/>
        <w:rPr>
          <w:rFonts w:ascii="Arial" w:hAnsi="Arial" w:cs="Arial"/>
          <w:sz w:val="24"/>
          <w:szCs w:val="24"/>
        </w:rPr>
      </w:pPr>
      <w:r w:rsidRPr="00445069">
        <w:rPr>
          <w:rFonts w:ascii="Arial" w:hAnsi="Arial" w:cs="Arial"/>
          <w:b/>
          <w:sz w:val="24"/>
          <w:szCs w:val="24"/>
        </w:rPr>
        <w:t>s</w:t>
      </w:r>
      <w:r w:rsidR="00C4095E" w:rsidRPr="00445069">
        <w:rPr>
          <w:rFonts w:ascii="Arial" w:hAnsi="Arial" w:cs="Arial"/>
          <w:b/>
          <w:sz w:val="24"/>
          <w:szCs w:val="24"/>
        </w:rPr>
        <w:t>ervice delivery:</w:t>
      </w:r>
      <w:r w:rsidR="00C4095E" w:rsidRPr="00445069">
        <w:rPr>
          <w:rFonts w:ascii="Arial" w:hAnsi="Arial" w:cs="Arial"/>
          <w:sz w:val="24"/>
          <w:szCs w:val="24"/>
        </w:rPr>
        <w:t xml:space="preserve"> $516.4 million to support four new national services that provide a ‘first point of contact’ for people with mild to moderate levels of need</w:t>
      </w:r>
    </w:p>
    <w:p w14:paraId="319EB28B" w14:textId="35D337D4" w:rsidR="00C4095E" w:rsidRPr="00445069" w:rsidRDefault="00ED1E8E" w:rsidP="003F6B72">
      <w:pPr>
        <w:pStyle w:val="ListParagraph"/>
        <w:numPr>
          <w:ilvl w:val="0"/>
          <w:numId w:val="1"/>
        </w:numPr>
        <w:spacing w:line="276" w:lineRule="auto"/>
        <w:contextualSpacing w:val="0"/>
        <w:rPr>
          <w:rFonts w:ascii="Arial" w:hAnsi="Arial" w:cs="Arial"/>
          <w:sz w:val="24"/>
          <w:szCs w:val="24"/>
        </w:rPr>
      </w:pPr>
      <w:r w:rsidRPr="00445069">
        <w:rPr>
          <w:rFonts w:ascii="Arial" w:hAnsi="Arial" w:cs="Arial"/>
          <w:b/>
          <w:sz w:val="24"/>
          <w:szCs w:val="24"/>
        </w:rPr>
        <w:t>w</w:t>
      </w:r>
      <w:r w:rsidR="00C4095E" w:rsidRPr="00445069">
        <w:rPr>
          <w:rFonts w:ascii="Arial" w:hAnsi="Arial" w:cs="Arial"/>
          <w:b/>
          <w:sz w:val="24"/>
          <w:szCs w:val="24"/>
        </w:rPr>
        <w:t>orkforce development</w:t>
      </w:r>
      <w:r w:rsidR="00C4095E" w:rsidRPr="00445069">
        <w:rPr>
          <w:rFonts w:ascii="Arial" w:hAnsi="Arial" w:cs="Arial"/>
          <w:sz w:val="24"/>
          <w:szCs w:val="24"/>
        </w:rPr>
        <w:t>: $99.7 million to grow and upskill existing workforces, and build new and emerging workforces</w:t>
      </w:r>
    </w:p>
    <w:p w14:paraId="30345A82" w14:textId="03119D4E" w:rsidR="00C4095E" w:rsidRPr="00445069" w:rsidRDefault="00ED1E8E" w:rsidP="003F6B72">
      <w:pPr>
        <w:pStyle w:val="ListParagraph"/>
        <w:numPr>
          <w:ilvl w:val="0"/>
          <w:numId w:val="1"/>
        </w:numPr>
        <w:spacing w:line="276" w:lineRule="auto"/>
        <w:contextualSpacing w:val="0"/>
        <w:rPr>
          <w:rFonts w:ascii="Arial" w:hAnsi="Arial" w:cs="Arial"/>
          <w:sz w:val="24"/>
          <w:szCs w:val="24"/>
        </w:rPr>
      </w:pPr>
      <w:r w:rsidRPr="00445069">
        <w:rPr>
          <w:rFonts w:ascii="Arial" w:hAnsi="Arial" w:cs="Arial"/>
          <w:b/>
          <w:sz w:val="24"/>
          <w:szCs w:val="24"/>
        </w:rPr>
        <w:t>e</w:t>
      </w:r>
      <w:r w:rsidR="00C4095E" w:rsidRPr="00445069">
        <w:rPr>
          <w:rFonts w:ascii="Arial" w:hAnsi="Arial" w:cs="Arial"/>
          <w:b/>
          <w:sz w:val="24"/>
          <w:szCs w:val="24"/>
        </w:rPr>
        <w:t>nablers:</w:t>
      </w:r>
      <w:r w:rsidR="00C4095E" w:rsidRPr="00445069">
        <w:rPr>
          <w:rFonts w:ascii="Arial" w:hAnsi="Arial" w:cs="Arial"/>
          <w:sz w:val="24"/>
          <w:szCs w:val="24"/>
        </w:rPr>
        <w:t xml:space="preserve"> $48.2 million for system enablers, including engagement and collaborative design, IT infrastructure, evaluation, implementation support, and the Ministry’s capacity and capability.</w:t>
      </w:r>
    </w:p>
    <w:p w14:paraId="63810929" w14:textId="4A92B3FC" w:rsidR="00C4095E" w:rsidRPr="00445069" w:rsidRDefault="002800D9" w:rsidP="00C4095E">
      <w:pPr>
        <w:spacing w:line="276" w:lineRule="auto"/>
        <w:rPr>
          <w:rFonts w:ascii="Arial" w:hAnsi="Arial" w:cs="Arial"/>
          <w:sz w:val="24"/>
          <w:szCs w:val="24"/>
        </w:rPr>
      </w:pPr>
      <w:r w:rsidRPr="00445069">
        <w:rPr>
          <w:rFonts w:ascii="Arial" w:hAnsi="Arial" w:cs="Arial"/>
          <w:sz w:val="24"/>
          <w:szCs w:val="24"/>
        </w:rPr>
        <w:t>Table 6 shows t</w:t>
      </w:r>
      <w:r w:rsidR="00C4095E" w:rsidRPr="00445069">
        <w:rPr>
          <w:rFonts w:ascii="Arial" w:hAnsi="Arial" w:cs="Arial"/>
          <w:sz w:val="24"/>
          <w:szCs w:val="24"/>
        </w:rPr>
        <w:t>he investment over five years</w:t>
      </w:r>
      <w:r w:rsidRPr="00445069">
        <w:rPr>
          <w:rFonts w:ascii="Arial" w:hAnsi="Arial" w:cs="Arial"/>
          <w:sz w:val="24"/>
          <w:szCs w:val="24"/>
        </w:rPr>
        <w:t>.</w:t>
      </w:r>
    </w:p>
    <w:p w14:paraId="68496539" w14:textId="06909A1E" w:rsidR="00C4095E" w:rsidRPr="00445069" w:rsidRDefault="00C4095E" w:rsidP="003F6B72">
      <w:pPr>
        <w:pStyle w:val="Heading9"/>
        <w:spacing w:before="0" w:after="160"/>
        <w:rPr>
          <w:rFonts w:ascii="Arial" w:hAnsi="Arial" w:cs="Arial"/>
          <w:b/>
          <w:bCs/>
          <w:color w:val="005E85" w:themeColor="text2"/>
          <w:szCs w:val="24"/>
        </w:rPr>
      </w:pPr>
      <w:bookmarkStart w:id="30" w:name="_Table_6:_Budget"/>
      <w:bookmarkEnd w:id="30"/>
      <w:r w:rsidRPr="00445069">
        <w:rPr>
          <w:rFonts w:ascii="Arial" w:hAnsi="Arial" w:cs="Arial"/>
          <w:b/>
          <w:bCs/>
          <w:color w:val="005E85" w:themeColor="text2"/>
        </w:rPr>
        <w:t>Table</w:t>
      </w:r>
      <w:r w:rsidRPr="00445069">
        <w:rPr>
          <w:rFonts w:ascii="Arial" w:hAnsi="Arial" w:cs="Arial"/>
          <w:b/>
          <w:bCs/>
          <w:color w:val="005E85" w:themeColor="text2"/>
          <w:spacing w:val="-4"/>
          <w:szCs w:val="24"/>
        </w:rPr>
        <w:t xml:space="preserve"> </w:t>
      </w:r>
      <w:r w:rsidR="00414F6F" w:rsidRPr="00445069">
        <w:rPr>
          <w:rFonts w:ascii="Arial" w:hAnsi="Arial" w:cs="Arial"/>
          <w:b/>
          <w:bCs/>
          <w:color w:val="005E85" w:themeColor="text2"/>
          <w:szCs w:val="24"/>
        </w:rPr>
        <w:t>6</w:t>
      </w:r>
      <w:r w:rsidRPr="00445069">
        <w:rPr>
          <w:rFonts w:ascii="Arial" w:hAnsi="Arial" w:cs="Arial"/>
          <w:b/>
          <w:bCs/>
          <w:color w:val="005E85" w:themeColor="text2"/>
          <w:szCs w:val="24"/>
        </w:rPr>
        <w:t>:</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Budget</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2019</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Expanding</w:t>
      </w:r>
      <w:r w:rsidRPr="00445069">
        <w:rPr>
          <w:rFonts w:ascii="Arial" w:hAnsi="Arial" w:cs="Arial"/>
          <w:b/>
          <w:bCs/>
          <w:color w:val="005E85" w:themeColor="text2"/>
          <w:spacing w:val="-8"/>
          <w:szCs w:val="24"/>
        </w:rPr>
        <w:t xml:space="preserve"> </w:t>
      </w:r>
      <w:r w:rsidRPr="00445069">
        <w:rPr>
          <w:rFonts w:ascii="Arial" w:hAnsi="Arial" w:cs="Arial"/>
          <w:b/>
          <w:bCs/>
          <w:color w:val="005E85" w:themeColor="text2"/>
          <w:szCs w:val="24"/>
        </w:rPr>
        <w:t>Access</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and</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Choice</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of</w:t>
      </w:r>
      <w:r w:rsidRPr="00445069">
        <w:rPr>
          <w:rFonts w:ascii="Arial" w:hAnsi="Arial" w:cs="Arial"/>
          <w:b/>
          <w:bCs/>
          <w:color w:val="005E85" w:themeColor="text2"/>
          <w:spacing w:val="-9"/>
          <w:szCs w:val="24"/>
        </w:rPr>
        <w:t xml:space="preserve"> </w:t>
      </w:r>
      <w:r w:rsidRPr="00445069">
        <w:rPr>
          <w:rFonts w:ascii="Arial" w:hAnsi="Arial" w:cs="Arial"/>
          <w:b/>
          <w:bCs/>
          <w:color w:val="005E85" w:themeColor="text2"/>
          <w:szCs w:val="24"/>
        </w:rPr>
        <w:t>Primary</w:t>
      </w:r>
      <w:r w:rsidRPr="00445069">
        <w:rPr>
          <w:rFonts w:ascii="Arial" w:hAnsi="Arial" w:cs="Arial"/>
          <w:b/>
          <w:bCs/>
          <w:color w:val="005E85" w:themeColor="text2"/>
          <w:spacing w:val="-8"/>
          <w:szCs w:val="24"/>
        </w:rPr>
        <w:t xml:space="preserve"> </w:t>
      </w:r>
      <w:r w:rsidRPr="00445069">
        <w:rPr>
          <w:rFonts w:ascii="Arial" w:hAnsi="Arial" w:cs="Arial"/>
          <w:b/>
          <w:bCs/>
          <w:color w:val="005E85" w:themeColor="text2"/>
          <w:szCs w:val="24"/>
        </w:rPr>
        <w:t>Mental</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Health</w:t>
      </w:r>
      <w:r w:rsidRPr="00445069">
        <w:rPr>
          <w:rFonts w:ascii="Arial" w:hAnsi="Arial" w:cs="Arial"/>
          <w:b/>
          <w:bCs/>
          <w:color w:val="005E85" w:themeColor="text2"/>
          <w:spacing w:val="-3"/>
          <w:szCs w:val="24"/>
        </w:rPr>
        <w:t xml:space="preserve"> </w:t>
      </w:r>
      <w:r w:rsidRPr="00445069">
        <w:rPr>
          <w:rFonts w:ascii="Arial" w:hAnsi="Arial" w:cs="Arial"/>
          <w:b/>
          <w:bCs/>
          <w:color w:val="005E85" w:themeColor="text2"/>
          <w:szCs w:val="24"/>
        </w:rPr>
        <w:t>and</w:t>
      </w:r>
      <w:r w:rsidRPr="00445069">
        <w:rPr>
          <w:rFonts w:ascii="Arial" w:hAnsi="Arial" w:cs="Arial"/>
          <w:b/>
          <w:bCs/>
          <w:color w:val="005E85" w:themeColor="text2"/>
          <w:spacing w:val="-9"/>
          <w:szCs w:val="24"/>
        </w:rPr>
        <w:t xml:space="preserve"> </w:t>
      </w:r>
      <w:r w:rsidRPr="00445069">
        <w:rPr>
          <w:rFonts w:ascii="Arial" w:hAnsi="Arial" w:cs="Arial"/>
          <w:b/>
          <w:bCs/>
          <w:color w:val="005E85" w:themeColor="text2"/>
          <w:szCs w:val="24"/>
        </w:rPr>
        <w:t>Addiction</w:t>
      </w:r>
      <w:r w:rsidRPr="00445069">
        <w:rPr>
          <w:rFonts w:ascii="Arial" w:hAnsi="Arial" w:cs="Arial"/>
          <w:b/>
          <w:bCs/>
          <w:color w:val="005E85" w:themeColor="text2"/>
          <w:spacing w:val="-45"/>
          <w:szCs w:val="24"/>
        </w:rPr>
        <w:t xml:space="preserve"> </w:t>
      </w:r>
      <w:r w:rsidRPr="00445069">
        <w:rPr>
          <w:rFonts w:ascii="Arial" w:hAnsi="Arial" w:cs="Arial"/>
          <w:b/>
          <w:bCs/>
          <w:color w:val="005E85" w:themeColor="text2"/>
          <w:szCs w:val="24"/>
        </w:rPr>
        <w:t>Support funding</w:t>
      </w:r>
      <w:r w:rsidR="002800D9" w:rsidRPr="00445069">
        <w:rPr>
          <w:rFonts w:ascii="Arial" w:hAnsi="Arial" w:cs="Arial"/>
          <w:b/>
          <w:bCs/>
          <w:color w:val="005E85" w:themeColor="text2"/>
          <w:szCs w:val="24"/>
        </w:rPr>
        <w:t>, 2019 / 20 to 2023 / 24 and ongoing</w:t>
      </w:r>
    </w:p>
    <w:tbl>
      <w:tblPr>
        <w:tblW w:w="10403" w:type="dxa"/>
        <w:jc w:val="center"/>
        <w:tblBorders>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60"/>
        <w:gridCol w:w="1276"/>
        <w:gridCol w:w="1276"/>
        <w:gridCol w:w="1275"/>
        <w:gridCol w:w="1276"/>
        <w:gridCol w:w="1134"/>
        <w:gridCol w:w="1418"/>
        <w:gridCol w:w="1188"/>
      </w:tblGrid>
      <w:tr w:rsidR="00280FDC" w:rsidRPr="00445069" w14:paraId="3D7E3E3B" w14:textId="77777777" w:rsidTr="00660E3D">
        <w:trPr>
          <w:trHeight w:val="1014"/>
          <w:jc w:val="center"/>
        </w:trPr>
        <w:tc>
          <w:tcPr>
            <w:tcW w:w="1560" w:type="dxa"/>
            <w:shd w:val="clear" w:color="auto" w:fill="DFE7EE" w:themeFill="accent2" w:themeFillTint="33"/>
          </w:tcPr>
          <w:p w14:paraId="24C8460D" w14:textId="77777777" w:rsidR="00893D6F" w:rsidRPr="00445069" w:rsidRDefault="00C4095E" w:rsidP="00536EAD">
            <w:pPr>
              <w:widowControl w:val="0"/>
              <w:autoSpaceDE w:val="0"/>
              <w:autoSpaceDN w:val="0"/>
              <w:spacing w:before="114" w:after="0" w:line="240" w:lineRule="auto"/>
              <w:ind w:left="80"/>
              <w:rPr>
                <w:rFonts w:ascii="Arial" w:eastAsia="Basic Sans Light" w:hAnsi="Arial" w:cs="Arial"/>
                <w:b/>
                <w:bCs/>
                <w:sz w:val="24"/>
                <w:szCs w:val="24"/>
              </w:rPr>
            </w:pPr>
            <w:bookmarkStart w:id="31" w:name="_Hlk111557180"/>
            <w:r w:rsidRPr="00445069">
              <w:rPr>
                <w:rFonts w:ascii="Arial" w:eastAsia="Basic Sans Light" w:hAnsi="Arial" w:cs="Arial"/>
                <w:b/>
                <w:bCs/>
                <w:sz w:val="24"/>
                <w:szCs w:val="24"/>
              </w:rPr>
              <w:t>Funding</w:t>
            </w:r>
            <w:r w:rsidRPr="00445069">
              <w:rPr>
                <w:rFonts w:ascii="Arial" w:eastAsia="Basic Sans Light" w:hAnsi="Arial" w:cs="Arial"/>
                <w:b/>
                <w:bCs/>
                <w:spacing w:val="-4"/>
                <w:sz w:val="24"/>
                <w:szCs w:val="24"/>
              </w:rPr>
              <w:t xml:space="preserve"> </w:t>
            </w:r>
            <w:r w:rsidRPr="00445069">
              <w:rPr>
                <w:rFonts w:ascii="Arial" w:eastAsia="Basic Sans Light" w:hAnsi="Arial" w:cs="Arial"/>
                <w:b/>
                <w:bCs/>
                <w:sz w:val="24"/>
                <w:szCs w:val="24"/>
              </w:rPr>
              <w:t>stream</w:t>
            </w:r>
          </w:p>
          <w:p w14:paraId="62BD3B29" w14:textId="32342B0D" w:rsidR="00C4095E" w:rsidRPr="00445069" w:rsidRDefault="00893D6F" w:rsidP="00536EAD">
            <w:pPr>
              <w:widowControl w:val="0"/>
              <w:autoSpaceDE w:val="0"/>
              <w:autoSpaceDN w:val="0"/>
              <w:spacing w:before="13" w:after="0" w:line="240" w:lineRule="auto"/>
              <w:ind w:left="80"/>
              <w:rPr>
                <w:rFonts w:ascii="Arial" w:eastAsia="Basic Sans Light" w:hAnsi="Arial" w:cs="Arial"/>
                <w:b/>
                <w:bCs/>
                <w:sz w:val="24"/>
                <w:szCs w:val="24"/>
              </w:rPr>
            </w:pPr>
            <w:r w:rsidRPr="00445069">
              <w:rPr>
                <w:rFonts w:ascii="Arial" w:eastAsia="Basic Sans Light" w:hAnsi="Arial" w:cs="Arial"/>
                <w:b/>
                <w:bCs/>
                <w:sz w:val="24"/>
                <w:szCs w:val="24"/>
              </w:rPr>
              <w:t>($</w:t>
            </w:r>
            <w:r w:rsidRPr="00445069">
              <w:rPr>
                <w:rFonts w:ascii="Arial" w:eastAsia="Basic Sans Light" w:hAnsi="Arial" w:cs="Arial"/>
                <w:b/>
                <w:bCs/>
                <w:spacing w:val="-4"/>
                <w:sz w:val="24"/>
                <w:szCs w:val="24"/>
              </w:rPr>
              <w:t xml:space="preserve"> </w:t>
            </w:r>
            <w:r w:rsidRPr="00445069">
              <w:rPr>
                <w:rFonts w:ascii="Arial" w:eastAsia="Basic Sans Light" w:hAnsi="Arial" w:cs="Arial"/>
                <w:b/>
                <w:bCs/>
                <w:sz w:val="24"/>
                <w:szCs w:val="24"/>
              </w:rPr>
              <w:t>millions)</w:t>
            </w:r>
          </w:p>
        </w:tc>
        <w:tc>
          <w:tcPr>
            <w:tcW w:w="1276" w:type="dxa"/>
            <w:shd w:val="clear" w:color="auto" w:fill="DFE7EE" w:themeFill="accent2" w:themeFillTint="33"/>
            <w:vAlign w:val="center"/>
          </w:tcPr>
          <w:p w14:paraId="10936C9D" w14:textId="04FF794B" w:rsidR="00C4095E" w:rsidRPr="00445069" w:rsidRDefault="00C4095E" w:rsidP="00F363C2">
            <w:pPr>
              <w:widowControl w:val="0"/>
              <w:autoSpaceDE w:val="0"/>
              <w:autoSpaceDN w:val="0"/>
              <w:spacing w:before="114" w:after="0" w:line="240" w:lineRule="auto"/>
              <w:ind w:right="117"/>
              <w:jc w:val="right"/>
              <w:rPr>
                <w:rFonts w:ascii="Arial" w:eastAsia="Basic Sans Light" w:hAnsi="Arial" w:cs="Arial"/>
                <w:b/>
                <w:bCs/>
                <w:sz w:val="24"/>
                <w:szCs w:val="24"/>
              </w:rPr>
            </w:pPr>
            <w:r w:rsidRPr="00445069">
              <w:rPr>
                <w:rFonts w:ascii="Arial" w:eastAsia="Basic Sans Light" w:hAnsi="Arial" w:cs="Arial"/>
                <w:b/>
                <w:bCs/>
                <w:sz w:val="24"/>
                <w:szCs w:val="24"/>
              </w:rPr>
              <w:t>2019</w:t>
            </w:r>
            <w:r w:rsidR="004144F2" w:rsidRPr="00445069">
              <w:rPr>
                <w:rFonts w:ascii="Arial" w:eastAsia="Basic Sans Light" w:hAnsi="Arial" w:cs="Arial"/>
                <w:b/>
                <w:bCs/>
                <w:sz w:val="24"/>
                <w:szCs w:val="24"/>
              </w:rPr>
              <w:t xml:space="preserve"> </w:t>
            </w:r>
            <w:r w:rsidR="00893D6F" w:rsidRPr="00445069">
              <w:rPr>
                <w:rFonts w:ascii="Arial" w:eastAsia="Basic Sans Light" w:hAnsi="Arial" w:cs="Arial"/>
                <w:b/>
                <w:bCs/>
                <w:sz w:val="24"/>
                <w:szCs w:val="24"/>
              </w:rPr>
              <w:t>/</w:t>
            </w:r>
            <w:r w:rsidR="008C7B11" w:rsidRPr="00445069">
              <w:rPr>
                <w:rFonts w:ascii="Arial" w:eastAsia="Basic Sans Light" w:hAnsi="Arial" w:cs="Arial"/>
                <w:b/>
                <w:bCs/>
                <w:sz w:val="24"/>
                <w:szCs w:val="24"/>
              </w:rPr>
              <w:t xml:space="preserve"> </w:t>
            </w:r>
            <w:r w:rsidR="00893D6F" w:rsidRPr="00445069">
              <w:rPr>
                <w:rFonts w:ascii="Arial" w:eastAsia="Basic Sans Light" w:hAnsi="Arial" w:cs="Arial"/>
                <w:b/>
                <w:bCs/>
                <w:sz w:val="24"/>
                <w:szCs w:val="24"/>
              </w:rPr>
              <w:t>20</w:t>
            </w:r>
          </w:p>
        </w:tc>
        <w:tc>
          <w:tcPr>
            <w:tcW w:w="1276" w:type="dxa"/>
            <w:shd w:val="clear" w:color="auto" w:fill="DFE7EE" w:themeFill="accent2" w:themeFillTint="33"/>
            <w:vAlign w:val="center"/>
          </w:tcPr>
          <w:p w14:paraId="02BA78EA" w14:textId="105329DB" w:rsidR="00C4095E" w:rsidRPr="00445069" w:rsidRDefault="00C4095E" w:rsidP="00F363C2">
            <w:pPr>
              <w:widowControl w:val="0"/>
              <w:autoSpaceDE w:val="0"/>
              <w:autoSpaceDN w:val="0"/>
              <w:spacing w:before="114" w:after="0" w:line="240" w:lineRule="auto"/>
              <w:ind w:right="117"/>
              <w:jc w:val="right"/>
              <w:rPr>
                <w:rFonts w:ascii="Arial" w:eastAsia="Basic Sans Light" w:hAnsi="Arial" w:cs="Arial"/>
                <w:b/>
                <w:bCs/>
                <w:sz w:val="24"/>
                <w:szCs w:val="24"/>
              </w:rPr>
            </w:pPr>
            <w:r w:rsidRPr="00445069">
              <w:rPr>
                <w:rFonts w:ascii="Arial" w:eastAsia="Basic Sans Light" w:hAnsi="Arial" w:cs="Arial"/>
                <w:b/>
                <w:bCs/>
                <w:sz w:val="24"/>
                <w:szCs w:val="24"/>
              </w:rPr>
              <w:t>2020 /</w:t>
            </w:r>
            <w:r w:rsidR="004E74F2" w:rsidRPr="00445069">
              <w:rPr>
                <w:rFonts w:ascii="Arial" w:eastAsia="Basic Sans Light" w:hAnsi="Arial" w:cs="Arial"/>
                <w:b/>
                <w:bCs/>
                <w:sz w:val="24"/>
                <w:szCs w:val="24"/>
              </w:rPr>
              <w:t xml:space="preserve"> </w:t>
            </w:r>
            <w:r w:rsidR="00893D6F" w:rsidRPr="00445069">
              <w:rPr>
                <w:rFonts w:ascii="Arial" w:eastAsia="Basic Sans Light" w:hAnsi="Arial" w:cs="Arial"/>
                <w:b/>
                <w:bCs/>
                <w:sz w:val="24"/>
                <w:szCs w:val="24"/>
              </w:rPr>
              <w:t>21</w:t>
            </w:r>
          </w:p>
        </w:tc>
        <w:tc>
          <w:tcPr>
            <w:tcW w:w="1275" w:type="dxa"/>
            <w:shd w:val="clear" w:color="auto" w:fill="DFE7EE" w:themeFill="accent2" w:themeFillTint="33"/>
            <w:vAlign w:val="center"/>
          </w:tcPr>
          <w:p w14:paraId="46BD4D20" w14:textId="1EB4EB23" w:rsidR="00C4095E" w:rsidRPr="00445069" w:rsidRDefault="00C4095E" w:rsidP="00F363C2">
            <w:pPr>
              <w:widowControl w:val="0"/>
              <w:autoSpaceDE w:val="0"/>
              <w:autoSpaceDN w:val="0"/>
              <w:spacing w:before="114" w:after="0" w:line="240" w:lineRule="auto"/>
              <w:ind w:right="117"/>
              <w:jc w:val="right"/>
              <w:rPr>
                <w:rFonts w:ascii="Arial" w:eastAsia="Basic Sans Light" w:hAnsi="Arial" w:cs="Arial"/>
                <w:b/>
                <w:bCs/>
                <w:sz w:val="24"/>
                <w:szCs w:val="24"/>
              </w:rPr>
            </w:pPr>
            <w:r w:rsidRPr="00445069">
              <w:rPr>
                <w:rFonts w:ascii="Arial" w:eastAsia="Basic Sans Light" w:hAnsi="Arial" w:cs="Arial"/>
                <w:b/>
                <w:bCs/>
                <w:sz w:val="24"/>
                <w:szCs w:val="24"/>
              </w:rPr>
              <w:t>2021 /</w:t>
            </w:r>
            <w:r w:rsidR="008575C3" w:rsidRPr="00445069">
              <w:rPr>
                <w:rFonts w:ascii="Arial" w:eastAsia="Basic Sans Light" w:hAnsi="Arial" w:cs="Arial"/>
                <w:b/>
                <w:bCs/>
                <w:sz w:val="24"/>
                <w:szCs w:val="24"/>
              </w:rPr>
              <w:t xml:space="preserve"> </w:t>
            </w:r>
            <w:r w:rsidR="00893D6F" w:rsidRPr="00445069">
              <w:rPr>
                <w:rFonts w:ascii="Arial" w:eastAsia="Basic Sans Light" w:hAnsi="Arial" w:cs="Arial"/>
                <w:b/>
                <w:bCs/>
                <w:sz w:val="24"/>
                <w:szCs w:val="24"/>
              </w:rPr>
              <w:t>22</w:t>
            </w:r>
          </w:p>
        </w:tc>
        <w:tc>
          <w:tcPr>
            <w:tcW w:w="1276" w:type="dxa"/>
            <w:shd w:val="clear" w:color="auto" w:fill="DFE7EE" w:themeFill="accent2" w:themeFillTint="33"/>
            <w:vAlign w:val="center"/>
          </w:tcPr>
          <w:p w14:paraId="67448D3B" w14:textId="3A5F80E1" w:rsidR="00C4095E" w:rsidRPr="00445069" w:rsidRDefault="00C4095E" w:rsidP="00F363C2">
            <w:pPr>
              <w:widowControl w:val="0"/>
              <w:autoSpaceDE w:val="0"/>
              <w:autoSpaceDN w:val="0"/>
              <w:spacing w:before="114" w:after="0" w:line="240" w:lineRule="auto"/>
              <w:ind w:right="117"/>
              <w:jc w:val="right"/>
              <w:rPr>
                <w:rFonts w:ascii="Arial" w:eastAsia="Basic Sans Light" w:hAnsi="Arial" w:cs="Arial"/>
                <w:b/>
                <w:bCs/>
                <w:sz w:val="24"/>
                <w:szCs w:val="24"/>
              </w:rPr>
            </w:pPr>
            <w:r w:rsidRPr="00445069">
              <w:rPr>
                <w:rFonts w:ascii="Arial" w:eastAsia="Basic Sans Light" w:hAnsi="Arial" w:cs="Arial"/>
                <w:b/>
                <w:bCs/>
                <w:sz w:val="24"/>
                <w:szCs w:val="24"/>
              </w:rPr>
              <w:t>2022 /</w:t>
            </w:r>
            <w:r w:rsidR="008575C3" w:rsidRPr="00445069">
              <w:rPr>
                <w:rFonts w:ascii="Arial" w:eastAsia="Basic Sans Light" w:hAnsi="Arial" w:cs="Arial"/>
                <w:b/>
                <w:bCs/>
                <w:sz w:val="24"/>
                <w:szCs w:val="24"/>
              </w:rPr>
              <w:t xml:space="preserve"> </w:t>
            </w:r>
            <w:r w:rsidR="00893D6F" w:rsidRPr="00445069">
              <w:rPr>
                <w:rFonts w:ascii="Arial" w:eastAsia="Basic Sans Light" w:hAnsi="Arial" w:cs="Arial"/>
                <w:b/>
                <w:bCs/>
                <w:sz w:val="24"/>
                <w:szCs w:val="24"/>
              </w:rPr>
              <w:t>23</w:t>
            </w:r>
          </w:p>
        </w:tc>
        <w:tc>
          <w:tcPr>
            <w:tcW w:w="1134" w:type="dxa"/>
            <w:shd w:val="clear" w:color="auto" w:fill="DFE7EE" w:themeFill="accent2" w:themeFillTint="33"/>
            <w:vAlign w:val="center"/>
          </w:tcPr>
          <w:p w14:paraId="702E679C" w14:textId="77777777" w:rsidR="00893D6F" w:rsidRPr="00445069" w:rsidRDefault="00C4095E" w:rsidP="002D0A51">
            <w:pPr>
              <w:widowControl w:val="0"/>
              <w:autoSpaceDE w:val="0"/>
              <w:autoSpaceDN w:val="0"/>
              <w:spacing w:before="114" w:after="0" w:line="240" w:lineRule="auto"/>
              <w:ind w:right="117"/>
              <w:jc w:val="right"/>
              <w:rPr>
                <w:rFonts w:ascii="Arial" w:eastAsia="Basic Sans Light" w:hAnsi="Arial" w:cs="Arial"/>
                <w:b/>
                <w:bCs/>
                <w:sz w:val="24"/>
                <w:szCs w:val="24"/>
              </w:rPr>
            </w:pPr>
            <w:r w:rsidRPr="00445069">
              <w:rPr>
                <w:rFonts w:ascii="Arial" w:eastAsia="Basic Sans Light" w:hAnsi="Arial" w:cs="Arial"/>
                <w:b/>
                <w:bCs/>
                <w:sz w:val="24"/>
                <w:szCs w:val="24"/>
              </w:rPr>
              <w:t>4-year</w:t>
            </w:r>
          </w:p>
          <w:p w14:paraId="4BEB01A6" w14:textId="3F49BF49" w:rsidR="00C4095E" w:rsidRPr="00445069" w:rsidRDefault="00893D6F" w:rsidP="002D0A51">
            <w:pPr>
              <w:widowControl w:val="0"/>
              <w:autoSpaceDE w:val="0"/>
              <w:autoSpaceDN w:val="0"/>
              <w:spacing w:before="13" w:after="0" w:line="240" w:lineRule="auto"/>
              <w:ind w:right="122"/>
              <w:jc w:val="right"/>
              <w:rPr>
                <w:rFonts w:ascii="Arial" w:eastAsia="Basic Sans Light" w:hAnsi="Arial" w:cs="Arial"/>
                <w:b/>
                <w:bCs/>
                <w:sz w:val="24"/>
                <w:szCs w:val="24"/>
              </w:rPr>
            </w:pPr>
            <w:r w:rsidRPr="00445069">
              <w:rPr>
                <w:rFonts w:ascii="Arial" w:eastAsia="Basic Sans Light" w:hAnsi="Arial" w:cs="Arial"/>
                <w:b/>
                <w:bCs/>
                <w:sz w:val="24"/>
                <w:szCs w:val="24"/>
              </w:rPr>
              <w:t>totals</w:t>
            </w:r>
          </w:p>
        </w:tc>
        <w:tc>
          <w:tcPr>
            <w:tcW w:w="1418" w:type="dxa"/>
            <w:shd w:val="clear" w:color="auto" w:fill="DFE7EE" w:themeFill="accent2" w:themeFillTint="33"/>
            <w:vAlign w:val="center"/>
          </w:tcPr>
          <w:p w14:paraId="4ED8F9AE" w14:textId="77777777" w:rsidR="00893D6F" w:rsidRPr="00445069" w:rsidRDefault="00C4095E" w:rsidP="002D0A51">
            <w:pPr>
              <w:widowControl w:val="0"/>
              <w:autoSpaceDE w:val="0"/>
              <w:autoSpaceDN w:val="0"/>
              <w:spacing w:before="114" w:after="0" w:line="240" w:lineRule="auto"/>
              <w:ind w:right="244"/>
              <w:jc w:val="right"/>
              <w:rPr>
                <w:rFonts w:ascii="Arial" w:eastAsia="Basic Sans Light" w:hAnsi="Arial" w:cs="Arial"/>
                <w:b/>
                <w:bCs/>
                <w:sz w:val="24"/>
                <w:szCs w:val="24"/>
              </w:rPr>
            </w:pPr>
            <w:r w:rsidRPr="00445069">
              <w:rPr>
                <w:rFonts w:ascii="Arial" w:eastAsia="Basic Sans Light" w:hAnsi="Arial" w:cs="Arial"/>
                <w:b/>
                <w:bCs/>
                <w:sz w:val="24"/>
                <w:szCs w:val="24"/>
              </w:rPr>
              <w:t>2023 / 24</w:t>
            </w:r>
          </w:p>
          <w:p w14:paraId="11AB28C1" w14:textId="404BDAD8" w:rsidR="00C4095E" w:rsidRPr="00445069" w:rsidRDefault="00E03C71" w:rsidP="002D0A51">
            <w:pPr>
              <w:widowControl w:val="0"/>
              <w:autoSpaceDE w:val="0"/>
              <w:autoSpaceDN w:val="0"/>
              <w:spacing w:before="13" w:after="0" w:line="240" w:lineRule="auto"/>
              <w:ind w:right="244"/>
              <w:jc w:val="right"/>
              <w:rPr>
                <w:rFonts w:ascii="Arial" w:eastAsia="Basic Sans Light" w:hAnsi="Arial" w:cs="Arial"/>
                <w:b/>
                <w:bCs/>
                <w:sz w:val="24"/>
                <w:szCs w:val="24"/>
              </w:rPr>
            </w:pPr>
            <w:r w:rsidRPr="00445069">
              <w:rPr>
                <w:rFonts w:ascii="Arial" w:eastAsia="Basic Sans Light" w:hAnsi="Arial" w:cs="Arial"/>
                <w:b/>
                <w:bCs/>
                <w:sz w:val="24"/>
                <w:szCs w:val="24"/>
              </w:rPr>
              <w:t>/</w:t>
            </w:r>
            <w:r w:rsidR="00893D6F" w:rsidRPr="00445069">
              <w:rPr>
                <w:rFonts w:ascii="Arial" w:eastAsia="Basic Sans Light" w:hAnsi="Arial" w:cs="Arial"/>
                <w:b/>
                <w:bCs/>
                <w:sz w:val="24"/>
                <w:szCs w:val="24"/>
              </w:rPr>
              <w:t xml:space="preserve"> ongoing</w:t>
            </w:r>
          </w:p>
        </w:tc>
        <w:tc>
          <w:tcPr>
            <w:tcW w:w="1188" w:type="dxa"/>
            <w:shd w:val="clear" w:color="auto" w:fill="DFE7EE" w:themeFill="accent2" w:themeFillTint="33"/>
            <w:vAlign w:val="center"/>
          </w:tcPr>
          <w:p w14:paraId="462C6824" w14:textId="77777777" w:rsidR="00893D6F" w:rsidRPr="00445069" w:rsidRDefault="00C4095E" w:rsidP="002D0A51">
            <w:pPr>
              <w:widowControl w:val="0"/>
              <w:autoSpaceDE w:val="0"/>
              <w:autoSpaceDN w:val="0"/>
              <w:spacing w:before="114" w:after="0" w:line="240" w:lineRule="auto"/>
              <w:ind w:right="69"/>
              <w:jc w:val="right"/>
              <w:rPr>
                <w:rFonts w:ascii="Arial" w:eastAsia="Basic Sans Light" w:hAnsi="Arial" w:cs="Arial"/>
                <w:b/>
                <w:bCs/>
                <w:sz w:val="24"/>
                <w:szCs w:val="24"/>
              </w:rPr>
            </w:pPr>
            <w:r w:rsidRPr="00445069">
              <w:rPr>
                <w:rFonts w:ascii="Arial" w:eastAsia="Basic Sans Light" w:hAnsi="Arial" w:cs="Arial"/>
                <w:b/>
                <w:bCs/>
                <w:sz w:val="24"/>
                <w:szCs w:val="24"/>
              </w:rPr>
              <w:t>5-year</w:t>
            </w:r>
          </w:p>
          <w:p w14:paraId="6E4739B8" w14:textId="30A3F4DC" w:rsidR="00C4095E" w:rsidRPr="00445069" w:rsidRDefault="00893D6F" w:rsidP="002D0A51">
            <w:pPr>
              <w:widowControl w:val="0"/>
              <w:autoSpaceDE w:val="0"/>
              <w:autoSpaceDN w:val="0"/>
              <w:spacing w:before="13" w:after="0" w:line="240" w:lineRule="auto"/>
              <w:ind w:right="75"/>
              <w:jc w:val="right"/>
              <w:rPr>
                <w:rFonts w:ascii="Arial" w:eastAsia="Basic Sans Light" w:hAnsi="Arial" w:cs="Arial"/>
                <w:b/>
                <w:bCs/>
                <w:sz w:val="24"/>
                <w:szCs w:val="24"/>
              </w:rPr>
            </w:pPr>
            <w:r w:rsidRPr="00445069">
              <w:rPr>
                <w:rFonts w:ascii="Arial" w:eastAsia="Basic Sans Light" w:hAnsi="Arial" w:cs="Arial"/>
                <w:b/>
                <w:bCs/>
                <w:sz w:val="24"/>
                <w:szCs w:val="24"/>
              </w:rPr>
              <w:t>totals</w:t>
            </w:r>
          </w:p>
        </w:tc>
      </w:tr>
      <w:tr w:rsidR="00280FDC" w:rsidRPr="00445069" w14:paraId="5BD8876A" w14:textId="77777777" w:rsidTr="00660E3D">
        <w:trPr>
          <w:trHeight w:val="462"/>
          <w:jc w:val="center"/>
        </w:trPr>
        <w:tc>
          <w:tcPr>
            <w:tcW w:w="1560" w:type="dxa"/>
          </w:tcPr>
          <w:p w14:paraId="708E35B9" w14:textId="77777777" w:rsidR="00C4095E" w:rsidRPr="00445069" w:rsidRDefault="00C4095E" w:rsidP="00536EAD">
            <w:pPr>
              <w:widowControl w:val="0"/>
              <w:autoSpaceDE w:val="0"/>
              <w:autoSpaceDN w:val="0"/>
              <w:spacing w:before="100" w:after="0" w:line="240" w:lineRule="auto"/>
              <w:ind w:left="80"/>
              <w:rPr>
                <w:rFonts w:ascii="Arial" w:eastAsia="Basic Sans Light" w:hAnsi="Arial" w:cs="Arial"/>
                <w:sz w:val="24"/>
                <w:szCs w:val="28"/>
              </w:rPr>
            </w:pPr>
            <w:r w:rsidRPr="00445069">
              <w:rPr>
                <w:rFonts w:ascii="Arial" w:eastAsia="Basic Sans Light" w:hAnsi="Arial" w:cs="Arial"/>
                <w:sz w:val="24"/>
                <w:szCs w:val="28"/>
              </w:rPr>
              <w:t>Service</w:t>
            </w:r>
            <w:r w:rsidRPr="00445069">
              <w:rPr>
                <w:rFonts w:ascii="Arial" w:eastAsia="Basic Sans Light" w:hAnsi="Arial" w:cs="Arial"/>
                <w:spacing w:val="-2"/>
                <w:sz w:val="24"/>
                <w:szCs w:val="28"/>
              </w:rPr>
              <w:t xml:space="preserve"> </w:t>
            </w:r>
            <w:r w:rsidRPr="00445069">
              <w:rPr>
                <w:rFonts w:ascii="Arial" w:eastAsia="Basic Sans Light" w:hAnsi="Arial" w:cs="Arial"/>
                <w:sz w:val="24"/>
                <w:szCs w:val="28"/>
              </w:rPr>
              <w:t>delivery</w:t>
            </w:r>
          </w:p>
        </w:tc>
        <w:tc>
          <w:tcPr>
            <w:tcW w:w="1276" w:type="dxa"/>
            <w:shd w:val="clear" w:color="auto" w:fill="auto"/>
            <w:vAlign w:val="center"/>
          </w:tcPr>
          <w:p w14:paraId="1AAFFA0A"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25.000</w:t>
            </w:r>
          </w:p>
        </w:tc>
        <w:tc>
          <w:tcPr>
            <w:tcW w:w="1276" w:type="dxa"/>
            <w:shd w:val="clear" w:color="auto" w:fill="auto"/>
            <w:vAlign w:val="center"/>
          </w:tcPr>
          <w:p w14:paraId="6C18009C"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70.781</w:t>
            </w:r>
          </w:p>
        </w:tc>
        <w:tc>
          <w:tcPr>
            <w:tcW w:w="1275" w:type="dxa"/>
            <w:shd w:val="clear" w:color="auto" w:fill="auto"/>
            <w:vAlign w:val="center"/>
          </w:tcPr>
          <w:p w14:paraId="6FDC5C9A"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101.250</w:t>
            </w:r>
          </w:p>
        </w:tc>
        <w:tc>
          <w:tcPr>
            <w:tcW w:w="1276" w:type="dxa"/>
            <w:shd w:val="clear" w:color="auto" w:fill="auto"/>
            <w:vAlign w:val="center"/>
          </w:tcPr>
          <w:p w14:paraId="73D96A91"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141.875</w:t>
            </w:r>
          </w:p>
        </w:tc>
        <w:tc>
          <w:tcPr>
            <w:tcW w:w="1134" w:type="dxa"/>
            <w:shd w:val="clear" w:color="auto" w:fill="auto"/>
            <w:vAlign w:val="center"/>
          </w:tcPr>
          <w:p w14:paraId="76DA28CB"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338.906</w:t>
            </w:r>
          </w:p>
        </w:tc>
        <w:tc>
          <w:tcPr>
            <w:tcW w:w="1418" w:type="dxa"/>
            <w:shd w:val="clear" w:color="auto" w:fill="auto"/>
            <w:vAlign w:val="center"/>
          </w:tcPr>
          <w:p w14:paraId="2A5BF825"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177.500</w:t>
            </w:r>
          </w:p>
        </w:tc>
        <w:tc>
          <w:tcPr>
            <w:tcW w:w="1188" w:type="dxa"/>
            <w:shd w:val="clear" w:color="auto" w:fill="auto"/>
            <w:vAlign w:val="center"/>
          </w:tcPr>
          <w:p w14:paraId="254B7BC9" w14:textId="77777777" w:rsidR="00C4095E" w:rsidRPr="00445069" w:rsidRDefault="00C4095E" w:rsidP="00552B36">
            <w:pPr>
              <w:widowControl w:val="0"/>
              <w:autoSpaceDE w:val="0"/>
              <w:autoSpaceDN w:val="0"/>
              <w:spacing w:before="100" w:after="0" w:line="240" w:lineRule="auto"/>
              <w:ind w:right="74"/>
              <w:jc w:val="right"/>
              <w:rPr>
                <w:rFonts w:ascii="Arial" w:eastAsia="Basic Sans Light" w:hAnsi="Arial" w:cs="Arial"/>
                <w:sz w:val="24"/>
                <w:szCs w:val="28"/>
              </w:rPr>
            </w:pPr>
            <w:r w:rsidRPr="00445069">
              <w:rPr>
                <w:rFonts w:ascii="Arial" w:eastAsia="Basic Sans Light" w:hAnsi="Arial" w:cs="Arial"/>
                <w:sz w:val="24"/>
                <w:szCs w:val="28"/>
              </w:rPr>
              <w:t>516.406</w:t>
            </w:r>
          </w:p>
        </w:tc>
      </w:tr>
      <w:tr w:rsidR="00F363C2" w:rsidRPr="00445069" w14:paraId="39604C02" w14:textId="77777777" w:rsidTr="00660E3D">
        <w:trPr>
          <w:trHeight w:val="666"/>
          <w:jc w:val="center"/>
        </w:trPr>
        <w:tc>
          <w:tcPr>
            <w:tcW w:w="1560" w:type="dxa"/>
          </w:tcPr>
          <w:p w14:paraId="1CCFCC98" w14:textId="77777777" w:rsidR="00C4095E" w:rsidRPr="00445069" w:rsidRDefault="00C4095E" w:rsidP="00536EAD">
            <w:pPr>
              <w:widowControl w:val="0"/>
              <w:autoSpaceDE w:val="0"/>
              <w:autoSpaceDN w:val="0"/>
              <w:spacing w:before="39" w:after="0" w:line="240" w:lineRule="auto"/>
              <w:ind w:left="80"/>
              <w:rPr>
                <w:rFonts w:ascii="Arial" w:eastAsia="Basic Sans Light" w:hAnsi="Arial" w:cs="Arial"/>
                <w:sz w:val="24"/>
                <w:szCs w:val="28"/>
              </w:rPr>
            </w:pPr>
            <w:r w:rsidRPr="00445069">
              <w:rPr>
                <w:rFonts w:ascii="Arial" w:eastAsia="Basic Sans Light" w:hAnsi="Arial" w:cs="Arial"/>
                <w:sz w:val="24"/>
                <w:szCs w:val="28"/>
              </w:rPr>
              <w:t>Workforce</w:t>
            </w:r>
          </w:p>
          <w:p w14:paraId="6AE8A9F3" w14:textId="77777777" w:rsidR="00C4095E" w:rsidRPr="00445069" w:rsidRDefault="00C4095E" w:rsidP="00536EAD">
            <w:pPr>
              <w:widowControl w:val="0"/>
              <w:autoSpaceDE w:val="0"/>
              <w:autoSpaceDN w:val="0"/>
              <w:spacing w:before="80" w:after="0" w:line="240" w:lineRule="auto"/>
              <w:ind w:left="80"/>
              <w:rPr>
                <w:rFonts w:ascii="Arial" w:eastAsia="Basic Sans Light" w:hAnsi="Arial" w:cs="Arial"/>
                <w:sz w:val="24"/>
                <w:szCs w:val="28"/>
              </w:rPr>
            </w:pPr>
            <w:r w:rsidRPr="00445069">
              <w:rPr>
                <w:rFonts w:ascii="Arial" w:eastAsia="Basic Sans Light" w:hAnsi="Arial" w:cs="Arial"/>
                <w:sz w:val="24"/>
                <w:szCs w:val="28"/>
              </w:rPr>
              <w:t>development</w:t>
            </w:r>
          </w:p>
        </w:tc>
        <w:tc>
          <w:tcPr>
            <w:tcW w:w="1276" w:type="dxa"/>
            <w:shd w:val="clear" w:color="auto" w:fill="auto"/>
            <w:vAlign w:val="center"/>
          </w:tcPr>
          <w:p w14:paraId="1B32969C"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13.888</w:t>
            </w:r>
          </w:p>
        </w:tc>
        <w:tc>
          <w:tcPr>
            <w:tcW w:w="1276" w:type="dxa"/>
            <w:shd w:val="clear" w:color="auto" w:fill="auto"/>
            <w:vAlign w:val="center"/>
          </w:tcPr>
          <w:p w14:paraId="71DA739C"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18.186</w:t>
            </w:r>
          </w:p>
        </w:tc>
        <w:tc>
          <w:tcPr>
            <w:tcW w:w="1275" w:type="dxa"/>
            <w:shd w:val="clear" w:color="auto" w:fill="auto"/>
            <w:vAlign w:val="center"/>
          </w:tcPr>
          <w:p w14:paraId="533C2EB6"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22.330</w:t>
            </w:r>
          </w:p>
        </w:tc>
        <w:tc>
          <w:tcPr>
            <w:tcW w:w="1276" w:type="dxa"/>
            <w:shd w:val="clear" w:color="auto" w:fill="auto"/>
            <w:vAlign w:val="center"/>
          </w:tcPr>
          <w:p w14:paraId="08F679C6"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22.664</w:t>
            </w:r>
          </w:p>
        </w:tc>
        <w:tc>
          <w:tcPr>
            <w:tcW w:w="1134" w:type="dxa"/>
            <w:shd w:val="clear" w:color="auto" w:fill="auto"/>
            <w:vAlign w:val="center"/>
          </w:tcPr>
          <w:p w14:paraId="0A2A5A54"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77.068</w:t>
            </w:r>
          </w:p>
        </w:tc>
        <w:tc>
          <w:tcPr>
            <w:tcW w:w="1418" w:type="dxa"/>
            <w:shd w:val="clear" w:color="auto" w:fill="auto"/>
            <w:vAlign w:val="center"/>
          </w:tcPr>
          <w:p w14:paraId="1BE4FA30"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22.664</w:t>
            </w:r>
          </w:p>
        </w:tc>
        <w:tc>
          <w:tcPr>
            <w:tcW w:w="1188" w:type="dxa"/>
            <w:shd w:val="clear" w:color="auto" w:fill="auto"/>
            <w:vAlign w:val="center"/>
          </w:tcPr>
          <w:p w14:paraId="5F14BB3F" w14:textId="77777777" w:rsidR="00C4095E" w:rsidRPr="00445069" w:rsidRDefault="00C4095E" w:rsidP="00D25BC3">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99.732</w:t>
            </w:r>
          </w:p>
        </w:tc>
      </w:tr>
      <w:tr w:rsidR="00280FDC" w:rsidRPr="00445069" w14:paraId="325DD893" w14:textId="77777777" w:rsidTr="00660E3D">
        <w:trPr>
          <w:trHeight w:val="462"/>
          <w:jc w:val="center"/>
        </w:trPr>
        <w:tc>
          <w:tcPr>
            <w:tcW w:w="1560" w:type="dxa"/>
          </w:tcPr>
          <w:p w14:paraId="3E50C6B0" w14:textId="77777777" w:rsidR="00C4095E" w:rsidRPr="00445069" w:rsidRDefault="00C4095E" w:rsidP="00536EAD">
            <w:pPr>
              <w:widowControl w:val="0"/>
              <w:autoSpaceDE w:val="0"/>
              <w:autoSpaceDN w:val="0"/>
              <w:spacing w:before="100" w:after="0" w:line="240" w:lineRule="auto"/>
              <w:ind w:left="80"/>
              <w:rPr>
                <w:rFonts w:ascii="Arial" w:eastAsia="Basic Sans Light" w:hAnsi="Arial" w:cs="Arial"/>
                <w:sz w:val="24"/>
                <w:szCs w:val="28"/>
              </w:rPr>
            </w:pPr>
            <w:r w:rsidRPr="00445069">
              <w:rPr>
                <w:rFonts w:ascii="Arial" w:eastAsia="Basic Sans Light" w:hAnsi="Arial" w:cs="Arial"/>
                <w:sz w:val="24"/>
                <w:szCs w:val="28"/>
              </w:rPr>
              <w:t>Enablers</w:t>
            </w:r>
          </w:p>
        </w:tc>
        <w:tc>
          <w:tcPr>
            <w:tcW w:w="1276" w:type="dxa"/>
            <w:shd w:val="clear" w:color="auto" w:fill="auto"/>
            <w:vAlign w:val="center"/>
          </w:tcPr>
          <w:p w14:paraId="3BE31F3C" w14:textId="77777777" w:rsidR="00C4095E" w:rsidRPr="00445069" w:rsidRDefault="00C4095E" w:rsidP="00552B36">
            <w:pPr>
              <w:widowControl w:val="0"/>
              <w:autoSpaceDE w:val="0"/>
              <w:autoSpaceDN w:val="0"/>
              <w:spacing w:before="100" w:after="0" w:line="240" w:lineRule="auto"/>
              <w:ind w:left="301" w:right="137"/>
              <w:jc w:val="right"/>
              <w:rPr>
                <w:rFonts w:ascii="Arial" w:eastAsia="Basic Sans Light" w:hAnsi="Arial" w:cs="Arial"/>
                <w:sz w:val="24"/>
                <w:szCs w:val="28"/>
              </w:rPr>
            </w:pPr>
            <w:r w:rsidRPr="00445069">
              <w:rPr>
                <w:rFonts w:ascii="Arial" w:eastAsia="Basic Sans Light" w:hAnsi="Arial" w:cs="Arial"/>
                <w:sz w:val="24"/>
                <w:szCs w:val="28"/>
              </w:rPr>
              <w:t>9.250</w:t>
            </w:r>
          </w:p>
        </w:tc>
        <w:tc>
          <w:tcPr>
            <w:tcW w:w="1276" w:type="dxa"/>
            <w:shd w:val="clear" w:color="auto" w:fill="auto"/>
            <w:vAlign w:val="center"/>
          </w:tcPr>
          <w:p w14:paraId="13321DB6"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8.250</w:t>
            </w:r>
          </w:p>
        </w:tc>
        <w:tc>
          <w:tcPr>
            <w:tcW w:w="1275" w:type="dxa"/>
            <w:shd w:val="clear" w:color="auto" w:fill="auto"/>
            <w:vAlign w:val="center"/>
          </w:tcPr>
          <w:p w14:paraId="04AA8B97"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10.050</w:t>
            </w:r>
          </w:p>
        </w:tc>
        <w:tc>
          <w:tcPr>
            <w:tcW w:w="1276" w:type="dxa"/>
            <w:shd w:val="clear" w:color="auto" w:fill="auto"/>
            <w:vAlign w:val="center"/>
          </w:tcPr>
          <w:p w14:paraId="1DB9C360"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11.550</w:t>
            </w:r>
          </w:p>
        </w:tc>
        <w:tc>
          <w:tcPr>
            <w:tcW w:w="1134" w:type="dxa"/>
            <w:shd w:val="clear" w:color="auto" w:fill="auto"/>
            <w:vAlign w:val="center"/>
          </w:tcPr>
          <w:p w14:paraId="7A88F118"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39.100</w:t>
            </w:r>
          </w:p>
        </w:tc>
        <w:tc>
          <w:tcPr>
            <w:tcW w:w="1418" w:type="dxa"/>
            <w:shd w:val="clear" w:color="auto" w:fill="auto"/>
            <w:vAlign w:val="center"/>
          </w:tcPr>
          <w:p w14:paraId="729620E6"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9.050</w:t>
            </w:r>
          </w:p>
        </w:tc>
        <w:tc>
          <w:tcPr>
            <w:tcW w:w="1188" w:type="dxa"/>
            <w:shd w:val="clear" w:color="auto" w:fill="auto"/>
            <w:vAlign w:val="center"/>
          </w:tcPr>
          <w:p w14:paraId="04790913" w14:textId="77777777" w:rsidR="00C4095E" w:rsidRPr="00445069" w:rsidRDefault="00C4095E" w:rsidP="00B37C98">
            <w:pPr>
              <w:widowControl w:val="0"/>
              <w:autoSpaceDE w:val="0"/>
              <w:autoSpaceDN w:val="0"/>
              <w:spacing w:before="100" w:after="0" w:line="240" w:lineRule="auto"/>
              <w:ind w:right="122"/>
              <w:jc w:val="right"/>
              <w:rPr>
                <w:rFonts w:ascii="Arial" w:eastAsia="Basic Sans Light" w:hAnsi="Arial" w:cs="Arial"/>
                <w:sz w:val="24"/>
                <w:szCs w:val="28"/>
              </w:rPr>
            </w:pPr>
            <w:r w:rsidRPr="00445069">
              <w:rPr>
                <w:rFonts w:ascii="Arial" w:eastAsia="Basic Sans Light" w:hAnsi="Arial" w:cs="Arial"/>
                <w:sz w:val="24"/>
                <w:szCs w:val="28"/>
              </w:rPr>
              <w:t>48.150</w:t>
            </w:r>
          </w:p>
        </w:tc>
      </w:tr>
      <w:tr w:rsidR="00280FDC" w:rsidRPr="00445069" w14:paraId="05CA6825" w14:textId="77777777" w:rsidTr="00660E3D">
        <w:trPr>
          <w:trHeight w:val="462"/>
          <w:jc w:val="center"/>
        </w:trPr>
        <w:tc>
          <w:tcPr>
            <w:tcW w:w="1560" w:type="dxa"/>
          </w:tcPr>
          <w:p w14:paraId="554A3B7E" w14:textId="77777777" w:rsidR="00C4095E" w:rsidRPr="00445069" w:rsidRDefault="00C4095E" w:rsidP="00536EAD">
            <w:pPr>
              <w:widowControl w:val="0"/>
              <w:autoSpaceDE w:val="0"/>
              <w:autoSpaceDN w:val="0"/>
              <w:spacing w:before="100" w:after="0" w:line="240" w:lineRule="auto"/>
              <w:ind w:left="80"/>
              <w:rPr>
                <w:rFonts w:ascii="Arial" w:eastAsia="Basic Sans Light" w:hAnsi="Arial" w:cs="Arial"/>
                <w:b/>
                <w:bCs/>
                <w:sz w:val="24"/>
                <w:szCs w:val="28"/>
              </w:rPr>
            </w:pPr>
            <w:r w:rsidRPr="00445069">
              <w:rPr>
                <w:rFonts w:ascii="Arial" w:eastAsia="Basic Sans Light" w:hAnsi="Arial" w:cs="Arial"/>
                <w:b/>
                <w:bCs/>
                <w:sz w:val="24"/>
                <w:szCs w:val="28"/>
              </w:rPr>
              <w:t>Annual</w:t>
            </w:r>
            <w:r w:rsidRPr="00445069">
              <w:rPr>
                <w:rFonts w:ascii="Arial" w:eastAsia="Basic Sans Light" w:hAnsi="Arial" w:cs="Arial"/>
                <w:b/>
                <w:bCs/>
                <w:spacing w:val="-4"/>
                <w:sz w:val="24"/>
                <w:szCs w:val="28"/>
              </w:rPr>
              <w:t xml:space="preserve"> </w:t>
            </w:r>
            <w:r w:rsidRPr="00445069">
              <w:rPr>
                <w:rFonts w:ascii="Arial" w:eastAsia="Basic Sans Light" w:hAnsi="Arial" w:cs="Arial"/>
                <w:b/>
                <w:bCs/>
                <w:sz w:val="24"/>
                <w:szCs w:val="28"/>
              </w:rPr>
              <w:t>totals</w:t>
            </w:r>
          </w:p>
        </w:tc>
        <w:tc>
          <w:tcPr>
            <w:tcW w:w="1276" w:type="dxa"/>
            <w:shd w:val="clear" w:color="auto" w:fill="auto"/>
            <w:vAlign w:val="center"/>
          </w:tcPr>
          <w:p w14:paraId="1BD9448A" w14:textId="77777777" w:rsidR="00C4095E" w:rsidRPr="00445069" w:rsidRDefault="00C4095E" w:rsidP="00363EF8">
            <w:pPr>
              <w:widowControl w:val="0"/>
              <w:autoSpaceDE w:val="0"/>
              <w:autoSpaceDN w:val="0"/>
              <w:spacing w:before="100" w:after="0" w:line="240" w:lineRule="auto"/>
              <w:ind w:right="122"/>
              <w:jc w:val="right"/>
              <w:rPr>
                <w:rFonts w:ascii="Arial" w:eastAsia="Basic Sans Light" w:hAnsi="Arial" w:cs="Arial"/>
                <w:b/>
                <w:bCs/>
                <w:sz w:val="24"/>
                <w:szCs w:val="28"/>
              </w:rPr>
            </w:pPr>
            <w:r w:rsidRPr="00445069">
              <w:rPr>
                <w:rFonts w:ascii="Arial" w:eastAsia="Basic Sans Light" w:hAnsi="Arial" w:cs="Arial"/>
                <w:b/>
                <w:bCs/>
                <w:sz w:val="24"/>
                <w:szCs w:val="28"/>
              </w:rPr>
              <w:t>48.138</w:t>
            </w:r>
          </w:p>
        </w:tc>
        <w:tc>
          <w:tcPr>
            <w:tcW w:w="1276" w:type="dxa"/>
            <w:shd w:val="clear" w:color="auto" w:fill="auto"/>
            <w:vAlign w:val="center"/>
          </w:tcPr>
          <w:p w14:paraId="79272DF5" w14:textId="77777777" w:rsidR="00C4095E" w:rsidRPr="00445069" w:rsidRDefault="00C4095E" w:rsidP="00363EF8">
            <w:pPr>
              <w:widowControl w:val="0"/>
              <w:autoSpaceDE w:val="0"/>
              <w:autoSpaceDN w:val="0"/>
              <w:spacing w:before="100" w:after="0" w:line="240" w:lineRule="auto"/>
              <w:ind w:right="122"/>
              <w:jc w:val="right"/>
              <w:rPr>
                <w:rFonts w:ascii="Arial" w:eastAsia="Basic Sans Light" w:hAnsi="Arial" w:cs="Arial"/>
                <w:b/>
                <w:bCs/>
                <w:sz w:val="24"/>
                <w:szCs w:val="28"/>
              </w:rPr>
            </w:pPr>
            <w:r w:rsidRPr="00445069">
              <w:rPr>
                <w:rFonts w:ascii="Arial" w:eastAsia="Basic Sans Light" w:hAnsi="Arial" w:cs="Arial"/>
                <w:b/>
                <w:bCs/>
                <w:sz w:val="24"/>
                <w:szCs w:val="28"/>
              </w:rPr>
              <w:t>97.217</w:t>
            </w:r>
          </w:p>
        </w:tc>
        <w:tc>
          <w:tcPr>
            <w:tcW w:w="1275" w:type="dxa"/>
            <w:shd w:val="clear" w:color="auto" w:fill="auto"/>
            <w:vAlign w:val="center"/>
          </w:tcPr>
          <w:p w14:paraId="6F1B094F" w14:textId="77777777" w:rsidR="00C4095E" w:rsidRPr="00445069" w:rsidRDefault="00C4095E" w:rsidP="00363EF8">
            <w:pPr>
              <w:widowControl w:val="0"/>
              <w:autoSpaceDE w:val="0"/>
              <w:autoSpaceDN w:val="0"/>
              <w:spacing w:before="100" w:after="0" w:line="240" w:lineRule="auto"/>
              <w:ind w:right="122"/>
              <w:jc w:val="right"/>
              <w:rPr>
                <w:rFonts w:ascii="Arial" w:eastAsia="Basic Sans Light" w:hAnsi="Arial" w:cs="Arial"/>
                <w:b/>
                <w:bCs/>
                <w:sz w:val="24"/>
                <w:szCs w:val="28"/>
              </w:rPr>
            </w:pPr>
            <w:r w:rsidRPr="00445069">
              <w:rPr>
                <w:rFonts w:ascii="Arial" w:eastAsia="Basic Sans Light" w:hAnsi="Arial" w:cs="Arial"/>
                <w:b/>
                <w:bCs/>
                <w:sz w:val="24"/>
                <w:szCs w:val="28"/>
              </w:rPr>
              <w:t>133.630</w:t>
            </w:r>
          </w:p>
        </w:tc>
        <w:tc>
          <w:tcPr>
            <w:tcW w:w="1276" w:type="dxa"/>
            <w:shd w:val="clear" w:color="auto" w:fill="auto"/>
            <w:vAlign w:val="center"/>
          </w:tcPr>
          <w:p w14:paraId="7B411EE5" w14:textId="77777777" w:rsidR="00C4095E" w:rsidRPr="00445069" w:rsidRDefault="00C4095E" w:rsidP="00363EF8">
            <w:pPr>
              <w:widowControl w:val="0"/>
              <w:autoSpaceDE w:val="0"/>
              <w:autoSpaceDN w:val="0"/>
              <w:spacing w:before="100" w:after="0" w:line="240" w:lineRule="auto"/>
              <w:ind w:right="122"/>
              <w:jc w:val="right"/>
              <w:rPr>
                <w:rFonts w:ascii="Arial" w:eastAsia="Basic Sans Light" w:hAnsi="Arial" w:cs="Arial"/>
                <w:b/>
                <w:bCs/>
                <w:sz w:val="24"/>
                <w:szCs w:val="28"/>
              </w:rPr>
            </w:pPr>
            <w:r w:rsidRPr="00445069">
              <w:rPr>
                <w:rFonts w:ascii="Arial" w:eastAsia="Basic Sans Light" w:hAnsi="Arial" w:cs="Arial"/>
                <w:b/>
                <w:bCs/>
                <w:sz w:val="24"/>
                <w:szCs w:val="28"/>
              </w:rPr>
              <w:t>176.089</w:t>
            </w:r>
          </w:p>
        </w:tc>
        <w:tc>
          <w:tcPr>
            <w:tcW w:w="1134" w:type="dxa"/>
            <w:shd w:val="clear" w:color="auto" w:fill="auto"/>
            <w:vAlign w:val="center"/>
          </w:tcPr>
          <w:p w14:paraId="0C4B397F" w14:textId="77777777" w:rsidR="00C4095E" w:rsidRPr="00445069" w:rsidRDefault="00C4095E" w:rsidP="00552B36">
            <w:pPr>
              <w:widowControl w:val="0"/>
              <w:autoSpaceDE w:val="0"/>
              <w:autoSpaceDN w:val="0"/>
              <w:spacing w:before="100" w:after="0" w:line="240" w:lineRule="auto"/>
              <w:ind w:right="122"/>
              <w:jc w:val="right"/>
              <w:rPr>
                <w:rFonts w:ascii="Arial" w:eastAsia="Basic Sans Light" w:hAnsi="Arial" w:cs="Arial"/>
                <w:b/>
                <w:bCs/>
                <w:sz w:val="24"/>
                <w:szCs w:val="28"/>
              </w:rPr>
            </w:pPr>
            <w:r w:rsidRPr="00445069">
              <w:rPr>
                <w:rFonts w:ascii="Arial" w:eastAsia="Basic Sans Light" w:hAnsi="Arial" w:cs="Arial"/>
                <w:b/>
                <w:bCs/>
                <w:sz w:val="24"/>
                <w:szCs w:val="28"/>
              </w:rPr>
              <w:t>455.074</w:t>
            </w:r>
          </w:p>
        </w:tc>
        <w:tc>
          <w:tcPr>
            <w:tcW w:w="1418" w:type="dxa"/>
            <w:shd w:val="clear" w:color="auto" w:fill="auto"/>
            <w:vAlign w:val="center"/>
          </w:tcPr>
          <w:p w14:paraId="3CE96BD1" w14:textId="77777777" w:rsidR="00C4095E" w:rsidRPr="00445069" w:rsidRDefault="00C4095E" w:rsidP="00363EF8">
            <w:pPr>
              <w:widowControl w:val="0"/>
              <w:autoSpaceDE w:val="0"/>
              <w:autoSpaceDN w:val="0"/>
              <w:spacing w:before="100" w:after="0" w:line="240" w:lineRule="auto"/>
              <w:ind w:right="122"/>
              <w:jc w:val="right"/>
              <w:rPr>
                <w:rFonts w:ascii="Arial" w:eastAsia="Basic Sans Light" w:hAnsi="Arial" w:cs="Arial"/>
                <w:b/>
                <w:bCs/>
                <w:sz w:val="24"/>
                <w:szCs w:val="28"/>
              </w:rPr>
            </w:pPr>
            <w:r w:rsidRPr="00445069">
              <w:rPr>
                <w:rFonts w:ascii="Arial" w:eastAsia="Basic Sans Light" w:hAnsi="Arial" w:cs="Arial"/>
                <w:b/>
                <w:bCs/>
                <w:sz w:val="24"/>
                <w:szCs w:val="28"/>
              </w:rPr>
              <w:t>209.214</w:t>
            </w:r>
          </w:p>
        </w:tc>
        <w:tc>
          <w:tcPr>
            <w:tcW w:w="1188" w:type="dxa"/>
            <w:shd w:val="clear" w:color="auto" w:fill="auto"/>
            <w:vAlign w:val="center"/>
          </w:tcPr>
          <w:p w14:paraId="61DA10FB" w14:textId="77777777" w:rsidR="00C4095E" w:rsidRPr="00445069" w:rsidRDefault="00C4095E" w:rsidP="00363EF8">
            <w:pPr>
              <w:widowControl w:val="0"/>
              <w:autoSpaceDE w:val="0"/>
              <w:autoSpaceDN w:val="0"/>
              <w:spacing w:before="100" w:after="0" w:line="240" w:lineRule="auto"/>
              <w:ind w:right="122"/>
              <w:jc w:val="right"/>
              <w:rPr>
                <w:rFonts w:ascii="Arial" w:eastAsia="Basic Sans Light" w:hAnsi="Arial" w:cs="Arial"/>
                <w:b/>
                <w:bCs/>
                <w:sz w:val="24"/>
                <w:szCs w:val="28"/>
              </w:rPr>
            </w:pPr>
            <w:r w:rsidRPr="00445069">
              <w:rPr>
                <w:rFonts w:ascii="Arial" w:eastAsia="Basic Sans Light" w:hAnsi="Arial" w:cs="Arial"/>
                <w:b/>
                <w:bCs/>
                <w:sz w:val="24"/>
                <w:szCs w:val="28"/>
              </w:rPr>
              <w:t>664.288</w:t>
            </w:r>
          </w:p>
        </w:tc>
      </w:tr>
    </w:tbl>
    <w:bookmarkEnd w:id="31"/>
    <w:p w14:paraId="39229242" w14:textId="077B1FC3" w:rsidR="00C4095E" w:rsidRPr="00445069" w:rsidRDefault="00C4095E" w:rsidP="00804E3F">
      <w:pPr>
        <w:spacing w:before="240" w:line="276" w:lineRule="auto"/>
        <w:rPr>
          <w:rFonts w:ascii="Arial" w:hAnsi="Arial" w:cs="Arial"/>
          <w:spacing w:val="-2"/>
          <w:sz w:val="24"/>
          <w:szCs w:val="24"/>
        </w:rPr>
      </w:pPr>
      <w:r w:rsidRPr="00445069">
        <w:rPr>
          <w:rFonts w:ascii="Arial" w:hAnsi="Arial" w:cs="Arial"/>
          <w:spacing w:val="-3"/>
          <w:sz w:val="24"/>
          <w:szCs w:val="24"/>
        </w:rPr>
        <w:t xml:space="preserve">The $209.214 million of funding allocated in 2023 / 24 is intended </w:t>
      </w:r>
      <w:r w:rsidRPr="00445069">
        <w:rPr>
          <w:rFonts w:ascii="Arial" w:hAnsi="Arial" w:cs="Arial"/>
          <w:spacing w:val="-2"/>
          <w:sz w:val="24"/>
          <w:szCs w:val="24"/>
        </w:rPr>
        <w:t>to be sustained into the future</w:t>
      </w:r>
      <w:r w:rsidRPr="00445069">
        <w:rPr>
          <w:rFonts w:ascii="Arial" w:hAnsi="Arial" w:cs="Arial"/>
          <w:spacing w:val="-1"/>
          <w:sz w:val="24"/>
          <w:szCs w:val="24"/>
        </w:rPr>
        <w:t xml:space="preserve"> </w:t>
      </w:r>
      <w:r w:rsidRPr="00445069">
        <w:rPr>
          <w:rFonts w:ascii="Arial" w:hAnsi="Arial" w:cs="Arial"/>
          <w:spacing w:val="-4"/>
          <w:sz w:val="24"/>
          <w:szCs w:val="24"/>
        </w:rPr>
        <w:t>beyond</w:t>
      </w:r>
      <w:r w:rsidRPr="00445069">
        <w:rPr>
          <w:rFonts w:ascii="Arial" w:hAnsi="Arial" w:cs="Arial"/>
          <w:spacing w:val="-5"/>
          <w:sz w:val="24"/>
          <w:szCs w:val="24"/>
        </w:rPr>
        <w:t xml:space="preserve"> </w:t>
      </w:r>
      <w:r w:rsidRPr="00445069">
        <w:rPr>
          <w:rFonts w:ascii="Arial" w:hAnsi="Arial" w:cs="Arial"/>
          <w:spacing w:val="-3"/>
          <w:sz w:val="24"/>
          <w:szCs w:val="24"/>
        </w:rPr>
        <w:t>2024</w:t>
      </w:r>
      <w:r w:rsidRPr="00445069">
        <w:rPr>
          <w:rFonts w:ascii="Arial" w:hAnsi="Arial" w:cs="Arial"/>
          <w:spacing w:val="-9"/>
          <w:sz w:val="24"/>
          <w:szCs w:val="24"/>
        </w:rPr>
        <w:t xml:space="preserve"> </w:t>
      </w:r>
      <w:r w:rsidRPr="00445069">
        <w:rPr>
          <w:rFonts w:ascii="Arial" w:hAnsi="Arial" w:cs="Arial"/>
          <w:spacing w:val="-3"/>
          <w:sz w:val="24"/>
          <w:szCs w:val="24"/>
        </w:rPr>
        <w:t>to</w:t>
      </w:r>
      <w:r w:rsidRPr="00445069">
        <w:rPr>
          <w:rFonts w:ascii="Arial" w:hAnsi="Arial" w:cs="Arial"/>
          <w:spacing w:val="-4"/>
          <w:sz w:val="24"/>
          <w:szCs w:val="24"/>
        </w:rPr>
        <w:t xml:space="preserve"> </w:t>
      </w:r>
      <w:r w:rsidRPr="00445069">
        <w:rPr>
          <w:rFonts w:ascii="Arial" w:hAnsi="Arial" w:cs="Arial"/>
          <w:spacing w:val="-3"/>
          <w:sz w:val="24"/>
          <w:szCs w:val="24"/>
        </w:rPr>
        <w:t>support</w:t>
      </w:r>
      <w:r w:rsidRPr="00445069">
        <w:rPr>
          <w:rFonts w:ascii="Arial" w:hAnsi="Arial" w:cs="Arial"/>
          <w:spacing w:val="-9"/>
          <w:sz w:val="24"/>
          <w:szCs w:val="24"/>
        </w:rPr>
        <w:t xml:space="preserve"> </w:t>
      </w:r>
      <w:r w:rsidRPr="00445069">
        <w:rPr>
          <w:rFonts w:ascii="Arial" w:hAnsi="Arial" w:cs="Arial"/>
          <w:spacing w:val="-3"/>
          <w:sz w:val="24"/>
          <w:szCs w:val="24"/>
        </w:rPr>
        <w:t>these</w:t>
      </w:r>
      <w:r w:rsidRPr="00445069">
        <w:rPr>
          <w:rFonts w:ascii="Arial" w:hAnsi="Arial" w:cs="Arial"/>
          <w:spacing w:val="-5"/>
          <w:sz w:val="24"/>
          <w:szCs w:val="24"/>
        </w:rPr>
        <w:t xml:space="preserve"> </w:t>
      </w:r>
      <w:r w:rsidRPr="00445069">
        <w:rPr>
          <w:rFonts w:ascii="Arial" w:hAnsi="Arial" w:cs="Arial"/>
          <w:spacing w:val="-3"/>
          <w:sz w:val="24"/>
          <w:szCs w:val="24"/>
        </w:rPr>
        <w:t>new</w:t>
      </w:r>
      <w:r w:rsidRPr="00445069">
        <w:rPr>
          <w:rFonts w:ascii="Arial" w:hAnsi="Arial" w:cs="Arial"/>
          <w:spacing w:val="-4"/>
          <w:sz w:val="24"/>
          <w:szCs w:val="24"/>
        </w:rPr>
        <w:t xml:space="preserve"> </w:t>
      </w:r>
      <w:r w:rsidRPr="00445069">
        <w:rPr>
          <w:rFonts w:ascii="Arial" w:hAnsi="Arial" w:cs="Arial"/>
          <w:spacing w:val="-3"/>
          <w:sz w:val="24"/>
          <w:szCs w:val="24"/>
        </w:rPr>
        <w:t>services.</w:t>
      </w:r>
      <w:r w:rsidRPr="00445069">
        <w:rPr>
          <w:rFonts w:ascii="Arial" w:hAnsi="Arial" w:cs="Arial"/>
          <w:spacing w:val="-25"/>
          <w:sz w:val="24"/>
          <w:szCs w:val="24"/>
        </w:rPr>
        <w:t xml:space="preserve"> </w:t>
      </w:r>
      <w:r w:rsidRPr="00445069">
        <w:rPr>
          <w:rFonts w:ascii="Arial" w:hAnsi="Arial" w:cs="Arial"/>
          <w:spacing w:val="-3"/>
          <w:sz w:val="24"/>
          <w:szCs w:val="24"/>
        </w:rPr>
        <w:t>The</w:t>
      </w:r>
      <w:r w:rsidRPr="00445069">
        <w:rPr>
          <w:rFonts w:ascii="Arial" w:hAnsi="Arial" w:cs="Arial"/>
          <w:spacing w:val="-5"/>
          <w:sz w:val="24"/>
          <w:szCs w:val="24"/>
        </w:rPr>
        <w:t xml:space="preserve"> </w:t>
      </w:r>
      <w:r w:rsidRPr="00445069">
        <w:rPr>
          <w:rFonts w:ascii="Arial" w:hAnsi="Arial" w:cs="Arial"/>
          <w:spacing w:val="-3"/>
          <w:sz w:val="24"/>
          <w:szCs w:val="24"/>
        </w:rPr>
        <w:t>assumptions</w:t>
      </w:r>
      <w:r w:rsidRPr="00445069">
        <w:rPr>
          <w:rFonts w:ascii="Arial" w:hAnsi="Arial" w:cs="Arial"/>
          <w:spacing w:val="-4"/>
          <w:sz w:val="24"/>
          <w:szCs w:val="24"/>
        </w:rPr>
        <w:t xml:space="preserve"> </w:t>
      </w:r>
      <w:r w:rsidRPr="00445069">
        <w:rPr>
          <w:rFonts w:ascii="Arial" w:hAnsi="Arial" w:cs="Arial"/>
          <w:spacing w:val="-3"/>
          <w:sz w:val="24"/>
          <w:szCs w:val="24"/>
        </w:rPr>
        <w:t>in</w:t>
      </w:r>
      <w:r w:rsidRPr="00445069">
        <w:rPr>
          <w:rFonts w:ascii="Arial" w:hAnsi="Arial" w:cs="Arial"/>
          <w:spacing w:val="-13"/>
          <w:sz w:val="24"/>
          <w:szCs w:val="24"/>
        </w:rPr>
        <w:t xml:space="preserve"> </w:t>
      </w:r>
      <w:r w:rsidRPr="00445069">
        <w:rPr>
          <w:rFonts w:ascii="Arial" w:hAnsi="Arial" w:cs="Arial"/>
          <w:spacing w:val="-3"/>
          <w:sz w:val="24"/>
          <w:szCs w:val="24"/>
        </w:rPr>
        <w:t>Table</w:t>
      </w:r>
      <w:r w:rsidRPr="00445069">
        <w:rPr>
          <w:rFonts w:ascii="Arial" w:hAnsi="Arial" w:cs="Arial"/>
          <w:spacing w:val="-5"/>
          <w:sz w:val="24"/>
          <w:szCs w:val="24"/>
        </w:rPr>
        <w:t xml:space="preserve"> </w:t>
      </w:r>
      <w:r w:rsidR="00414F6F" w:rsidRPr="00445069">
        <w:rPr>
          <w:rFonts w:ascii="Arial" w:hAnsi="Arial" w:cs="Arial"/>
          <w:spacing w:val="-3"/>
          <w:sz w:val="24"/>
          <w:szCs w:val="24"/>
        </w:rPr>
        <w:t>7</w:t>
      </w:r>
      <w:r w:rsidRPr="00445069">
        <w:rPr>
          <w:rFonts w:ascii="Arial" w:hAnsi="Arial" w:cs="Arial"/>
          <w:spacing w:val="-4"/>
          <w:sz w:val="24"/>
          <w:szCs w:val="24"/>
        </w:rPr>
        <w:t xml:space="preserve"> </w:t>
      </w:r>
      <w:r w:rsidRPr="00445069">
        <w:rPr>
          <w:rFonts w:ascii="Arial" w:hAnsi="Arial" w:cs="Arial"/>
          <w:spacing w:val="-3"/>
          <w:sz w:val="24"/>
          <w:szCs w:val="24"/>
        </w:rPr>
        <w:t>were</w:t>
      </w:r>
      <w:r w:rsidRPr="00445069">
        <w:rPr>
          <w:rFonts w:ascii="Arial" w:hAnsi="Arial" w:cs="Arial"/>
          <w:spacing w:val="-5"/>
          <w:sz w:val="24"/>
          <w:szCs w:val="24"/>
        </w:rPr>
        <w:t xml:space="preserve"> </w:t>
      </w:r>
      <w:r w:rsidRPr="00445069">
        <w:rPr>
          <w:rFonts w:ascii="Arial" w:hAnsi="Arial" w:cs="Arial"/>
          <w:spacing w:val="-3"/>
          <w:sz w:val="24"/>
          <w:szCs w:val="24"/>
        </w:rPr>
        <w:t>used</w:t>
      </w:r>
      <w:r w:rsidRPr="00445069">
        <w:rPr>
          <w:rFonts w:ascii="Arial" w:hAnsi="Arial" w:cs="Arial"/>
          <w:spacing w:val="-9"/>
          <w:sz w:val="24"/>
          <w:szCs w:val="24"/>
        </w:rPr>
        <w:t xml:space="preserve"> </w:t>
      </w:r>
      <w:r w:rsidRPr="00445069">
        <w:rPr>
          <w:rFonts w:ascii="Arial" w:hAnsi="Arial" w:cs="Arial"/>
          <w:spacing w:val="-3"/>
          <w:sz w:val="24"/>
          <w:szCs w:val="24"/>
        </w:rPr>
        <w:t>to</w:t>
      </w:r>
      <w:r w:rsidRPr="00445069">
        <w:rPr>
          <w:rFonts w:ascii="Arial" w:hAnsi="Arial" w:cs="Arial"/>
          <w:spacing w:val="-4"/>
          <w:sz w:val="24"/>
          <w:szCs w:val="24"/>
        </w:rPr>
        <w:t xml:space="preserve"> </w:t>
      </w:r>
      <w:r w:rsidRPr="00445069">
        <w:rPr>
          <w:rFonts w:ascii="Arial" w:hAnsi="Arial" w:cs="Arial"/>
          <w:spacing w:val="-3"/>
          <w:sz w:val="24"/>
          <w:szCs w:val="24"/>
        </w:rPr>
        <w:t>calculate</w:t>
      </w:r>
      <w:r w:rsidRPr="00445069">
        <w:rPr>
          <w:rFonts w:ascii="Arial" w:hAnsi="Arial" w:cs="Arial"/>
          <w:spacing w:val="-9"/>
          <w:sz w:val="24"/>
          <w:szCs w:val="24"/>
        </w:rPr>
        <w:t xml:space="preserve"> </w:t>
      </w:r>
      <w:r w:rsidRPr="00445069">
        <w:rPr>
          <w:rFonts w:ascii="Arial" w:hAnsi="Arial" w:cs="Arial"/>
          <w:spacing w:val="-3"/>
          <w:sz w:val="24"/>
          <w:szCs w:val="24"/>
        </w:rPr>
        <w:t xml:space="preserve">the </w:t>
      </w:r>
      <w:r w:rsidRPr="00445069">
        <w:rPr>
          <w:rFonts w:ascii="Arial" w:hAnsi="Arial" w:cs="Arial"/>
          <w:spacing w:val="-54"/>
          <w:sz w:val="24"/>
          <w:szCs w:val="24"/>
        </w:rPr>
        <w:t xml:space="preserve"> </w:t>
      </w:r>
      <w:r w:rsidRPr="00445069">
        <w:rPr>
          <w:rFonts w:ascii="Arial" w:hAnsi="Arial" w:cs="Arial"/>
          <w:spacing w:val="-3"/>
          <w:sz w:val="24"/>
          <w:szCs w:val="24"/>
        </w:rPr>
        <w:t>funding</w:t>
      </w:r>
      <w:r w:rsidRPr="00445069">
        <w:rPr>
          <w:rFonts w:ascii="Arial" w:hAnsi="Arial" w:cs="Arial"/>
          <w:spacing w:val="-5"/>
          <w:sz w:val="24"/>
          <w:szCs w:val="24"/>
        </w:rPr>
        <w:t xml:space="preserve"> </w:t>
      </w:r>
      <w:r w:rsidRPr="00445069">
        <w:rPr>
          <w:rFonts w:ascii="Arial" w:hAnsi="Arial" w:cs="Arial"/>
          <w:spacing w:val="-3"/>
          <w:sz w:val="24"/>
          <w:szCs w:val="24"/>
        </w:rPr>
        <w:t>envelope</w:t>
      </w:r>
      <w:r w:rsidRPr="00445069">
        <w:rPr>
          <w:rFonts w:ascii="Arial" w:hAnsi="Arial" w:cs="Arial"/>
          <w:spacing w:val="-5"/>
          <w:sz w:val="24"/>
          <w:szCs w:val="24"/>
        </w:rPr>
        <w:t xml:space="preserve"> </w:t>
      </w:r>
      <w:r w:rsidRPr="00445069">
        <w:rPr>
          <w:rFonts w:ascii="Arial" w:hAnsi="Arial" w:cs="Arial"/>
          <w:spacing w:val="-3"/>
          <w:sz w:val="24"/>
          <w:szCs w:val="24"/>
        </w:rPr>
        <w:t>and</w:t>
      </w:r>
      <w:r w:rsidRPr="00445069">
        <w:rPr>
          <w:rFonts w:ascii="Arial" w:hAnsi="Arial" w:cs="Arial"/>
          <w:spacing w:val="-5"/>
          <w:sz w:val="24"/>
          <w:szCs w:val="24"/>
        </w:rPr>
        <w:t xml:space="preserve"> </w:t>
      </w:r>
      <w:r w:rsidRPr="00445069">
        <w:rPr>
          <w:rFonts w:ascii="Arial" w:hAnsi="Arial" w:cs="Arial"/>
          <w:spacing w:val="-3"/>
          <w:sz w:val="24"/>
          <w:szCs w:val="24"/>
        </w:rPr>
        <w:t>inform</w:t>
      </w:r>
      <w:r w:rsidRPr="00445069">
        <w:rPr>
          <w:rFonts w:ascii="Arial" w:hAnsi="Arial" w:cs="Arial"/>
          <w:spacing w:val="-9"/>
          <w:sz w:val="24"/>
          <w:szCs w:val="24"/>
        </w:rPr>
        <w:t xml:space="preserve"> </w:t>
      </w:r>
      <w:r w:rsidRPr="00445069">
        <w:rPr>
          <w:rFonts w:ascii="Arial" w:hAnsi="Arial" w:cs="Arial"/>
          <w:spacing w:val="-3"/>
          <w:sz w:val="24"/>
          <w:szCs w:val="24"/>
        </w:rPr>
        <w:t>the</w:t>
      </w:r>
      <w:r w:rsidRPr="00445069">
        <w:rPr>
          <w:rFonts w:ascii="Arial" w:hAnsi="Arial" w:cs="Arial"/>
          <w:spacing w:val="-5"/>
          <w:sz w:val="24"/>
          <w:szCs w:val="24"/>
        </w:rPr>
        <w:t xml:space="preserve"> </w:t>
      </w:r>
      <w:r w:rsidRPr="00445069">
        <w:rPr>
          <w:rFonts w:ascii="Arial" w:hAnsi="Arial" w:cs="Arial"/>
          <w:spacing w:val="-3"/>
          <w:sz w:val="24"/>
          <w:szCs w:val="24"/>
        </w:rPr>
        <w:t>phasing</w:t>
      </w:r>
      <w:r w:rsidRPr="00445069">
        <w:rPr>
          <w:rFonts w:ascii="Arial" w:hAnsi="Arial" w:cs="Arial"/>
          <w:spacing w:val="-5"/>
          <w:sz w:val="24"/>
          <w:szCs w:val="24"/>
        </w:rPr>
        <w:t xml:space="preserve"> </w:t>
      </w:r>
      <w:r w:rsidRPr="00445069">
        <w:rPr>
          <w:rFonts w:ascii="Arial" w:hAnsi="Arial" w:cs="Arial"/>
          <w:spacing w:val="-3"/>
          <w:sz w:val="24"/>
          <w:szCs w:val="24"/>
        </w:rPr>
        <w:t>of</w:t>
      </w:r>
      <w:r w:rsidRPr="00445069">
        <w:rPr>
          <w:rFonts w:ascii="Arial" w:hAnsi="Arial" w:cs="Arial"/>
          <w:spacing w:val="-15"/>
          <w:sz w:val="24"/>
          <w:szCs w:val="24"/>
        </w:rPr>
        <w:t xml:space="preserve"> </w:t>
      </w:r>
      <w:r w:rsidRPr="00445069">
        <w:rPr>
          <w:rFonts w:ascii="Arial" w:hAnsi="Arial" w:cs="Arial"/>
          <w:spacing w:val="-3"/>
          <w:sz w:val="24"/>
          <w:szCs w:val="24"/>
        </w:rPr>
        <w:t>the</w:t>
      </w:r>
      <w:r w:rsidRPr="00445069">
        <w:rPr>
          <w:rFonts w:ascii="Arial" w:hAnsi="Arial" w:cs="Arial"/>
          <w:spacing w:val="-5"/>
          <w:sz w:val="24"/>
          <w:szCs w:val="24"/>
        </w:rPr>
        <w:t xml:space="preserve"> </w:t>
      </w:r>
      <w:r w:rsidRPr="00445069">
        <w:rPr>
          <w:rFonts w:ascii="Arial" w:hAnsi="Arial" w:cs="Arial"/>
          <w:spacing w:val="-3"/>
          <w:sz w:val="24"/>
          <w:szCs w:val="24"/>
        </w:rPr>
        <w:t>funding</w:t>
      </w:r>
      <w:r w:rsidRPr="00445069">
        <w:rPr>
          <w:rFonts w:ascii="Arial" w:hAnsi="Arial" w:cs="Arial"/>
          <w:spacing w:val="-5"/>
          <w:sz w:val="24"/>
          <w:szCs w:val="24"/>
        </w:rPr>
        <w:t xml:space="preserve"> </w:t>
      </w:r>
      <w:r w:rsidRPr="00445069">
        <w:rPr>
          <w:rFonts w:ascii="Arial" w:hAnsi="Arial" w:cs="Arial"/>
          <w:spacing w:val="-3"/>
          <w:sz w:val="24"/>
          <w:szCs w:val="24"/>
        </w:rPr>
        <w:t>for</w:t>
      </w:r>
      <w:r w:rsidRPr="00445069">
        <w:rPr>
          <w:rFonts w:ascii="Arial" w:hAnsi="Arial" w:cs="Arial"/>
          <w:spacing w:val="-15"/>
          <w:sz w:val="24"/>
          <w:szCs w:val="24"/>
        </w:rPr>
        <w:t xml:space="preserve"> </w:t>
      </w:r>
      <w:r w:rsidRPr="00445069">
        <w:rPr>
          <w:rFonts w:ascii="Arial" w:hAnsi="Arial" w:cs="Arial"/>
          <w:spacing w:val="-3"/>
          <w:sz w:val="24"/>
          <w:szCs w:val="24"/>
        </w:rPr>
        <w:t>the</w:t>
      </w:r>
      <w:r w:rsidRPr="00445069">
        <w:rPr>
          <w:rFonts w:ascii="Arial" w:hAnsi="Arial" w:cs="Arial"/>
          <w:spacing w:val="-10"/>
          <w:sz w:val="24"/>
          <w:szCs w:val="24"/>
        </w:rPr>
        <w:t xml:space="preserve"> </w:t>
      </w:r>
      <w:r w:rsidRPr="00445069">
        <w:rPr>
          <w:rFonts w:ascii="Arial" w:hAnsi="Arial" w:cs="Arial"/>
          <w:spacing w:val="-3"/>
          <w:sz w:val="24"/>
          <w:szCs w:val="24"/>
        </w:rPr>
        <w:t>Access</w:t>
      </w:r>
      <w:r w:rsidRPr="00445069">
        <w:rPr>
          <w:rFonts w:ascii="Arial" w:hAnsi="Arial" w:cs="Arial"/>
          <w:spacing w:val="-5"/>
          <w:sz w:val="24"/>
          <w:szCs w:val="24"/>
        </w:rPr>
        <w:t xml:space="preserve"> </w:t>
      </w:r>
      <w:r w:rsidRPr="00445069">
        <w:rPr>
          <w:rFonts w:ascii="Arial" w:hAnsi="Arial" w:cs="Arial"/>
          <w:spacing w:val="-3"/>
          <w:sz w:val="24"/>
          <w:szCs w:val="24"/>
        </w:rPr>
        <w:t>and</w:t>
      </w:r>
      <w:r w:rsidRPr="00445069">
        <w:rPr>
          <w:rFonts w:ascii="Arial" w:hAnsi="Arial" w:cs="Arial"/>
          <w:spacing w:val="-5"/>
          <w:sz w:val="24"/>
          <w:szCs w:val="24"/>
        </w:rPr>
        <w:t xml:space="preserve"> </w:t>
      </w:r>
      <w:r w:rsidRPr="00445069">
        <w:rPr>
          <w:rFonts w:ascii="Arial" w:hAnsi="Arial" w:cs="Arial"/>
          <w:spacing w:val="-3"/>
          <w:sz w:val="24"/>
          <w:szCs w:val="24"/>
        </w:rPr>
        <w:t>Choice</w:t>
      </w:r>
      <w:r w:rsidRPr="00445069">
        <w:rPr>
          <w:rFonts w:ascii="Arial" w:hAnsi="Arial" w:cs="Arial"/>
          <w:spacing w:val="-5"/>
          <w:sz w:val="24"/>
          <w:szCs w:val="24"/>
        </w:rPr>
        <w:t xml:space="preserve"> </w:t>
      </w:r>
      <w:r w:rsidRPr="00445069">
        <w:rPr>
          <w:rFonts w:ascii="Arial" w:hAnsi="Arial" w:cs="Arial"/>
          <w:spacing w:val="-2"/>
          <w:sz w:val="24"/>
          <w:szCs w:val="24"/>
        </w:rPr>
        <w:t>programme.</w:t>
      </w:r>
    </w:p>
    <w:p w14:paraId="409A3517" w14:textId="77777777" w:rsidR="00804E3F" w:rsidRPr="00445069" w:rsidRDefault="00804E3F">
      <w:pPr>
        <w:rPr>
          <w:rFonts w:ascii="Arial" w:eastAsiaTheme="majorEastAsia" w:hAnsi="Arial" w:cs="Arial"/>
          <w:color w:val="005E85" w:themeColor="text2"/>
          <w:sz w:val="24"/>
          <w:szCs w:val="21"/>
        </w:rPr>
      </w:pPr>
      <w:r w:rsidRPr="00445069">
        <w:rPr>
          <w:rFonts w:ascii="Arial" w:hAnsi="Arial" w:cs="Arial"/>
          <w:color w:val="005E85" w:themeColor="text2"/>
        </w:rPr>
        <w:br w:type="page"/>
      </w:r>
    </w:p>
    <w:p w14:paraId="7E51C856" w14:textId="03431C1D" w:rsidR="00C4095E" w:rsidRPr="00445069" w:rsidRDefault="00C4095E" w:rsidP="003F6B72">
      <w:pPr>
        <w:pStyle w:val="Heading9"/>
        <w:spacing w:after="160"/>
        <w:rPr>
          <w:rFonts w:ascii="Arial" w:eastAsiaTheme="minorHAnsi" w:hAnsi="Arial" w:cs="Arial"/>
          <w:b/>
          <w:bCs/>
          <w:color w:val="005E85" w:themeColor="text2"/>
          <w:szCs w:val="24"/>
        </w:rPr>
      </w:pPr>
      <w:bookmarkStart w:id="32" w:name="_Table_7:_Access"/>
      <w:bookmarkEnd w:id="32"/>
      <w:r w:rsidRPr="00445069">
        <w:rPr>
          <w:rFonts w:ascii="Arial" w:hAnsi="Arial" w:cs="Arial"/>
          <w:b/>
          <w:bCs/>
          <w:color w:val="005E85" w:themeColor="text2"/>
        </w:rPr>
        <w:t xml:space="preserve">Table </w:t>
      </w:r>
      <w:r w:rsidR="00414F6F" w:rsidRPr="00445069">
        <w:rPr>
          <w:rFonts w:ascii="Arial" w:eastAsiaTheme="minorHAnsi" w:hAnsi="Arial" w:cs="Arial"/>
          <w:b/>
          <w:bCs/>
          <w:color w:val="005E85" w:themeColor="text2"/>
          <w:szCs w:val="24"/>
        </w:rPr>
        <w:t>7</w:t>
      </w:r>
      <w:r w:rsidRPr="00445069">
        <w:rPr>
          <w:rFonts w:ascii="Arial" w:eastAsiaTheme="minorHAnsi" w:hAnsi="Arial" w:cs="Arial"/>
          <w:b/>
          <w:bCs/>
          <w:color w:val="005E85" w:themeColor="text2"/>
          <w:szCs w:val="24"/>
        </w:rPr>
        <w:t>: Access and Choice programme assumptions</w:t>
      </w:r>
    </w:p>
    <w:tbl>
      <w:tblPr>
        <w:tblW w:w="5000" w:type="pct"/>
        <w:tblBorders>
          <w:insideH w:val="single" w:sz="2" w:space="0" w:color="auto"/>
          <w:insideV w:val="single" w:sz="2" w:space="0" w:color="auto"/>
        </w:tblBorders>
        <w:tblLook w:val="04A0" w:firstRow="1" w:lastRow="0" w:firstColumn="1" w:lastColumn="0" w:noHBand="0" w:noVBand="1"/>
      </w:tblPr>
      <w:tblGrid>
        <w:gridCol w:w="5347"/>
        <w:gridCol w:w="3899"/>
      </w:tblGrid>
      <w:tr w:rsidR="00C4095E" w:rsidRPr="00445069" w14:paraId="126BA249" w14:textId="77777777" w:rsidTr="004C24C0">
        <w:trPr>
          <w:cantSplit/>
          <w:trHeight w:val="297"/>
        </w:trPr>
        <w:tc>
          <w:tcPr>
            <w:tcW w:w="9061" w:type="dxa"/>
            <w:gridSpan w:val="2"/>
            <w:shd w:val="clear" w:color="auto" w:fill="DFE7EE" w:themeFill="accent2" w:themeFillTint="33"/>
            <w:vAlign w:val="center"/>
            <w:hideMark/>
          </w:tcPr>
          <w:p w14:paraId="227F8DB2" w14:textId="77777777" w:rsidR="00C4095E" w:rsidRPr="00445069" w:rsidDel="2DEE1948" w:rsidRDefault="00C4095E" w:rsidP="00536EAD">
            <w:pPr>
              <w:spacing w:before="60" w:after="60" w:line="276" w:lineRule="auto"/>
              <w:rPr>
                <w:rFonts w:ascii="Arial" w:eastAsia="Times New Roman" w:hAnsi="Arial" w:cs="Arial"/>
                <w:b/>
                <w:bCs/>
                <w:sz w:val="24"/>
                <w:szCs w:val="24"/>
                <w:lang w:eastAsia="en-NZ"/>
              </w:rPr>
            </w:pPr>
            <w:r w:rsidRPr="00445069">
              <w:rPr>
                <w:rFonts w:ascii="Arial" w:eastAsia="Times New Roman" w:hAnsi="Arial" w:cs="Arial"/>
                <w:b/>
                <w:bCs/>
                <w:sz w:val="24"/>
                <w:szCs w:val="24"/>
                <w:lang w:eastAsia="en-NZ"/>
              </w:rPr>
              <w:t>Assumptions</w:t>
            </w:r>
          </w:p>
        </w:tc>
      </w:tr>
      <w:tr w:rsidR="00C4095E" w:rsidRPr="00445069" w14:paraId="3CF5920B" w14:textId="77777777" w:rsidTr="004C24C0">
        <w:trPr>
          <w:cantSplit/>
          <w:trHeight w:val="308"/>
        </w:trPr>
        <w:tc>
          <w:tcPr>
            <w:tcW w:w="5240" w:type="dxa"/>
            <w:shd w:val="clear" w:color="auto" w:fill="auto"/>
            <w:noWrap/>
            <w:vAlign w:val="center"/>
            <w:hideMark/>
          </w:tcPr>
          <w:p w14:paraId="463D7BF9"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Total estimated population</w:t>
            </w:r>
          </w:p>
        </w:tc>
        <w:tc>
          <w:tcPr>
            <w:tcW w:w="3821" w:type="dxa"/>
            <w:shd w:val="clear" w:color="auto" w:fill="auto"/>
            <w:vAlign w:val="center"/>
            <w:hideMark/>
          </w:tcPr>
          <w:p w14:paraId="3FC9D4CD" w14:textId="77777777"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 xml:space="preserve">      5,000,000 people </w:t>
            </w:r>
          </w:p>
        </w:tc>
      </w:tr>
      <w:tr w:rsidR="00C4095E" w:rsidRPr="00445069" w14:paraId="4C59CF9B" w14:textId="77777777" w:rsidTr="004C24C0">
        <w:trPr>
          <w:cantSplit/>
          <w:trHeight w:val="308"/>
        </w:trPr>
        <w:tc>
          <w:tcPr>
            <w:tcW w:w="5240" w:type="dxa"/>
            <w:shd w:val="clear" w:color="auto" w:fill="auto"/>
            <w:noWrap/>
            <w:vAlign w:val="center"/>
            <w:hideMark/>
          </w:tcPr>
          <w:p w14:paraId="33F0741B"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Expected uptake (% of total population)</w:t>
            </w:r>
          </w:p>
        </w:tc>
        <w:tc>
          <w:tcPr>
            <w:tcW w:w="3821" w:type="dxa"/>
            <w:shd w:val="clear" w:color="auto" w:fill="auto"/>
            <w:vAlign w:val="center"/>
            <w:hideMark/>
          </w:tcPr>
          <w:p w14:paraId="2AA30DEC" w14:textId="504F19F4"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6.5%</w:t>
            </w:r>
          </w:p>
        </w:tc>
      </w:tr>
      <w:tr w:rsidR="00C4095E" w:rsidRPr="00445069" w14:paraId="19E0ED42" w14:textId="77777777" w:rsidTr="004C24C0">
        <w:trPr>
          <w:cantSplit/>
          <w:trHeight w:val="308"/>
        </w:trPr>
        <w:tc>
          <w:tcPr>
            <w:tcW w:w="5240" w:type="dxa"/>
            <w:shd w:val="clear" w:color="auto" w:fill="auto"/>
            <w:noWrap/>
            <w:vAlign w:val="center"/>
            <w:hideMark/>
          </w:tcPr>
          <w:p w14:paraId="2C7E41FB"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Expected uptake (number of people)</w:t>
            </w:r>
          </w:p>
        </w:tc>
        <w:tc>
          <w:tcPr>
            <w:tcW w:w="3821" w:type="dxa"/>
            <w:shd w:val="clear" w:color="auto" w:fill="auto"/>
            <w:vAlign w:val="center"/>
            <w:hideMark/>
          </w:tcPr>
          <w:p w14:paraId="02B5F767" w14:textId="77777777"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 xml:space="preserve">         325,000 people </w:t>
            </w:r>
          </w:p>
        </w:tc>
      </w:tr>
      <w:tr w:rsidR="00C4095E" w:rsidRPr="00445069" w14:paraId="4C3A2AF0" w14:textId="77777777" w:rsidTr="004C24C0">
        <w:trPr>
          <w:cantSplit/>
          <w:trHeight w:val="308"/>
        </w:trPr>
        <w:tc>
          <w:tcPr>
            <w:tcW w:w="5240" w:type="dxa"/>
            <w:shd w:val="clear" w:color="auto" w:fill="auto"/>
            <w:noWrap/>
            <w:vAlign w:val="center"/>
            <w:hideMark/>
          </w:tcPr>
          <w:p w14:paraId="64FAB15A"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Low levels of support</w:t>
            </w:r>
          </w:p>
        </w:tc>
        <w:tc>
          <w:tcPr>
            <w:tcW w:w="3821" w:type="dxa"/>
            <w:shd w:val="clear" w:color="auto" w:fill="auto"/>
            <w:noWrap/>
            <w:vAlign w:val="center"/>
            <w:hideMark/>
          </w:tcPr>
          <w:p w14:paraId="0072B945" w14:textId="7C862B0E"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$300 to provide</w:t>
            </w:r>
          </w:p>
        </w:tc>
      </w:tr>
      <w:tr w:rsidR="00C4095E" w:rsidRPr="00445069" w14:paraId="2F43B5D8" w14:textId="77777777" w:rsidTr="004C24C0">
        <w:trPr>
          <w:cantSplit/>
          <w:trHeight w:val="308"/>
        </w:trPr>
        <w:tc>
          <w:tcPr>
            <w:tcW w:w="5240" w:type="dxa"/>
            <w:shd w:val="clear" w:color="auto" w:fill="auto"/>
            <w:noWrap/>
            <w:vAlign w:val="center"/>
            <w:hideMark/>
          </w:tcPr>
          <w:p w14:paraId="6E8E0CBB" w14:textId="77777777" w:rsidR="00C4095E" w:rsidRPr="00445069" w:rsidRDefault="00C4095E" w:rsidP="00536EAD">
            <w:pPr>
              <w:spacing w:before="60" w:after="60" w:line="276" w:lineRule="auto"/>
              <w:ind w:left="720"/>
              <w:rPr>
                <w:rFonts w:ascii="Arial" w:eastAsia="Times New Roman" w:hAnsi="Arial" w:cs="Arial"/>
                <w:sz w:val="24"/>
                <w:szCs w:val="24"/>
                <w:lang w:eastAsia="en-NZ"/>
              </w:rPr>
            </w:pPr>
            <w:r w:rsidRPr="00445069">
              <w:rPr>
                <w:rFonts w:ascii="Arial" w:eastAsia="Times New Roman" w:hAnsi="Arial" w:cs="Arial"/>
                <w:sz w:val="24"/>
                <w:szCs w:val="24"/>
                <w:lang w:eastAsia="en-NZ"/>
              </w:rPr>
              <w:t>% of target population expected to uptake low</w:t>
            </w:r>
          </w:p>
        </w:tc>
        <w:tc>
          <w:tcPr>
            <w:tcW w:w="3821" w:type="dxa"/>
            <w:shd w:val="clear" w:color="auto" w:fill="auto"/>
            <w:noWrap/>
            <w:vAlign w:val="center"/>
            <w:hideMark/>
          </w:tcPr>
          <w:p w14:paraId="5A8B5B8A" w14:textId="05A38388"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50% of people using the services</w:t>
            </w:r>
          </w:p>
        </w:tc>
      </w:tr>
      <w:tr w:rsidR="00C4095E" w:rsidRPr="00445069" w14:paraId="7A7DCA00" w14:textId="77777777" w:rsidTr="004C24C0">
        <w:trPr>
          <w:cantSplit/>
          <w:trHeight w:val="308"/>
        </w:trPr>
        <w:tc>
          <w:tcPr>
            <w:tcW w:w="5240" w:type="dxa"/>
            <w:shd w:val="clear" w:color="auto" w:fill="auto"/>
            <w:noWrap/>
            <w:vAlign w:val="center"/>
            <w:hideMark/>
          </w:tcPr>
          <w:p w14:paraId="53A3EAD9"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Medium levels of support</w:t>
            </w:r>
          </w:p>
        </w:tc>
        <w:tc>
          <w:tcPr>
            <w:tcW w:w="3821" w:type="dxa"/>
            <w:shd w:val="clear" w:color="auto" w:fill="auto"/>
            <w:noWrap/>
            <w:vAlign w:val="center"/>
            <w:hideMark/>
          </w:tcPr>
          <w:p w14:paraId="52755655" w14:textId="77777777"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$500 to provide</w:t>
            </w:r>
          </w:p>
        </w:tc>
      </w:tr>
      <w:tr w:rsidR="00C4095E" w:rsidRPr="00445069" w14:paraId="24DC3612" w14:textId="77777777" w:rsidTr="004C24C0">
        <w:trPr>
          <w:cantSplit/>
          <w:trHeight w:val="308"/>
        </w:trPr>
        <w:tc>
          <w:tcPr>
            <w:tcW w:w="5240" w:type="dxa"/>
            <w:shd w:val="clear" w:color="auto" w:fill="auto"/>
            <w:noWrap/>
            <w:vAlign w:val="center"/>
            <w:hideMark/>
          </w:tcPr>
          <w:p w14:paraId="46BB5B02" w14:textId="77777777" w:rsidR="00C4095E" w:rsidRPr="00445069" w:rsidRDefault="00C4095E" w:rsidP="00536EAD">
            <w:pPr>
              <w:spacing w:before="60" w:after="60" w:line="276" w:lineRule="auto"/>
              <w:ind w:left="720"/>
              <w:rPr>
                <w:rFonts w:ascii="Arial" w:eastAsia="Times New Roman" w:hAnsi="Arial" w:cs="Arial"/>
                <w:sz w:val="24"/>
                <w:szCs w:val="24"/>
                <w:lang w:eastAsia="en-NZ"/>
              </w:rPr>
            </w:pPr>
            <w:r w:rsidRPr="00445069">
              <w:rPr>
                <w:rFonts w:ascii="Arial" w:eastAsia="Times New Roman" w:hAnsi="Arial" w:cs="Arial"/>
                <w:sz w:val="24"/>
                <w:szCs w:val="24"/>
                <w:lang w:eastAsia="en-NZ"/>
              </w:rPr>
              <w:t>% of target population expected to uptake medium</w:t>
            </w:r>
          </w:p>
        </w:tc>
        <w:tc>
          <w:tcPr>
            <w:tcW w:w="3821" w:type="dxa"/>
            <w:shd w:val="clear" w:color="auto" w:fill="auto"/>
            <w:noWrap/>
            <w:vAlign w:val="center"/>
            <w:hideMark/>
          </w:tcPr>
          <w:p w14:paraId="1C9F430E" w14:textId="6CF99C5F"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30% of people using the services</w:t>
            </w:r>
          </w:p>
        </w:tc>
      </w:tr>
      <w:tr w:rsidR="00C4095E" w:rsidRPr="00445069" w14:paraId="4893CF7F" w14:textId="77777777" w:rsidTr="004C24C0">
        <w:trPr>
          <w:cantSplit/>
          <w:trHeight w:val="308"/>
        </w:trPr>
        <w:tc>
          <w:tcPr>
            <w:tcW w:w="5240" w:type="dxa"/>
            <w:shd w:val="clear" w:color="auto" w:fill="auto"/>
            <w:noWrap/>
            <w:vAlign w:val="center"/>
            <w:hideMark/>
          </w:tcPr>
          <w:p w14:paraId="2F131D0B"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Higher levels of support</w:t>
            </w:r>
          </w:p>
        </w:tc>
        <w:tc>
          <w:tcPr>
            <w:tcW w:w="3821" w:type="dxa"/>
            <w:shd w:val="clear" w:color="auto" w:fill="auto"/>
            <w:noWrap/>
            <w:vAlign w:val="center"/>
            <w:hideMark/>
          </w:tcPr>
          <w:p w14:paraId="0B4DF3EF" w14:textId="77777777"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$1,000 to provide</w:t>
            </w:r>
          </w:p>
        </w:tc>
      </w:tr>
      <w:tr w:rsidR="00C4095E" w:rsidRPr="00445069" w14:paraId="1D0CE776" w14:textId="77777777" w:rsidTr="004C24C0">
        <w:trPr>
          <w:cantSplit/>
          <w:trHeight w:val="308"/>
        </w:trPr>
        <w:tc>
          <w:tcPr>
            <w:tcW w:w="5240" w:type="dxa"/>
            <w:shd w:val="clear" w:color="auto" w:fill="auto"/>
            <w:noWrap/>
            <w:vAlign w:val="center"/>
            <w:hideMark/>
          </w:tcPr>
          <w:p w14:paraId="698C1366" w14:textId="77777777" w:rsidR="00C4095E" w:rsidRPr="00445069" w:rsidRDefault="00C4095E" w:rsidP="00536EAD">
            <w:pPr>
              <w:spacing w:before="60" w:after="60" w:line="276" w:lineRule="auto"/>
              <w:ind w:left="720"/>
              <w:rPr>
                <w:rFonts w:ascii="Arial" w:eastAsia="Times New Roman" w:hAnsi="Arial" w:cs="Arial"/>
                <w:sz w:val="24"/>
                <w:szCs w:val="24"/>
                <w:lang w:eastAsia="en-NZ"/>
              </w:rPr>
            </w:pPr>
            <w:r w:rsidRPr="00445069">
              <w:rPr>
                <w:rFonts w:ascii="Arial" w:eastAsia="Times New Roman" w:hAnsi="Arial" w:cs="Arial"/>
                <w:sz w:val="24"/>
                <w:szCs w:val="24"/>
                <w:lang w:eastAsia="en-NZ"/>
              </w:rPr>
              <w:t>% of target population expected to uptake high</w:t>
            </w:r>
          </w:p>
        </w:tc>
        <w:tc>
          <w:tcPr>
            <w:tcW w:w="3821" w:type="dxa"/>
            <w:shd w:val="clear" w:color="auto" w:fill="auto"/>
            <w:noWrap/>
            <w:vAlign w:val="center"/>
            <w:hideMark/>
          </w:tcPr>
          <w:p w14:paraId="3DD12F35" w14:textId="3EF0C98B"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20% of people using the services</w:t>
            </w:r>
          </w:p>
        </w:tc>
      </w:tr>
      <w:tr w:rsidR="00C4095E" w:rsidRPr="00445069" w14:paraId="3EFB7B6A" w14:textId="77777777" w:rsidTr="004C24C0">
        <w:trPr>
          <w:cantSplit/>
          <w:trHeight w:val="308"/>
        </w:trPr>
        <w:tc>
          <w:tcPr>
            <w:tcW w:w="5240" w:type="dxa"/>
            <w:shd w:val="clear" w:color="auto" w:fill="FFFFFF" w:themeFill="background1"/>
            <w:vAlign w:val="center"/>
            <w:hideMark/>
          </w:tcPr>
          <w:p w14:paraId="1318603A" w14:textId="6FB1C2FF" w:rsidR="00C4095E" w:rsidRPr="00445069" w:rsidRDefault="00C4095E" w:rsidP="00536EAD">
            <w:pPr>
              <w:spacing w:before="60" w:after="60" w:line="276" w:lineRule="auto"/>
              <w:rPr>
                <w:rFonts w:ascii="Arial" w:eastAsia="Times New Roman" w:hAnsi="Arial" w:cs="Arial"/>
                <w:b/>
                <w:bCs/>
                <w:color w:val="005E85" w:themeColor="text2"/>
                <w:lang w:eastAsia="en-NZ"/>
              </w:rPr>
            </w:pPr>
            <w:r w:rsidRPr="00445069">
              <w:rPr>
                <w:rFonts w:ascii="Arial" w:eastAsia="Times New Roman" w:hAnsi="Arial" w:cs="Arial"/>
                <w:b/>
                <w:bCs/>
                <w:color w:val="005E85" w:themeColor="text2"/>
                <w:sz w:val="24"/>
                <w:szCs w:val="24"/>
                <w:lang w:eastAsia="en-NZ"/>
              </w:rPr>
              <w:t>Indicative allocation of ongoing service delivery funding from the end of 2023</w:t>
            </w:r>
            <w:r w:rsidR="00115A7B" w:rsidRPr="00445069">
              <w:rPr>
                <w:rFonts w:ascii="Arial" w:eastAsia="Times New Roman" w:hAnsi="Arial" w:cs="Arial"/>
                <w:b/>
                <w:bCs/>
                <w:color w:val="005E85" w:themeColor="text2"/>
                <w:sz w:val="24"/>
                <w:szCs w:val="24"/>
                <w:lang w:eastAsia="en-NZ"/>
              </w:rPr>
              <w:t xml:space="preserve"> </w:t>
            </w:r>
            <w:r w:rsidRPr="00445069">
              <w:rPr>
                <w:rFonts w:ascii="Arial" w:eastAsia="Times New Roman" w:hAnsi="Arial" w:cs="Arial"/>
                <w:b/>
                <w:bCs/>
                <w:color w:val="005E85" w:themeColor="text2"/>
                <w:sz w:val="24"/>
                <w:szCs w:val="24"/>
                <w:lang w:eastAsia="en-NZ"/>
              </w:rPr>
              <w:t>/</w:t>
            </w:r>
            <w:r w:rsidR="00115A7B" w:rsidRPr="00445069">
              <w:rPr>
                <w:rFonts w:ascii="Arial" w:eastAsia="Times New Roman" w:hAnsi="Arial" w:cs="Arial"/>
                <w:b/>
                <w:bCs/>
                <w:color w:val="005E85" w:themeColor="text2"/>
                <w:sz w:val="24"/>
                <w:szCs w:val="24"/>
                <w:lang w:eastAsia="en-NZ"/>
              </w:rPr>
              <w:t xml:space="preserve"> </w:t>
            </w:r>
            <w:r w:rsidRPr="00445069">
              <w:rPr>
                <w:rFonts w:ascii="Arial" w:eastAsia="Times New Roman" w:hAnsi="Arial" w:cs="Arial"/>
                <w:b/>
                <w:bCs/>
                <w:color w:val="005E85" w:themeColor="text2"/>
                <w:sz w:val="24"/>
                <w:szCs w:val="24"/>
                <w:lang w:eastAsia="en-NZ"/>
              </w:rPr>
              <w:t>24:</w:t>
            </w:r>
          </w:p>
        </w:tc>
        <w:tc>
          <w:tcPr>
            <w:tcW w:w="3821" w:type="dxa"/>
            <w:shd w:val="clear" w:color="auto" w:fill="FFFFFF" w:themeFill="background1"/>
            <w:vAlign w:val="center"/>
            <w:hideMark/>
          </w:tcPr>
          <w:p w14:paraId="29305A0D" w14:textId="77777777" w:rsidR="00C4095E" w:rsidRPr="00445069" w:rsidRDefault="00C4095E" w:rsidP="00536EAD">
            <w:pPr>
              <w:spacing w:before="60" w:after="60" w:line="276" w:lineRule="auto"/>
              <w:jc w:val="right"/>
              <w:rPr>
                <w:rFonts w:ascii="Arial" w:eastAsia="Times New Roman" w:hAnsi="Arial" w:cs="Arial"/>
                <w:b/>
                <w:bCs/>
                <w:color w:val="005E85" w:themeColor="text2"/>
                <w:lang w:eastAsia="en-NZ"/>
              </w:rPr>
            </w:pPr>
            <w:r w:rsidRPr="00445069">
              <w:rPr>
                <w:rFonts w:ascii="Arial" w:eastAsia="Times New Roman" w:hAnsi="Arial" w:cs="Arial"/>
                <w:b/>
                <w:bCs/>
                <w:color w:val="005E85" w:themeColor="text2"/>
                <w:lang w:eastAsia="en-NZ"/>
              </w:rPr>
              <w:t> </w:t>
            </w:r>
          </w:p>
        </w:tc>
      </w:tr>
      <w:tr w:rsidR="00C4095E" w:rsidRPr="00445069" w14:paraId="12220BE6" w14:textId="77777777" w:rsidTr="004C24C0">
        <w:trPr>
          <w:cantSplit/>
          <w:trHeight w:val="308"/>
        </w:trPr>
        <w:tc>
          <w:tcPr>
            <w:tcW w:w="5240" w:type="dxa"/>
            <w:shd w:val="clear" w:color="auto" w:fill="auto"/>
            <w:vAlign w:val="center"/>
            <w:hideMark/>
          </w:tcPr>
          <w:p w14:paraId="50BA716A"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Māori</w:t>
            </w:r>
          </w:p>
        </w:tc>
        <w:tc>
          <w:tcPr>
            <w:tcW w:w="3821" w:type="dxa"/>
            <w:shd w:val="clear" w:color="auto" w:fill="auto"/>
            <w:vAlign w:val="center"/>
            <w:hideMark/>
          </w:tcPr>
          <w:p w14:paraId="1B9DDC88" w14:textId="3670BC07"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20% of funding</w:t>
            </w:r>
          </w:p>
        </w:tc>
      </w:tr>
      <w:tr w:rsidR="00C4095E" w:rsidRPr="00445069" w14:paraId="789FDDD1" w14:textId="77777777" w:rsidTr="004C24C0">
        <w:trPr>
          <w:cantSplit/>
          <w:trHeight w:val="308"/>
        </w:trPr>
        <w:tc>
          <w:tcPr>
            <w:tcW w:w="5240" w:type="dxa"/>
            <w:shd w:val="clear" w:color="auto" w:fill="auto"/>
            <w:vAlign w:val="center"/>
            <w:hideMark/>
          </w:tcPr>
          <w:p w14:paraId="3F2F3CC3"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Pacific</w:t>
            </w:r>
          </w:p>
        </w:tc>
        <w:tc>
          <w:tcPr>
            <w:tcW w:w="3821" w:type="dxa"/>
            <w:shd w:val="clear" w:color="auto" w:fill="auto"/>
            <w:vAlign w:val="center"/>
            <w:hideMark/>
          </w:tcPr>
          <w:p w14:paraId="123AE640" w14:textId="1DEA2CEA"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8% of funding</w:t>
            </w:r>
          </w:p>
        </w:tc>
      </w:tr>
      <w:tr w:rsidR="00C4095E" w:rsidRPr="00445069" w14:paraId="4C36D4C3" w14:textId="77777777" w:rsidTr="004C24C0">
        <w:trPr>
          <w:cantSplit/>
          <w:trHeight w:val="308"/>
        </w:trPr>
        <w:tc>
          <w:tcPr>
            <w:tcW w:w="5240" w:type="dxa"/>
            <w:shd w:val="clear" w:color="auto" w:fill="auto"/>
            <w:vAlign w:val="center"/>
            <w:hideMark/>
          </w:tcPr>
          <w:p w14:paraId="280DA073" w14:textId="75992F7B"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Young people</w:t>
            </w:r>
          </w:p>
        </w:tc>
        <w:tc>
          <w:tcPr>
            <w:tcW w:w="3821" w:type="dxa"/>
            <w:shd w:val="clear" w:color="auto" w:fill="auto"/>
            <w:vAlign w:val="center"/>
            <w:hideMark/>
          </w:tcPr>
          <w:p w14:paraId="2DD129A1" w14:textId="3BC9D4B7"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15% of funding</w:t>
            </w:r>
          </w:p>
        </w:tc>
      </w:tr>
      <w:tr w:rsidR="00C4095E" w:rsidRPr="00445069" w14:paraId="62ED0BA6" w14:textId="77777777" w:rsidTr="004C24C0">
        <w:trPr>
          <w:cantSplit/>
          <w:trHeight w:val="308"/>
        </w:trPr>
        <w:tc>
          <w:tcPr>
            <w:tcW w:w="5240" w:type="dxa"/>
            <w:shd w:val="clear" w:color="auto" w:fill="auto"/>
            <w:vAlign w:val="center"/>
            <w:hideMark/>
          </w:tcPr>
          <w:p w14:paraId="6E8D1D6B" w14:textId="77777777" w:rsidR="00C4095E" w:rsidRPr="00445069" w:rsidRDefault="00C4095E" w:rsidP="00536EAD">
            <w:pPr>
              <w:spacing w:before="60" w:after="60" w:line="276" w:lineRule="auto"/>
              <w:rPr>
                <w:rFonts w:ascii="Arial" w:eastAsia="Times New Roman" w:hAnsi="Arial" w:cs="Arial"/>
                <w:sz w:val="24"/>
                <w:szCs w:val="24"/>
                <w:lang w:eastAsia="en-NZ"/>
              </w:rPr>
            </w:pPr>
            <w:r w:rsidRPr="00445069">
              <w:rPr>
                <w:rFonts w:ascii="Arial" w:eastAsia="Times New Roman" w:hAnsi="Arial" w:cs="Arial"/>
                <w:sz w:val="24"/>
                <w:szCs w:val="24"/>
                <w:lang w:eastAsia="en-NZ"/>
              </w:rPr>
              <w:t>Population</w:t>
            </w:r>
            <w:r w:rsidRPr="00445069">
              <w:rPr>
                <w:rStyle w:val="FootnoteReference"/>
                <w:rFonts w:ascii="Arial" w:eastAsia="Times New Roman" w:hAnsi="Arial" w:cs="Arial"/>
                <w:sz w:val="24"/>
                <w:szCs w:val="24"/>
                <w:lang w:eastAsia="en-NZ"/>
              </w:rPr>
              <w:footnoteReference w:id="24"/>
            </w:r>
          </w:p>
        </w:tc>
        <w:tc>
          <w:tcPr>
            <w:tcW w:w="3821" w:type="dxa"/>
            <w:shd w:val="clear" w:color="auto" w:fill="auto"/>
            <w:vAlign w:val="center"/>
            <w:hideMark/>
          </w:tcPr>
          <w:p w14:paraId="36AE973F" w14:textId="48F243CD" w:rsidR="00C4095E" w:rsidRPr="00445069" w:rsidRDefault="00C4095E" w:rsidP="00536EAD">
            <w:pPr>
              <w:spacing w:before="60" w:after="60" w:line="276" w:lineRule="auto"/>
              <w:jc w:val="right"/>
              <w:rPr>
                <w:rFonts w:ascii="Arial" w:eastAsia="Times New Roman" w:hAnsi="Arial" w:cs="Arial"/>
                <w:sz w:val="24"/>
                <w:szCs w:val="24"/>
                <w:lang w:eastAsia="en-NZ"/>
              </w:rPr>
            </w:pPr>
            <w:r w:rsidRPr="00445069">
              <w:rPr>
                <w:rFonts w:ascii="Arial" w:eastAsia="Times New Roman" w:hAnsi="Arial" w:cs="Arial"/>
                <w:sz w:val="24"/>
                <w:szCs w:val="24"/>
                <w:lang w:eastAsia="en-NZ"/>
              </w:rPr>
              <w:t>57% of funding</w:t>
            </w:r>
          </w:p>
        </w:tc>
      </w:tr>
    </w:tbl>
    <w:p w14:paraId="76EF8BF6" w14:textId="49F4A469" w:rsidR="00C4095E" w:rsidRPr="00445069" w:rsidRDefault="00C4095E" w:rsidP="00804E3F">
      <w:pPr>
        <w:spacing w:before="240"/>
        <w:rPr>
          <w:rFonts w:ascii="Arial" w:hAnsi="Arial" w:cs="Arial"/>
          <w:sz w:val="24"/>
          <w:szCs w:val="24"/>
        </w:rPr>
      </w:pPr>
      <w:r w:rsidRPr="00445069">
        <w:rPr>
          <w:rFonts w:ascii="Arial" w:hAnsi="Arial" w:cs="Arial"/>
          <w:sz w:val="24"/>
          <w:szCs w:val="24"/>
        </w:rPr>
        <w:t xml:space="preserve">The assumptions about expected uptake and increasing population coverage by </w:t>
      </w:r>
      <w:r w:rsidR="003A1C44" w:rsidRPr="00445069">
        <w:rPr>
          <w:rFonts w:ascii="Arial" w:hAnsi="Arial" w:cs="Arial"/>
          <w:sz w:val="24"/>
          <w:szCs w:val="24"/>
        </w:rPr>
        <w:t>30 June 2024</w:t>
      </w:r>
      <w:r w:rsidRPr="00445069">
        <w:rPr>
          <w:rFonts w:ascii="Arial" w:hAnsi="Arial" w:cs="Arial"/>
          <w:sz w:val="24"/>
          <w:szCs w:val="24"/>
        </w:rPr>
        <w:t xml:space="preserve"> (up to 325,000 people </w:t>
      </w:r>
      <w:r w:rsidR="00953B52" w:rsidRPr="00445069">
        <w:rPr>
          <w:rFonts w:ascii="Arial" w:hAnsi="Arial" w:cs="Arial"/>
          <w:sz w:val="24"/>
          <w:szCs w:val="24"/>
        </w:rPr>
        <w:t xml:space="preserve">seen </w:t>
      </w:r>
      <w:r w:rsidR="001D5EAE" w:rsidRPr="00445069">
        <w:rPr>
          <w:rFonts w:ascii="Arial" w:hAnsi="Arial" w:cs="Arial"/>
          <w:sz w:val="24"/>
          <w:szCs w:val="24"/>
        </w:rPr>
        <w:t>each year</w:t>
      </w:r>
      <w:r w:rsidRPr="00445069">
        <w:rPr>
          <w:rFonts w:ascii="Arial" w:hAnsi="Arial" w:cs="Arial"/>
          <w:sz w:val="24"/>
          <w:szCs w:val="24"/>
        </w:rPr>
        <w:t>) were used to calculate how much funding was needed, and how the funding should be allocated by year. They relate to the whole five-year programme and were not used to plan service implementation or to determine yearly targets.</w:t>
      </w:r>
    </w:p>
    <w:p w14:paraId="5ED941AB" w14:textId="66094055" w:rsidR="00C4095E" w:rsidRPr="00445069" w:rsidRDefault="00C4095E" w:rsidP="003D6349">
      <w:pPr>
        <w:pStyle w:val="Heading3"/>
        <w:spacing w:after="240"/>
        <w:rPr>
          <w:rFonts w:ascii="Arial" w:hAnsi="Arial" w:cs="Arial"/>
          <w:b/>
          <w:bCs/>
          <w:color w:val="005E85" w:themeColor="text2"/>
        </w:rPr>
      </w:pPr>
      <w:r w:rsidRPr="00445069">
        <w:rPr>
          <w:rFonts w:ascii="Arial" w:hAnsi="Arial" w:cs="Arial"/>
          <w:b/>
          <w:bCs/>
          <w:color w:val="005E85" w:themeColor="text2"/>
        </w:rPr>
        <w:t xml:space="preserve">There has been significant investment in </w:t>
      </w:r>
      <w:r w:rsidR="00104D6B" w:rsidRPr="00445069">
        <w:rPr>
          <w:rFonts w:ascii="Arial" w:hAnsi="Arial" w:cs="Arial"/>
          <w:b/>
          <w:bCs/>
          <w:color w:val="005E85" w:themeColor="text2"/>
        </w:rPr>
        <w:t xml:space="preserve">the </w:t>
      </w:r>
      <w:r w:rsidRPr="00445069">
        <w:rPr>
          <w:rFonts w:ascii="Arial" w:hAnsi="Arial" w:cs="Arial"/>
          <w:b/>
          <w:bCs/>
          <w:color w:val="005E85" w:themeColor="text2"/>
        </w:rPr>
        <w:t>workforce</w:t>
      </w:r>
    </w:p>
    <w:p w14:paraId="0E0586C3" w14:textId="3DFAED49" w:rsidR="00C4095E" w:rsidRPr="00445069" w:rsidRDefault="00C4095E" w:rsidP="00C4095E">
      <w:pPr>
        <w:rPr>
          <w:rFonts w:ascii="Arial" w:hAnsi="Arial" w:cs="Arial"/>
          <w:sz w:val="24"/>
          <w:szCs w:val="24"/>
        </w:rPr>
      </w:pPr>
      <w:r w:rsidRPr="00445069">
        <w:rPr>
          <w:rFonts w:ascii="Arial" w:hAnsi="Arial" w:cs="Arial"/>
          <w:sz w:val="24"/>
          <w:szCs w:val="24"/>
        </w:rPr>
        <w:t xml:space="preserve">Most of the service funding will be used for growing the workforce needed to provide the services. The original Budget </w:t>
      </w:r>
      <w:r w:rsidR="00A3755E" w:rsidRPr="00445069">
        <w:rPr>
          <w:rFonts w:ascii="Arial" w:hAnsi="Arial" w:cs="Arial"/>
          <w:sz w:val="24"/>
          <w:szCs w:val="24"/>
        </w:rPr>
        <w:t>20</w:t>
      </w:r>
      <w:r w:rsidRPr="00445069">
        <w:rPr>
          <w:rFonts w:ascii="Arial" w:hAnsi="Arial" w:cs="Arial"/>
          <w:sz w:val="24"/>
          <w:szCs w:val="24"/>
        </w:rPr>
        <w:t>19 modelling estimated that approximately 1,600 FTE would be needed</w:t>
      </w:r>
      <w:r w:rsidR="007119D0" w:rsidRPr="00445069">
        <w:rPr>
          <w:rFonts w:ascii="Arial" w:hAnsi="Arial" w:cs="Arial"/>
          <w:sz w:val="24"/>
          <w:szCs w:val="24"/>
        </w:rPr>
        <w:t xml:space="preserve"> b</w:t>
      </w:r>
      <w:r w:rsidRPr="00445069">
        <w:rPr>
          <w:rFonts w:ascii="Arial" w:hAnsi="Arial" w:cs="Arial"/>
          <w:sz w:val="24"/>
          <w:szCs w:val="24"/>
        </w:rPr>
        <w:t xml:space="preserve">y 2023 / 24 to deliver these new services. </w:t>
      </w:r>
      <w:r w:rsidR="00104D6B" w:rsidRPr="00445069">
        <w:rPr>
          <w:rFonts w:ascii="Arial" w:hAnsi="Arial" w:cs="Arial"/>
          <w:sz w:val="24"/>
          <w:szCs w:val="24"/>
        </w:rPr>
        <w:t>Manatū Hauora</w:t>
      </w:r>
      <w:r w:rsidRPr="00445069">
        <w:rPr>
          <w:rFonts w:ascii="Arial" w:hAnsi="Arial" w:cs="Arial"/>
          <w:sz w:val="24"/>
          <w:szCs w:val="24"/>
        </w:rPr>
        <w:t xml:space="preserve"> assumed that 25 FTE would be required to provide support for every 5,000 people accessing the services. This number was reached by estimating how many sessions each FTE could provide to people needing low, medium, and higher levels of support to ensure the estimated 325,000 people could access the services.</w:t>
      </w:r>
    </w:p>
    <w:p w14:paraId="377DBCB7" w14:textId="43495E9A" w:rsidR="00D73675" w:rsidRPr="00445069" w:rsidRDefault="00C4095E" w:rsidP="00724965">
      <w:pPr>
        <w:rPr>
          <w:rFonts w:ascii="Arial" w:hAnsi="Arial" w:cs="Arial"/>
          <w:sz w:val="24"/>
          <w:szCs w:val="24"/>
        </w:rPr>
      </w:pPr>
      <w:r w:rsidRPr="00445069">
        <w:rPr>
          <w:rFonts w:ascii="Arial" w:hAnsi="Arial" w:cs="Arial"/>
          <w:sz w:val="24"/>
          <w:szCs w:val="24"/>
        </w:rPr>
        <w:t>As the service model has rolled out, assumptions have been revised to allow</w:t>
      </w:r>
      <w:r w:rsidR="00724965" w:rsidRPr="00445069">
        <w:rPr>
          <w:rFonts w:ascii="Arial" w:hAnsi="Arial" w:cs="Arial"/>
          <w:sz w:val="24"/>
          <w:szCs w:val="24"/>
        </w:rPr>
        <w:t xml:space="preserve"> </w:t>
      </w:r>
      <w:r w:rsidRPr="00445069">
        <w:rPr>
          <w:rFonts w:ascii="Arial" w:hAnsi="Arial" w:cs="Arial"/>
          <w:sz w:val="24"/>
          <w:szCs w:val="24"/>
        </w:rPr>
        <w:t xml:space="preserve">for local variation in the ratio of registered to non-registered workforce. It is now estimated that 611 clinical FTE, 889 non-clinical FTE, and 126 senior cultural FTE (1,626 total FTE) will be required by </w:t>
      </w:r>
      <w:r w:rsidR="003A1C44" w:rsidRPr="00445069">
        <w:rPr>
          <w:rFonts w:ascii="Arial" w:hAnsi="Arial" w:cs="Arial"/>
          <w:sz w:val="24"/>
          <w:szCs w:val="24"/>
        </w:rPr>
        <w:t>30 June 2024</w:t>
      </w:r>
      <w:r w:rsidRPr="00445069">
        <w:rPr>
          <w:rFonts w:ascii="Arial" w:hAnsi="Arial" w:cs="Arial"/>
          <w:sz w:val="24"/>
          <w:szCs w:val="24"/>
        </w:rPr>
        <w:t>.</w:t>
      </w:r>
    </w:p>
    <w:p w14:paraId="666E6308" w14:textId="039F1EC7" w:rsidR="00780706" w:rsidRDefault="00780706" w:rsidP="00D276DB">
      <w:pPr>
        <w:sectPr w:rsidR="00780706" w:rsidSect="0015129F">
          <w:footerReference w:type="even" r:id="rId47"/>
          <w:footerReference w:type="default" r:id="rId48"/>
          <w:type w:val="continuous"/>
          <w:pgSz w:w="11910" w:h="16840"/>
          <w:pgMar w:top="1440" w:right="1440" w:bottom="1440" w:left="1440" w:header="709" w:footer="709" w:gutter="0"/>
          <w:pgNumType w:start="1"/>
          <w:cols w:space="708"/>
          <w:titlePg/>
          <w:docGrid w:linePitch="299"/>
        </w:sectPr>
      </w:pPr>
    </w:p>
    <w:p w14:paraId="267A4DD4" w14:textId="130BEC59" w:rsidR="00DA4768" w:rsidRPr="00724965" w:rsidRDefault="0050296D" w:rsidP="00724965">
      <w:pPr>
        <w:rPr>
          <w:rFonts w:ascii="Basic Sans Light" w:hAnsi="Basic Sans Light"/>
          <w:sz w:val="24"/>
          <w:szCs w:val="24"/>
        </w:rPr>
      </w:pPr>
      <w:bookmarkStart w:id="37" w:name="_Integrated_Primary_Mental"/>
      <w:bookmarkEnd w:id="37"/>
      <w:r w:rsidRPr="00724965">
        <w:rPr>
          <w:rFonts w:ascii="Basic Sans Light" w:hAnsi="Basic Sans Light"/>
          <w:noProof/>
          <w:sz w:val="24"/>
          <w:szCs w:val="24"/>
        </w:rPr>
        <w:drawing>
          <wp:anchor distT="0" distB="0" distL="114300" distR="114300" simplePos="0" relativeHeight="251658240" behindDoc="1" locked="0" layoutInCell="1" allowOverlap="1" wp14:anchorId="26B6990E" wp14:editId="2F2E6C77">
            <wp:simplePos x="0" y="0"/>
            <wp:positionH relativeFrom="column">
              <wp:posOffset>3932555</wp:posOffset>
            </wp:positionH>
            <wp:positionV relativeFrom="paragraph">
              <wp:posOffset>8035290</wp:posOffset>
            </wp:positionV>
            <wp:extent cx="1799590" cy="809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a:ln>
                      <a:noFill/>
                    </a:ln>
                  </pic:spPr>
                </pic:pic>
              </a:graphicData>
            </a:graphic>
          </wp:anchor>
        </w:drawing>
      </w:r>
      <w:r w:rsidRPr="00724965">
        <w:rPr>
          <w:rFonts w:ascii="Basic Sans Light" w:hAnsi="Basic Sans Light"/>
          <w:noProof/>
          <w:sz w:val="24"/>
          <w:szCs w:val="24"/>
        </w:rPr>
        <w:drawing>
          <wp:anchor distT="0" distB="0" distL="114300" distR="114300" simplePos="0" relativeHeight="251658244" behindDoc="0" locked="0" layoutInCell="1" allowOverlap="1" wp14:anchorId="1D1BB189" wp14:editId="609DE07F">
            <wp:simplePos x="0" y="0"/>
            <wp:positionH relativeFrom="column">
              <wp:posOffset>-2067</wp:posOffset>
            </wp:positionH>
            <wp:positionV relativeFrom="paragraph">
              <wp:posOffset>8430840</wp:posOffset>
            </wp:positionV>
            <wp:extent cx="2289976" cy="416272"/>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9976" cy="41627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4768" w:rsidRPr="00724965" w:rsidSect="00CE3D63">
      <w:pgSz w:w="11910" w:h="16840"/>
      <w:pgMar w:top="1440" w:right="1440" w:bottom="1440" w:left="1440"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135B7" w14:textId="77777777" w:rsidR="00506409" w:rsidRDefault="00506409" w:rsidP="00211C66">
      <w:pPr>
        <w:spacing w:after="0" w:line="240" w:lineRule="auto"/>
      </w:pPr>
      <w:r>
        <w:separator/>
      </w:r>
    </w:p>
  </w:endnote>
  <w:endnote w:type="continuationSeparator" w:id="0">
    <w:p w14:paraId="4D915D77" w14:textId="77777777" w:rsidR="00506409" w:rsidRDefault="00506409" w:rsidP="00211C66">
      <w:pPr>
        <w:spacing w:after="0" w:line="240" w:lineRule="auto"/>
      </w:pPr>
      <w:r>
        <w:continuationSeparator/>
      </w:r>
    </w:p>
  </w:endnote>
  <w:endnote w:type="continuationNotice" w:id="1">
    <w:p w14:paraId="1E9B407B" w14:textId="77777777" w:rsidR="00506409" w:rsidRDefault="00506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Sans Light">
    <w:panose1 w:val="000000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47F1" w14:textId="26503EAB" w:rsidR="00CC1D5F" w:rsidRPr="0007718E" w:rsidRDefault="00B60C92" w:rsidP="00B60C92">
    <w:pPr>
      <w:pStyle w:val="Footer"/>
      <w:jc w:val="right"/>
      <w:rPr>
        <w:rFonts w:ascii="Arial" w:hAnsi="Arial" w:cs="Arial"/>
        <w:sz w:val="20"/>
        <w:szCs w:val="20"/>
      </w:rPr>
    </w:pPr>
    <w:r w:rsidRPr="0007718E">
      <w:rPr>
        <w:rFonts w:ascii="Arial" w:hAnsi="Arial" w:cs="Arial"/>
        <w:sz w:val="20"/>
        <w:szCs w:val="20"/>
      </w:rPr>
      <w:t>Te Hiringa Mahara │ Mental Health and Wellbeing Commission</w:t>
    </w:r>
    <w:r w:rsidRPr="0007718E">
      <w:rPr>
        <w:rFonts w:ascii="Arial" w:hAnsi="Arial" w:cs="Arial"/>
        <w:sz w:val="20"/>
        <w:szCs w:val="20"/>
      </w:rPr>
      <w:tab/>
    </w:r>
    <w:sdt>
      <w:sdtPr>
        <w:rPr>
          <w:rFonts w:ascii="Arial" w:hAnsi="Arial" w:cs="Arial"/>
          <w:sz w:val="20"/>
          <w:szCs w:val="20"/>
        </w:rPr>
        <w:id w:val="1479888505"/>
        <w:docPartObj>
          <w:docPartGallery w:val="Page Numbers (Bottom of Page)"/>
          <w:docPartUnique/>
        </w:docPartObj>
      </w:sdtPr>
      <w:sdtContent>
        <w:r w:rsidRPr="0007718E">
          <w:rPr>
            <w:rFonts w:ascii="Arial" w:hAnsi="Arial" w:cs="Arial"/>
            <w:sz w:val="20"/>
            <w:szCs w:val="20"/>
          </w:rPr>
          <w:fldChar w:fldCharType="begin"/>
        </w:r>
        <w:r w:rsidRPr="0007718E">
          <w:rPr>
            <w:rFonts w:ascii="Arial" w:hAnsi="Arial" w:cs="Arial"/>
            <w:sz w:val="20"/>
            <w:szCs w:val="20"/>
            <w:rPrChange w:id="33" w:author="Emily Nixon" w:date="2022-11-29T08:50:00Z">
              <w:rPr>
                <w:rFonts w:ascii="Basic Sans" w:hAnsi="Basic Sans"/>
                <w:color w:val="005E85" w:themeColor="text2"/>
              </w:rPr>
            </w:rPrChange>
          </w:rPr>
          <w:instrText xml:space="preserve"> PAGE   \* MERGEFORMAT </w:instrText>
        </w:r>
        <w:r w:rsidRPr="0007718E">
          <w:rPr>
            <w:rFonts w:ascii="Arial" w:hAnsi="Arial" w:cs="Arial"/>
            <w:sz w:val="20"/>
            <w:szCs w:val="20"/>
          </w:rPr>
          <w:fldChar w:fldCharType="separate"/>
        </w:r>
        <w:r w:rsidRPr="0007718E">
          <w:rPr>
            <w:rFonts w:ascii="Arial" w:hAnsi="Arial" w:cs="Arial"/>
            <w:sz w:val="20"/>
            <w:szCs w:val="20"/>
            <w:rPrChange w:id="34" w:author="Emily Nixon" w:date="2022-11-29T08:50:00Z">
              <w:rPr>
                <w:rFonts w:ascii="Basic Sans" w:hAnsi="Basic Sans"/>
                <w:color w:val="005E85" w:themeColor="text2"/>
              </w:rPr>
            </w:rPrChange>
          </w:rPr>
          <w:t>2</w:t>
        </w:r>
        <w:r w:rsidRPr="0007718E">
          <w:rPr>
            <w:rFonts w:ascii="Arial" w:hAnsi="Arial" w:cs="Arial"/>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226187130"/>
      <w:docPartObj>
        <w:docPartGallery w:val="Page Numbers (Bottom of Page)"/>
        <w:docPartUnique/>
      </w:docPartObj>
    </w:sdtPr>
    <w:sdtContent>
      <w:p w14:paraId="71BF8E78" w14:textId="3DB4EDBA" w:rsidR="00015B69" w:rsidRPr="0007718E" w:rsidRDefault="00551499" w:rsidP="00551499">
        <w:pPr>
          <w:pStyle w:val="Footer"/>
          <w:rPr>
            <w:rFonts w:ascii="Arial" w:hAnsi="Arial" w:cs="Arial"/>
            <w:sz w:val="20"/>
            <w:szCs w:val="20"/>
          </w:rPr>
        </w:pPr>
        <w:r w:rsidRPr="0007718E">
          <w:rPr>
            <w:rFonts w:ascii="Arial" w:hAnsi="Arial" w:cs="Arial"/>
            <w:sz w:val="20"/>
            <w:szCs w:val="20"/>
          </w:rPr>
          <w:t>Access and Choice Programme │</w:t>
        </w:r>
        <w:r w:rsidR="00AE22E7" w:rsidRPr="0007718E">
          <w:rPr>
            <w:rFonts w:ascii="Arial" w:hAnsi="Arial" w:cs="Arial"/>
            <w:sz w:val="20"/>
            <w:szCs w:val="20"/>
          </w:rPr>
          <w:t xml:space="preserve"> </w:t>
        </w:r>
        <w:r w:rsidRPr="0007718E">
          <w:rPr>
            <w:rFonts w:ascii="Arial" w:hAnsi="Arial" w:cs="Arial"/>
            <w:sz w:val="20"/>
            <w:szCs w:val="20"/>
          </w:rPr>
          <w:t>Report on the first three years</w:t>
        </w:r>
        <w:r w:rsidRPr="0007718E">
          <w:rPr>
            <w:rFonts w:ascii="Arial" w:hAnsi="Arial" w:cs="Arial"/>
            <w:sz w:val="20"/>
            <w:szCs w:val="20"/>
          </w:rPr>
          <w:tab/>
        </w:r>
        <w:r w:rsidR="00190F27" w:rsidRPr="0007718E">
          <w:rPr>
            <w:rFonts w:ascii="Arial" w:hAnsi="Arial" w:cs="Arial"/>
            <w:sz w:val="20"/>
            <w:szCs w:val="20"/>
          </w:rPr>
          <w:fldChar w:fldCharType="begin"/>
        </w:r>
        <w:r w:rsidR="00190F27" w:rsidRPr="0007718E">
          <w:rPr>
            <w:rFonts w:ascii="Arial" w:hAnsi="Arial" w:cs="Arial"/>
            <w:sz w:val="20"/>
            <w:szCs w:val="20"/>
            <w:rPrChange w:id="35" w:author="Emily Nixon" w:date="2022-11-29T08:50:00Z">
              <w:rPr>
                <w:rFonts w:ascii="Basic Sans" w:hAnsi="Basic Sans"/>
                <w:sz w:val="20"/>
                <w:szCs w:val="20"/>
              </w:rPr>
            </w:rPrChange>
          </w:rPr>
          <w:instrText xml:space="preserve"> PAGE </w:instrText>
        </w:r>
        <w:r w:rsidR="00190F27" w:rsidRPr="0007718E">
          <w:rPr>
            <w:rFonts w:ascii="Arial" w:hAnsi="Arial" w:cs="Arial"/>
            <w:sz w:val="20"/>
            <w:szCs w:val="20"/>
          </w:rPr>
          <w:fldChar w:fldCharType="separate"/>
        </w:r>
        <w:r w:rsidR="00525925" w:rsidRPr="0007718E">
          <w:rPr>
            <w:rFonts w:ascii="Arial" w:hAnsi="Arial" w:cs="Arial"/>
            <w:sz w:val="20"/>
            <w:szCs w:val="20"/>
            <w:rPrChange w:id="36" w:author="Emily Nixon" w:date="2022-11-29T08:50:00Z">
              <w:rPr>
                <w:rFonts w:ascii="Basic Sans" w:hAnsi="Basic Sans"/>
                <w:color w:val="005E85" w:themeColor="text2"/>
              </w:rPr>
            </w:rPrChange>
          </w:rPr>
          <w:t>3</w:t>
        </w:r>
        <w:r w:rsidR="00190F27" w:rsidRPr="0007718E">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6E7BA" w14:textId="77777777" w:rsidR="00506409" w:rsidRDefault="00506409" w:rsidP="00211C66">
      <w:pPr>
        <w:spacing w:after="0" w:line="240" w:lineRule="auto"/>
      </w:pPr>
      <w:r>
        <w:separator/>
      </w:r>
    </w:p>
  </w:footnote>
  <w:footnote w:type="continuationSeparator" w:id="0">
    <w:p w14:paraId="7336DA80" w14:textId="77777777" w:rsidR="00506409" w:rsidRDefault="00506409" w:rsidP="00211C66">
      <w:pPr>
        <w:spacing w:after="0" w:line="240" w:lineRule="auto"/>
      </w:pPr>
      <w:r>
        <w:continuationSeparator/>
      </w:r>
    </w:p>
  </w:footnote>
  <w:footnote w:type="continuationNotice" w:id="1">
    <w:p w14:paraId="56F4D39E" w14:textId="77777777" w:rsidR="00506409" w:rsidRDefault="00506409">
      <w:pPr>
        <w:spacing w:after="0" w:line="240" w:lineRule="auto"/>
      </w:pPr>
    </w:p>
  </w:footnote>
  <w:footnote w:id="2">
    <w:p w14:paraId="537E52B3" w14:textId="5B3B18EF" w:rsidR="00941F34" w:rsidRPr="00D70357" w:rsidRDefault="00941F34" w:rsidP="00941F34">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Please refer to </w:t>
      </w:r>
      <w:hyperlink r:id="rId1" w:history="1">
        <w:r w:rsidRPr="00D70357">
          <w:rPr>
            <w:rStyle w:val="Hyperlink"/>
            <w:rFonts w:ascii="Arial" w:hAnsi="Arial" w:cs="Arial"/>
            <w:color w:val="0563C1"/>
            <w:u w:val="none"/>
          </w:rPr>
          <w:t xml:space="preserve">paragraph 37, </w:t>
        </w:r>
        <w:r w:rsidR="008577EC" w:rsidRPr="00D70357">
          <w:rPr>
            <w:rStyle w:val="Hyperlink"/>
            <w:rFonts w:ascii="Arial" w:hAnsi="Arial" w:cs="Arial"/>
            <w:color w:val="0563C1"/>
            <w:u w:val="none"/>
          </w:rPr>
          <w:t>T</w:t>
        </w:r>
        <w:r w:rsidRPr="00D70357">
          <w:rPr>
            <w:rStyle w:val="Hyperlink"/>
            <w:rFonts w:ascii="Arial" w:hAnsi="Arial" w:cs="Arial"/>
            <w:color w:val="0563C1"/>
            <w:u w:val="none"/>
          </w:rPr>
          <w:t>able 2</w:t>
        </w:r>
      </w:hyperlink>
      <w:r w:rsidRPr="00D70357">
        <w:rPr>
          <w:rFonts w:ascii="Arial" w:hAnsi="Arial" w:cs="Arial"/>
          <w:color w:val="0563C1"/>
        </w:rPr>
        <w:t>:</w:t>
      </w:r>
      <w:r w:rsidRPr="00D70357">
        <w:rPr>
          <w:rFonts w:ascii="Arial" w:hAnsi="Arial" w:cs="Arial"/>
        </w:rPr>
        <w:t xml:space="preserve"> Delivery status of components within Expanding of Access and Choice</w:t>
      </w:r>
      <w:r w:rsidR="00662B97" w:rsidRPr="00D70357">
        <w:rPr>
          <w:rFonts w:ascii="Arial" w:hAnsi="Arial" w:cs="Arial"/>
        </w:rPr>
        <w:t>.</w:t>
      </w:r>
    </w:p>
  </w:footnote>
  <w:footnote w:id="3">
    <w:p w14:paraId="0109A3A6" w14:textId="623A3EF5" w:rsidR="00CF5C93" w:rsidRPr="00D70357" w:rsidRDefault="00CF5C93">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w:t>
      </w:r>
      <w:r w:rsidR="001444D7" w:rsidRPr="00D70357">
        <w:rPr>
          <w:rFonts w:ascii="Arial" w:hAnsi="Arial" w:cs="Arial"/>
        </w:rPr>
        <w:t>We</w:t>
      </w:r>
      <w:r w:rsidR="00E43696" w:rsidRPr="00D70357">
        <w:rPr>
          <w:rFonts w:ascii="Arial" w:hAnsi="Arial" w:cs="Arial"/>
        </w:rPr>
        <w:t xml:space="preserve"> </w:t>
      </w:r>
      <w:r w:rsidR="007507D7" w:rsidRPr="00D70357">
        <w:rPr>
          <w:rFonts w:ascii="Arial" w:hAnsi="Arial" w:cs="Arial"/>
        </w:rPr>
        <w:t>invited</w:t>
      </w:r>
      <w:r w:rsidR="00DB07EB" w:rsidRPr="00D70357">
        <w:rPr>
          <w:rFonts w:ascii="Arial" w:hAnsi="Arial" w:cs="Arial"/>
        </w:rPr>
        <w:t xml:space="preserve"> Māori and Pacific </w:t>
      </w:r>
      <w:r w:rsidR="00AD54C3" w:rsidRPr="00D70357">
        <w:rPr>
          <w:rFonts w:ascii="Arial" w:hAnsi="Arial" w:cs="Arial"/>
        </w:rPr>
        <w:t>lived experience networks</w:t>
      </w:r>
      <w:r w:rsidR="007507D7" w:rsidRPr="00D70357">
        <w:rPr>
          <w:rFonts w:ascii="Arial" w:hAnsi="Arial" w:cs="Arial"/>
        </w:rPr>
        <w:t xml:space="preserve"> to </w:t>
      </w:r>
      <w:r w:rsidR="00356001" w:rsidRPr="00D70357">
        <w:rPr>
          <w:rFonts w:ascii="Arial" w:hAnsi="Arial" w:cs="Arial"/>
        </w:rPr>
        <w:t>participate</w:t>
      </w:r>
      <w:r w:rsidR="007507D7" w:rsidRPr="00D70357">
        <w:rPr>
          <w:rFonts w:ascii="Arial" w:hAnsi="Arial" w:cs="Arial"/>
        </w:rPr>
        <w:t xml:space="preserve"> but</w:t>
      </w:r>
      <w:r w:rsidR="00356001" w:rsidRPr="00D70357">
        <w:rPr>
          <w:rFonts w:ascii="Arial" w:hAnsi="Arial" w:cs="Arial"/>
        </w:rPr>
        <w:t>,</w:t>
      </w:r>
      <w:r w:rsidR="007507D7" w:rsidRPr="00D70357">
        <w:rPr>
          <w:rFonts w:ascii="Arial" w:hAnsi="Arial" w:cs="Arial"/>
        </w:rPr>
        <w:t xml:space="preserve"> due to</w:t>
      </w:r>
      <w:r w:rsidR="00AD54C3" w:rsidRPr="00D70357">
        <w:rPr>
          <w:rFonts w:ascii="Arial" w:hAnsi="Arial" w:cs="Arial"/>
        </w:rPr>
        <w:t xml:space="preserve"> </w:t>
      </w:r>
      <w:r w:rsidR="00B37E3A" w:rsidRPr="00D70357">
        <w:rPr>
          <w:rFonts w:ascii="Arial" w:hAnsi="Arial" w:cs="Arial"/>
        </w:rPr>
        <w:t xml:space="preserve">the </w:t>
      </w:r>
      <w:r w:rsidR="005F1BAF" w:rsidRPr="00D70357">
        <w:rPr>
          <w:rFonts w:ascii="Arial" w:hAnsi="Arial" w:cs="Arial"/>
        </w:rPr>
        <w:t>timing of</w:t>
      </w:r>
      <w:r w:rsidR="00AD54C3" w:rsidRPr="00D70357">
        <w:rPr>
          <w:rFonts w:ascii="Arial" w:hAnsi="Arial" w:cs="Arial"/>
        </w:rPr>
        <w:t xml:space="preserve"> this project</w:t>
      </w:r>
      <w:r w:rsidR="00356001" w:rsidRPr="00D70357">
        <w:rPr>
          <w:rFonts w:ascii="Arial" w:hAnsi="Arial" w:cs="Arial"/>
        </w:rPr>
        <w:t>,</w:t>
      </w:r>
      <w:r w:rsidR="00AD54C3" w:rsidRPr="00D70357">
        <w:rPr>
          <w:rFonts w:ascii="Arial" w:hAnsi="Arial" w:cs="Arial"/>
        </w:rPr>
        <w:t xml:space="preserve"> </w:t>
      </w:r>
      <w:r w:rsidR="00C22EB9" w:rsidRPr="00D70357">
        <w:rPr>
          <w:rFonts w:ascii="Arial" w:hAnsi="Arial" w:cs="Arial"/>
        </w:rPr>
        <w:t>they</w:t>
      </w:r>
      <w:r w:rsidR="00F577AE" w:rsidRPr="00D70357">
        <w:rPr>
          <w:rFonts w:ascii="Arial" w:hAnsi="Arial" w:cs="Arial"/>
        </w:rPr>
        <w:t xml:space="preserve"> we</w:t>
      </w:r>
      <w:r w:rsidR="00356001" w:rsidRPr="00D70357">
        <w:rPr>
          <w:rFonts w:ascii="Arial" w:hAnsi="Arial" w:cs="Arial"/>
        </w:rPr>
        <w:t>re</w:t>
      </w:r>
      <w:r w:rsidR="00F577AE" w:rsidRPr="00D70357">
        <w:rPr>
          <w:rFonts w:ascii="Arial" w:hAnsi="Arial" w:cs="Arial"/>
        </w:rPr>
        <w:t xml:space="preserve"> unable to participate</w:t>
      </w:r>
      <w:r w:rsidR="00CF4258" w:rsidRPr="00D70357">
        <w:rPr>
          <w:rFonts w:ascii="Arial" w:hAnsi="Arial" w:cs="Arial"/>
        </w:rPr>
        <w:t>.</w:t>
      </w:r>
    </w:p>
  </w:footnote>
  <w:footnote w:id="4">
    <w:p w14:paraId="363D3285" w14:textId="1F17AF5B" w:rsidR="00B51180" w:rsidRPr="00D70357" w:rsidRDefault="00B51180">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w:t>
      </w:r>
      <w:r w:rsidR="00187708" w:rsidRPr="00D70357">
        <w:rPr>
          <w:rFonts w:ascii="Arial" w:hAnsi="Arial" w:cs="Arial"/>
        </w:rPr>
        <w:t xml:space="preserve"> </w:t>
      </w:r>
      <w:r w:rsidR="00BF677D" w:rsidRPr="00D70357">
        <w:rPr>
          <w:rFonts w:ascii="Arial" w:hAnsi="Arial" w:cs="Arial"/>
        </w:rPr>
        <w:t>At the beginning of focus groups</w:t>
      </w:r>
      <w:r w:rsidR="008F4BB5" w:rsidRPr="00D70357">
        <w:rPr>
          <w:rFonts w:ascii="Arial" w:hAnsi="Arial" w:cs="Arial"/>
        </w:rPr>
        <w:t>,</w:t>
      </w:r>
      <w:r w:rsidR="00BF677D" w:rsidRPr="00D70357">
        <w:rPr>
          <w:rFonts w:ascii="Arial" w:hAnsi="Arial" w:cs="Arial"/>
        </w:rPr>
        <w:t xml:space="preserve"> w</w:t>
      </w:r>
      <w:r w:rsidR="00641D1A" w:rsidRPr="00D70357">
        <w:rPr>
          <w:rFonts w:ascii="Arial" w:hAnsi="Arial" w:cs="Arial"/>
        </w:rPr>
        <w:t xml:space="preserve">e described </w:t>
      </w:r>
      <w:r w:rsidR="00576524" w:rsidRPr="00D70357">
        <w:rPr>
          <w:rFonts w:ascii="Arial" w:hAnsi="Arial" w:cs="Arial"/>
        </w:rPr>
        <w:t>the</w:t>
      </w:r>
      <w:r w:rsidR="00480672" w:rsidRPr="00D70357">
        <w:rPr>
          <w:rFonts w:ascii="Arial" w:hAnsi="Arial" w:cs="Arial"/>
        </w:rPr>
        <w:t xml:space="preserve"> range of services that are part of the Access and Choice programme.</w:t>
      </w:r>
    </w:p>
  </w:footnote>
  <w:footnote w:id="5">
    <w:p w14:paraId="7B98F23D" w14:textId="682A3DD9" w:rsidR="00D54EA2" w:rsidRPr="00D70357" w:rsidRDefault="00D54EA2" w:rsidP="00D54EA2">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Many people who provided feedback on He Ara Āwhina allowed us to use their information for other relevant mahi</w:t>
      </w:r>
      <w:r w:rsidR="005E6E55" w:rsidRPr="00D70357">
        <w:rPr>
          <w:rFonts w:ascii="Arial" w:hAnsi="Arial" w:cs="Arial"/>
        </w:rPr>
        <w:t xml:space="preserve"> (work)</w:t>
      </w:r>
      <w:r w:rsidRPr="00D70357">
        <w:rPr>
          <w:rFonts w:ascii="Arial" w:hAnsi="Arial" w:cs="Arial"/>
        </w:rPr>
        <w:t>.</w:t>
      </w:r>
    </w:p>
  </w:footnote>
  <w:footnote w:id="6">
    <w:p w14:paraId="4F9DC04C" w14:textId="4B7624C3" w:rsidR="00FB6969" w:rsidRPr="00D70357" w:rsidRDefault="00FB6969" w:rsidP="00FB6969">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Unique people refers to individuals that are only counted once </w:t>
      </w:r>
      <w:r w:rsidR="00356001" w:rsidRPr="00D70357">
        <w:rPr>
          <w:rFonts w:ascii="Arial" w:hAnsi="Arial" w:cs="Arial"/>
        </w:rPr>
        <w:t xml:space="preserve">as service users </w:t>
      </w:r>
      <w:r w:rsidRPr="00D70357">
        <w:rPr>
          <w:rFonts w:ascii="Arial" w:hAnsi="Arial" w:cs="Arial"/>
        </w:rPr>
        <w:t>in a 12-month period</w:t>
      </w:r>
      <w:r w:rsidR="00840EFF" w:rsidRPr="00D70357">
        <w:rPr>
          <w:rFonts w:ascii="Arial" w:hAnsi="Arial" w:cs="Arial"/>
        </w:rPr>
        <w:t>, even if they use the services a number of times during that period</w:t>
      </w:r>
      <w:r w:rsidRPr="00D70357">
        <w:rPr>
          <w:rFonts w:ascii="Arial" w:hAnsi="Arial" w:cs="Arial"/>
        </w:rPr>
        <w:t>.</w:t>
      </w:r>
    </w:p>
  </w:footnote>
  <w:footnote w:id="7">
    <w:p w14:paraId="3B33AA8A" w14:textId="66427071" w:rsidR="008C1982" w:rsidRPr="00620C0E" w:rsidRDefault="008C1982">
      <w:pPr>
        <w:pStyle w:val="FootnoteText"/>
        <w:rPr>
          <w:rFonts w:ascii="Basic Sans" w:hAnsi="Basic Sans"/>
        </w:rPr>
      </w:pPr>
      <w:r w:rsidRPr="00D70357">
        <w:rPr>
          <w:rStyle w:val="FootnoteReference"/>
          <w:rFonts w:ascii="Arial" w:hAnsi="Arial" w:cs="Arial"/>
        </w:rPr>
        <w:footnoteRef/>
      </w:r>
      <w:r w:rsidRPr="00D70357">
        <w:rPr>
          <w:rFonts w:ascii="Arial" w:hAnsi="Arial" w:cs="Arial"/>
        </w:rPr>
        <w:t xml:space="preserve"> </w:t>
      </w:r>
      <w:r w:rsidR="00AF10E9" w:rsidRPr="00D70357">
        <w:rPr>
          <w:rFonts w:ascii="Arial" w:hAnsi="Arial" w:cs="Arial"/>
        </w:rPr>
        <w:t>Ethnicity is self-perceived; people can identify with more than one ethnic group and change their affiliations over time.</w:t>
      </w:r>
      <w:r w:rsidR="00620C0E" w:rsidRPr="00D70357">
        <w:rPr>
          <w:rFonts w:ascii="Arial" w:hAnsi="Arial" w:cs="Arial"/>
          <w:color w:val="000000"/>
          <w:shd w:val="clear" w:color="auto" w:fill="FFFFFF"/>
        </w:rPr>
        <w:t xml:space="preserve"> </w:t>
      </w:r>
      <w:r w:rsidR="00344716" w:rsidRPr="00D70357">
        <w:rPr>
          <w:rFonts w:ascii="Arial" w:hAnsi="Arial" w:cs="Arial"/>
          <w:color w:val="000000"/>
          <w:shd w:val="clear" w:color="auto" w:fill="FFFFFF"/>
        </w:rPr>
        <w:t>‘</w:t>
      </w:r>
      <w:r w:rsidR="00620C0E" w:rsidRPr="00D70357">
        <w:rPr>
          <w:rFonts w:ascii="Arial" w:hAnsi="Arial" w:cs="Arial"/>
        </w:rPr>
        <w:t xml:space="preserve">Prioritised ethnicity’ means that people </w:t>
      </w:r>
      <w:r w:rsidR="00444F45" w:rsidRPr="00D70357">
        <w:rPr>
          <w:rFonts w:ascii="Arial" w:hAnsi="Arial" w:cs="Arial"/>
        </w:rPr>
        <w:t>have been allocated</w:t>
      </w:r>
      <w:r w:rsidR="00620C0E" w:rsidRPr="00D70357">
        <w:rPr>
          <w:rFonts w:ascii="Arial" w:hAnsi="Arial" w:cs="Arial"/>
        </w:rPr>
        <w:t xml:space="preserve"> to a single ethnic group in an order of priority, even if they identify with more than one ethnicity. For example, if someone identifies as Māori and Tongan, they</w:t>
      </w:r>
      <w:r w:rsidR="002417DD" w:rsidRPr="00D70357">
        <w:rPr>
          <w:rFonts w:ascii="Arial" w:hAnsi="Arial" w:cs="Arial"/>
        </w:rPr>
        <w:t xml:space="preserve"> are</w:t>
      </w:r>
      <w:r w:rsidR="00620C0E" w:rsidRPr="00D70357">
        <w:rPr>
          <w:rFonts w:ascii="Arial" w:hAnsi="Arial" w:cs="Arial"/>
        </w:rPr>
        <w:t xml:space="preserve"> reported as Māori only.</w:t>
      </w:r>
      <w:r w:rsidR="000248EB" w:rsidRPr="00D70357">
        <w:rPr>
          <w:rFonts w:ascii="Arial" w:hAnsi="Arial" w:cs="Arial"/>
        </w:rPr>
        <w:t xml:space="preserve"> </w:t>
      </w:r>
      <w:r w:rsidR="000248EB" w:rsidRPr="00D70357">
        <w:rPr>
          <w:rFonts w:ascii="Arial" w:hAnsi="Arial" w:cs="Arial"/>
        </w:rPr>
        <w:t>For more detail</w:t>
      </w:r>
      <w:r w:rsidR="002417DD" w:rsidRPr="00D70357">
        <w:rPr>
          <w:rFonts w:ascii="Arial" w:hAnsi="Arial" w:cs="Arial"/>
        </w:rPr>
        <w:t>, see</w:t>
      </w:r>
      <w:r w:rsidR="000248EB" w:rsidRPr="00D70357">
        <w:rPr>
          <w:rFonts w:ascii="Arial" w:hAnsi="Arial" w:cs="Arial"/>
        </w:rPr>
        <w:t xml:space="preserve"> </w:t>
      </w:r>
      <w:hyperlink r:id="rId2" w:history="1">
        <w:r w:rsidR="002417DD" w:rsidRPr="00D70357">
          <w:rPr>
            <w:rStyle w:val="Hyperlink"/>
            <w:rFonts w:ascii="Arial" w:hAnsi="Arial" w:cs="Arial"/>
            <w:u w:val="none"/>
          </w:rPr>
          <w:t>www.health.govt.nz/publication/hiso-100012017-ethnicity-data-protocols</w:t>
        </w:r>
      </w:hyperlink>
      <w:r w:rsidR="00F76A1F" w:rsidRPr="00D70357">
        <w:rPr>
          <w:rFonts w:ascii="Arial" w:hAnsi="Arial" w:cs="Arial"/>
        </w:rPr>
        <w:t>.</w:t>
      </w:r>
    </w:p>
  </w:footnote>
  <w:footnote w:id="8">
    <w:p w14:paraId="484CFFB6" w14:textId="240E99FD" w:rsidR="000A33F7" w:rsidRPr="00D70357" w:rsidRDefault="000A33F7">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w:t>
      </w:r>
      <w:r w:rsidR="00480F8D" w:rsidRPr="00D70357">
        <w:rPr>
          <w:rFonts w:ascii="Arial" w:hAnsi="Arial" w:cs="Arial"/>
        </w:rPr>
        <w:t>‘</w:t>
      </w:r>
      <w:r w:rsidR="00B66AE5" w:rsidRPr="00D70357">
        <w:rPr>
          <w:rFonts w:ascii="Arial" w:hAnsi="Arial" w:cs="Arial"/>
        </w:rPr>
        <w:t>In contract</w:t>
      </w:r>
      <w:r w:rsidR="00480F8D" w:rsidRPr="00D70357">
        <w:rPr>
          <w:rFonts w:ascii="Arial" w:hAnsi="Arial" w:cs="Arial"/>
        </w:rPr>
        <w:t>’</w:t>
      </w:r>
      <w:r w:rsidR="00B66AE5" w:rsidRPr="00D70357">
        <w:rPr>
          <w:rFonts w:ascii="Arial" w:hAnsi="Arial" w:cs="Arial"/>
        </w:rPr>
        <w:t xml:space="preserve"> </w:t>
      </w:r>
      <w:r w:rsidR="00480F8D" w:rsidRPr="00D70357">
        <w:rPr>
          <w:rFonts w:ascii="Arial" w:hAnsi="Arial" w:cs="Arial"/>
        </w:rPr>
        <w:t>means</w:t>
      </w:r>
      <w:r w:rsidR="00B66AE5" w:rsidRPr="00D70357">
        <w:rPr>
          <w:rFonts w:ascii="Arial" w:hAnsi="Arial" w:cs="Arial"/>
        </w:rPr>
        <w:t xml:space="preserve"> a signed contract </w:t>
      </w:r>
      <w:r w:rsidR="00A7621E" w:rsidRPr="00D70357">
        <w:rPr>
          <w:rFonts w:ascii="Arial" w:hAnsi="Arial" w:cs="Arial"/>
        </w:rPr>
        <w:t>was</w:t>
      </w:r>
      <w:r w:rsidR="00B66AE5" w:rsidRPr="00D70357">
        <w:rPr>
          <w:rFonts w:ascii="Arial" w:hAnsi="Arial" w:cs="Arial"/>
        </w:rPr>
        <w:t xml:space="preserve"> in place by 30 June 2022 and contract funding is included in funding commitments.</w:t>
      </w:r>
      <w:r w:rsidR="009E5616" w:rsidRPr="00D70357">
        <w:rPr>
          <w:rFonts w:ascii="Arial" w:hAnsi="Arial" w:cs="Arial"/>
        </w:rPr>
        <w:t xml:space="preserve"> </w:t>
      </w:r>
    </w:p>
  </w:footnote>
  <w:footnote w:id="9">
    <w:p w14:paraId="65076860" w14:textId="203D8D18" w:rsidR="006725E1" w:rsidRPr="00D70357" w:rsidRDefault="006725E1">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For a summary of what IPMH</w:t>
      </w:r>
      <w:r w:rsidR="00F42DD4" w:rsidRPr="00D70357">
        <w:rPr>
          <w:rFonts w:ascii="Arial" w:hAnsi="Arial" w:cs="Arial"/>
        </w:rPr>
        <w:t>A</w:t>
      </w:r>
      <w:r w:rsidRPr="00D70357">
        <w:rPr>
          <w:rFonts w:ascii="Arial" w:hAnsi="Arial" w:cs="Arial"/>
        </w:rPr>
        <w:t xml:space="preserve"> services are, see ou</w:t>
      </w:r>
      <w:bookmarkStart w:id="16" w:name="_Hlt119573970"/>
      <w:bookmarkStart w:id="17" w:name="_Hlt119573971"/>
      <w:r w:rsidR="006F544F" w:rsidRPr="00D70357">
        <w:rPr>
          <w:rFonts w:ascii="Arial" w:hAnsi="Arial" w:cs="Arial"/>
        </w:rPr>
        <w:t xml:space="preserve">r 2021 </w:t>
      </w:r>
      <w:hyperlink r:id="rId3" w:history="1">
        <w:r w:rsidR="006F544F" w:rsidRPr="00D70357">
          <w:rPr>
            <w:rStyle w:val="Hyperlink"/>
            <w:rFonts w:ascii="Arial" w:hAnsi="Arial" w:cs="Arial"/>
            <w:color w:val="0563C1"/>
            <w:u w:val="none"/>
          </w:rPr>
          <w:t>Access and Choice programme report</w:t>
        </w:r>
      </w:hyperlink>
      <w:r w:rsidR="006F544F" w:rsidRPr="00D70357">
        <w:rPr>
          <w:rFonts w:ascii="Arial" w:hAnsi="Arial" w:cs="Arial"/>
        </w:rPr>
        <w:t xml:space="preserve"> (Te Hiringa Mahara, 2021).</w:t>
      </w:r>
      <w:bookmarkEnd w:id="16"/>
      <w:bookmarkEnd w:id="17"/>
    </w:p>
  </w:footnote>
  <w:footnote w:id="10">
    <w:p w14:paraId="0659568C" w14:textId="7992723B" w:rsidR="00DB650A" w:rsidRPr="00D70357" w:rsidRDefault="00DB650A">
      <w:pPr>
        <w:pStyle w:val="FootnoteText"/>
        <w:rPr>
          <w:rFonts w:ascii="Arial" w:hAnsi="Arial" w:cs="Arial"/>
        </w:rPr>
      </w:pPr>
      <w:r w:rsidRPr="00D70357">
        <w:rPr>
          <w:rStyle w:val="FootnoteReference"/>
          <w:rFonts w:ascii="Arial" w:hAnsi="Arial" w:cs="Arial"/>
        </w:rPr>
        <w:footnoteRef/>
      </w:r>
      <w:r w:rsidRPr="00D70357">
        <w:rPr>
          <w:rFonts w:ascii="Arial" w:hAnsi="Arial" w:cs="Arial"/>
        </w:rPr>
        <w:t xml:space="preserve"> </w:t>
      </w:r>
      <w:r w:rsidR="0096531F" w:rsidRPr="00D70357">
        <w:rPr>
          <w:rFonts w:ascii="Arial" w:hAnsi="Arial" w:cs="Arial"/>
        </w:rPr>
        <w:t xml:space="preserve">The </w:t>
      </w:r>
      <w:r w:rsidR="004B536F" w:rsidRPr="00D70357">
        <w:rPr>
          <w:rFonts w:ascii="Arial" w:hAnsi="Arial" w:cs="Arial"/>
        </w:rPr>
        <w:t>data</w:t>
      </w:r>
      <w:r w:rsidR="0096531F" w:rsidRPr="00D70357">
        <w:rPr>
          <w:rFonts w:ascii="Arial" w:hAnsi="Arial" w:cs="Arial"/>
        </w:rPr>
        <w:t xml:space="preserve"> on enrolled population coverage w</w:t>
      </w:r>
      <w:r w:rsidR="005D48D4" w:rsidRPr="00D70357">
        <w:rPr>
          <w:rFonts w:ascii="Arial" w:hAnsi="Arial" w:cs="Arial"/>
        </w:rPr>
        <w:t>ere</w:t>
      </w:r>
      <w:r w:rsidR="0096531F" w:rsidRPr="00D70357">
        <w:rPr>
          <w:rFonts w:ascii="Arial" w:hAnsi="Arial" w:cs="Arial"/>
        </w:rPr>
        <w:t xml:space="preserve"> provided by Te Whatu Ora</w:t>
      </w:r>
      <w:r w:rsidR="005617BE" w:rsidRPr="00D70357">
        <w:rPr>
          <w:rFonts w:ascii="Arial" w:hAnsi="Arial" w:cs="Arial"/>
        </w:rPr>
        <w:t xml:space="preserve"> and </w:t>
      </w:r>
      <w:r w:rsidR="005D48D4" w:rsidRPr="00D70357">
        <w:rPr>
          <w:rFonts w:ascii="Arial" w:hAnsi="Arial" w:cs="Arial"/>
        </w:rPr>
        <w:t>are</w:t>
      </w:r>
      <w:r w:rsidR="005617BE" w:rsidRPr="00D70357">
        <w:rPr>
          <w:rFonts w:ascii="Arial" w:hAnsi="Arial" w:cs="Arial"/>
        </w:rPr>
        <w:t xml:space="preserve"> based on funding DHB</w:t>
      </w:r>
      <w:r w:rsidR="0096531F" w:rsidRPr="00D70357">
        <w:rPr>
          <w:rFonts w:ascii="Arial" w:hAnsi="Arial" w:cs="Arial"/>
        </w:rPr>
        <w:t xml:space="preserve">. </w:t>
      </w:r>
      <w:r w:rsidR="00907F59" w:rsidRPr="00D70357">
        <w:rPr>
          <w:rFonts w:ascii="Arial" w:hAnsi="Arial" w:cs="Arial"/>
        </w:rPr>
        <w:t>The</w:t>
      </w:r>
      <w:r w:rsidR="000B13EC" w:rsidRPr="00D70357">
        <w:rPr>
          <w:rFonts w:ascii="Arial" w:hAnsi="Arial" w:cs="Arial"/>
        </w:rPr>
        <w:t xml:space="preserve"> </w:t>
      </w:r>
      <w:r w:rsidR="0096531F" w:rsidRPr="00D70357">
        <w:rPr>
          <w:rFonts w:ascii="Arial" w:hAnsi="Arial" w:cs="Arial"/>
        </w:rPr>
        <w:t xml:space="preserve">Auckland </w:t>
      </w:r>
      <w:r w:rsidR="000B13EC" w:rsidRPr="00D70357">
        <w:rPr>
          <w:rFonts w:ascii="Arial" w:hAnsi="Arial" w:cs="Arial"/>
        </w:rPr>
        <w:t>C</w:t>
      </w:r>
      <w:r w:rsidR="00F3407A" w:rsidRPr="00D70357">
        <w:rPr>
          <w:rFonts w:ascii="Arial" w:hAnsi="Arial" w:cs="Arial"/>
        </w:rPr>
        <w:t>o</w:t>
      </w:r>
      <w:r w:rsidR="0096531F" w:rsidRPr="00D70357">
        <w:rPr>
          <w:rFonts w:ascii="Arial" w:hAnsi="Arial" w:cs="Arial"/>
        </w:rPr>
        <w:t xml:space="preserve">llaborative </w:t>
      </w:r>
      <w:r w:rsidR="00907F59" w:rsidRPr="00D70357">
        <w:rPr>
          <w:rFonts w:ascii="Arial" w:hAnsi="Arial" w:cs="Arial"/>
        </w:rPr>
        <w:t xml:space="preserve">is </w:t>
      </w:r>
      <w:r w:rsidR="00F3407A" w:rsidRPr="00D70357">
        <w:rPr>
          <w:rFonts w:ascii="Arial" w:hAnsi="Arial" w:cs="Arial"/>
        </w:rPr>
        <w:t>responsible for the rollout across Auckland, Waitemata</w:t>
      </w:r>
      <w:r w:rsidR="00E76232" w:rsidRPr="00D70357">
        <w:rPr>
          <w:rFonts w:ascii="Arial" w:hAnsi="Arial" w:cs="Arial"/>
        </w:rPr>
        <w:t>,</w:t>
      </w:r>
      <w:r w:rsidR="00F3407A" w:rsidRPr="00D70357">
        <w:rPr>
          <w:rFonts w:ascii="Arial" w:hAnsi="Arial" w:cs="Arial"/>
        </w:rPr>
        <w:t xml:space="preserve"> and Counties districts</w:t>
      </w:r>
      <w:r w:rsidR="00E10885" w:rsidRPr="00D70357">
        <w:rPr>
          <w:rFonts w:ascii="Arial" w:hAnsi="Arial" w:cs="Arial"/>
        </w:rPr>
        <w:t xml:space="preserve"> </w:t>
      </w:r>
      <w:r w:rsidR="00167877" w:rsidRPr="00D70357">
        <w:rPr>
          <w:rFonts w:ascii="Arial" w:hAnsi="Arial" w:cs="Arial"/>
        </w:rPr>
        <w:t xml:space="preserve">– these districts are combined </w:t>
      </w:r>
      <w:r w:rsidR="00F8544B" w:rsidRPr="00D70357">
        <w:rPr>
          <w:rFonts w:ascii="Arial" w:hAnsi="Arial" w:cs="Arial"/>
        </w:rPr>
        <w:t>because Auckland DHB is funding</w:t>
      </w:r>
      <w:r w:rsidR="008E2491" w:rsidRPr="00D70357">
        <w:rPr>
          <w:rFonts w:ascii="Arial" w:hAnsi="Arial" w:cs="Arial"/>
        </w:rPr>
        <w:t xml:space="preserve"> a large number of Waitemat</w:t>
      </w:r>
      <w:r w:rsidR="005D48D4" w:rsidRPr="00D70357">
        <w:rPr>
          <w:rFonts w:ascii="Arial" w:hAnsi="Arial" w:cs="Arial"/>
        </w:rPr>
        <w:t>ā</w:t>
      </w:r>
      <w:r w:rsidR="008E2491" w:rsidRPr="00D70357">
        <w:rPr>
          <w:rFonts w:ascii="Arial" w:hAnsi="Arial" w:cs="Arial"/>
        </w:rPr>
        <w:t xml:space="preserve"> practices</w:t>
      </w:r>
      <w:r w:rsidR="005617BE" w:rsidRPr="00D70357">
        <w:rPr>
          <w:rFonts w:ascii="Arial" w:hAnsi="Arial" w:cs="Arial"/>
        </w:rPr>
        <w:t>.</w:t>
      </w:r>
    </w:p>
  </w:footnote>
  <w:footnote w:id="11">
    <w:p w14:paraId="7B52A22B" w14:textId="2111C2A3" w:rsidR="00172BBD" w:rsidRPr="001216A4" w:rsidRDefault="00172BBD" w:rsidP="00172BBD">
      <w:pPr>
        <w:pStyle w:val="FootnoteText"/>
        <w:rPr>
          <w:rFonts w:ascii="Arial" w:hAnsi="Arial" w:cs="Arial"/>
          <w:lang w:val="mi-NZ"/>
        </w:rPr>
      </w:pPr>
      <w:r w:rsidRPr="001216A4">
        <w:rPr>
          <w:rStyle w:val="FootnoteReference"/>
          <w:rFonts w:ascii="Arial" w:hAnsi="Arial" w:cs="Arial"/>
        </w:rPr>
        <w:footnoteRef/>
      </w:r>
      <w:r w:rsidRPr="001216A4">
        <w:rPr>
          <w:rFonts w:ascii="Arial" w:hAnsi="Arial" w:cs="Arial"/>
        </w:rPr>
        <w:t xml:space="preserve"> </w:t>
      </w:r>
      <w:r w:rsidR="00947269" w:rsidRPr="001216A4">
        <w:rPr>
          <w:rFonts w:ascii="Arial" w:hAnsi="Arial" w:cs="Arial"/>
        </w:rPr>
        <w:t>For 1%</w:t>
      </w:r>
      <w:r w:rsidRPr="001216A4">
        <w:rPr>
          <w:rFonts w:ascii="Arial" w:hAnsi="Arial" w:cs="Arial"/>
          <w:lang w:val="mi-NZ"/>
        </w:rPr>
        <w:t xml:space="preserve"> of sessions delivered</w:t>
      </w:r>
      <w:r w:rsidR="008A7E73" w:rsidRPr="001216A4">
        <w:rPr>
          <w:rFonts w:ascii="Arial" w:hAnsi="Arial" w:cs="Arial"/>
          <w:lang w:val="mi-NZ"/>
        </w:rPr>
        <w:t>,</w:t>
      </w:r>
      <w:r w:rsidRPr="001216A4">
        <w:rPr>
          <w:rFonts w:ascii="Arial" w:hAnsi="Arial" w:cs="Arial"/>
          <w:lang w:val="mi-NZ"/>
        </w:rPr>
        <w:t xml:space="preserve"> the worker type </w:t>
      </w:r>
      <w:r w:rsidR="008A7E73" w:rsidRPr="001216A4">
        <w:rPr>
          <w:rFonts w:ascii="Arial" w:hAnsi="Arial" w:cs="Arial"/>
          <w:lang w:val="mi-NZ"/>
        </w:rPr>
        <w:t>was not</w:t>
      </w:r>
      <w:r w:rsidR="00F3535D" w:rsidRPr="001216A4">
        <w:rPr>
          <w:rFonts w:ascii="Arial" w:hAnsi="Arial" w:cs="Arial"/>
          <w:lang w:val="mi-NZ"/>
        </w:rPr>
        <w:t xml:space="preserve"> </w:t>
      </w:r>
      <w:r w:rsidRPr="001216A4">
        <w:rPr>
          <w:rFonts w:ascii="Arial" w:hAnsi="Arial" w:cs="Arial"/>
          <w:lang w:val="mi-NZ"/>
        </w:rPr>
        <w:t>recorded.</w:t>
      </w:r>
    </w:p>
  </w:footnote>
  <w:footnote w:id="12">
    <w:p w14:paraId="4B01350B" w14:textId="3F794717" w:rsidR="0025172D" w:rsidRPr="00D47A1E" w:rsidRDefault="0025172D" w:rsidP="0025172D">
      <w:pPr>
        <w:pStyle w:val="FootnoteText"/>
        <w:rPr>
          <w:rFonts w:ascii="Arial" w:hAnsi="Arial" w:cs="Arial"/>
        </w:rPr>
      </w:pPr>
      <w:r w:rsidRPr="00D47A1E">
        <w:rPr>
          <w:rStyle w:val="FootnoteReference"/>
          <w:rFonts w:ascii="Arial" w:hAnsi="Arial" w:cs="Arial"/>
        </w:rPr>
        <w:footnoteRef/>
      </w:r>
      <w:r w:rsidRPr="00D47A1E">
        <w:rPr>
          <w:rFonts w:ascii="Arial" w:hAnsi="Arial" w:cs="Arial"/>
        </w:rPr>
        <w:t xml:space="preserve"> For a summary of what Kaupapa M</w:t>
      </w:r>
      <w:r w:rsidRPr="00D47A1E">
        <w:rPr>
          <w:rFonts w:ascii="Arial" w:hAnsi="Arial" w:cs="Arial"/>
          <w:lang w:val="mi-NZ"/>
        </w:rPr>
        <w:t>āori Access and Choice</w:t>
      </w:r>
      <w:r w:rsidRPr="00D47A1E">
        <w:rPr>
          <w:rFonts w:ascii="Arial" w:hAnsi="Arial" w:cs="Arial"/>
        </w:rPr>
        <w:t xml:space="preserve"> services are, see our 2021 </w:t>
      </w:r>
      <w:hyperlink r:id="rId4" w:history="1">
        <w:r w:rsidRPr="00D47A1E">
          <w:rPr>
            <w:rStyle w:val="Hyperlink"/>
            <w:rFonts w:ascii="Arial" w:hAnsi="Arial" w:cs="Arial"/>
            <w:u w:val="none"/>
          </w:rPr>
          <w:t xml:space="preserve">Access and Choice programme </w:t>
        </w:r>
        <w:r w:rsidR="00A95D03" w:rsidRPr="00D47A1E">
          <w:rPr>
            <w:rStyle w:val="Hyperlink"/>
            <w:rFonts w:ascii="Arial" w:hAnsi="Arial" w:cs="Arial"/>
            <w:u w:val="none"/>
          </w:rPr>
          <w:t>report</w:t>
        </w:r>
      </w:hyperlink>
      <w:r w:rsidR="00AD1207" w:rsidRPr="00D47A1E">
        <w:rPr>
          <w:rStyle w:val="Hyperlink"/>
          <w:rFonts w:ascii="Arial" w:hAnsi="Arial" w:cs="Arial"/>
          <w:u w:val="none"/>
        </w:rPr>
        <w:t xml:space="preserve"> (Te Hiringa Mahara, 2021)</w:t>
      </w:r>
      <w:r w:rsidR="009D5A2E" w:rsidRPr="00D47A1E">
        <w:rPr>
          <w:rFonts w:ascii="Arial" w:hAnsi="Arial" w:cs="Arial"/>
        </w:rPr>
        <w:t>.</w:t>
      </w:r>
    </w:p>
  </w:footnote>
  <w:footnote w:id="13">
    <w:p w14:paraId="1217540B" w14:textId="48E9AE2E" w:rsidR="004D0E0A" w:rsidRPr="00D47A1E" w:rsidRDefault="004D0E0A">
      <w:pPr>
        <w:pStyle w:val="FootnoteText"/>
        <w:rPr>
          <w:rFonts w:ascii="Arial" w:hAnsi="Arial" w:cs="Arial"/>
          <w:lang w:val="mi-NZ"/>
        </w:rPr>
      </w:pPr>
      <w:r w:rsidRPr="00D47A1E">
        <w:rPr>
          <w:rStyle w:val="FootnoteReference"/>
          <w:rFonts w:ascii="Arial" w:hAnsi="Arial" w:cs="Arial"/>
        </w:rPr>
        <w:footnoteRef/>
      </w:r>
      <w:r w:rsidRPr="00D47A1E">
        <w:rPr>
          <w:rFonts w:ascii="Arial" w:hAnsi="Arial" w:cs="Arial"/>
        </w:rPr>
        <w:t xml:space="preserve"> 'New people seen' counts people uniquely in a rolling </w:t>
      </w:r>
      <w:r w:rsidR="00874FB0" w:rsidRPr="00D47A1E">
        <w:rPr>
          <w:rFonts w:ascii="Arial" w:hAnsi="Arial" w:cs="Arial"/>
        </w:rPr>
        <w:t>12</w:t>
      </w:r>
      <w:r w:rsidRPr="00D47A1E">
        <w:rPr>
          <w:rFonts w:ascii="Arial" w:hAnsi="Arial" w:cs="Arial"/>
        </w:rPr>
        <w:t>-month period and can be meaningfully added for up to twelve consecutive months.</w:t>
      </w:r>
      <w:r w:rsidR="00865132" w:rsidRPr="00D47A1E">
        <w:rPr>
          <w:rFonts w:ascii="Arial" w:hAnsi="Arial" w:cs="Arial"/>
        </w:rPr>
        <w:t xml:space="preserve"> Data for new people seen </w:t>
      </w:r>
      <w:r w:rsidR="00874FB0" w:rsidRPr="00D47A1E">
        <w:rPr>
          <w:rFonts w:ascii="Arial" w:hAnsi="Arial" w:cs="Arial"/>
        </w:rPr>
        <w:t>are</w:t>
      </w:r>
      <w:r w:rsidR="00865132" w:rsidRPr="00D47A1E">
        <w:rPr>
          <w:rFonts w:ascii="Arial" w:hAnsi="Arial" w:cs="Arial"/>
        </w:rPr>
        <w:t xml:space="preserve"> considered reasonably accurate </w:t>
      </w:r>
      <w:r w:rsidR="00874FB0" w:rsidRPr="00D47A1E">
        <w:rPr>
          <w:rFonts w:ascii="Arial" w:hAnsi="Arial" w:cs="Arial"/>
        </w:rPr>
        <w:t>from</w:t>
      </w:r>
      <w:r w:rsidR="00865132" w:rsidRPr="00D47A1E">
        <w:rPr>
          <w:rFonts w:ascii="Arial" w:hAnsi="Arial" w:cs="Arial"/>
        </w:rPr>
        <w:t xml:space="preserve"> November 2021</w:t>
      </w:r>
      <w:r w:rsidR="00874FB0" w:rsidRPr="00D47A1E">
        <w:rPr>
          <w:rFonts w:ascii="Arial" w:hAnsi="Arial" w:cs="Arial"/>
        </w:rPr>
        <w:t xml:space="preserve"> onwards</w:t>
      </w:r>
      <w:r w:rsidR="00865132" w:rsidRPr="00D47A1E">
        <w:rPr>
          <w:rFonts w:ascii="Arial" w:hAnsi="Arial" w:cs="Arial"/>
        </w:rPr>
        <w:t>.</w:t>
      </w:r>
    </w:p>
  </w:footnote>
  <w:footnote w:id="14">
    <w:p w14:paraId="4EEDC99F" w14:textId="77777777" w:rsidR="00BC6EE8" w:rsidRPr="001216A4" w:rsidRDefault="00BC6EE8" w:rsidP="00BC6EE8">
      <w:pPr>
        <w:pStyle w:val="FootnoteText"/>
        <w:rPr>
          <w:rFonts w:ascii="Arial" w:hAnsi="Arial" w:cs="Arial"/>
          <w:lang w:val="mi-NZ"/>
        </w:rPr>
      </w:pPr>
      <w:r w:rsidRPr="001216A4">
        <w:rPr>
          <w:rStyle w:val="FootnoteReference"/>
          <w:rFonts w:ascii="Arial" w:hAnsi="Arial" w:cs="Arial"/>
        </w:rPr>
        <w:footnoteRef/>
      </w:r>
      <w:r w:rsidRPr="001216A4">
        <w:rPr>
          <w:rFonts w:ascii="Arial" w:hAnsi="Arial" w:cs="Arial"/>
        </w:rPr>
        <w:t xml:space="preserve"> </w:t>
      </w:r>
      <w:r w:rsidRPr="001216A4">
        <w:rPr>
          <w:rFonts w:ascii="Arial" w:hAnsi="Arial" w:cs="Arial"/>
          <w:lang w:val="mi-NZ"/>
        </w:rPr>
        <w:t>Based on December 2021 estimated resident population sourced from StatsNZ infoshare 16 October 2022.</w:t>
      </w:r>
    </w:p>
  </w:footnote>
  <w:footnote w:id="15">
    <w:p w14:paraId="581DB4CC" w14:textId="126B42CA" w:rsidR="00952EBC" w:rsidRPr="0055463C" w:rsidRDefault="00952EBC" w:rsidP="00952EBC">
      <w:pPr>
        <w:pStyle w:val="FootnoteText"/>
        <w:rPr>
          <w:rFonts w:ascii="Arial" w:hAnsi="Arial" w:cs="Arial"/>
        </w:rPr>
      </w:pPr>
      <w:r w:rsidRPr="0055463C">
        <w:rPr>
          <w:rStyle w:val="FootnoteReference"/>
          <w:rFonts w:ascii="Arial" w:hAnsi="Arial" w:cs="Arial"/>
        </w:rPr>
        <w:footnoteRef/>
      </w:r>
      <w:r w:rsidRPr="0055463C">
        <w:rPr>
          <w:rFonts w:ascii="Arial" w:hAnsi="Arial" w:cs="Arial"/>
        </w:rPr>
        <w:t xml:space="preserve"> </w:t>
      </w:r>
      <w:r w:rsidR="00262513" w:rsidRPr="0055463C">
        <w:rPr>
          <w:rFonts w:ascii="Arial" w:hAnsi="Arial" w:cs="Arial"/>
        </w:rPr>
        <w:t xml:space="preserve">For a summary of what Pacific Access and Choice services are, see </w:t>
      </w:r>
      <w:r w:rsidR="00F41FAE" w:rsidRPr="0055463C">
        <w:rPr>
          <w:rFonts w:ascii="Arial" w:hAnsi="Arial" w:cs="Arial"/>
        </w:rPr>
        <w:t>2021</w:t>
      </w:r>
      <w:r w:rsidR="00262513" w:rsidRPr="0055463C">
        <w:rPr>
          <w:rFonts w:ascii="Arial" w:hAnsi="Arial" w:cs="Arial"/>
        </w:rPr>
        <w:t xml:space="preserve"> </w:t>
      </w:r>
      <w:hyperlink r:id="rId5" w:history="1">
        <w:r w:rsidR="00F41FAE" w:rsidRPr="0055463C">
          <w:rPr>
            <w:rStyle w:val="Hyperlink"/>
            <w:rFonts w:ascii="Arial" w:hAnsi="Arial" w:cs="Arial"/>
            <w:color w:val="0563C1"/>
            <w:u w:val="none"/>
          </w:rPr>
          <w:t>Access and Choice programme report</w:t>
        </w:r>
      </w:hyperlink>
      <w:r w:rsidR="009C4AD3" w:rsidRPr="0055463C">
        <w:rPr>
          <w:rFonts w:ascii="Arial" w:hAnsi="Arial" w:cs="Arial"/>
          <w:color w:val="0563C1"/>
        </w:rPr>
        <w:t xml:space="preserve"> </w:t>
      </w:r>
      <w:r w:rsidR="009C4AD3" w:rsidRPr="0055463C">
        <w:rPr>
          <w:rFonts w:ascii="Arial" w:hAnsi="Arial" w:cs="Arial"/>
        </w:rPr>
        <w:t>(Te Hiringa Mahara, 2021).</w:t>
      </w:r>
    </w:p>
  </w:footnote>
  <w:footnote w:id="16">
    <w:p w14:paraId="44A3CF2B" w14:textId="05848552" w:rsidR="00615EA3" w:rsidRPr="00E458D3" w:rsidRDefault="00615EA3" w:rsidP="00615EA3">
      <w:pPr>
        <w:pStyle w:val="FootnoteText"/>
        <w:rPr>
          <w:rFonts w:ascii="Arial" w:hAnsi="Arial" w:cs="Arial"/>
          <w:color w:val="0563C1"/>
        </w:rPr>
      </w:pPr>
      <w:r w:rsidRPr="00E458D3">
        <w:rPr>
          <w:rStyle w:val="FootnoteReference"/>
          <w:rFonts w:ascii="Arial" w:hAnsi="Arial" w:cs="Arial"/>
        </w:rPr>
        <w:footnoteRef/>
      </w:r>
      <w:r w:rsidR="00AC4706" w:rsidRPr="00E458D3">
        <w:rPr>
          <w:rFonts w:ascii="Arial" w:hAnsi="Arial" w:cs="Arial"/>
        </w:rPr>
        <w:t xml:space="preserve"> </w:t>
      </w:r>
      <w:r w:rsidR="00F73A66" w:rsidRPr="00E458D3">
        <w:rPr>
          <w:rFonts w:ascii="Arial" w:hAnsi="Arial" w:cs="Arial"/>
        </w:rPr>
        <w:t xml:space="preserve">For a summary of what Youth Access and Choice services are, </w:t>
      </w:r>
      <w:r w:rsidR="000E10D7" w:rsidRPr="00E458D3">
        <w:rPr>
          <w:rFonts w:ascii="Arial" w:hAnsi="Arial" w:cs="Arial"/>
        </w:rPr>
        <w:t xml:space="preserve">see our 2021 </w:t>
      </w:r>
      <w:hyperlink r:id="rId6" w:history="1">
        <w:r w:rsidR="000E10D7" w:rsidRPr="00E458D3">
          <w:rPr>
            <w:rStyle w:val="Hyperlink"/>
            <w:rFonts w:ascii="Arial" w:hAnsi="Arial" w:cs="Arial"/>
            <w:color w:val="0563C1"/>
            <w:u w:val="none"/>
          </w:rPr>
          <w:t>Access and Choice programme report</w:t>
        </w:r>
        <w:r w:rsidR="000E10D7" w:rsidRPr="00E458D3">
          <w:rPr>
            <w:rFonts w:ascii="Arial" w:hAnsi="Arial" w:cs="Arial"/>
          </w:rPr>
          <w:t xml:space="preserve"> (Te Hiringa Mahara, 2021)</w:t>
        </w:r>
        <w:r w:rsidR="000E10D7" w:rsidRPr="00E458D3">
          <w:rPr>
            <w:rStyle w:val="Hyperlink"/>
            <w:rFonts w:ascii="Arial" w:hAnsi="Arial" w:cs="Arial"/>
            <w:color w:val="0563C1"/>
            <w:u w:val="none"/>
          </w:rPr>
          <w:t>.</w:t>
        </w:r>
      </w:hyperlink>
    </w:p>
  </w:footnote>
  <w:footnote w:id="17">
    <w:p w14:paraId="38CE09E0" w14:textId="780992FC" w:rsidR="0020041A" w:rsidRPr="007D2C0B" w:rsidRDefault="0020041A">
      <w:pPr>
        <w:pStyle w:val="FootnoteText"/>
        <w:rPr>
          <w:rFonts w:ascii="Arial" w:hAnsi="Arial" w:cs="Arial"/>
          <w:lang w:val="mi-NZ"/>
        </w:rPr>
      </w:pPr>
      <w:r w:rsidRPr="007D2C0B">
        <w:rPr>
          <w:rStyle w:val="FootnoteReference"/>
          <w:rFonts w:ascii="Arial" w:hAnsi="Arial" w:cs="Arial"/>
        </w:rPr>
        <w:footnoteRef/>
      </w:r>
      <w:r w:rsidRPr="007D2C0B">
        <w:rPr>
          <w:rFonts w:ascii="Arial" w:hAnsi="Arial" w:cs="Arial"/>
        </w:rPr>
        <w:t xml:space="preserve"> </w:t>
      </w:r>
      <w:r w:rsidR="00E73770" w:rsidRPr="007D2C0B">
        <w:rPr>
          <w:rFonts w:ascii="Arial" w:hAnsi="Arial" w:cs="Arial"/>
          <w:lang w:val="mi-NZ"/>
        </w:rPr>
        <w:t>Fu</w:t>
      </w:r>
      <w:r w:rsidR="008D5EDB" w:rsidRPr="007D2C0B">
        <w:rPr>
          <w:rFonts w:ascii="Arial" w:hAnsi="Arial" w:cs="Arial"/>
          <w:lang w:val="mi-NZ"/>
        </w:rPr>
        <w:t xml:space="preserve">nding is shown for financial year. </w:t>
      </w:r>
      <w:r w:rsidR="00BE7DEF" w:rsidRPr="007D2C0B">
        <w:rPr>
          <w:rFonts w:ascii="Arial" w:hAnsi="Arial" w:cs="Arial"/>
          <w:lang w:val="mi-NZ"/>
        </w:rPr>
        <w:t>Targets such as p</w:t>
      </w:r>
      <w:r w:rsidR="00235EBD" w:rsidRPr="007D2C0B">
        <w:rPr>
          <w:rFonts w:ascii="Arial" w:hAnsi="Arial" w:cs="Arial"/>
          <w:lang w:val="mi-NZ"/>
        </w:rPr>
        <w:t>laces are by calendar year, unless otherwise stated.</w:t>
      </w:r>
    </w:p>
  </w:footnote>
  <w:footnote w:id="18">
    <w:p w14:paraId="1BDF8326" w14:textId="02153701" w:rsidR="00266BF5" w:rsidRPr="007D2C0B" w:rsidRDefault="00266BF5" w:rsidP="00266BF5">
      <w:pPr>
        <w:pStyle w:val="FootnoteText"/>
        <w:spacing w:after="60" w:line="276" w:lineRule="auto"/>
        <w:rPr>
          <w:rFonts w:ascii="Arial" w:hAnsi="Arial" w:cs="Arial"/>
        </w:rPr>
      </w:pPr>
      <w:r w:rsidRPr="007D2C0B">
        <w:rPr>
          <w:rStyle w:val="FootnoteReference"/>
          <w:rFonts w:ascii="Arial" w:hAnsi="Arial" w:cs="Arial"/>
        </w:rPr>
        <w:footnoteRef/>
      </w:r>
      <w:r w:rsidRPr="007D2C0B">
        <w:rPr>
          <w:rFonts w:ascii="Arial" w:hAnsi="Arial" w:cs="Arial"/>
        </w:rPr>
        <w:t xml:space="preserve"> </w:t>
      </w:r>
      <w:hyperlink r:id="rId7" w:history="1">
        <w:r w:rsidR="00BE7DEF" w:rsidRPr="007D2C0B">
          <w:rPr>
            <w:rStyle w:val="Hyperlink"/>
            <w:rFonts w:ascii="Arial" w:hAnsi="Arial" w:cs="Arial"/>
            <w:u w:val="none"/>
          </w:rPr>
          <w:t>www.massey.ac.nz/student-life/m%C4%81ori-at-massey/he-ringa-%C4%81whina-tauira-m%C4%81ori/te-rau-puawai-m%C4%81ori-mental-health-workforce-development-programme/</w:t>
        </w:r>
      </w:hyperlink>
      <w:r w:rsidRPr="007D2C0B">
        <w:rPr>
          <w:rFonts w:ascii="Arial" w:hAnsi="Arial" w:cs="Arial"/>
        </w:rPr>
        <w:t xml:space="preserve"> </w:t>
      </w:r>
    </w:p>
  </w:footnote>
  <w:footnote w:id="19">
    <w:p w14:paraId="68B6F9CE" w14:textId="6841674C" w:rsidR="00266BF5" w:rsidRPr="00235EBD" w:rsidRDefault="00266BF5" w:rsidP="00266BF5">
      <w:pPr>
        <w:pStyle w:val="FootnoteText"/>
        <w:spacing w:line="276" w:lineRule="auto"/>
        <w:rPr>
          <w:rFonts w:ascii="Basic Sans" w:hAnsi="Basic Sans"/>
        </w:rPr>
      </w:pPr>
      <w:r w:rsidRPr="007D2C0B">
        <w:rPr>
          <w:rStyle w:val="FootnoteReference"/>
          <w:rFonts w:ascii="Arial" w:hAnsi="Arial" w:cs="Arial"/>
        </w:rPr>
        <w:footnoteRef/>
      </w:r>
      <w:r w:rsidRPr="007D2C0B">
        <w:rPr>
          <w:rFonts w:ascii="Arial" w:hAnsi="Arial" w:cs="Arial"/>
        </w:rPr>
        <w:t xml:space="preserve"> </w:t>
      </w:r>
      <w:hyperlink r:id="rId8" w:history="1">
        <w:r w:rsidR="003D13C5" w:rsidRPr="007D2C0B">
          <w:rPr>
            <w:rStyle w:val="Hyperlink"/>
            <w:rFonts w:ascii="Arial" w:hAnsi="Arial" w:cs="Arial"/>
            <w:u w:val="none"/>
          </w:rPr>
          <w:t>www.leva.co.nz/training-education/scholarships/</w:t>
        </w:r>
      </w:hyperlink>
    </w:p>
  </w:footnote>
  <w:footnote w:id="20">
    <w:p w14:paraId="4E9A4C18" w14:textId="2A2504EC" w:rsidR="00266BF5" w:rsidRPr="00AB67B0" w:rsidRDefault="00266BF5" w:rsidP="00710C38">
      <w:pPr>
        <w:pStyle w:val="FootnoteText"/>
        <w:rPr>
          <w:rFonts w:ascii="Basic Sans Light" w:hAnsi="Basic Sans Light"/>
        </w:rPr>
      </w:pPr>
      <w:r w:rsidRPr="00AB67B0">
        <w:rPr>
          <w:rStyle w:val="FootnoteReference"/>
          <w:rFonts w:ascii="Basic Sans Light" w:hAnsi="Basic Sans Light"/>
        </w:rPr>
        <w:footnoteRef/>
      </w:r>
      <w:r w:rsidRPr="001D6AAB">
        <w:rPr>
          <w:rFonts w:ascii="Basic Sans Light" w:hAnsi="Basic Sans Light"/>
        </w:rPr>
        <w:t xml:space="preserve"> </w:t>
      </w:r>
      <w:hyperlink r:id="rId9" w:history="1">
        <w:r w:rsidR="0062571F" w:rsidRPr="001D6AAB">
          <w:rPr>
            <w:rStyle w:val="Hyperlink"/>
            <w:rFonts w:ascii="Basic Sans Light" w:hAnsi="Basic Sans Light"/>
            <w:u w:val="none"/>
          </w:rPr>
          <w:t>www.tepou.co.nz/initiatives/integrated-primary-mental-health-and-addiction/health-improvement-practitioners-in-new-zealand</w:t>
        </w:r>
      </w:hyperlink>
      <w:r w:rsidRPr="001D6AAB">
        <w:rPr>
          <w:rFonts w:ascii="Basic Sans Light" w:hAnsi="Basic Sans Light"/>
        </w:rPr>
        <w:t xml:space="preserve"> </w:t>
      </w:r>
    </w:p>
  </w:footnote>
  <w:footnote w:id="21">
    <w:p w14:paraId="10662304" w14:textId="0C793768" w:rsidR="00266BF5" w:rsidRPr="00E4095D" w:rsidRDefault="00266BF5" w:rsidP="00710C38">
      <w:pPr>
        <w:pStyle w:val="FootnoteText"/>
        <w:rPr>
          <w:rFonts w:ascii="Basic Sans Light" w:hAnsi="Basic Sans Light"/>
        </w:rPr>
      </w:pPr>
      <w:r w:rsidRPr="00AB67B0">
        <w:rPr>
          <w:rStyle w:val="FootnoteReference"/>
          <w:rFonts w:ascii="Basic Sans Light" w:hAnsi="Basic Sans Light"/>
        </w:rPr>
        <w:footnoteRef/>
      </w:r>
      <w:r w:rsidRPr="001D6AAB">
        <w:rPr>
          <w:rFonts w:ascii="Basic Sans Light" w:hAnsi="Basic Sans Light"/>
        </w:rPr>
        <w:t xml:space="preserve"> </w:t>
      </w:r>
      <w:hyperlink r:id="rId10" w:history="1">
        <w:r w:rsidR="0062571F" w:rsidRPr="001D6AAB">
          <w:rPr>
            <w:rStyle w:val="Hyperlink"/>
            <w:rFonts w:ascii="Basic Sans Light" w:hAnsi="Basic Sans Light"/>
            <w:u w:val="none"/>
          </w:rPr>
          <w:t>www.tepou.co.nz/initiatives/integrated-primary-mental-health-and-addiction/health-coaching</w:t>
        </w:r>
      </w:hyperlink>
      <w:r w:rsidRPr="001D6AAB">
        <w:rPr>
          <w:rFonts w:ascii="Basic Sans Light" w:hAnsi="Basic Sans Light"/>
        </w:rPr>
        <w:t xml:space="preserve"> </w:t>
      </w:r>
    </w:p>
  </w:footnote>
  <w:footnote w:id="22">
    <w:p w14:paraId="225DCA03" w14:textId="2539ED30" w:rsidR="00C87B0A" w:rsidRPr="00323C71" w:rsidRDefault="00C87B0A">
      <w:pPr>
        <w:pStyle w:val="FootnoteText"/>
        <w:rPr>
          <w:rFonts w:ascii="Arial" w:hAnsi="Arial" w:cs="Arial"/>
        </w:rPr>
      </w:pPr>
      <w:r w:rsidRPr="00323C71">
        <w:rPr>
          <w:rStyle w:val="FootnoteReference"/>
          <w:rFonts w:ascii="Arial" w:hAnsi="Arial" w:cs="Arial"/>
        </w:rPr>
        <w:footnoteRef/>
      </w:r>
      <w:r w:rsidRPr="00323C71">
        <w:rPr>
          <w:rFonts w:ascii="Arial" w:hAnsi="Arial" w:cs="Arial"/>
        </w:rPr>
        <w:t xml:space="preserve"> Within Te Whatu Ora</w:t>
      </w:r>
      <w:r w:rsidR="001447EF" w:rsidRPr="00323C71">
        <w:rPr>
          <w:rFonts w:ascii="Arial" w:hAnsi="Arial" w:cs="Arial"/>
        </w:rPr>
        <w:t xml:space="preserve"> from 1 July 2022 onwards.</w:t>
      </w:r>
    </w:p>
  </w:footnote>
  <w:footnote w:id="23">
    <w:p w14:paraId="32716D0D" w14:textId="76D1430E" w:rsidR="0068368B" w:rsidRDefault="0068368B">
      <w:pPr>
        <w:pStyle w:val="FootnoteText"/>
      </w:pPr>
      <w:r w:rsidRPr="00323C71">
        <w:rPr>
          <w:rStyle w:val="FootnoteReference"/>
          <w:rFonts w:ascii="Arial" w:hAnsi="Arial" w:cs="Arial"/>
        </w:rPr>
        <w:footnoteRef/>
      </w:r>
      <w:r w:rsidRPr="00323C71">
        <w:rPr>
          <w:rFonts w:ascii="Arial" w:hAnsi="Arial" w:cs="Arial"/>
        </w:rPr>
        <w:t xml:space="preserve"> Further investment is under</w:t>
      </w:r>
      <w:r w:rsidR="00DB4A71" w:rsidRPr="00323C71">
        <w:rPr>
          <w:rFonts w:ascii="Arial" w:hAnsi="Arial" w:cs="Arial"/>
        </w:rPr>
        <w:t xml:space="preserve"> </w:t>
      </w:r>
      <w:r w:rsidRPr="00323C71">
        <w:rPr>
          <w:rFonts w:ascii="Arial" w:hAnsi="Arial" w:cs="Arial"/>
        </w:rPr>
        <w:t>way</w:t>
      </w:r>
      <w:r w:rsidR="00DB4A71" w:rsidRPr="00323C71">
        <w:rPr>
          <w:rFonts w:ascii="Arial" w:hAnsi="Arial" w:cs="Arial"/>
        </w:rPr>
        <w:t>,</w:t>
      </w:r>
      <w:r w:rsidRPr="00323C71">
        <w:rPr>
          <w:rFonts w:ascii="Arial" w:hAnsi="Arial" w:cs="Arial"/>
        </w:rPr>
        <w:t xml:space="preserve"> which is expected to result in further funding being committed in 2022 / 23</w:t>
      </w:r>
      <w:r w:rsidR="00D471F0" w:rsidRPr="00323C71">
        <w:rPr>
          <w:rFonts w:ascii="Arial" w:hAnsi="Arial" w:cs="Arial"/>
        </w:rPr>
        <w:t>.</w:t>
      </w:r>
    </w:p>
  </w:footnote>
  <w:footnote w:id="24">
    <w:p w14:paraId="2D54EAD3" w14:textId="4954317A" w:rsidR="00C4095E" w:rsidRPr="00445069" w:rsidRDefault="00C4095E" w:rsidP="00C4095E">
      <w:pPr>
        <w:pStyle w:val="FootnoteText"/>
        <w:rPr>
          <w:rFonts w:ascii="Arial" w:hAnsi="Arial" w:cs="Arial"/>
        </w:rPr>
      </w:pPr>
      <w:r w:rsidRPr="00445069">
        <w:rPr>
          <w:rStyle w:val="FootnoteReference"/>
          <w:rFonts w:ascii="Arial" w:hAnsi="Arial" w:cs="Arial"/>
        </w:rPr>
        <w:footnoteRef/>
      </w:r>
      <w:r w:rsidRPr="00445069">
        <w:rPr>
          <w:rFonts w:ascii="Arial" w:hAnsi="Arial" w:cs="Arial"/>
        </w:rPr>
        <w:t xml:space="preserve"> </w:t>
      </w:r>
      <w:r w:rsidRPr="00445069">
        <w:rPr>
          <w:rFonts w:ascii="Arial" w:eastAsia="Basic Sans Light" w:hAnsi="Arial" w:cs="Arial"/>
          <w:lang w:val="en-US"/>
        </w:rPr>
        <w:t>General population (including Māori, Pacific</w:t>
      </w:r>
      <w:r w:rsidR="002A4F59" w:rsidRPr="00445069">
        <w:rPr>
          <w:rFonts w:ascii="Arial" w:eastAsia="Basic Sans Light" w:hAnsi="Arial" w:cs="Arial"/>
          <w:lang w:val="en-US"/>
        </w:rPr>
        <w:t xml:space="preserve"> peoples</w:t>
      </w:r>
      <w:r w:rsidRPr="00445069">
        <w:rPr>
          <w:rFonts w:ascii="Arial" w:eastAsia="Basic Sans Light" w:hAnsi="Arial" w:cs="Arial"/>
          <w:lang w:val="en-US"/>
        </w:rPr>
        <w:t>, and youth) enrolled in general practices that have IPMHA</w:t>
      </w:r>
      <w:r w:rsidRPr="00445069">
        <w:rPr>
          <w:rFonts w:ascii="Arial" w:eastAsia="Basic Sans Light" w:hAnsi="Arial" w:cs="Arial"/>
          <w:spacing w:val="-41"/>
          <w:lang w:val="en-US"/>
        </w:rPr>
        <w:t xml:space="preserve">   </w:t>
      </w:r>
      <w:r w:rsidRPr="00445069">
        <w:rPr>
          <w:rFonts w:ascii="Arial" w:eastAsia="Basic Sans Light" w:hAnsi="Arial" w:cs="Arial"/>
          <w:lang w:val="en-US"/>
        </w:rPr>
        <w:t>services.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5CB2F5"/>
    <w:multiLevelType w:val="hybridMultilevel"/>
    <w:tmpl w:val="6B5B4B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4CFCB7"/>
    <w:multiLevelType w:val="hybridMultilevel"/>
    <w:tmpl w:val="E1EE2B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161D4"/>
    <w:multiLevelType w:val="hybridMultilevel"/>
    <w:tmpl w:val="9A9610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167224"/>
    <w:multiLevelType w:val="hybridMultilevel"/>
    <w:tmpl w:val="5CDA9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5312E2"/>
    <w:multiLevelType w:val="hybridMultilevel"/>
    <w:tmpl w:val="DACEB54A"/>
    <w:lvl w:ilvl="0" w:tplc="C296B128">
      <w:start w:val="4"/>
      <w:numFmt w:val="bullet"/>
      <w:lvlText w:val="-"/>
      <w:lvlJc w:val="left"/>
      <w:pPr>
        <w:ind w:left="360" w:hanging="360"/>
      </w:pPr>
      <w:rPr>
        <w:rFonts w:ascii="Basic Sans" w:eastAsiaTheme="minorHAnsi" w:hAnsi="Basic Sans"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BDE7717"/>
    <w:multiLevelType w:val="hybridMultilevel"/>
    <w:tmpl w:val="D8A4C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010A95"/>
    <w:multiLevelType w:val="hybridMultilevel"/>
    <w:tmpl w:val="6DDAE6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047444C"/>
    <w:multiLevelType w:val="hybridMultilevel"/>
    <w:tmpl w:val="18605DE8"/>
    <w:lvl w:ilvl="0" w:tplc="8D6276F6">
      <w:start w:val="47"/>
      <w:numFmt w:val="bullet"/>
      <w:lvlText w:val="-"/>
      <w:lvlJc w:val="left"/>
      <w:pPr>
        <w:ind w:left="360" w:hanging="360"/>
      </w:pPr>
      <w:rPr>
        <w:rFonts w:ascii="Basic Sans" w:eastAsiaTheme="minorHAnsi" w:hAnsi="Basic San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A83DA0"/>
    <w:multiLevelType w:val="hybridMultilevel"/>
    <w:tmpl w:val="C9987C62"/>
    <w:lvl w:ilvl="0" w:tplc="7E2845A2">
      <w:start w:val="2023"/>
      <w:numFmt w:val="bullet"/>
      <w:lvlText w:val="-"/>
      <w:lvlJc w:val="left"/>
      <w:pPr>
        <w:ind w:left="360" w:hanging="360"/>
      </w:pPr>
      <w:rPr>
        <w:rFonts w:ascii="Basic Sans" w:eastAsiaTheme="minorHAnsi" w:hAnsi="Basic Sans"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AE1158C"/>
    <w:multiLevelType w:val="hybridMultilevel"/>
    <w:tmpl w:val="41DADAF6"/>
    <w:lvl w:ilvl="0" w:tplc="54E2E658">
      <w:numFmt w:val="bullet"/>
      <w:lvlText w:val="-"/>
      <w:lvlJc w:val="left"/>
      <w:pPr>
        <w:ind w:left="720" w:hanging="360"/>
      </w:pPr>
      <w:rPr>
        <w:rFonts w:ascii="Basic Sans Light" w:eastAsiaTheme="minorHAnsi" w:hAnsi="Basic Sans Light"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861E59"/>
    <w:multiLevelType w:val="hybridMultilevel"/>
    <w:tmpl w:val="E6AE50DE"/>
    <w:lvl w:ilvl="0" w:tplc="14090001">
      <w:start w:val="1"/>
      <w:numFmt w:val="bullet"/>
      <w:lvlText w:val=""/>
      <w:lvlJc w:val="left"/>
      <w:pPr>
        <w:ind w:left="784" w:hanging="360"/>
      </w:pPr>
      <w:rPr>
        <w:rFonts w:ascii="Symbol" w:hAnsi="Symbol" w:hint="default"/>
      </w:rPr>
    </w:lvl>
    <w:lvl w:ilvl="1" w:tplc="14090003" w:tentative="1">
      <w:start w:val="1"/>
      <w:numFmt w:val="bullet"/>
      <w:lvlText w:val="o"/>
      <w:lvlJc w:val="left"/>
      <w:pPr>
        <w:ind w:left="1504" w:hanging="360"/>
      </w:pPr>
      <w:rPr>
        <w:rFonts w:ascii="Courier New" w:hAnsi="Courier New" w:cs="Courier New" w:hint="default"/>
      </w:rPr>
    </w:lvl>
    <w:lvl w:ilvl="2" w:tplc="14090005" w:tentative="1">
      <w:start w:val="1"/>
      <w:numFmt w:val="bullet"/>
      <w:lvlText w:val=""/>
      <w:lvlJc w:val="left"/>
      <w:pPr>
        <w:ind w:left="2224" w:hanging="360"/>
      </w:pPr>
      <w:rPr>
        <w:rFonts w:ascii="Wingdings" w:hAnsi="Wingdings" w:hint="default"/>
      </w:rPr>
    </w:lvl>
    <w:lvl w:ilvl="3" w:tplc="14090001" w:tentative="1">
      <w:start w:val="1"/>
      <w:numFmt w:val="bullet"/>
      <w:lvlText w:val=""/>
      <w:lvlJc w:val="left"/>
      <w:pPr>
        <w:ind w:left="2944" w:hanging="360"/>
      </w:pPr>
      <w:rPr>
        <w:rFonts w:ascii="Symbol" w:hAnsi="Symbol" w:hint="default"/>
      </w:rPr>
    </w:lvl>
    <w:lvl w:ilvl="4" w:tplc="14090003" w:tentative="1">
      <w:start w:val="1"/>
      <w:numFmt w:val="bullet"/>
      <w:lvlText w:val="o"/>
      <w:lvlJc w:val="left"/>
      <w:pPr>
        <w:ind w:left="3664" w:hanging="360"/>
      </w:pPr>
      <w:rPr>
        <w:rFonts w:ascii="Courier New" w:hAnsi="Courier New" w:cs="Courier New" w:hint="default"/>
      </w:rPr>
    </w:lvl>
    <w:lvl w:ilvl="5" w:tplc="14090005" w:tentative="1">
      <w:start w:val="1"/>
      <w:numFmt w:val="bullet"/>
      <w:lvlText w:val=""/>
      <w:lvlJc w:val="left"/>
      <w:pPr>
        <w:ind w:left="4384" w:hanging="360"/>
      </w:pPr>
      <w:rPr>
        <w:rFonts w:ascii="Wingdings" w:hAnsi="Wingdings" w:hint="default"/>
      </w:rPr>
    </w:lvl>
    <w:lvl w:ilvl="6" w:tplc="14090001" w:tentative="1">
      <w:start w:val="1"/>
      <w:numFmt w:val="bullet"/>
      <w:lvlText w:val=""/>
      <w:lvlJc w:val="left"/>
      <w:pPr>
        <w:ind w:left="5104" w:hanging="360"/>
      </w:pPr>
      <w:rPr>
        <w:rFonts w:ascii="Symbol" w:hAnsi="Symbol" w:hint="default"/>
      </w:rPr>
    </w:lvl>
    <w:lvl w:ilvl="7" w:tplc="14090003" w:tentative="1">
      <w:start w:val="1"/>
      <w:numFmt w:val="bullet"/>
      <w:lvlText w:val="o"/>
      <w:lvlJc w:val="left"/>
      <w:pPr>
        <w:ind w:left="5824" w:hanging="360"/>
      </w:pPr>
      <w:rPr>
        <w:rFonts w:ascii="Courier New" w:hAnsi="Courier New" w:cs="Courier New" w:hint="default"/>
      </w:rPr>
    </w:lvl>
    <w:lvl w:ilvl="8" w:tplc="14090005" w:tentative="1">
      <w:start w:val="1"/>
      <w:numFmt w:val="bullet"/>
      <w:lvlText w:val=""/>
      <w:lvlJc w:val="left"/>
      <w:pPr>
        <w:ind w:left="6544" w:hanging="360"/>
      </w:pPr>
      <w:rPr>
        <w:rFonts w:ascii="Wingdings" w:hAnsi="Wingdings" w:hint="default"/>
      </w:rPr>
    </w:lvl>
  </w:abstractNum>
  <w:abstractNum w:abstractNumId="11" w15:restartNumberingAfterBreak="0">
    <w:nsid w:val="406D64FB"/>
    <w:multiLevelType w:val="hybridMultilevel"/>
    <w:tmpl w:val="5BD452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19242A3"/>
    <w:multiLevelType w:val="hybridMultilevel"/>
    <w:tmpl w:val="7A7A0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F10FB1"/>
    <w:multiLevelType w:val="hybridMultilevel"/>
    <w:tmpl w:val="7272DF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48848B1"/>
    <w:multiLevelType w:val="hybridMultilevel"/>
    <w:tmpl w:val="5282D62C"/>
    <w:lvl w:ilvl="0" w:tplc="1AF69D20">
      <w:numFmt w:val="bullet"/>
      <w:lvlText w:val="-"/>
      <w:lvlJc w:val="left"/>
      <w:pPr>
        <w:ind w:left="1224" w:hanging="360"/>
      </w:pPr>
      <w:rPr>
        <w:rFonts w:ascii="Basic Sans Light" w:eastAsiaTheme="minorHAnsi" w:hAnsi="Basic Sans Light" w:cstheme="minorBidi" w:hint="default"/>
      </w:rPr>
    </w:lvl>
    <w:lvl w:ilvl="1" w:tplc="14090003" w:tentative="1">
      <w:start w:val="1"/>
      <w:numFmt w:val="bullet"/>
      <w:lvlText w:val="o"/>
      <w:lvlJc w:val="left"/>
      <w:pPr>
        <w:ind w:left="1944" w:hanging="360"/>
      </w:pPr>
      <w:rPr>
        <w:rFonts w:ascii="Courier New" w:hAnsi="Courier New" w:cs="Courier New" w:hint="default"/>
      </w:rPr>
    </w:lvl>
    <w:lvl w:ilvl="2" w:tplc="14090005" w:tentative="1">
      <w:start w:val="1"/>
      <w:numFmt w:val="bullet"/>
      <w:lvlText w:val=""/>
      <w:lvlJc w:val="left"/>
      <w:pPr>
        <w:ind w:left="2664" w:hanging="360"/>
      </w:pPr>
      <w:rPr>
        <w:rFonts w:ascii="Wingdings" w:hAnsi="Wingdings" w:hint="default"/>
      </w:rPr>
    </w:lvl>
    <w:lvl w:ilvl="3" w:tplc="14090001" w:tentative="1">
      <w:start w:val="1"/>
      <w:numFmt w:val="bullet"/>
      <w:lvlText w:val=""/>
      <w:lvlJc w:val="left"/>
      <w:pPr>
        <w:ind w:left="3384" w:hanging="360"/>
      </w:pPr>
      <w:rPr>
        <w:rFonts w:ascii="Symbol" w:hAnsi="Symbol" w:hint="default"/>
      </w:rPr>
    </w:lvl>
    <w:lvl w:ilvl="4" w:tplc="14090003" w:tentative="1">
      <w:start w:val="1"/>
      <w:numFmt w:val="bullet"/>
      <w:lvlText w:val="o"/>
      <w:lvlJc w:val="left"/>
      <w:pPr>
        <w:ind w:left="4104" w:hanging="360"/>
      </w:pPr>
      <w:rPr>
        <w:rFonts w:ascii="Courier New" w:hAnsi="Courier New" w:cs="Courier New" w:hint="default"/>
      </w:rPr>
    </w:lvl>
    <w:lvl w:ilvl="5" w:tplc="14090005" w:tentative="1">
      <w:start w:val="1"/>
      <w:numFmt w:val="bullet"/>
      <w:lvlText w:val=""/>
      <w:lvlJc w:val="left"/>
      <w:pPr>
        <w:ind w:left="4824" w:hanging="360"/>
      </w:pPr>
      <w:rPr>
        <w:rFonts w:ascii="Wingdings" w:hAnsi="Wingdings" w:hint="default"/>
      </w:rPr>
    </w:lvl>
    <w:lvl w:ilvl="6" w:tplc="14090001" w:tentative="1">
      <w:start w:val="1"/>
      <w:numFmt w:val="bullet"/>
      <w:lvlText w:val=""/>
      <w:lvlJc w:val="left"/>
      <w:pPr>
        <w:ind w:left="5544" w:hanging="360"/>
      </w:pPr>
      <w:rPr>
        <w:rFonts w:ascii="Symbol" w:hAnsi="Symbol" w:hint="default"/>
      </w:rPr>
    </w:lvl>
    <w:lvl w:ilvl="7" w:tplc="14090003" w:tentative="1">
      <w:start w:val="1"/>
      <w:numFmt w:val="bullet"/>
      <w:lvlText w:val="o"/>
      <w:lvlJc w:val="left"/>
      <w:pPr>
        <w:ind w:left="6264" w:hanging="360"/>
      </w:pPr>
      <w:rPr>
        <w:rFonts w:ascii="Courier New" w:hAnsi="Courier New" w:cs="Courier New" w:hint="default"/>
      </w:rPr>
    </w:lvl>
    <w:lvl w:ilvl="8" w:tplc="14090005" w:tentative="1">
      <w:start w:val="1"/>
      <w:numFmt w:val="bullet"/>
      <w:lvlText w:val=""/>
      <w:lvlJc w:val="left"/>
      <w:pPr>
        <w:ind w:left="6984" w:hanging="360"/>
      </w:pPr>
      <w:rPr>
        <w:rFonts w:ascii="Wingdings" w:hAnsi="Wingdings" w:hint="default"/>
      </w:rPr>
    </w:lvl>
  </w:abstractNum>
  <w:abstractNum w:abstractNumId="15" w15:restartNumberingAfterBreak="0">
    <w:nsid w:val="52D7438A"/>
    <w:multiLevelType w:val="hybridMultilevel"/>
    <w:tmpl w:val="429A7DDE"/>
    <w:lvl w:ilvl="0" w:tplc="E4CADDD8">
      <w:start w:val="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CF8717D"/>
    <w:multiLevelType w:val="hybridMultilevel"/>
    <w:tmpl w:val="5BD8F188"/>
    <w:lvl w:ilvl="0" w:tplc="ADC034A8">
      <w:numFmt w:val="bullet"/>
      <w:lvlText w:val="-"/>
      <w:lvlJc w:val="left"/>
      <w:pPr>
        <w:ind w:left="720" w:hanging="360"/>
      </w:pPr>
      <w:rPr>
        <w:rFonts w:ascii="Basic Sans" w:eastAsiaTheme="minorHAnsi" w:hAnsi="Basic San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77F4065"/>
    <w:multiLevelType w:val="hybridMultilevel"/>
    <w:tmpl w:val="327078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A6325E"/>
    <w:multiLevelType w:val="hybridMultilevel"/>
    <w:tmpl w:val="FF38D646"/>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19" w15:restartNumberingAfterBreak="0">
    <w:nsid w:val="6B02722A"/>
    <w:multiLevelType w:val="hybridMultilevel"/>
    <w:tmpl w:val="17A0B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BE166D2"/>
    <w:multiLevelType w:val="hybridMultilevel"/>
    <w:tmpl w:val="ABD0CB1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1BA463C"/>
    <w:multiLevelType w:val="hybridMultilevel"/>
    <w:tmpl w:val="6C44EDF2"/>
    <w:lvl w:ilvl="0" w:tplc="E4D430E2">
      <w:start w:val="1"/>
      <w:numFmt w:val="bullet"/>
      <w:pStyle w:val="Table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724640BC"/>
    <w:multiLevelType w:val="hybridMultilevel"/>
    <w:tmpl w:val="8182E2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D43F40"/>
    <w:multiLevelType w:val="hybridMultilevel"/>
    <w:tmpl w:val="850A5E3E"/>
    <w:lvl w:ilvl="0" w:tplc="E4CADDD8">
      <w:start w:val="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64720282">
    <w:abstractNumId w:val="19"/>
  </w:num>
  <w:num w:numId="2" w16cid:durableId="46759159">
    <w:abstractNumId w:val="6"/>
  </w:num>
  <w:num w:numId="3" w16cid:durableId="1967925172">
    <w:abstractNumId w:val="3"/>
  </w:num>
  <w:num w:numId="4" w16cid:durableId="1588462937">
    <w:abstractNumId w:val="5"/>
  </w:num>
  <w:num w:numId="5" w16cid:durableId="1351687930">
    <w:abstractNumId w:val="21"/>
  </w:num>
  <w:num w:numId="6" w16cid:durableId="151993679">
    <w:abstractNumId w:val="15"/>
  </w:num>
  <w:num w:numId="7" w16cid:durableId="1183864023">
    <w:abstractNumId w:val="23"/>
  </w:num>
  <w:num w:numId="8" w16cid:durableId="185751740">
    <w:abstractNumId w:val="18"/>
  </w:num>
  <w:num w:numId="9" w16cid:durableId="1924220704">
    <w:abstractNumId w:val="9"/>
  </w:num>
  <w:num w:numId="10" w16cid:durableId="1439058894">
    <w:abstractNumId w:val="14"/>
  </w:num>
  <w:num w:numId="11" w16cid:durableId="1648318157">
    <w:abstractNumId w:val="17"/>
  </w:num>
  <w:num w:numId="12" w16cid:durableId="1147284892">
    <w:abstractNumId w:val="4"/>
  </w:num>
  <w:num w:numId="13" w16cid:durableId="1769621067">
    <w:abstractNumId w:val="20"/>
  </w:num>
  <w:num w:numId="14" w16cid:durableId="1735202287">
    <w:abstractNumId w:val="10"/>
  </w:num>
  <w:num w:numId="15" w16cid:durableId="746390016">
    <w:abstractNumId w:val="22"/>
  </w:num>
  <w:num w:numId="16" w16cid:durableId="1905602463">
    <w:abstractNumId w:val="12"/>
  </w:num>
  <w:num w:numId="17" w16cid:durableId="756681054">
    <w:abstractNumId w:val="2"/>
  </w:num>
  <w:num w:numId="18" w16cid:durableId="304702247">
    <w:abstractNumId w:val="16"/>
  </w:num>
  <w:num w:numId="19" w16cid:durableId="473911413">
    <w:abstractNumId w:val="11"/>
  </w:num>
  <w:num w:numId="20" w16cid:durableId="1468351217">
    <w:abstractNumId w:val="13"/>
  </w:num>
  <w:num w:numId="21" w16cid:durableId="1491406935">
    <w:abstractNumId w:val="1"/>
  </w:num>
  <w:num w:numId="22" w16cid:durableId="97216838">
    <w:abstractNumId w:val="0"/>
  </w:num>
  <w:num w:numId="23" w16cid:durableId="1922789145">
    <w:abstractNumId w:val="8"/>
  </w:num>
  <w:num w:numId="24" w16cid:durableId="151572630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evenAndOddHeaders/>
  <w:characterSpacingControl w:val="doNotCompress"/>
  <w:hdrShapeDefaults>
    <o:shapedefaults v:ext="edit" spidmax="2153">
      <o:colormru v:ext="edit" colors="#f8f8f8,white,black"/>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11C66"/>
    <w:rsid w:val="00000224"/>
    <w:rsid w:val="0000022D"/>
    <w:rsid w:val="00000298"/>
    <w:rsid w:val="000002DE"/>
    <w:rsid w:val="000002E3"/>
    <w:rsid w:val="000004E3"/>
    <w:rsid w:val="00000504"/>
    <w:rsid w:val="00000520"/>
    <w:rsid w:val="0000064A"/>
    <w:rsid w:val="00000814"/>
    <w:rsid w:val="00000984"/>
    <w:rsid w:val="000009D6"/>
    <w:rsid w:val="00000B21"/>
    <w:rsid w:val="00000D76"/>
    <w:rsid w:val="00000DC2"/>
    <w:rsid w:val="0000104B"/>
    <w:rsid w:val="000010E1"/>
    <w:rsid w:val="00001238"/>
    <w:rsid w:val="00001422"/>
    <w:rsid w:val="0000142E"/>
    <w:rsid w:val="00001435"/>
    <w:rsid w:val="000016AD"/>
    <w:rsid w:val="000017EC"/>
    <w:rsid w:val="0000186A"/>
    <w:rsid w:val="00001B5A"/>
    <w:rsid w:val="00001C14"/>
    <w:rsid w:val="00001DE3"/>
    <w:rsid w:val="00001F15"/>
    <w:rsid w:val="0000209D"/>
    <w:rsid w:val="0000252E"/>
    <w:rsid w:val="00002550"/>
    <w:rsid w:val="0000257B"/>
    <w:rsid w:val="000026B5"/>
    <w:rsid w:val="000026EC"/>
    <w:rsid w:val="000027A7"/>
    <w:rsid w:val="000029B6"/>
    <w:rsid w:val="00002A78"/>
    <w:rsid w:val="00002A80"/>
    <w:rsid w:val="00002C55"/>
    <w:rsid w:val="00002D2A"/>
    <w:rsid w:val="00002D34"/>
    <w:rsid w:val="00002E44"/>
    <w:rsid w:val="00002EE4"/>
    <w:rsid w:val="00002EF1"/>
    <w:rsid w:val="00003018"/>
    <w:rsid w:val="00003310"/>
    <w:rsid w:val="000033EA"/>
    <w:rsid w:val="000035D5"/>
    <w:rsid w:val="000035EC"/>
    <w:rsid w:val="0000362F"/>
    <w:rsid w:val="0000376E"/>
    <w:rsid w:val="000039BB"/>
    <w:rsid w:val="00003A0E"/>
    <w:rsid w:val="00003C33"/>
    <w:rsid w:val="00003CD5"/>
    <w:rsid w:val="00003F72"/>
    <w:rsid w:val="00004172"/>
    <w:rsid w:val="000045EA"/>
    <w:rsid w:val="00004630"/>
    <w:rsid w:val="0000485E"/>
    <w:rsid w:val="00004868"/>
    <w:rsid w:val="0000497D"/>
    <w:rsid w:val="00004B28"/>
    <w:rsid w:val="00004D31"/>
    <w:rsid w:val="00004DE2"/>
    <w:rsid w:val="00004FC5"/>
    <w:rsid w:val="00005400"/>
    <w:rsid w:val="000054A8"/>
    <w:rsid w:val="000058E8"/>
    <w:rsid w:val="00005AA3"/>
    <w:rsid w:val="00005E53"/>
    <w:rsid w:val="00005F36"/>
    <w:rsid w:val="000060FA"/>
    <w:rsid w:val="0000615F"/>
    <w:rsid w:val="0000620A"/>
    <w:rsid w:val="00006269"/>
    <w:rsid w:val="00006423"/>
    <w:rsid w:val="0000642C"/>
    <w:rsid w:val="00006468"/>
    <w:rsid w:val="000066A9"/>
    <w:rsid w:val="000069F8"/>
    <w:rsid w:val="00006B43"/>
    <w:rsid w:val="00006B9A"/>
    <w:rsid w:val="00006DD2"/>
    <w:rsid w:val="00006E0B"/>
    <w:rsid w:val="00007161"/>
    <w:rsid w:val="00007441"/>
    <w:rsid w:val="000074BA"/>
    <w:rsid w:val="000074BB"/>
    <w:rsid w:val="000074D0"/>
    <w:rsid w:val="000075BA"/>
    <w:rsid w:val="000075C0"/>
    <w:rsid w:val="00007A1B"/>
    <w:rsid w:val="00007ACC"/>
    <w:rsid w:val="00007C77"/>
    <w:rsid w:val="00007D2C"/>
    <w:rsid w:val="00007DF3"/>
    <w:rsid w:val="00007E6E"/>
    <w:rsid w:val="0001018E"/>
    <w:rsid w:val="00010357"/>
    <w:rsid w:val="000103E5"/>
    <w:rsid w:val="00010514"/>
    <w:rsid w:val="00010797"/>
    <w:rsid w:val="00010A8C"/>
    <w:rsid w:val="00010C4C"/>
    <w:rsid w:val="00010C6D"/>
    <w:rsid w:val="00010CE5"/>
    <w:rsid w:val="00010DEB"/>
    <w:rsid w:val="00011018"/>
    <w:rsid w:val="00011032"/>
    <w:rsid w:val="000110A2"/>
    <w:rsid w:val="00011121"/>
    <w:rsid w:val="00011334"/>
    <w:rsid w:val="00011435"/>
    <w:rsid w:val="0001143C"/>
    <w:rsid w:val="00011517"/>
    <w:rsid w:val="00011521"/>
    <w:rsid w:val="000115FF"/>
    <w:rsid w:val="00011A1F"/>
    <w:rsid w:val="00011BBC"/>
    <w:rsid w:val="00011C6F"/>
    <w:rsid w:val="00011ECA"/>
    <w:rsid w:val="00011F0F"/>
    <w:rsid w:val="00011FF8"/>
    <w:rsid w:val="0001201B"/>
    <w:rsid w:val="00012503"/>
    <w:rsid w:val="000125FF"/>
    <w:rsid w:val="0001261B"/>
    <w:rsid w:val="00012A70"/>
    <w:rsid w:val="00012AA2"/>
    <w:rsid w:val="00012FBD"/>
    <w:rsid w:val="000131B6"/>
    <w:rsid w:val="000131EA"/>
    <w:rsid w:val="000132D4"/>
    <w:rsid w:val="000132D9"/>
    <w:rsid w:val="000136AF"/>
    <w:rsid w:val="00013B71"/>
    <w:rsid w:val="00013D18"/>
    <w:rsid w:val="00013F16"/>
    <w:rsid w:val="00014138"/>
    <w:rsid w:val="000142F1"/>
    <w:rsid w:val="0001430F"/>
    <w:rsid w:val="000143EA"/>
    <w:rsid w:val="0001447E"/>
    <w:rsid w:val="000144BE"/>
    <w:rsid w:val="0001464F"/>
    <w:rsid w:val="00014699"/>
    <w:rsid w:val="000146B3"/>
    <w:rsid w:val="00014713"/>
    <w:rsid w:val="00014734"/>
    <w:rsid w:val="0001478F"/>
    <w:rsid w:val="000147F3"/>
    <w:rsid w:val="00014843"/>
    <w:rsid w:val="0001486F"/>
    <w:rsid w:val="00014B30"/>
    <w:rsid w:val="00014D2B"/>
    <w:rsid w:val="00014D9F"/>
    <w:rsid w:val="00014E5B"/>
    <w:rsid w:val="00014FEC"/>
    <w:rsid w:val="00014FF2"/>
    <w:rsid w:val="00015087"/>
    <w:rsid w:val="00015149"/>
    <w:rsid w:val="00015191"/>
    <w:rsid w:val="000152D6"/>
    <w:rsid w:val="00015334"/>
    <w:rsid w:val="00015447"/>
    <w:rsid w:val="0001568B"/>
    <w:rsid w:val="00015895"/>
    <w:rsid w:val="000158A3"/>
    <w:rsid w:val="000158E1"/>
    <w:rsid w:val="00015922"/>
    <w:rsid w:val="0001595A"/>
    <w:rsid w:val="00015989"/>
    <w:rsid w:val="00015B69"/>
    <w:rsid w:val="00015CDA"/>
    <w:rsid w:val="00015E95"/>
    <w:rsid w:val="00015FD4"/>
    <w:rsid w:val="000160A3"/>
    <w:rsid w:val="00016248"/>
    <w:rsid w:val="0001663D"/>
    <w:rsid w:val="00016680"/>
    <w:rsid w:val="00016CE8"/>
    <w:rsid w:val="00016F1B"/>
    <w:rsid w:val="000172C3"/>
    <w:rsid w:val="000172E4"/>
    <w:rsid w:val="000175E6"/>
    <w:rsid w:val="00017684"/>
    <w:rsid w:val="000177C8"/>
    <w:rsid w:val="00017A00"/>
    <w:rsid w:val="00017A12"/>
    <w:rsid w:val="00017D13"/>
    <w:rsid w:val="00017E62"/>
    <w:rsid w:val="000200B0"/>
    <w:rsid w:val="0002040A"/>
    <w:rsid w:val="00020414"/>
    <w:rsid w:val="000204D6"/>
    <w:rsid w:val="000204EE"/>
    <w:rsid w:val="00020558"/>
    <w:rsid w:val="0002092F"/>
    <w:rsid w:val="00020A8E"/>
    <w:rsid w:val="00020B36"/>
    <w:rsid w:val="00020CDE"/>
    <w:rsid w:val="00020DDF"/>
    <w:rsid w:val="00020E58"/>
    <w:rsid w:val="00020E74"/>
    <w:rsid w:val="000210C3"/>
    <w:rsid w:val="0002117E"/>
    <w:rsid w:val="00021342"/>
    <w:rsid w:val="000215F3"/>
    <w:rsid w:val="000216FB"/>
    <w:rsid w:val="00021779"/>
    <w:rsid w:val="00021788"/>
    <w:rsid w:val="000218B9"/>
    <w:rsid w:val="00021B03"/>
    <w:rsid w:val="00021C7E"/>
    <w:rsid w:val="00021E77"/>
    <w:rsid w:val="000220FE"/>
    <w:rsid w:val="00022114"/>
    <w:rsid w:val="0002213C"/>
    <w:rsid w:val="000222D4"/>
    <w:rsid w:val="000222FF"/>
    <w:rsid w:val="000225C7"/>
    <w:rsid w:val="00022694"/>
    <w:rsid w:val="000226ED"/>
    <w:rsid w:val="000227E2"/>
    <w:rsid w:val="00022969"/>
    <w:rsid w:val="00023046"/>
    <w:rsid w:val="0002305B"/>
    <w:rsid w:val="000231C9"/>
    <w:rsid w:val="00023376"/>
    <w:rsid w:val="000237ED"/>
    <w:rsid w:val="00023860"/>
    <w:rsid w:val="00023AF1"/>
    <w:rsid w:val="00023B7B"/>
    <w:rsid w:val="00023C35"/>
    <w:rsid w:val="00023CE0"/>
    <w:rsid w:val="00023DE5"/>
    <w:rsid w:val="00023E52"/>
    <w:rsid w:val="00023EC2"/>
    <w:rsid w:val="00023ED3"/>
    <w:rsid w:val="00023F11"/>
    <w:rsid w:val="00024074"/>
    <w:rsid w:val="0002427D"/>
    <w:rsid w:val="00024324"/>
    <w:rsid w:val="00024328"/>
    <w:rsid w:val="00024469"/>
    <w:rsid w:val="000244A2"/>
    <w:rsid w:val="00024581"/>
    <w:rsid w:val="00024589"/>
    <w:rsid w:val="000248EB"/>
    <w:rsid w:val="00024917"/>
    <w:rsid w:val="00024A82"/>
    <w:rsid w:val="00024B94"/>
    <w:rsid w:val="00024BA2"/>
    <w:rsid w:val="00024DE5"/>
    <w:rsid w:val="00024DFF"/>
    <w:rsid w:val="00024F0D"/>
    <w:rsid w:val="0002501D"/>
    <w:rsid w:val="000251BE"/>
    <w:rsid w:val="000251C4"/>
    <w:rsid w:val="0002526E"/>
    <w:rsid w:val="000252DF"/>
    <w:rsid w:val="0002558C"/>
    <w:rsid w:val="0002572F"/>
    <w:rsid w:val="0002590E"/>
    <w:rsid w:val="000259D3"/>
    <w:rsid w:val="00025A6A"/>
    <w:rsid w:val="00025CEE"/>
    <w:rsid w:val="00025DCE"/>
    <w:rsid w:val="00025E26"/>
    <w:rsid w:val="00025FC1"/>
    <w:rsid w:val="00025FD7"/>
    <w:rsid w:val="00026060"/>
    <w:rsid w:val="00026249"/>
    <w:rsid w:val="000262D5"/>
    <w:rsid w:val="000263EA"/>
    <w:rsid w:val="000264C6"/>
    <w:rsid w:val="0002679E"/>
    <w:rsid w:val="00026A5A"/>
    <w:rsid w:val="00026AC1"/>
    <w:rsid w:val="0002716F"/>
    <w:rsid w:val="00027570"/>
    <w:rsid w:val="000276DC"/>
    <w:rsid w:val="00027753"/>
    <w:rsid w:val="000278AC"/>
    <w:rsid w:val="00027A15"/>
    <w:rsid w:val="00027D4F"/>
    <w:rsid w:val="00027EAE"/>
    <w:rsid w:val="00027EEB"/>
    <w:rsid w:val="0003005E"/>
    <w:rsid w:val="0003028A"/>
    <w:rsid w:val="000302B8"/>
    <w:rsid w:val="000302BA"/>
    <w:rsid w:val="000302F4"/>
    <w:rsid w:val="000304A5"/>
    <w:rsid w:val="0003062F"/>
    <w:rsid w:val="00030663"/>
    <w:rsid w:val="000306FB"/>
    <w:rsid w:val="000307FF"/>
    <w:rsid w:val="000309EE"/>
    <w:rsid w:val="00030CBC"/>
    <w:rsid w:val="00030DBC"/>
    <w:rsid w:val="0003121A"/>
    <w:rsid w:val="0003121E"/>
    <w:rsid w:val="0003144F"/>
    <w:rsid w:val="000314B5"/>
    <w:rsid w:val="000314E6"/>
    <w:rsid w:val="00031515"/>
    <w:rsid w:val="0003192B"/>
    <w:rsid w:val="0003193C"/>
    <w:rsid w:val="00031A02"/>
    <w:rsid w:val="00031A84"/>
    <w:rsid w:val="00031E51"/>
    <w:rsid w:val="00031F79"/>
    <w:rsid w:val="000320C6"/>
    <w:rsid w:val="000322EA"/>
    <w:rsid w:val="0003232A"/>
    <w:rsid w:val="000325E6"/>
    <w:rsid w:val="0003262B"/>
    <w:rsid w:val="00032698"/>
    <w:rsid w:val="0003269C"/>
    <w:rsid w:val="00032767"/>
    <w:rsid w:val="000329A6"/>
    <w:rsid w:val="000329FB"/>
    <w:rsid w:val="00032A99"/>
    <w:rsid w:val="00032D17"/>
    <w:rsid w:val="00032F5D"/>
    <w:rsid w:val="00032F75"/>
    <w:rsid w:val="00032F8B"/>
    <w:rsid w:val="00033049"/>
    <w:rsid w:val="000331A7"/>
    <w:rsid w:val="000331DD"/>
    <w:rsid w:val="00033310"/>
    <w:rsid w:val="00033377"/>
    <w:rsid w:val="000333D8"/>
    <w:rsid w:val="0003362E"/>
    <w:rsid w:val="00033697"/>
    <w:rsid w:val="000336B1"/>
    <w:rsid w:val="00033785"/>
    <w:rsid w:val="00033861"/>
    <w:rsid w:val="00033A00"/>
    <w:rsid w:val="00033BCB"/>
    <w:rsid w:val="00033CC0"/>
    <w:rsid w:val="00033E1F"/>
    <w:rsid w:val="00033F51"/>
    <w:rsid w:val="00034014"/>
    <w:rsid w:val="00034139"/>
    <w:rsid w:val="00034247"/>
    <w:rsid w:val="000345E0"/>
    <w:rsid w:val="0003461E"/>
    <w:rsid w:val="0003467F"/>
    <w:rsid w:val="000346A8"/>
    <w:rsid w:val="0003492A"/>
    <w:rsid w:val="000349D8"/>
    <w:rsid w:val="00034C04"/>
    <w:rsid w:val="00034FDA"/>
    <w:rsid w:val="00035028"/>
    <w:rsid w:val="00035057"/>
    <w:rsid w:val="000350FD"/>
    <w:rsid w:val="00035479"/>
    <w:rsid w:val="00035598"/>
    <w:rsid w:val="000355CA"/>
    <w:rsid w:val="000356B3"/>
    <w:rsid w:val="000356C5"/>
    <w:rsid w:val="000357AE"/>
    <w:rsid w:val="000357B6"/>
    <w:rsid w:val="000358CC"/>
    <w:rsid w:val="00035948"/>
    <w:rsid w:val="00035985"/>
    <w:rsid w:val="000359CC"/>
    <w:rsid w:val="00035A26"/>
    <w:rsid w:val="00035A94"/>
    <w:rsid w:val="00035C78"/>
    <w:rsid w:val="00035C8B"/>
    <w:rsid w:val="00035CC6"/>
    <w:rsid w:val="00035E40"/>
    <w:rsid w:val="000360C8"/>
    <w:rsid w:val="000360CD"/>
    <w:rsid w:val="0003610F"/>
    <w:rsid w:val="00036420"/>
    <w:rsid w:val="0003643E"/>
    <w:rsid w:val="000364F3"/>
    <w:rsid w:val="00036564"/>
    <w:rsid w:val="000369A4"/>
    <w:rsid w:val="000369AA"/>
    <w:rsid w:val="00036A2B"/>
    <w:rsid w:val="00036B65"/>
    <w:rsid w:val="00036C41"/>
    <w:rsid w:val="00036D06"/>
    <w:rsid w:val="00036F0E"/>
    <w:rsid w:val="0003708A"/>
    <w:rsid w:val="00037286"/>
    <w:rsid w:val="00037429"/>
    <w:rsid w:val="00037544"/>
    <w:rsid w:val="00037614"/>
    <w:rsid w:val="0003768F"/>
    <w:rsid w:val="00037909"/>
    <w:rsid w:val="00037999"/>
    <w:rsid w:val="00037B07"/>
    <w:rsid w:val="00037B09"/>
    <w:rsid w:val="00037B73"/>
    <w:rsid w:val="00037C36"/>
    <w:rsid w:val="00037C38"/>
    <w:rsid w:val="00037DB7"/>
    <w:rsid w:val="00040386"/>
    <w:rsid w:val="000404CC"/>
    <w:rsid w:val="0004068B"/>
    <w:rsid w:val="0004080D"/>
    <w:rsid w:val="00040945"/>
    <w:rsid w:val="00040ABF"/>
    <w:rsid w:val="00040EFA"/>
    <w:rsid w:val="00040F08"/>
    <w:rsid w:val="0004104A"/>
    <w:rsid w:val="000410DF"/>
    <w:rsid w:val="0004110D"/>
    <w:rsid w:val="0004122F"/>
    <w:rsid w:val="00041244"/>
    <w:rsid w:val="00041699"/>
    <w:rsid w:val="00041808"/>
    <w:rsid w:val="000419A7"/>
    <w:rsid w:val="00041A8D"/>
    <w:rsid w:val="00041D0D"/>
    <w:rsid w:val="00041E01"/>
    <w:rsid w:val="00041F1F"/>
    <w:rsid w:val="0004216D"/>
    <w:rsid w:val="000421D8"/>
    <w:rsid w:val="000422B7"/>
    <w:rsid w:val="00042355"/>
    <w:rsid w:val="0004239F"/>
    <w:rsid w:val="00042596"/>
    <w:rsid w:val="000426E9"/>
    <w:rsid w:val="00042910"/>
    <w:rsid w:val="00042957"/>
    <w:rsid w:val="00042976"/>
    <w:rsid w:val="000429E5"/>
    <w:rsid w:val="00042A92"/>
    <w:rsid w:val="00042B7A"/>
    <w:rsid w:val="00042CB6"/>
    <w:rsid w:val="00042DB2"/>
    <w:rsid w:val="00042E1B"/>
    <w:rsid w:val="00042F2D"/>
    <w:rsid w:val="0004309B"/>
    <w:rsid w:val="000430B3"/>
    <w:rsid w:val="00043242"/>
    <w:rsid w:val="00043358"/>
    <w:rsid w:val="0004341A"/>
    <w:rsid w:val="000434D0"/>
    <w:rsid w:val="000436DB"/>
    <w:rsid w:val="000436E9"/>
    <w:rsid w:val="000436F8"/>
    <w:rsid w:val="000437C3"/>
    <w:rsid w:val="00043898"/>
    <w:rsid w:val="00043C3F"/>
    <w:rsid w:val="00043D2C"/>
    <w:rsid w:val="00043ECC"/>
    <w:rsid w:val="000440B8"/>
    <w:rsid w:val="00044294"/>
    <w:rsid w:val="00044302"/>
    <w:rsid w:val="0004433D"/>
    <w:rsid w:val="00044341"/>
    <w:rsid w:val="00044352"/>
    <w:rsid w:val="00044425"/>
    <w:rsid w:val="00044500"/>
    <w:rsid w:val="000445A1"/>
    <w:rsid w:val="00044922"/>
    <w:rsid w:val="0004498A"/>
    <w:rsid w:val="00044B0B"/>
    <w:rsid w:val="00044BD1"/>
    <w:rsid w:val="00044CE1"/>
    <w:rsid w:val="00044DC3"/>
    <w:rsid w:val="00044DD1"/>
    <w:rsid w:val="00044F92"/>
    <w:rsid w:val="00045146"/>
    <w:rsid w:val="000451AF"/>
    <w:rsid w:val="000453C0"/>
    <w:rsid w:val="000453D1"/>
    <w:rsid w:val="00045412"/>
    <w:rsid w:val="00045767"/>
    <w:rsid w:val="000459CF"/>
    <w:rsid w:val="00045AB2"/>
    <w:rsid w:val="00045CC3"/>
    <w:rsid w:val="00045CFE"/>
    <w:rsid w:val="00045DC6"/>
    <w:rsid w:val="00045FE0"/>
    <w:rsid w:val="00046140"/>
    <w:rsid w:val="000462A6"/>
    <w:rsid w:val="000462B1"/>
    <w:rsid w:val="00046336"/>
    <w:rsid w:val="000466B5"/>
    <w:rsid w:val="000467BC"/>
    <w:rsid w:val="0004685C"/>
    <w:rsid w:val="00046862"/>
    <w:rsid w:val="00046A55"/>
    <w:rsid w:val="00046BF5"/>
    <w:rsid w:val="00046C8E"/>
    <w:rsid w:val="00046D0D"/>
    <w:rsid w:val="00046E4F"/>
    <w:rsid w:val="00046FF9"/>
    <w:rsid w:val="00047145"/>
    <w:rsid w:val="00047164"/>
    <w:rsid w:val="00047262"/>
    <w:rsid w:val="000474B3"/>
    <w:rsid w:val="0004750C"/>
    <w:rsid w:val="00047531"/>
    <w:rsid w:val="00047566"/>
    <w:rsid w:val="000476AA"/>
    <w:rsid w:val="00047799"/>
    <w:rsid w:val="00047D64"/>
    <w:rsid w:val="00047F99"/>
    <w:rsid w:val="00047FBE"/>
    <w:rsid w:val="00050316"/>
    <w:rsid w:val="00050430"/>
    <w:rsid w:val="0005067D"/>
    <w:rsid w:val="000508EC"/>
    <w:rsid w:val="0005091C"/>
    <w:rsid w:val="00050B01"/>
    <w:rsid w:val="00050B29"/>
    <w:rsid w:val="00050C87"/>
    <w:rsid w:val="00050CCB"/>
    <w:rsid w:val="00050E5C"/>
    <w:rsid w:val="00050F5C"/>
    <w:rsid w:val="00050FF7"/>
    <w:rsid w:val="000511D2"/>
    <w:rsid w:val="00051477"/>
    <w:rsid w:val="000515D0"/>
    <w:rsid w:val="000518F9"/>
    <w:rsid w:val="00051945"/>
    <w:rsid w:val="00051977"/>
    <w:rsid w:val="000519E6"/>
    <w:rsid w:val="00051C05"/>
    <w:rsid w:val="00051CCD"/>
    <w:rsid w:val="00051DDE"/>
    <w:rsid w:val="00051EF8"/>
    <w:rsid w:val="000520D8"/>
    <w:rsid w:val="00052207"/>
    <w:rsid w:val="00052292"/>
    <w:rsid w:val="000522E5"/>
    <w:rsid w:val="00052355"/>
    <w:rsid w:val="00052583"/>
    <w:rsid w:val="000525BA"/>
    <w:rsid w:val="000525D2"/>
    <w:rsid w:val="000526D5"/>
    <w:rsid w:val="00052844"/>
    <w:rsid w:val="00052888"/>
    <w:rsid w:val="0005295F"/>
    <w:rsid w:val="000529BB"/>
    <w:rsid w:val="00052A17"/>
    <w:rsid w:val="00052B69"/>
    <w:rsid w:val="00052B8B"/>
    <w:rsid w:val="00052BFE"/>
    <w:rsid w:val="00052C1D"/>
    <w:rsid w:val="00052C3F"/>
    <w:rsid w:val="00052C98"/>
    <w:rsid w:val="00052CA0"/>
    <w:rsid w:val="00053066"/>
    <w:rsid w:val="0005308F"/>
    <w:rsid w:val="000530DC"/>
    <w:rsid w:val="00053127"/>
    <w:rsid w:val="000531A9"/>
    <w:rsid w:val="0005341C"/>
    <w:rsid w:val="00053669"/>
    <w:rsid w:val="000537A1"/>
    <w:rsid w:val="000537A8"/>
    <w:rsid w:val="0005380C"/>
    <w:rsid w:val="00053BB4"/>
    <w:rsid w:val="00053BFD"/>
    <w:rsid w:val="0005411B"/>
    <w:rsid w:val="000541BD"/>
    <w:rsid w:val="0005442A"/>
    <w:rsid w:val="0005444F"/>
    <w:rsid w:val="000544DC"/>
    <w:rsid w:val="000544E8"/>
    <w:rsid w:val="0005456E"/>
    <w:rsid w:val="000546C0"/>
    <w:rsid w:val="00054719"/>
    <w:rsid w:val="00054DED"/>
    <w:rsid w:val="00054F6E"/>
    <w:rsid w:val="000554B6"/>
    <w:rsid w:val="0005566B"/>
    <w:rsid w:val="000557E6"/>
    <w:rsid w:val="0005580E"/>
    <w:rsid w:val="000558C3"/>
    <w:rsid w:val="00055B3B"/>
    <w:rsid w:val="00055B3C"/>
    <w:rsid w:val="00055F02"/>
    <w:rsid w:val="00056053"/>
    <w:rsid w:val="0005618C"/>
    <w:rsid w:val="0005618F"/>
    <w:rsid w:val="00056203"/>
    <w:rsid w:val="000562F2"/>
    <w:rsid w:val="0005656E"/>
    <w:rsid w:val="000566C4"/>
    <w:rsid w:val="00056721"/>
    <w:rsid w:val="00056799"/>
    <w:rsid w:val="00056943"/>
    <w:rsid w:val="00056AE6"/>
    <w:rsid w:val="00056DCD"/>
    <w:rsid w:val="00056F58"/>
    <w:rsid w:val="00056F91"/>
    <w:rsid w:val="00056FDA"/>
    <w:rsid w:val="000573F3"/>
    <w:rsid w:val="00057500"/>
    <w:rsid w:val="00057519"/>
    <w:rsid w:val="0005758E"/>
    <w:rsid w:val="000575FD"/>
    <w:rsid w:val="00057710"/>
    <w:rsid w:val="000579C4"/>
    <w:rsid w:val="000579D7"/>
    <w:rsid w:val="00057A2F"/>
    <w:rsid w:val="00057CB5"/>
    <w:rsid w:val="00057D32"/>
    <w:rsid w:val="00057E3C"/>
    <w:rsid w:val="000600D4"/>
    <w:rsid w:val="000601A8"/>
    <w:rsid w:val="00060201"/>
    <w:rsid w:val="0006022D"/>
    <w:rsid w:val="00060242"/>
    <w:rsid w:val="00060297"/>
    <w:rsid w:val="000602B5"/>
    <w:rsid w:val="000607A8"/>
    <w:rsid w:val="000607B3"/>
    <w:rsid w:val="0006080B"/>
    <w:rsid w:val="00060A87"/>
    <w:rsid w:val="00060CBF"/>
    <w:rsid w:val="00060CF4"/>
    <w:rsid w:val="00060D8F"/>
    <w:rsid w:val="0006109B"/>
    <w:rsid w:val="00061189"/>
    <w:rsid w:val="000612C5"/>
    <w:rsid w:val="00061320"/>
    <w:rsid w:val="000614B6"/>
    <w:rsid w:val="000616BE"/>
    <w:rsid w:val="000618E2"/>
    <w:rsid w:val="00061933"/>
    <w:rsid w:val="00061C45"/>
    <w:rsid w:val="00061D20"/>
    <w:rsid w:val="00061DF0"/>
    <w:rsid w:val="00061F91"/>
    <w:rsid w:val="0006210A"/>
    <w:rsid w:val="000625AE"/>
    <w:rsid w:val="000625B8"/>
    <w:rsid w:val="000625BB"/>
    <w:rsid w:val="00062706"/>
    <w:rsid w:val="000627C4"/>
    <w:rsid w:val="00062924"/>
    <w:rsid w:val="000629A7"/>
    <w:rsid w:val="000629D0"/>
    <w:rsid w:val="00062AD8"/>
    <w:rsid w:val="00062B57"/>
    <w:rsid w:val="00062C7E"/>
    <w:rsid w:val="00062E03"/>
    <w:rsid w:val="00062E25"/>
    <w:rsid w:val="00063301"/>
    <w:rsid w:val="000633DE"/>
    <w:rsid w:val="000634D5"/>
    <w:rsid w:val="00063803"/>
    <w:rsid w:val="00063920"/>
    <w:rsid w:val="000639B8"/>
    <w:rsid w:val="00063A41"/>
    <w:rsid w:val="00063ADA"/>
    <w:rsid w:val="00063B2E"/>
    <w:rsid w:val="00063C97"/>
    <w:rsid w:val="00063CCB"/>
    <w:rsid w:val="0006432A"/>
    <w:rsid w:val="000643C7"/>
    <w:rsid w:val="000644D6"/>
    <w:rsid w:val="0006455E"/>
    <w:rsid w:val="000649E9"/>
    <w:rsid w:val="00064ABE"/>
    <w:rsid w:val="00064B3B"/>
    <w:rsid w:val="00064B93"/>
    <w:rsid w:val="00064C71"/>
    <w:rsid w:val="00064F20"/>
    <w:rsid w:val="00064F4F"/>
    <w:rsid w:val="00064FF5"/>
    <w:rsid w:val="00065261"/>
    <w:rsid w:val="000652C1"/>
    <w:rsid w:val="00065627"/>
    <w:rsid w:val="00065916"/>
    <w:rsid w:val="000659DA"/>
    <w:rsid w:val="00065A69"/>
    <w:rsid w:val="00065C69"/>
    <w:rsid w:val="00065D6B"/>
    <w:rsid w:val="00065DC1"/>
    <w:rsid w:val="00065E86"/>
    <w:rsid w:val="00066116"/>
    <w:rsid w:val="00066386"/>
    <w:rsid w:val="0006639A"/>
    <w:rsid w:val="000667B9"/>
    <w:rsid w:val="000667EC"/>
    <w:rsid w:val="00066974"/>
    <w:rsid w:val="00066992"/>
    <w:rsid w:val="00066B19"/>
    <w:rsid w:val="00066B68"/>
    <w:rsid w:val="00066BA1"/>
    <w:rsid w:val="00066DCD"/>
    <w:rsid w:val="00066F31"/>
    <w:rsid w:val="0006721A"/>
    <w:rsid w:val="00067255"/>
    <w:rsid w:val="000672CF"/>
    <w:rsid w:val="00067316"/>
    <w:rsid w:val="000675DC"/>
    <w:rsid w:val="00067C40"/>
    <w:rsid w:val="00067E56"/>
    <w:rsid w:val="00067E9C"/>
    <w:rsid w:val="00067FA5"/>
    <w:rsid w:val="00070131"/>
    <w:rsid w:val="000701CF"/>
    <w:rsid w:val="000702B2"/>
    <w:rsid w:val="0007035B"/>
    <w:rsid w:val="00070382"/>
    <w:rsid w:val="000704BA"/>
    <w:rsid w:val="000704DE"/>
    <w:rsid w:val="0007062C"/>
    <w:rsid w:val="000708B8"/>
    <w:rsid w:val="000708CD"/>
    <w:rsid w:val="00070AE2"/>
    <w:rsid w:val="00070E67"/>
    <w:rsid w:val="00070F1A"/>
    <w:rsid w:val="00070F21"/>
    <w:rsid w:val="00070F82"/>
    <w:rsid w:val="0007100B"/>
    <w:rsid w:val="0007113F"/>
    <w:rsid w:val="000711DC"/>
    <w:rsid w:val="00071228"/>
    <w:rsid w:val="00071574"/>
    <w:rsid w:val="00071B75"/>
    <w:rsid w:val="00071D07"/>
    <w:rsid w:val="00071F39"/>
    <w:rsid w:val="00072058"/>
    <w:rsid w:val="0007279E"/>
    <w:rsid w:val="0007290C"/>
    <w:rsid w:val="00072A36"/>
    <w:rsid w:val="00072B60"/>
    <w:rsid w:val="00072D4A"/>
    <w:rsid w:val="00072F47"/>
    <w:rsid w:val="00072F4E"/>
    <w:rsid w:val="00072FBC"/>
    <w:rsid w:val="000730C3"/>
    <w:rsid w:val="00073127"/>
    <w:rsid w:val="0007335C"/>
    <w:rsid w:val="0007365B"/>
    <w:rsid w:val="000736C9"/>
    <w:rsid w:val="0007375E"/>
    <w:rsid w:val="000739DF"/>
    <w:rsid w:val="00073CF9"/>
    <w:rsid w:val="00073D41"/>
    <w:rsid w:val="00073DE6"/>
    <w:rsid w:val="00073F7B"/>
    <w:rsid w:val="00073F95"/>
    <w:rsid w:val="00073FDB"/>
    <w:rsid w:val="00074582"/>
    <w:rsid w:val="000745ED"/>
    <w:rsid w:val="000745F7"/>
    <w:rsid w:val="00074761"/>
    <w:rsid w:val="000747F1"/>
    <w:rsid w:val="0007482E"/>
    <w:rsid w:val="00074862"/>
    <w:rsid w:val="000748AE"/>
    <w:rsid w:val="000748F8"/>
    <w:rsid w:val="00074D04"/>
    <w:rsid w:val="00074DAA"/>
    <w:rsid w:val="00074E3B"/>
    <w:rsid w:val="00074E6F"/>
    <w:rsid w:val="000750A4"/>
    <w:rsid w:val="00075329"/>
    <w:rsid w:val="00075577"/>
    <w:rsid w:val="000756B8"/>
    <w:rsid w:val="000756C4"/>
    <w:rsid w:val="000757BC"/>
    <w:rsid w:val="00075907"/>
    <w:rsid w:val="00075D49"/>
    <w:rsid w:val="00075EA5"/>
    <w:rsid w:val="00075FC7"/>
    <w:rsid w:val="000762ED"/>
    <w:rsid w:val="0007631B"/>
    <w:rsid w:val="0007641E"/>
    <w:rsid w:val="00076567"/>
    <w:rsid w:val="00076684"/>
    <w:rsid w:val="00076799"/>
    <w:rsid w:val="00076928"/>
    <w:rsid w:val="00076A41"/>
    <w:rsid w:val="00076B23"/>
    <w:rsid w:val="00076D8B"/>
    <w:rsid w:val="00076F05"/>
    <w:rsid w:val="00076FE4"/>
    <w:rsid w:val="0007718E"/>
    <w:rsid w:val="0007738A"/>
    <w:rsid w:val="00077412"/>
    <w:rsid w:val="00077673"/>
    <w:rsid w:val="000776C4"/>
    <w:rsid w:val="000778FB"/>
    <w:rsid w:val="00077A04"/>
    <w:rsid w:val="00077A6B"/>
    <w:rsid w:val="00077BAD"/>
    <w:rsid w:val="00077D7A"/>
    <w:rsid w:val="00077DEE"/>
    <w:rsid w:val="000800A6"/>
    <w:rsid w:val="000802C6"/>
    <w:rsid w:val="000803CA"/>
    <w:rsid w:val="000803EF"/>
    <w:rsid w:val="0008063A"/>
    <w:rsid w:val="00080817"/>
    <w:rsid w:val="0008084B"/>
    <w:rsid w:val="00080852"/>
    <w:rsid w:val="000808D1"/>
    <w:rsid w:val="00080B61"/>
    <w:rsid w:val="00080CA7"/>
    <w:rsid w:val="00080CD3"/>
    <w:rsid w:val="00080E3B"/>
    <w:rsid w:val="00080E7B"/>
    <w:rsid w:val="000810C2"/>
    <w:rsid w:val="0008110D"/>
    <w:rsid w:val="0008128A"/>
    <w:rsid w:val="000812E6"/>
    <w:rsid w:val="00081326"/>
    <w:rsid w:val="000813FA"/>
    <w:rsid w:val="00081433"/>
    <w:rsid w:val="00081579"/>
    <w:rsid w:val="00081727"/>
    <w:rsid w:val="0008193D"/>
    <w:rsid w:val="00081951"/>
    <w:rsid w:val="000819C4"/>
    <w:rsid w:val="00081A64"/>
    <w:rsid w:val="00081ADF"/>
    <w:rsid w:val="00081C65"/>
    <w:rsid w:val="00081ED8"/>
    <w:rsid w:val="000825BE"/>
    <w:rsid w:val="00082603"/>
    <w:rsid w:val="000827D1"/>
    <w:rsid w:val="00082912"/>
    <w:rsid w:val="000829BC"/>
    <w:rsid w:val="00082D1E"/>
    <w:rsid w:val="00082FEF"/>
    <w:rsid w:val="0008300D"/>
    <w:rsid w:val="000830D1"/>
    <w:rsid w:val="0008311E"/>
    <w:rsid w:val="00083208"/>
    <w:rsid w:val="00083344"/>
    <w:rsid w:val="00083489"/>
    <w:rsid w:val="00083537"/>
    <w:rsid w:val="00083631"/>
    <w:rsid w:val="000836E8"/>
    <w:rsid w:val="0008375B"/>
    <w:rsid w:val="0008380D"/>
    <w:rsid w:val="00083860"/>
    <w:rsid w:val="0008387E"/>
    <w:rsid w:val="000839F2"/>
    <w:rsid w:val="00083B39"/>
    <w:rsid w:val="000841C1"/>
    <w:rsid w:val="0008424B"/>
    <w:rsid w:val="000843E0"/>
    <w:rsid w:val="00084422"/>
    <w:rsid w:val="00084425"/>
    <w:rsid w:val="00084445"/>
    <w:rsid w:val="000846AD"/>
    <w:rsid w:val="0008471E"/>
    <w:rsid w:val="00084825"/>
    <w:rsid w:val="00084863"/>
    <w:rsid w:val="000848D5"/>
    <w:rsid w:val="00084A22"/>
    <w:rsid w:val="00084AA1"/>
    <w:rsid w:val="00084CA9"/>
    <w:rsid w:val="00084D89"/>
    <w:rsid w:val="00084E91"/>
    <w:rsid w:val="00084FD3"/>
    <w:rsid w:val="000850F2"/>
    <w:rsid w:val="00085305"/>
    <w:rsid w:val="00085341"/>
    <w:rsid w:val="00085374"/>
    <w:rsid w:val="000853B3"/>
    <w:rsid w:val="00085453"/>
    <w:rsid w:val="000855D1"/>
    <w:rsid w:val="000857DD"/>
    <w:rsid w:val="000859E9"/>
    <w:rsid w:val="00085AAC"/>
    <w:rsid w:val="00085AC9"/>
    <w:rsid w:val="00085BF6"/>
    <w:rsid w:val="00085CA5"/>
    <w:rsid w:val="00085D38"/>
    <w:rsid w:val="00085DA2"/>
    <w:rsid w:val="00085E67"/>
    <w:rsid w:val="0008614A"/>
    <w:rsid w:val="0008615C"/>
    <w:rsid w:val="000864AE"/>
    <w:rsid w:val="000864FB"/>
    <w:rsid w:val="00086AE8"/>
    <w:rsid w:val="00086B4E"/>
    <w:rsid w:val="00086B6C"/>
    <w:rsid w:val="00086BCA"/>
    <w:rsid w:val="00086E14"/>
    <w:rsid w:val="00086E5B"/>
    <w:rsid w:val="00087283"/>
    <w:rsid w:val="0008746B"/>
    <w:rsid w:val="000874B5"/>
    <w:rsid w:val="0008750A"/>
    <w:rsid w:val="00087578"/>
    <w:rsid w:val="0008772B"/>
    <w:rsid w:val="00087967"/>
    <w:rsid w:val="00087A5C"/>
    <w:rsid w:val="00087B1A"/>
    <w:rsid w:val="00087C4F"/>
    <w:rsid w:val="0009036E"/>
    <w:rsid w:val="000906DB"/>
    <w:rsid w:val="000908AB"/>
    <w:rsid w:val="000909FB"/>
    <w:rsid w:val="00090A4E"/>
    <w:rsid w:val="00090AF1"/>
    <w:rsid w:val="00090D84"/>
    <w:rsid w:val="00090F71"/>
    <w:rsid w:val="000913D8"/>
    <w:rsid w:val="00091531"/>
    <w:rsid w:val="00091740"/>
    <w:rsid w:val="000919BF"/>
    <w:rsid w:val="00091B8B"/>
    <w:rsid w:val="00091C0C"/>
    <w:rsid w:val="00091C44"/>
    <w:rsid w:val="00091CA3"/>
    <w:rsid w:val="00091ED4"/>
    <w:rsid w:val="000921F8"/>
    <w:rsid w:val="000922C2"/>
    <w:rsid w:val="00092604"/>
    <w:rsid w:val="000927CF"/>
    <w:rsid w:val="00092805"/>
    <w:rsid w:val="00092974"/>
    <w:rsid w:val="00092A64"/>
    <w:rsid w:val="00092B76"/>
    <w:rsid w:val="00092BD4"/>
    <w:rsid w:val="00092F2A"/>
    <w:rsid w:val="00092F3A"/>
    <w:rsid w:val="000931A2"/>
    <w:rsid w:val="000931F2"/>
    <w:rsid w:val="00093357"/>
    <w:rsid w:val="00093596"/>
    <w:rsid w:val="0009361B"/>
    <w:rsid w:val="00093972"/>
    <w:rsid w:val="00093983"/>
    <w:rsid w:val="00093B13"/>
    <w:rsid w:val="00093C21"/>
    <w:rsid w:val="00093D90"/>
    <w:rsid w:val="00093FC1"/>
    <w:rsid w:val="00094037"/>
    <w:rsid w:val="00094087"/>
    <w:rsid w:val="000940C1"/>
    <w:rsid w:val="000940EC"/>
    <w:rsid w:val="0009468C"/>
    <w:rsid w:val="00094726"/>
    <w:rsid w:val="00094822"/>
    <w:rsid w:val="000949C1"/>
    <w:rsid w:val="00094C26"/>
    <w:rsid w:val="00094D79"/>
    <w:rsid w:val="00094D97"/>
    <w:rsid w:val="00094F9D"/>
    <w:rsid w:val="00094FCD"/>
    <w:rsid w:val="00095138"/>
    <w:rsid w:val="0009536A"/>
    <w:rsid w:val="00095527"/>
    <w:rsid w:val="0009555A"/>
    <w:rsid w:val="0009563B"/>
    <w:rsid w:val="000956AA"/>
    <w:rsid w:val="0009586F"/>
    <w:rsid w:val="00095C1B"/>
    <w:rsid w:val="00095EB2"/>
    <w:rsid w:val="00095ECD"/>
    <w:rsid w:val="00095EF6"/>
    <w:rsid w:val="000961BD"/>
    <w:rsid w:val="00096289"/>
    <w:rsid w:val="000963BB"/>
    <w:rsid w:val="000965B0"/>
    <w:rsid w:val="0009662F"/>
    <w:rsid w:val="000966F6"/>
    <w:rsid w:val="0009680C"/>
    <w:rsid w:val="000969E9"/>
    <w:rsid w:val="00096B47"/>
    <w:rsid w:val="00096C2C"/>
    <w:rsid w:val="00096F0C"/>
    <w:rsid w:val="00096F12"/>
    <w:rsid w:val="00096FF6"/>
    <w:rsid w:val="00097042"/>
    <w:rsid w:val="0009724C"/>
    <w:rsid w:val="000972BD"/>
    <w:rsid w:val="00097594"/>
    <w:rsid w:val="0009786F"/>
    <w:rsid w:val="00097B38"/>
    <w:rsid w:val="00097C82"/>
    <w:rsid w:val="00097DB3"/>
    <w:rsid w:val="00097E33"/>
    <w:rsid w:val="00097F12"/>
    <w:rsid w:val="00097F62"/>
    <w:rsid w:val="00097FD0"/>
    <w:rsid w:val="00097FEE"/>
    <w:rsid w:val="000A030D"/>
    <w:rsid w:val="000A0327"/>
    <w:rsid w:val="000A061C"/>
    <w:rsid w:val="000A0653"/>
    <w:rsid w:val="000A06A6"/>
    <w:rsid w:val="000A07B4"/>
    <w:rsid w:val="000A0869"/>
    <w:rsid w:val="000A09FA"/>
    <w:rsid w:val="000A0A6D"/>
    <w:rsid w:val="000A0CA9"/>
    <w:rsid w:val="000A0D6F"/>
    <w:rsid w:val="000A0E1A"/>
    <w:rsid w:val="000A0ECE"/>
    <w:rsid w:val="000A1032"/>
    <w:rsid w:val="000A1047"/>
    <w:rsid w:val="000A109B"/>
    <w:rsid w:val="000A12BF"/>
    <w:rsid w:val="000A1497"/>
    <w:rsid w:val="000A1655"/>
    <w:rsid w:val="000A190A"/>
    <w:rsid w:val="000A1DA4"/>
    <w:rsid w:val="000A1DA8"/>
    <w:rsid w:val="000A1DEF"/>
    <w:rsid w:val="000A2070"/>
    <w:rsid w:val="000A2165"/>
    <w:rsid w:val="000A2273"/>
    <w:rsid w:val="000A25B9"/>
    <w:rsid w:val="000A262E"/>
    <w:rsid w:val="000A26F7"/>
    <w:rsid w:val="000A27ED"/>
    <w:rsid w:val="000A2911"/>
    <w:rsid w:val="000A2A9F"/>
    <w:rsid w:val="000A2B40"/>
    <w:rsid w:val="000A2BB1"/>
    <w:rsid w:val="000A2C74"/>
    <w:rsid w:val="000A309B"/>
    <w:rsid w:val="000A3101"/>
    <w:rsid w:val="000A3159"/>
    <w:rsid w:val="000A322A"/>
    <w:rsid w:val="000A3301"/>
    <w:rsid w:val="000A336A"/>
    <w:rsid w:val="000A33E6"/>
    <w:rsid w:val="000A33F7"/>
    <w:rsid w:val="000A345A"/>
    <w:rsid w:val="000A354F"/>
    <w:rsid w:val="000A3632"/>
    <w:rsid w:val="000A3701"/>
    <w:rsid w:val="000A3AB8"/>
    <w:rsid w:val="000A3CCE"/>
    <w:rsid w:val="000A3EE5"/>
    <w:rsid w:val="000A3F3E"/>
    <w:rsid w:val="000A3F7E"/>
    <w:rsid w:val="000A3FC7"/>
    <w:rsid w:val="000A4092"/>
    <w:rsid w:val="000A44BD"/>
    <w:rsid w:val="000A4714"/>
    <w:rsid w:val="000A4776"/>
    <w:rsid w:val="000A484B"/>
    <w:rsid w:val="000A4ADD"/>
    <w:rsid w:val="000A4D1F"/>
    <w:rsid w:val="000A4DDF"/>
    <w:rsid w:val="000A4E29"/>
    <w:rsid w:val="000A4F57"/>
    <w:rsid w:val="000A4FBF"/>
    <w:rsid w:val="000A502B"/>
    <w:rsid w:val="000A510D"/>
    <w:rsid w:val="000A545F"/>
    <w:rsid w:val="000A557D"/>
    <w:rsid w:val="000A569B"/>
    <w:rsid w:val="000A5A44"/>
    <w:rsid w:val="000A5E4A"/>
    <w:rsid w:val="000A5E8D"/>
    <w:rsid w:val="000A5F17"/>
    <w:rsid w:val="000A5FA3"/>
    <w:rsid w:val="000A60A7"/>
    <w:rsid w:val="000A6421"/>
    <w:rsid w:val="000A64A5"/>
    <w:rsid w:val="000A65D8"/>
    <w:rsid w:val="000A6685"/>
    <w:rsid w:val="000A68E9"/>
    <w:rsid w:val="000A68F0"/>
    <w:rsid w:val="000A6A71"/>
    <w:rsid w:val="000A6CA4"/>
    <w:rsid w:val="000A6DFF"/>
    <w:rsid w:val="000A714C"/>
    <w:rsid w:val="000A715D"/>
    <w:rsid w:val="000A749B"/>
    <w:rsid w:val="000A752C"/>
    <w:rsid w:val="000A7817"/>
    <w:rsid w:val="000A7BA6"/>
    <w:rsid w:val="000A7D05"/>
    <w:rsid w:val="000A7D44"/>
    <w:rsid w:val="000B0046"/>
    <w:rsid w:val="000B004F"/>
    <w:rsid w:val="000B00F1"/>
    <w:rsid w:val="000B0122"/>
    <w:rsid w:val="000B0136"/>
    <w:rsid w:val="000B019A"/>
    <w:rsid w:val="000B0379"/>
    <w:rsid w:val="000B038A"/>
    <w:rsid w:val="000B059E"/>
    <w:rsid w:val="000B0669"/>
    <w:rsid w:val="000B0886"/>
    <w:rsid w:val="000B08AA"/>
    <w:rsid w:val="000B08D6"/>
    <w:rsid w:val="000B09E1"/>
    <w:rsid w:val="000B0FC8"/>
    <w:rsid w:val="000B10C7"/>
    <w:rsid w:val="000B11CC"/>
    <w:rsid w:val="000B11F2"/>
    <w:rsid w:val="000B13EC"/>
    <w:rsid w:val="000B1499"/>
    <w:rsid w:val="000B151F"/>
    <w:rsid w:val="000B155B"/>
    <w:rsid w:val="000B1591"/>
    <w:rsid w:val="000B168E"/>
    <w:rsid w:val="000B169A"/>
    <w:rsid w:val="000B16CF"/>
    <w:rsid w:val="000B173D"/>
    <w:rsid w:val="000B1778"/>
    <w:rsid w:val="000B1861"/>
    <w:rsid w:val="000B1943"/>
    <w:rsid w:val="000B1B84"/>
    <w:rsid w:val="000B1CD1"/>
    <w:rsid w:val="000B1CD7"/>
    <w:rsid w:val="000B1DE9"/>
    <w:rsid w:val="000B1E4F"/>
    <w:rsid w:val="000B208E"/>
    <w:rsid w:val="000B23C2"/>
    <w:rsid w:val="000B2715"/>
    <w:rsid w:val="000B2836"/>
    <w:rsid w:val="000B285A"/>
    <w:rsid w:val="000B2A99"/>
    <w:rsid w:val="000B2E89"/>
    <w:rsid w:val="000B2F56"/>
    <w:rsid w:val="000B3011"/>
    <w:rsid w:val="000B319A"/>
    <w:rsid w:val="000B3375"/>
    <w:rsid w:val="000B33D0"/>
    <w:rsid w:val="000B3411"/>
    <w:rsid w:val="000B3521"/>
    <w:rsid w:val="000B354C"/>
    <w:rsid w:val="000B3768"/>
    <w:rsid w:val="000B3829"/>
    <w:rsid w:val="000B39EA"/>
    <w:rsid w:val="000B3A44"/>
    <w:rsid w:val="000B3BB2"/>
    <w:rsid w:val="000B3BBC"/>
    <w:rsid w:val="000B3CE1"/>
    <w:rsid w:val="000B3E82"/>
    <w:rsid w:val="000B411D"/>
    <w:rsid w:val="000B4121"/>
    <w:rsid w:val="000B4211"/>
    <w:rsid w:val="000B430C"/>
    <w:rsid w:val="000B431F"/>
    <w:rsid w:val="000B44A5"/>
    <w:rsid w:val="000B463D"/>
    <w:rsid w:val="000B46FE"/>
    <w:rsid w:val="000B473C"/>
    <w:rsid w:val="000B4AFE"/>
    <w:rsid w:val="000B4B83"/>
    <w:rsid w:val="000B4E06"/>
    <w:rsid w:val="000B4F43"/>
    <w:rsid w:val="000B517C"/>
    <w:rsid w:val="000B5255"/>
    <w:rsid w:val="000B52A0"/>
    <w:rsid w:val="000B54B9"/>
    <w:rsid w:val="000B54D8"/>
    <w:rsid w:val="000B5572"/>
    <w:rsid w:val="000B562D"/>
    <w:rsid w:val="000B56B1"/>
    <w:rsid w:val="000B57EC"/>
    <w:rsid w:val="000B586E"/>
    <w:rsid w:val="000B595F"/>
    <w:rsid w:val="000B5ABA"/>
    <w:rsid w:val="000B5B6E"/>
    <w:rsid w:val="000B5C59"/>
    <w:rsid w:val="000B5C97"/>
    <w:rsid w:val="000B6350"/>
    <w:rsid w:val="000B6582"/>
    <w:rsid w:val="000B6746"/>
    <w:rsid w:val="000B692B"/>
    <w:rsid w:val="000B6B9E"/>
    <w:rsid w:val="000B6BBE"/>
    <w:rsid w:val="000B6C2E"/>
    <w:rsid w:val="000B6C80"/>
    <w:rsid w:val="000B6E93"/>
    <w:rsid w:val="000B6F77"/>
    <w:rsid w:val="000B7065"/>
    <w:rsid w:val="000B70AB"/>
    <w:rsid w:val="000B717C"/>
    <w:rsid w:val="000B7265"/>
    <w:rsid w:val="000B7478"/>
    <w:rsid w:val="000B753A"/>
    <w:rsid w:val="000B76E3"/>
    <w:rsid w:val="000B77C5"/>
    <w:rsid w:val="000B77EA"/>
    <w:rsid w:val="000B7BA5"/>
    <w:rsid w:val="000B7DFF"/>
    <w:rsid w:val="000B7E9D"/>
    <w:rsid w:val="000B7EC6"/>
    <w:rsid w:val="000C020D"/>
    <w:rsid w:val="000C021E"/>
    <w:rsid w:val="000C0228"/>
    <w:rsid w:val="000C035D"/>
    <w:rsid w:val="000C05FD"/>
    <w:rsid w:val="000C06F1"/>
    <w:rsid w:val="000C076C"/>
    <w:rsid w:val="000C0956"/>
    <w:rsid w:val="000C098D"/>
    <w:rsid w:val="000C0AE8"/>
    <w:rsid w:val="000C0B80"/>
    <w:rsid w:val="000C0DA0"/>
    <w:rsid w:val="000C0EA1"/>
    <w:rsid w:val="000C11CA"/>
    <w:rsid w:val="000C1240"/>
    <w:rsid w:val="000C1267"/>
    <w:rsid w:val="000C1322"/>
    <w:rsid w:val="000C1340"/>
    <w:rsid w:val="000C136F"/>
    <w:rsid w:val="000C13A8"/>
    <w:rsid w:val="000C164E"/>
    <w:rsid w:val="000C17DA"/>
    <w:rsid w:val="000C1AB0"/>
    <w:rsid w:val="000C1B00"/>
    <w:rsid w:val="000C1B58"/>
    <w:rsid w:val="000C1B6E"/>
    <w:rsid w:val="000C1C0B"/>
    <w:rsid w:val="000C1C42"/>
    <w:rsid w:val="000C1C99"/>
    <w:rsid w:val="000C1D89"/>
    <w:rsid w:val="000C207C"/>
    <w:rsid w:val="000C214F"/>
    <w:rsid w:val="000C215A"/>
    <w:rsid w:val="000C224F"/>
    <w:rsid w:val="000C2751"/>
    <w:rsid w:val="000C2B81"/>
    <w:rsid w:val="000C2C15"/>
    <w:rsid w:val="000C2C5C"/>
    <w:rsid w:val="000C2D39"/>
    <w:rsid w:val="000C2D3C"/>
    <w:rsid w:val="000C2DCD"/>
    <w:rsid w:val="000C2F81"/>
    <w:rsid w:val="000C320B"/>
    <w:rsid w:val="000C32B2"/>
    <w:rsid w:val="000C36E9"/>
    <w:rsid w:val="000C37A7"/>
    <w:rsid w:val="000C39CE"/>
    <w:rsid w:val="000C3A03"/>
    <w:rsid w:val="000C3A94"/>
    <w:rsid w:val="000C3B69"/>
    <w:rsid w:val="000C3CC1"/>
    <w:rsid w:val="000C3E0F"/>
    <w:rsid w:val="000C3F21"/>
    <w:rsid w:val="000C3FA4"/>
    <w:rsid w:val="000C4041"/>
    <w:rsid w:val="000C40B4"/>
    <w:rsid w:val="000C41F4"/>
    <w:rsid w:val="000C43E0"/>
    <w:rsid w:val="000C4418"/>
    <w:rsid w:val="000C44CD"/>
    <w:rsid w:val="000C475A"/>
    <w:rsid w:val="000C487A"/>
    <w:rsid w:val="000C4A3A"/>
    <w:rsid w:val="000C4F99"/>
    <w:rsid w:val="000C5177"/>
    <w:rsid w:val="000C549B"/>
    <w:rsid w:val="000C569A"/>
    <w:rsid w:val="000C5F01"/>
    <w:rsid w:val="000C6160"/>
    <w:rsid w:val="000C65E6"/>
    <w:rsid w:val="000C6799"/>
    <w:rsid w:val="000C67A2"/>
    <w:rsid w:val="000C6896"/>
    <w:rsid w:val="000C68C9"/>
    <w:rsid w:val="000C715E"/>
    <w:rsid w:val="000C71BF"/>
    <w:rsid w:val="000C71E3"/>
    <w:rsid w:val="000C7239"/>
    <w:rsid w:val="000C727D"/>
    <w:rsid w:val="000C73E7"/>
    <w:rsid w:val="000C7449"/>
    <w:rsid w:val="000C7518"/>
    <w:rsid w:val="000C7678"/>
    <w:rsid w:val="000C7837"/>
    <w:rsid w:val="000C788A"/>
    <w:rsid w:val="000C7A90"/>
    <w:rsid w:val="000C7CA3"/>
    <w:rsid w:val="000C7CF3"/>
    <w:rsid w:val="000C7D20"/>
    <w:rsid w:val="000C7DED"/>
    <w:rsid w:val="000C7E55"/>
    <w:rsid w:val="000C7F42"/>
    <w:rsid w:val="000C7FFC"/>
    <w:rsid w:val="000D026D"/>
    <w:rsid w:val="000D02CA"/>
    <w:rsid w:val="000D04B1"/>
    <w:rsid w:val="000D052C"/>
    <w:rsid w:val="000D0597"/>
    <w:rsid w:val="000D059B"/>
    <w:rsid w:val="000D05AA"/>
    <w:rsid w:val="000D06A1"/>
    <w:rsid w:val="000D070B"/>
    <w:rsid w:val="000D08A7"/>
    <w:rsid w:val="000D08E1"/>
    <w:rsid w:val="000D0CDD"/>
    <w:rsid w:val="000D10DA"/>
    <w:rsid w:val="000D11C6"/>
    <w:rsid w:val="000D11FB"/>
    <w:rsid w:val="000D125D"/>
    <w:rsid w:val="000D12FF"/>
    <w:rsid w:val="000D13A6"/>
    <w:rsid w:val="000D13AC"/>
    <w:rsid w:val="000D149E"/>
    <w:rsid w:val="000D158C"/>
    <w:rsid w:val="000D1925"/>
    <w:rsid w:val="000D1A88"/>
    <w:rsid w:val="000D1D56"/>
    <w:rsid w:val="000D1DDD"/>
    <w:rsid w:val="000D1F42"/>
    <w:rsid w:val="000D1FFA"/>
    <w:rsid w:val="000D20D5"/>
    <w:rsid w:val="000D22B1"/>
    <w:rsid w:val="000D2350"/>
    <w:rsid w:val="000D2709"/>
    <w:rsid w:val="000D27C2"/>
    <w:rsid w:val="000D27E7"/>
    <w:rsid w:val="000D2812"/>
    <w:rsid w:val="000D2CCC"/>
    <w:rsid w:val="000D2DBC"/>
    <w:rsid w:val="000D2EEF"/>
    <w:rsid w:val="000D2F2E"/>
    <w:rsid w:val="000D3296"/>
    <w:rsid w:val="000D334A"/>
    <w:rsid w:val="000D3362"/>
    <w:rsid w:val="000D3444"/>
    <w:rsid w:val="000D3495"/>
    <w:rsid w:val="000D34A4"/>
    <w:rsid w:val="000D38A2"/>
    <w:rsid w:val="000D3C75"/>
    <w:rsid w:val="000D3F90"/>
    <w:rsid w:val="000D3FB0"/>
    <w:rsid w:val="000D4395"/>
    <w:rsid w:val="000D44DF"/>
    <w:rsid w:val="000D4532"/>
    <w:rsid w:val="000D461E"/>
    <w:rsid w:val="000D4663"/>
    <w:rsid w:val="000D4712"/>
    <w:rsid w:val="000D475E"/>
    <w:rsid w:val="000D486C"/>
    <w:rsid w:val="000D49A1"/>
    <w:rsid w:val="000D4AD3"/>
    <w:rsid w:val="000D4D97"/>
    <w:rsid w:val="000D50AC"/>
    <w:rsid w:val="000D50E1"/>
    <w:rsid w:val="000D519F"/>
    <w:rsid w:val="000D54E2"/>
    <w:rsid w:val="000D5536"/>
    <w:rsid w:val="000D5ED6"/>
    <w:rsid w:val="000D5F84"/>
    <w:rsid w:val="000D605B"/>
    <w:rsid w:val="000D62AC"/>
    <w:rsid w:val="000D630C"/>
    <w:rsid w:val="000D6567"/>
    <w:rsid w:val="000D6612"/>
    <w:rsid w:val="000D66F4"/>
    <w:rsid w:val="000D67A6"/>
    <w:rsid w:val="000D6A49"/>
    <w:rsid w:val="000D71B9"/>
    <w:rsid w:val="000D73DA"/>
    <w:rsid w:val="000D7A97"/>
    <w:rsid w:val="000D7AA4"/>
    <w:rsid w:val="000D7AC2"/>
    <w:rsid w:val="000D7CED"/>
    <w:rsid w:val="000D7DBF"/>
    <w:rsid w:val="000D7FEF"/>
    <w:rsid w:val="000E0037"/>
    <w:rsid w:val="000E018E"/>
    <w:rsid w:val="000E01FD"/>
    <w:rsid w:val="000E051E"/>
    <w:rsid w:val="000E0700"/>
    <w:rsid w:val="000E095D"/>
    <w:rsid w:val="000E0C67"/>
    <w:rsid w:val="000E10D7"/>
    <w:rsid w:val="000E1190"/>
    <w:rsid w:val="000E12A0"/>
    <w:rsid w:val="000E12AC"/>
    <w:rsid w:val="000E12D2"/>
    <w:rsid w:val="000E14C8"/>
    <w:rsid w:val="000E14FE"/>
    <w:rsid w:val="000E1905"/>
    <w:rsid w:val="000E1FCC"/>
    <w:rsid w:val="000E2429"/>
    <w:rsid w:val="000E242D"/>
    <w:rsid w:val="000E2715"/>
    <w:rsid w:val="000E281B"/>
    <w:rsid w:val="000E28C8"/>
    <w:rsid w:val="000E28F8"/>
    <w:rsid w:val="000E2C67"/>
    <w:rsid w:val="000E2F48"/>
    <w:rsid w:val="000E3015"/>
    <w:rsid w:val="000E33B2"/>
    <w:rsid w:val="000E3452"/>
    <w:rsid w:val="000E34DF"/>
    <w:rsid w:val="000E35AC"/>
    <w:rsid w:val="000E3A3B"/>
    <w:rsid w:val="000E3B23"/>
    <w:rsid w:val="000E3B3A"/>
    <w:rsid w:val="000E3C77"/>
    <w:rsid w:val="000E3CE0"/>
    <w:rsid w:val="000E3E8F"/>
    <w:rsid w:val="000E3E99"/>
    <w:rsid w:val="000E3EB0"/>
    <w:rsid w:val="000E40AB"/>
    <w:rsid w:val="000E4177"/>
    <w:rsid w:val="000E42C6"/>
    <w:rsid w:val="000E4319"/>
    <w:rsid w:val="000E4671"/>
    <w:rsid w:val="000E46EE"/>
    <w:rsid w:val="000E489B"/>
    <w:rsid w:val="000E48EE"/>
    <w:rsid w:val="000E4D9F"/>
    <w:rsid w:val="000E4DD9"/>
    <w:rsid w:val="000E4EFA"/>
    <w:rsid w:val="000E50F0"/>
    <w:rsid w:val="000E52BE"/>
    <w:rsid w:val="000E5378"/>
    <w:rsid w:val="000E53D6"/>
    <w:rsid w:val="000E54B6"/>
    <w:rsid w:val="000E56A6"/>
    <w:rsid w:val="000E5BDC"/>
    <w:rsid w:val="000E5ED9"/>
    <w:rsid w:val="000E5F1C"/>
    <w:rsid w:val="000E603A"/>
    <w:rsid w:val="000E6066"/>
    <w:rsid w:val="000E6068"/>
    <w:rsid w:val="000E634D"/>
    <w:rsid w:val="000E6396"/>
    <w:rsid w:val="000E65BE"/>
    <w:rsid w:val="000E687F"/>
    <w:rsid w:val="000E688E"/>
    <w:rsid w:val="000E68BD"/>
    <w:rsid w:val="000E69E1"/>
    <w:rsid w:val="000E69E3"/>
    <w:rsid w:val="000E6A85"/>
    <w:rsid w:val="000E6ACA"/>
    <w:rsid w:val="000E6C11"/>
    <w:rsid w:val="000E6CFA"/>
    <w:rsid w:val="000E6E77"/>
    <w:rsid w:val="000E6F32"/>
    <w:rsid w:val="000E6F6E"/>
    <w:rsid w:val="000E726F"/>
    <w:rsid w:val="000E770C"/>
    <w:rsid w:val="000E776A"/>
    <w:rsid w:val="000E785C"/>
    <w:rsid w:val="000E7A47"/>
    <w:rsid w:val="000E7B22"/>
    <w:rsid w:val="000E7F0C"/>
    <w:rsid w:val="000E7F32"/>
    <w:rsid w:val="000E7FE3"/>
    <w:rsid w:val="000F0060"/>
    <w:rsid w:val="000F00CD"/>
    <w:rsid w:val="000F0157"/>
    <w:rsid w:val="000F072E"/>
    <w:rsid w:val="000F09CB"/>
    <w:rsid w:val="000F0B0C"/>
    <w:rsid w:val="000F0B88"/>
    <w:rsid w:val="000F0BA2"/>
    <w:rsid w:val="000F10F7"/>
    <w:rsid w:val="000F113F"/>
    <w:rsid w:val="000F11BE"/>
    <w:rsid w:val="000F13FD"/>
    <w:rsid w:val="000F16BF"/>
    <w:rsid w:val="000F1823"/>
    <w:rsid w:val="000F1858"/>
    <w:rsid w:val="000F187A"/>
    <w:rsid w:val="000F1C39"/>
    <w:rsid w:val="000F1E1E"/>
    <w:rsid w:val="000F1F62"/>
    <w:rsid w:val="000F2234"/>
    <w:rsid w:val="000F2285"/>
    <w:rsid w:val="000F239A"/>
    <w:rsid w:val="000F251E"/>
    <w:rsid w:val="000F2C5F"/>
    <w:rsid w:val="000F2D3E"/>
    <w:rsid w:val="000F2DDD"/>
    <w:rsid w:val="000F2E9D"/>
    <w:rsid w:val="000F2F75"/>
    <w:rsid w:val="000F30B8"/>
    <w:rsid w:val="000F30C7"/>
    <w:rsid w:val="000F33A5"/>
    <w:rsid w:val="000F3499"/>
    <w:rsid w:val="000F363E"/>
    <w:rsid w:val="000F3717"/>
    <w:rsid w:val="000F3811"/>
    <w:rsid w:val="000F3AB0"/>
    <w:rsid w:val="000F3B0A"/>
    <w:rsid w:val="000F3B8D"/>
    <w:rsid w:val="000F3C39"/>
    <w:rsid w:val="000F4076"/>
    <w:rsid w:val="000F40E6"/>
    <w:rsid w:val="000F4203"/>
    <w:rsid w:val="000F4207"/>
    <w:rsid w:val="000F4282"/>
    <w:rsid w:val="000F4373"/>
    <w:rsid w:val="000F43A9"/>
    <w:rsid w:val="000F453C"/>
    <w:rsid w:val="000F455A"/>
    <w:rsid w:val="000F4594"/>
    <w:rsid w:val="000F45FE"/>
    <w:rsid w:val="000F488D"/>
    <w:rsid w:val="000F4ACF"/>
    <w:rsid w:val="000F4CFC"/>
    <w:rsid w:val="000F4D51"/>
    <w:rsid w:val="000F4E5F"/>
    <w:rsid w:val="000F5054"/>
    <w:rsid w:val="000F509B"/>
    <w:rsid w:val="000F5111"/>
    <w:rsid w:val="000F5309"/>
    <w:rsid w:val="000F56DC"/>
    <w:rsid w:val="000F5741"/>
    <w:rsid w:val="000F588E"/>
    <w:rsid w:val="000F58A8"/>
    <w:rsid w:val="000F5930"/>
    <w:rsid w:val="000F5B20"/>
    <w:rsid w:val="000F5B2D"/>
    <w:rsid w:val="000F5C03"/>
    <w:rsid w:val="000F5C69"/>
    <w:rsid w:val="000F5CA2"/>
    <w:rsid w:val="000F5D9E"/>
    <w:rsid w:val="000F5EE6"/>
    <w:rsid w:val="000F5F00"/>
    <w:rsid w:val="000F5FE4"/>
    <w:rsid w:val="000F623F"/>
    <w:rsid w:val="000F6538"/>
    <w:rsid w:val="000F67C6"/>
    <w:rsid w:val="000F6896"/>
    <w:rsid w:val="000F6B94"/>
    <w:rsid w:val="000F6D90"/>
    <w:rsid w:val="000F6E18"/>
    <w:rsid w:val="000F6EB8"/>
    <w:rsid w:val="000F6F71"/>
    <w:rsid w:val="000F7060"/>
    <w:rsid w:val="000F70B2"/>
    <w:rsid w:val="000F70FC"/>
    <w:rsid w:val="000F710F"/>
    <w:rsid w:val="000F71ED"/>
    <w:rsid w:val="000F720C"/>
    <w:rsid w:val="000F7328"/>
    <w:rsid w:val="000F73DD"/>
    <w:rsid w:val="000F743C"/>
    <w:rsid w:val="000F74AE"/>
    <w:rsid w:val="000F7AD9"/>
    <w:rsid w:val="000F7D41"/>
    <w:rsid w:val="000F7E2D"/>
    <w:rsid w:val="000F7E4F"/>
    <w:rsid w:val="00100070"/>
    <w:rsid w:val="001000F5"/>
    <w:rsid w:val="0010022D"/>
    <w:rsid w:val="00100291"/>
    <w:rsid w:val="00100400"/>
    <w:rsid w:val="00100580"/>
    <w:rsid w:val="001006FB"/>
    <w:rsid w:val="00100816"/>
    <w:rsid w:val="00100956"/>
    <w:rsid w:val="00100AE9"/>
    <w:rsid w:val="00100B76"/>
    <w:rsid w:val="00100C76"/>
    <w:rsid w:val="00100DFF"/>
    <w:rsid w:val="00100E9A"/>
    <w:rsid w:val="001010C7"/>
    <w:rsid w:val="00101137"/>
    <w:rsid w:val="00101202"/>
    <w:rsid w:val="00101386"/>
    <w:rsid w:val="00101428"/>
    <w:rsid w:val="001014F0"/>
    <w:rsid w:val="0010154F"/>
    <w:rsid w:val="00101684"/>
    <w:rsid w:val="001017CD"/>
    <w:rsid w:val="0010190F"/>
    <w:rsid w:val="00101B15"/>
    <w:rsid w:val="00101B68"/>
    <w:rsid w:val="00101BB9"/>
    <w:rsid w:val="00101D1E"/>
    <w:rsid w:val="00101E52"/>
    <w:rsid w:val="00101F43"/>
    <w:rsid w:val="00102125"/>
    <w:rsid w:val="001021B9"/>
    <w:rsid w:val="0010224F"/>
    <w:rsid w:val="00102454"/>
    <w:rsid w:val="0010262C"/>
    <w:rsid w:val="001026DF"/>
    <w:rsid w:val="0010283E"/>
    <w:rsid w:val="001029C8"/>
    <w:rsid w:val="001029FD"/>
    <w:rsid w:val="00102D3D"/>
    <w:rsid w:val="00103313"/>
    <w:rsid w:val="001033D5"/>
    <w:rsid w:val="001035B7"/>
    <w:rsid w:val="00103699"/>
    <w:rsid w:val="00103B22"/>
    <w:rsid w:val="00103B6B"/>
    <w:rsid w:val="00103EB5"/>
    <w:rsid w:val="00103EFE"/>
    <w:rsid w:val="0010403B"/>
    <w:rsid w:val="00104053"/>
    <w:rsid w:val="001041A4"/>
    <w:rsid w:val="001041AD"/>
    <w:rsid w:val="001042C2"/>
    <w:rsid w:val="001042FE"/>
    <w:rsid w:val="00104621"/>
    <w:rsid w:val="00104786"/>
    <w:rsid w:val="001047F1"/>
    <w:rsid w:val="00104832"/>
    <w:rsid w:val="0010483D"/>
    <w:rsid w:val="00104886"/>
    <w:rsid w:val="001048E4"/>
    <w:rsid w:val="00104A02"/>
    <w:rsid w:val="00104C8F"/>
    <w:rsid w:val="00104CDA"/>
    <w:rsid w:val="00104D66"/>
    <w:rsid w:val="00104D6B"/>
    <w:rsid w:val="00105031"/>
    <w:rsid w:val="001053E4"/>
    <w:rsid w:val="00105436"/>
    <w:rsid w:val="001054E2"/>
    <w:rsid w:val="001057E3"/>
    <w:rsid w:val="001058C8"/>
    <w:rsid w:val="0010595D"/>
    <w:rsid w:val="001059CF"/>
    <w:rsid w:val="00105A97"/>
    <w:rsid w:val="00105B62"/>
    <w:rsid w:val="00105C25"/>
    <w:rsid w:val="00105F1F"/>
    <w:rsid w:val="00105FEE"/>
    <w:rsid w:val="00106033"/>
    <w:rsid w:val="0010629D"/>
    <w:rsid w:val="001066B2"/>
    <w:rsid w:val="00106713"/>
    <w:rsid w:val="00106756"/>
    <w:rsid w:val="001068C1"/>
    <w:rsid w:val="00106933"/>
    <w:rsid w:val="00106992"/>
    <w:rsid w:val="001069A7"/>
    <w:rsid w:val="00106AA6"/>
    <w:rsid w:val="00106CC9"/>
    <w:rsid w:val="00106CE0"/>
    <w:rsid w:val="00106D5C"/>
    <w:rsid w:val="00106D88"/>
    <w:rsid w:val="00106E4F"/>
    <w:rsid w:val="00106F43"/>
    <w:rsid w:val="00106FF3"/>
    <w:rsid w:val="0010756D"/>
    <w:rsid w:val="001075B6"/>
    <w:rsid w:val="001079D1"/>
    <w:rsid w:val="00107B26"/>
    <w:rsid w:val="00107C37"/>
    <w:rsid w:val="00107D80"/>
    <w:rsid w:val="00107F34"/>
    <w:rsid w:val="00107FCB"/>
    <w:rsid w:val="00110241"/>
    <w:rsid w:val="00110537"/>
    <w:rsid w:val="0011057B"/>
    <w:rsid w:val="001107E5"/>
    <w:rsid w:val="0011085E"/>
    <w:rsid w:val="001108B1"/>
    <w:rsid w:val="001108F7"/>
    <w:rsid w:val="00110957"/>
    <w:rsid w:val="001111C7"/>
    <w:rsid w:val="001111FE"/>
    <w:rsid w:val="001114F2"/>
    <w:rsid w:val="0011163E"/>
    <w:rsid w:val="0011167F"/>
    <w:rsid w:val="001116DD"/>
    <w:rsid w:val="001117EE"/>
    <w:rsid w:val="0011185F"/>
    <w:rsid w:val="00111EB8"/>
    <w:rsid w:val="00111F10"/>
    <w:rsid w:val="00111FE5"/>
    <w:rsid w:val="00112598"/>
    <w:rsid w:val="00112AF1"/>
    <w:rsid w:val="00112BE4"/>
    <w:rsid w:val="00113086"/>
    <w:rsid w:val="00113400"/>
    <w:rsid w:val="00113590"/>
    <w:rsid w:val="00113602"/>
    <w:rsid w:val="00113776"/>
    <w:rsid w:val="001137CE"/>
    <w:rsid w:val="00113818"/>
    <w:rsid w:val="001139B8"/>
    <w:rsid w:val="00113ACB"/>
    <w:rsid w:val="00113CA7"/>
    <w:rsid w:val="00113CAE"/>
    <w:rsid w:val="00113D0C"/>
    <w:rsid w:val="00113D21"/>
    <w:rsid w:val="00113D74"/>
    <w:rsid w:val="00113EAE"/>
    <w:rsid w:val="00113F01"/>
    <w:rsid w:val="001144AD"/>
    <w:rsid w:val="00114560"/>
    <w:rsid w:val="00114B27"/>
    <w:rsid w:val="00114B39"/>
    <w:rsid w:val="00114B87"/>
    <w:rsid w:val="00114B89"/>
    <w:rsid w:val="00114CD4"/>
    <w:rsid w:val="00114D5F"/>
    <w:rsid w:val="00114EAE"/>
    <w:rsid w:val="00114F1C"/>
    <w:rsid w:val="00114F1F"/>
    <w:rsid w:val="00114FA2"/>
    <w:rsid w:val="00115009"/>
    <w:rsid w:val="00115043"/>
    <w:rsid w:val="001150FF"/>
    <w:rsid w:val="00115108"/>
    <w:rsid w:val="0011520D"/>
    <w:rsid w:val="001152CB"/>
    <w:rsid w:val="00115318"/>
    <w:rsid w:val="0011542C"/>
    <w:rsid w:val="00115517"/>
    <w:rsid w:val="0011584B"/>
    <w:rsid w:val="00115939"/>
    <w:rsid w:val="001159D7"/>
    <w:rsid w:val="001159EF"/>
    <w:rsid w:val="00115A7B"/>
    <w:rsid w:val="00115C00"/>
    <w:rsid w:val="00115C3B"/>
    <w:rsid w:val="00115EE7"/>
    <w:rsid w:val="00115F9A"/>
    <w:rsid w:val="0011601D"/>
    <w:rsid w:val="001160DB"/>
    <w:rsid w:val="00116273"/>
    <w:rsid w:val="001162DD"/>
    <w:rsid w:val="00116366"/>
    <w:rsid w:val="0011691B"/>
    <w:rsid w:val="001169FB"/>
    <w:rsid w:val="00116B56"/>
    <w:rsid w:val="00116C35"/>
    <w:rsid w:val="00116D82"/>
    <w:rsid w:val="001172EF"/>
    <w:rsid w:val="0011733D"/>
    <w:rsid w:val="001178D0"/>
    <w:rsid w:val="001179BD"/>
    <w:rsid w:val="00117A56"/>
    <w:rsid w:val="00117A83"/>
    <w:rsid w:val="00117AAF"/>
    <w:rsid w:val="00117AB8"/>
    <w:rsid w:val="00117AED"/>
    <w:rsid w:val="00117B0C"/>
    <w:rsid w:val="00117C69"/>
    <w:rsid w:val="00117CA9"/>
    <w:rsid w:val="00117CE2"/>
    <w:rsid w:val="00117D26"/>
    <w:rsid w:val="00117E4E"/>
    <w:rsid w:val="00117F22"/>
    <w:rsid w:val="00117FCA"/>
    <w:rsid w:val="00120091"/>
    <w:rsid w:val="001200D0"/>
    <w:rsid w:val="001202E1"/>
    <w:rsid w:val="0012048C"/>
    <w:rsid w:val="0012048D"/>
    <w:rsid w:val="0012071C"/>
    <w:rsid w:val="00120975"/>
    <w:rsid w:val="00120AE2"/>
    <w:rsid w:val="00120B41"/>
    <w:rsid w:val="00120BE9"/>
    <w:rsid w:val="00120CC0"/>
    <w:rsid w:val="00120CC9"/>
    <w:rsid w:val="00120CFC"/>
    <w:rsid w:val="00121173"/>
    <w:rsid w:val="001212A4"/>
    <w:rsid w:val="001216A4"/>
    <w:rsid w:val="001216C6"/>
    <w:rsid w:val="00121706"/>
    <w:rsid w:val="00121745"/>
    <w:rsid w:val="00121A8B"/>
    <w:rsid w:val="00121AB0"/>
    <w:rsid w:val="00121B77"/>
    <w:rsid w:val="00121B7F"/>
    <w:rsid w:val="00121DFC"/>
    <w:rsid w:val="00122350"/>
    <w:rsid w:val="0012244C"/>
    <w:rsid w:val="001224B2"/>
    <w:rsid w:val="0012255D"/>
    <w:rsid w:val="001225D8"/>
    <w:rsid w:val="0012275B"/>
    <w:rsid w:val="001227A8"/>
    <w:rsid w:val="0012299C"/>
    <w:rsid w:val="00122B6E"/>
    <w:rsid w:val="00122BE8"/>
    <w:rsid w:val="00122D76"/>
    <w:rsid w:val="00122E72"/>
    <w:rsid w:val="00122F94"/>
    <w:rsid w:val="00122FBB"/>
    <w:rsid w:val="00123136"/>
    <w:rsid w:val="0012358C"/>
    <w:rsid w:val="00123610"/>
    <w:rsid w:val="001236A1"/>
    <w:rsid w:val="00123807"/>
    <w:rsid w:val="001239EA"/>
    <w:rsid w:val="00123AA8"/>
    <w:rsid w:val="00123CE3"/>
    <w:rsid w:val="00124051"/>
    <w:rsid w:val="0012432B"/>
    <w:rsid w:val="001244D9"/>
    <w:rsid w:val="00124540"/>
    <w:rsid w:val="001245E5"/>
    <w:rsid w:val="00124672"/>
    <w:rsid w:val="00124720"/>
    <w:rsid w:val="00124987"/>
    <w:rsid w:val="00124B1C"/>
    <w:rsid w:val="00124B41"/>
    <w:rsid w:val="00124B9C"/>
    <w:rsid w:val="00124C20"/>
    <w:rsid w:val="00124C26"/>
    <w:rsid w:val="00124EBF"/>
    <w:rsid w:val="00125105"/>
    <w:rsid w:val="001251A9"/>
    <w:rsid w:val="0012532F"/>
    <w:rsid w:val="00125405"/>
    <w:rsid w:val="00125406"/>
    <w:rsid w:val="00125491"/>
    <w:rsid w:val="001254CB"/>
    <w:rsid w:val="001255DF"/>
    <w:rsid w:val="00125641"/>
    <w:rsid w:val="00125652"/>
    <w:rsid w:val="0012566B"/>
    <w:rsid w:val="0012568D"/>
    <w:rsid w:val="0012572D"/>
    <w:rsid w:val="0012575A"/>
    <w:rsid w:val="001257EB"/>
    <w:rsid w:val="0012583F"/>
    <w:rsid w:val="00125A77"/>
    <w:rsid w:val="00125C2F"/>
    <w:rsid w:val="00125CA8"/>
    <w:rsid w:val="00125E98"/>
    <w:rsid w:val="00125F5D"/>
    <w:rsid w:val="0012613A"/>
    <w:rsid w:val="00126396"/>
    <w:rsid w:val="001263AD"/>
    <w:rsid w:val="001263B5"/>
    <w:rsid w:val="001264FA"/>
    <w:rsid w:val="001267E9"/>
    <w:rsid w:val="0012681C"/>
    <w:rsid w:val="00126821"/>
    <w:rsid w:val="00126C09"/>
    <w:rsid w:val="00126CD2"/>
    <w:rsid w:val="00126D1F"/>
    <w:rsid w:val="00126E53"/>
    <w:rsid w:val="00127052"/>
    <w:rsid w:val="00127328"/>
    <w:rsid w:val="0012735C"/>
    <w:rsid w:val="0012747C"/>
    <w:rsid w:val="001274EF"/>
    <w:rsid w:val="0012754B"/>
    <w:rsid w:val="0012762D"/>
    <w:rsid w:val="00127632"/>
    <w:rsid w:val="0012767A"/>
    <w:rsid w:val="00127736"/>
    <w:rsid w:val="001279B1"/>
    <w:rsid w:val="00127B10"/>
    <w:rsid w:val="00127B2E"/>
    <w:rsid w:val="00127C23"/>
    <w:rsid w:val="00127C52"/>
    <w:rsid w:val="00127D8F"/>
    <w:rsid w:val="00127DAA"/>
    <w:rsid w:val="00127DE5"/>
    <w:rsid w:val="0013003A"/>
    <w:rsid w:val="00130116"/>
    <w:rsid w:val="00130181"/>
    <w:rsid w:val="00130475"/>
    <w:rsid w:val="0013049B"/>
    <w:rsid w:val="00130696"/>
    <w:rsid w:val="001307DD"/>
    <w:rsid w:val="00130885"/>
    <w:rsid w:val="001308B5"/>
    <w:rsid w:val="001309C5"/>
    <w:rsid w:val="00130AE0"/>
    <w:rsid w:val="00130BE1"/>
    <w:rsid w:val="00130BE5"/>
    <w:rsid w:val="00130DBF"/>
    <w:rsid w:val="00130E32"/>
    <w:rsid w:val="0013132C"/>
    <w:rsid w:val="001313C5"/>
    <w:rsid w:val="001313EC"/>
    <w:rsid w:val="00131483"/>
    <w:rsid w:val="00131509"/>
    <w:rsid w:val="0013153D"/>
    <w:rsid w:val="00131618"/>
    <w:rsid w:val="001317FB"/>
    <w:rsid w:val="001318FD"/>
    <w:rsid w:val="00131D23"/>
    <w:rsid w:val="001325DE"/>
    <w:rsid w:val="0013263A"/>
    <w:rsid w:val="00132694"/>
    <w:rsid w:val="001326AE"/>
    <w:rsid w:val="0013299A"/>
    <w:rsid w:val="00132C87"/>
    <w:rsid w:val="00132C9D"/>
    <w:rsid w:val="00132D94"/>
    <w:rsid w:val="00132F8F"/>
    <w:rsid w:val="001332B4"/>
    <w:rsid w:val="0013350C"/>
    <w:rsid w:val="0013370A"/>
    <w:rsid w:val="0013375F"/>
    <w:rsid w:val="001338FF"/>
    <w:rsid w:val="00133966"/>
    <w:rsid w:val="00133A1B"/>
    <w:rsid w:val="00133C17"/>
    <w:rsid w:val="00133E4A"/>
    <w:rsid w:val="00133EE7"/>
    <w:rsid w:val="00133F25"/>
    <w:rsid w:val="001340F2"/>
    <w:rsid w:val="0013421F"/>
    <w:rsid w:val="00134275"/>
    <w:rsid w:val="0013437F"/>
    <w:rsid w:val="001345FB"/>
    <w:rsid w:val="0013476A"/>
    <w:rsid w:val="001347A9"/>
    <w:rsid w:val="0013480F"/>
    <w:rsid w:val="0013484D"/>
    <w:rsid w:val="00134968"/>
    <w:rsid w:val="00134AF2"/>
    <w:rsid w:val="00134DA7"/>
    <w:rsid w:val="00134E69"/>
    <w:rsid w:val="00134EDB"/>
    <w:rsid w:val="00134F07"/>
    <w:rsid w:val="00134F30"/>
    <w:rsid w:val="00134FB5"/>
    <w:rsid w:val="0013527D"/>
    <w:rsid w:val="001354AA"/>
    <w:rsid w:val="0013570D"/>
    <w:rsid w:val="001359D3"/>
    <w:rsid w:val="00135A03"/>
    <w:rsid w:val="00135B69"/>
    <w:rsid w:val="00135C03"/>
    <w:rsid w:val="00135CBF"/>
    <w:rsid w:val="00135DEB"/>
    <w:rsid w:val="00135DF3"/>
    <w:rsid w:val="00135E2B"/>
    <w:rsid w:val="00135ECC"/>
    <w:rsid w:val="00135FE6"/>
    <w:rsid w:val="00135FEB"/>
    <w:rsid w:val="00136004"/>
    <w:rsid w:val="00136071"/>
    <w:rsid w:val="00136231"/>
    <w:rsid w:val="00136531"/>
    <w:rsid w:val="0013657F"/>
    <w:rsid w:val="001365CE"/>
    <w:rsid w:val="001365EB"/>
    <w:rsid w:val="00136626"/>
    <w:rsid w:val="00136698"/>
    <w:rsid w:val="00136BBF"/>
    <w:rsid w:val="00136E2C"/>
    <w:rsid w:val="00136ED2"/>
    <w:rsid w:val="00136F77"/>
    <w:rsid w:val="00136FFE"/>
    <w:rsid w:val="001374AC"/>
    <w:rsid w:val="0013753B"/>
    <w:rsid w:val="001375D7"/>
    <w:rsid w:val="001375EF"/>
    <w:rsid w:val="0013760B"/>
    <w:rsid w:val="0013781F"/>
    <w:rsid w:val="00137AF9"/>
    <w:rsid w:val="00137D13"/>
    <w:rsid w:val="00137D28"/>
    <w:rsid w:val="00137D79"/>
    <w:rsid w:val="00137DED"/>
    <w:rsid w:val="00140051"/>
    <w:rsid w:val="00140201"/>
    <w:rsid w:val="001403B1"/>
    <w:rsid w:val="00140582"/>
    <w:rsid w:val="00140897"/>
    <w:rsid w:val="00140975"/>
    <w:rsid w:val="00140993"/>
    <w:rsid w:val="00140C42"/>
    <w:rsid w:val="00140C9F"/>
    <w:rsid w:val="00140CC1"/>
    <w:rsid w:val="00140E7A"/>
    <w:rsid w:val="00140EDE"/>
    <w:rsid w:val="00140FE8"/>
    <w:rsid w:val="00141029"/>
    <w:rsid w:val="00141069"/>
    <w:rsid w:val="00141386"/>
    <w:rsid w:val="0014158C"/>
    <w:rsid w:val="0014197D"/>
    <w:rsid w:val="00141A22"/>
    <w:rsid w:val="00141D91"/>
    <w:rsid w:val="001420F6"/>
    <w:rsid w:val="0014222E"/>
    <w:rsid w:val="001422D0"/>
    <w:rsid w:val="001423FE"/>
    <w:rsid w:val="0014250F"/>
    <w:rsid w:val="001427E0"/>
    <w:rsid w:val="00142883"/>
    <w:rsid w:val="0014289B"/>
    <w:rsid w:val="00142929"/>
    <w:rsid w:val="001429B4"/>
    <w:rsid w:val="00142C2C"/>
    <w:rsid w:val="00142C6D"/>
    <w:rsid w:val="00142FD0"/>
    <w:rsid w:val="0014363F"/>
    <w:rsid w:val="001436D4"/>
    <w:rsid w:val="0014391B"/>
    <w:rsid w:val="00143A83"/>
    <w:rsid w:val="00143ABD"/>
    <w:rsid w:val="00143B0E"/>
    <w:rsid w:val="00143CB1"/>
    <w:rsid w:val="00143D6A"/>
    <w:rsid w:val="00143EC9"/>
    <w:rsid w:val="00144256"/>
    <w:rsid w:val="0014434F"/>
    <w:rsid w:val="00144368"/>
    <w:rsid w:val="00144374"/>
    <w:rsid w:val="0014449C"/>
    <w:rsid w:val="001444D7"/>
    <w:rsid w:val="0014455B"/>
    <w:rsid w:val="001445F0"/>
    <w:rsid w:val="001446D4"/>
    <w:rsid w:val="00144799"/>
    <w:rsid w:val="001447B2"/>
    <w:rsid w:val="001447EF"/>
    <w:rsid w:val="0014485E"/>
    <w:rsid w:val="00144875"/>
    <w:rsid w:val="00144972"/>
    <w:rsid w:val="001449D3"/>
    <w:rsid w:val="00144A91"/>
    <w:rsid w:val="00144B9D"/>
    <w:rsid w:val="00144C6B"/>
    <w:rsid w:val="00144CC6"/>
    <w:rsid w:val="00144D93"/>
    <w:rsid w:val="00144E0E"/>
    <w:rsid w:val="00144E47"/>
    <w:rsid w:val="00144FAA"/>
    <w:rsid w:val="0014509F"/>
    <w:rsid w:val="0014515F"/>
    <w:rsid w:val="00145169"/>
    <w:rsid w:val="00145309"/>
    <w:rsid w:val="00145334"/>
    <w:rsid w:val="001455A6"/>
    <w:rsid w:val="00145672"/>
    <w:rsid w:val="00145854"/>
    <w:rsid w:val="00145A83"/>
    <w:rsid w:val="00145AEE"/>
    <w:rsid w:val="00145B24"/>
    <w:rsid w:val="00145C26"/>
    <w:rsid w:val="00145C4A"/>
    <w:rsid w:val="00145CAA"/>
    <w:rsid w:val="00146247"/>
    <w:rsid w:val="001462D5"/>
    <w:rsid w:val="0014647D"/>
    <w:rsid w:val="00146578"/>
    <w:rsid w:val="0014659E"/>
    <w:rsid w:val="001465EC"/>
    <w:rsid w:val="001466DA"/>
    <w:rsid w:val="00146751"/>
    <w:rsid w:val="0014680C"/>
    <w:rsid w:val="00146901"/>
    <w:rsid w:val="0014692D"/>
    <w:rsid w:val="00146B2D"/>
    <w:rsid w:val="00146BF3"/>
    <w:rsid w:val="00146CE7"/>
    <w:rsid w:val="00146D87"/>
    <w:rsid w:val="00147107"/>
    <w:rsid w:val="00147147"/>
    <w:rsid w:val="001471B9"/>
    <w:rsid w:val="001471F8"/>
    <w:rsid w:val="001472A7"/>
    <w:rsid w:val="001474AF"/>
    <w:rsid w:val="001475D4"/>
    <w:rsid w:val="00147959"/>
    <w:rsid w:val="00147BB9"/>
    <w:rsid w:val="00147E8C"/>
    <w:rsid w:val="00147FF8"/>
    <w:rsid w:val="00150141"/>
    <w:rsid w:val="00150192"/>
    <w:rsid w:val="001503AC"/>
    <w:rsid w:val="00150405"/>
    <w:rsid w:val="001504AE"/>
    <w:rsid w:val="001509BF"/>
    <w:rsid w:val="001509F2"/>
    <w:rsid w:val="00150B2F"/>
    <w:rsid w:val="00150BB2"/>
    <w:rsid w:val="00150CDD"/>
    <w:rsid w:val="00150D32"/>
    <w:rsid w:val="00150D4C"/>
    <w:rsid w:val="00150F0D"/>
    <w:rsid w:val="00150FAE"/>
    <w:rsid w:val="00150FB8"/>
    <w:rsid w:val="00151032"/>
    <w:rsid w:val="0015129F"/>
    <w:rsid w:val="0015133B"/>
    <w:rsid w:val="00151426"/>
    <w:rsid w:val="001517E1"/>
    <w:rsid w:val="001517FA"/>
    <w:rsid w:val="001518B9"/>
    <w:rsid w:val="001519BD"/>
    <w:rsid w:val="00151B45"/>
    <w:rsid w:val="00151B61"/>
    <w:rsid w:val="00151C5F"/>
    <w:rsid w:val="00151C66"/>
    <w:rsid w:val="0015201A"/>
    <w:rsid w:val="0015219A"/>
    <w:rsid w:val="00152276"/>
    <w:rsid w:val="001526D9"/>
    <w:rsid w:val="00152762"/>
    <w:rsid w:val="0015279F"/>
    <w:rsid w:val="00152985"/>
    <w:rsid w:val="00152AAE"/>
    <w:rsid w:val="00152C06"/>
    <w:rsid w:val="00152F3D"/>
    <w:rsid w:val="00152F4A"/>
    <w:rsid w:val="0015335A"/>
    <w:rsid w:val="00153368"/>
    <w:rsid w:val="00153661"/>
    <w:rsid w:val="0015373C"/>
    <w:rsid w:val="00153794"/>
    <w:rsid w:val="001537E3"/>
    <w:rsid w:val="00153B4A"/>
    <w:rsid w:val="00153C8C"/>
    <w:rsid w:val="00153D2F"/>
    <w:rsid w:val="00153E80"/>
    <w:rsid w:val="00153FC7"/>
    <w:rsid w:val="0015400E"/>
    <w:rsid w:val="0015429A"/>
    <w:rsid w:val="00154344"/>
    <w:rsid w:val="00154479"/>
    <w:rsid w:val="001547F5"/>
    <w:rsid w:val="001548ED"/>
    <w:rsid w:val="00154A39"/>
    <w:rsid w:val="00154A83"/>
    <w:rsid w:val="00154CBB"/>
    <w:rsid w:val="00154CEA"/>
    <w:rsid w:val="00155006"/>
    <w:rsid w:val="0015502D"/>
    <w:rsid w:val="00155330"/>
    <w:rsid w:val="0015559C"/>
    <w:rsid w:val="00155641"/>
    <w:rsid w:val="00155BB1"/>
    <w:rsid w:val="00155EBC"/>
    <w:rsid w:val="00155FB7"/>
    <w:rsid w:val="00156155"/>
    <w:rsid w:val="0015616E"/>
    <w:rsid w:val="00156216"/>
    <w:rsid w:val="001562BA"/>
    <w:rsid w:val="001563C6"/>
    <w:rsid w:val="00156423"/>
    <w:rsid w:val="001564D0"/>
    <w:rsid w:val="001565EC"/>
    <w:rsid w:val="00156771"/>
    <w:rsid w:val="00156B3F"/>
    <w:rsid w:val="00156F50"/>
    <w:rsid w:val="00156F5E"/>
    <w:rsid w:val="0015713A"/>
    <w:rsid w:val="00157140"/>
    <w:rsid w:val="001574D8"/>
    <w:rsid w:val="001574EC"/>
    <w:rsid w:val="001575DA"/>
    <w:rsid w:val="00157607"/>
    <w:rsid w:val="0015784C"/>
    <w:rsid w:val="00157C75"/>
    <w:rsid w:val="00157EA3"/>
    <w:rsid w:val="00157EC4"/>
    <w:rsid w:val="00160421"/>
    <w:rsid w:val="00160467"/>
    <w:rsid w:val="00160525"/>
    <w:rsid w:val="0016054D"/>
    <w:rsid w:val="00160604"/>
    <w:rsid w:val="001606F3"/>
    <w:rsid w:val="00160934"/>
    <w:rsid w:val="0016097A"/>
    <w:rsid w:val="001609A0"/>
    <w:rsid w:val="001609AB"/>
    <w:rsid w:val="00160DF0"/>
    <w:rsid w:val="00160E41"/>
    <w:rsid w:val="00160F31"/>
    <w:rsid w:val="001610C6"/>
    <w:rsid w:val="00161215"/>
    <w:rsid w:val="001612F8"/>
    <w:rsid w:val="0016136A"/>
    <w:rsid w:val="00161405"/>
    <w:rsid w:val="0016150B"/>
    <w:rsid w:val="00161643"/>
    <w:rsid w:val="00161693"/>
    <w:rsid w:val="001617C7"/>
    <w:rsid w:val="001617D4"/>
    <w:rsid w:val="00161897"/>
    <w:rsid w:val="00161A63"/>
    <w:rsid w:val="00161A6B"/>
    <w:rsid w:val="00161A92"/>
    <w:rsid w:val="00161BF1"/>
    <w:rsid w:val="00161C48"/>
    <w:rsid w:val="00161FD6"/>
    <w:rsid w:val="001622DB"/>
    <w:rsid w:val="001624A6"/>
    <w:rsid w:val="001626B6"/>
    <w:rsid w:val="00162784"/>
    <w:rsid w:val="00162A06"/>
    <w:rsid w:val="00162A5D"/>
    <w:rsid w:val="00162AD1"/>
    <w:rsid w:val="00162C50"/>
    <w:rsid w:val="00162CF2"/>
    <w:rsid w:val="00162E4A"/>
    <w:rsid w:val="0016300D"/>
    <w:rsid w:val="00163087"/>
    <w:rsid w:val="0016323D"/>
    <w:rsid w:val="0016328C"/>
    <w:rsid w:val="001636DA"/>
    <w:rsid w:val="00163750"/>
    <w:rsid w:val="00163758"/>
    <w:rsid w:val="001639DE"/>
    <w:rsid w:val="00163B49"/>
    <w:rsid w:val="00163CED"/>
    <w:rsid w:val="00163E16"/>
    <w:rsid w:val="00164069"/>
    <w:rsid w:val="0016406A"/>
    <w:rsid w:val="00164076"/>
    <w:rsid w:val="00164520"/>
    <w:rsid w:val="001645EA"/>
    <w:rsid w:val="00164654"/>
    <w:rsid w:val="00164812"/>
    <w:rsid w:val="0016491A"/>
    <w:rsid w:val="001649E2"/>
    <w:rsid w:val="00164B3C"/>
    <w:rsid w:val="00164BEC"/>
    <w:rsid w:val="00164D77"/>
    <w:rsid w:val="00164E3C"/>
    <w:rsid w:val="001653D6"/>
    <w:rsid w:val="001655BD"/>
    <w:rsid w:val="00165612"/>
    <w:rsid w:val="001656ED"/>
    <w:rsid w:val="001657D9"/>
    <w:rsid w:val="001657EC"/>
    <w:rsid w:val="00165BDC"/>
    <w:rsid w:val="00165BF5"/>
    <w:rsid w:val="00165C9D"/>
    <w:rsid w:val="00166282"/>
    <w:rsid w:val="001663E0"/>
    <w:rsid w:val="00166440"/>
    <w:rsid w:val="00166569"/>
    <w:rsid w:val="001665BD"/>
    <w:rsid w:val="001668BA"/>
    <w:rsid w:val="0016699F"/>
    <w:rsid w:val="001669A8"/>
    <w:rsid w:val="00166B11"/>
    <w:rsid w:val="00166CB0"/>
    <w:rsid w:val="00166D73"/>
    <w:rsid w:val="00166ECC"/>
    <w:rsid w:val="00166F18"/>
    <w:rsid w:val="0016706A"/>
    <w:rsid w:val="00167151"/>
    <w:rsid w:val="00167206"/>
    <w:rsid w:val="00167207"/>
    <w:rsid w:val="00167696"/>
    <w:rsid w:val="00167729"/>
    <w:rsid w:val="00167791"/>
    <w:rsid w:val="00167877"/>
    <w:rsid w:val="001679E8"/>
    <w:rsid w:val="00167A31"/>
    <w:rsid w:val="00167BAA"/>
    <w:rsid w:val="00167CB5"/>
    <w:rsid w:val="00167D09"/>
    <w:rsid w:val="00167D7B"/>
    <w:rsid w:val="00167DA9"/>
    <w:rsid w:val="00167ED9"/>
    <w:rsid w:val="00167EFA"/>
    <w:rsid w:val="00170072"/>
    <w:rsid w:val="001700C2"/>
    <w:rsid w:val="001700E7"/>
    <w:rsid w:val="001700EF"/>
    <w:rsid w:val="00170166"/>
    <w:rsid w:val="00170229"/>
    <w:rsid w:val="001703EA"/>
    <w:rsid w:val="00170708"/>
    <w:rsid w:val="00170AD1"/>
    <w:rsid w:val="00170CD9"/>
    <w:rsid w:val="00171153"/>
    <w:rsid w:val="0017130A"/>
    <w:rsid w:val="00171346"/>
    <w:rsid w:val="001713C2"/>
    <w:rsid w:val="0017141A"/>
    <w:rsid w:val="001715FC"/>
    <w:rsid w:val="001717FB"/>
    <w:rsid w:val="00171810"/>
    <w:rsid w:val="00171890"/>
    <w:rsid w:val="001718EE"/>
    <w:rsid w:val="00171957"/>
    <w:rsid w:val="00171985"/>
    <w:rsid w:val="00171997"/>
    <w:rsid w:val="00171ACB"/>
    <w:rsid w:val="00171B1C"/>
    <w:rsid w:val="00171BE1"/>
    <w:rsid w:val="00171D82"/>
    <w:rsid w:val="00171FD3"/>
    <w:rsid w:val="00171FE7"/>
    <w:rsid w:val="00172022"/>
    <w:rsid w:val="0017205D"/>
    <w:rsid w:val="00172084"/>
    <w:rsid w:val="00172129"/>
    <w:rsid w:val="00172200"/>
    <w:rsid w:val="0017221D"/>
    <w:rsid w:val="0017230D"/>
    <w:rsid w:val="00172590"/>
    <w:rsid w:val="001725D7"/>
    <w:rsid w:val="001725D8"/>
    <w:rsid w:val="001727AF"/>
    <w:rsid w:val="001728C6"/>
    <w:rsid w:val="00172998"/>
    <w:rsid w:val="00172AB0"/>
    <w:rsid w:val="00172B6C"/>
    <w:rsid w:val="00172B8B"/>
    <w:rsid w:val="00172B92"/>
    <w:rsid w:val="00172BBD"/>
    <w:rsid w:val="00172DE1"/>
    <w:rsid w:val="00172F23"/>
    <w:rsid w:val="00172F8A"/>
    <w:rsid w:val="00172F9E"/>
    <w:rsid w:val="001735BC"/>
    <w:rsid w:val="001735C0"/>
    <w:rsid w:val="001736C0"/>
    <w:rsid w:val="00173AA9"/>
    <w:rsid w:val="00173B3F"/>
    <w:rsid w:val="00173C31"/>
    <w:rsid w:val="00173E3E"/>
    <w:rsid w:val="00173E6B"/>
    <w:rsid w:val="00173EA7"/>
    <w:rsid w:val="001740C5"/>
    <w:rsid w:val="00174409"/>
    <w:rsid w:val="00174564"/>
    <w:rsid w:val="001745FB"/>
    <w:rsid w:val="0017461D"/>
    <w:rsid w:val="0017461F"/>
    <w:rsid w:val="00174625"/>
    <w:rsid w:val="0017478A"/>
    <w:rsid w:val="00174828"/>
    <w:rsid w:val="00174A4E"/>
    <w:rsid w:val="00174C8B"/>
    <w:rsid w:val="00174D38"/>
    <w:rsid w:val="00174D66"/>
    <w:rsid w:val="00174F22"/>
    <w:rsid w:val="00175031"/>
    <w:rsid w:val="00175046"/>
    <w:rsid w:val="00175051"/>
    <w:rsid w:val="001750A2"/>
    <w:rsid w:val="00175239"/>
    <w:rsid w:val="0017525C"/>
    <w:rsid w:val="001753B6"/>
    <w:rsid w:val="00175411"/>
    <w:rsid w:val="00175644"/>
    <w:rsid w:val="001756AC"/>
    <w:rsid w:val="00175712"/>
    <w:rsid w:val="00175842"/>
    <w:rsid w:val="00175888"/>
    <w:rsid w:val="00175A6B"/>
    <w:rsid w:val="00175C4C"/>
    <w:rsid w:val="00175D4E"/>
    <w:rsid w:val="00175D5F"/>
    <w:rsid w:val="00175E29"/>
    <w:rsid w:val="00175E6B"/>
    <w:rsid w:val="00175FDF"/>
    <w:rsid w:val="00175FF1"/>
    <w:rsid w:val="00176146"/>
    <w:rsid w:val="00176183"/>
    <w:rsid w:val="00176393"/>
    <w:rsid w:val="00176396"/>
    <w:rsid w:val="00176670"/>
    <w:rsid w:val="0017669F"/>
    <w:rsid w:val="001768C3"/>
    <w:rsid w:val="0017695F"/>
    <w:rsid w:val="00176C95"/>
    <w:rsid w:val="00176D9D"/>
    <w:rsid w:val="00176DAB"/>
    <w:rsid w:val="00176F6C"/>
    <w:rsid w:val="00176F8D"/>
    <w:rsid w:val="00176FAC"/>
    <w:rsid w:val="001770D8"/>
    <w:rsid w:val="0017717A"/>
    <w:rsid w:val="0017740C"/>
    <w:rsid w:val="00177518"/>
    <w:rsid w:val="0017781C"/>
    <w:rsid w:val="00177876"/>
    <w:rsid w:val="00177A13"/>
    <w:rsid w:val="00177A79"/>
    <w:rsid w:val="00177AD0"/>
    <w:rsid w:val="00177D62"/>
    <w:rsid w:val="00177D8C"/>
    <w:rsid w:val="00177DC4"/>
    <w:rsid w:val="0018002E"/>
    <w:rsid w:val="001800A4"/>
    <w:rsid w:val="00180211"/>
    <w:rsid w:val="00180598"/>
    <w:rsid w:val="001807F3"/>
    <w:rsid w:val="0018080E"/>
    <w:rsid w:val="00180819"/>
    <w:rsid w:val="00180918"/>
    <w:rsid w:val="00180B7E"/>
    <w:rsid w:val="00181239"/>
    <w:rsid w:val="0018124E"/>
    <w:rsid w:val="00181473"/>
    <w:rsid w:val="001814F0"/>
    <w:rsid w:val="00181584"/>
    <w:rsid w:val="0018162E"/>
    <w:rsid w:val="00181749"/>
    <w:rsid w:val="00181811"/>
    <w:rsid w:val="001818A5"/>
    <w:rsid w:val="001818AD"/>
    <w:rsid w:val="00181A44"/>
    <w:rsid w:val="00181AB6"/>
    <w:rsid w:val="00181B1A"/>
    <w:rsid w:val="00181B31"/>
    <w:rsid w:val="00181BDE"/>
    <w:rsid w:val="00181C0E"/>
    <w:rsid w:val="00181CAE"/>
    <w:rsid w:val="00181E9E"/>
    <w:rsid w:val="001820F9"/>
    <w:rsid w:val="0018235B"/>
    <w:rsid w:val="0018245C"/>
    <w:rsid w:val="0018254B"/>
    <w:rsid w:val="001825EF"/>
    <w:rsid w:val="001828A1"/>
    <w:rsid w:val="001828F4"/>
    <w:rsid w:val="00182930"/>
    <w:rsid w:val="001829C2"/>
    <w:rsid w:val="00182A0B"/>
    <w:rsid w:val="00182AA6"/>
    <w:rsid w:val="00182E7D"/>
    <w:rsid w:val="00182ED4"/>
    <w:rsid w:val="00182F5B"/>
    <w:rsid w:val="00183035"/>
    <w:rsid w:val="001831E4"/>
    <w:rsid w:val="001832CE"/>
    <w:rsid w:val="001832D6"/>
    <w:rsid w:val="00183303"/>
    <w:rsid w:val="0018334B"/>
    <w:rsid w:val="0018334D"/>
    <w:rsid w:val="00183399"/>
    <w:rsid w:val="001834E5"/>
    <w:rsid w:val="00183533"/>
    <w:rsid w:val="001835E9"/>
    <w:rsid w:val="001835F6"/>
    <w:rsid w:val="001838A2"/>
    <w:rsid w:val="001838DD"/>
    <w:rsid w:val="00183A5B"/>
    <w:rsid w:val="00183D95"/>
    <w:rsid w:val="001840C9"/>
    <w:rsid w:val="0018414B"/>
    <w:rsid w:val="00184216"/>
    <w:rsid w:val="00184314"/>
    <w:rsid w:val="001845FB"/>
    <w:rsid w:val="00184729"/>
    <w:rsid w:val="001847BA"/>
    <w:rsid w:val="00184BE6"/>
    <w:rsid w:val="00184CF6"/>
    <w:rsid w:val="00184F17"/>
    <w:rsid w:val="00185014"/>
    <w:rsid w:val="0018506A"/>
    <w:rsid w:val="001851F5"/>
    <w:rsid w:val="00185408"/>
    <w:rsid w:val="00185537"/>
    <w:rsid w:val="00185613"/>
    <w:rsid w:val="00185677"/>
    <w:rsid w:val="00185686"/>
    <w:rsid w:val="00185805"/>
    <w:rsid w:val="00185856"/>
    <w:rsid w:val="00185C30"/>
    <w:rsid w:val="00185CBB"/>
    <w:rsid w:val="00185CF1"/>
    <w:rsid w:val="00185DAA"/>
    <w:rsid w:val="00185E3C"/>
    <w:rsid w:val="00185E3D"/>
    <w:rsid w:val="00185EE9"/>
    <w:rsid w:val="001861C8"/>
    <w:rsid w:val="00186532"/>
    <w:rsid w:val="0018669D"/>
    <w:rsid w:val="001869B5"/>
    <w:rsid w:val="00186A50"/>
    <w:rsid w:val="00186B15"/>
    <w:rsid w:val="00186B6C"/>
    <w:rsid w:val="00186BF6"/>
    <w:rsid w:val="00186D57"/>
    <w:rsid w:val="00186D91"/>
    <w:rsid w:val="00186EBD"/>
    <w:rsid w:val="00186ECD"/>
    <w:rsid w:val="00186F70"/>
    <w:rsid w:val="00186FEC"/>
    <w:rsid w:val="00187161"/>
    <w:rsid w:val="0018716E"/>
    <w:rsid w:val="0018717D"/>
    <w:rsid w:val="001872F4"/>
    <w:rsid w:val="0018741C"/>
    <w:rsid w:val="001874A3"/>
    <w:rsid w:val="00187536"/>
    <w:rsid w:val="00187703"/>
    <w:rsid w:val="00187708"/>
    <w:rsid w:val="001878A7"/>
    <w:rsid w:val="00187961"/>
    <w:rsid w:val="00187A1C"/>
    <w:rsid w:val="00187ED7"/>
    <w:rsid w:val="0019006C"/>
    <w:rsid w:val="001900F0"/>
    <w:rsid w:val="001901AF"/>
    <w:rsid w:val="0019022D"/>
    <w:rsid w:val="00190390"/>
    <w:rsid w:val="001904CD"/>
    <w:rsid w:val="001904E0"/>
    <w:rsid w:val="001906F4"/>
    <w:rsid w:val="0019081D"/>
    <w:rsid w:val="00190F27"/>
    <w:rsid w:val="0019103B"/>
    <w:rsid w:val="001910D2"/>
    <w:rsid w:val="0019124A"/>
    <w:rsid w:val="00191378"/>
    <w:rsid w:val="001914FC"/>
    <w:rsid w:val="001915B9"/>
    <w:rsid w:val="0019172C"/>
    <w:rsid w:val="00191785"/>
    <w:rsid w:val="001917A0"/>
    <w:rsid w:val="00191835"/>
    <w:rsid w:val="00191AB3"/>
    <w:rsid w:val="00191B02"/>
    <w:rsid w:val="00191F08"/>
    <w:rsid w:val="00191FC5"/>
    <w:rsid w:val="00192019"/>
    <w:rsid w:val="00192179"/>
    <w:rsid w:val="001923E0"/>
    <w:rsid w:val="00192733"/>
    <w:rsid w:val="00192762"/>
    <w:rsid w:val="00192768"/>
    <w:rsid w:val="00192773"/>
    <w:rsid w:val="0019295A"/>
    <w:rsid w:val="00192A45"/>
    <w:rsid w:val="00192E51"/>
    <w:rsid w:val="00192E5A"/>
    <w:rsid w:val="00193065"/>
    <w:rsid w:val="0019318D"/>
    <w:rsid w:val="001931A5"/>
    <w:rsid w:val="001933B8"/>
    <w:rsid w:val="00193430"/>
    <w:rsid w:val="00193524"/>
    <w:rsid w:val="0019353D"/>
    <w:rsid w:val="00193563"/>
    <w:rsid w:val="00193729"/>
    <w:rsid w:val="00193868"/>
    <w:rsid w:val="00193B51"/>
    <w:rsid w:val="00193E3B"/>
    <w:rsid w:val="00193F42"/>
    <w:rsid w:val="00194152"/>
    <w:rsid w:val="0019461A"/>
    <w:rsid w:val="0019476A"/>
    <w:rsid w:val="001947BD"/>
    <w:rsid w:val="00194832"/>
    <w:rsid w:val="00194845"/>
    <w:rsid w:val="0019488E"/>
    <w:rsid w:val="001949F1"/>
    <w:rsid w:val="00194B65"/>
    <w:rsid w:val="00194BD5"/>
    <w:rsid w:val="00194BF7"/>
    <w:rsid w:val="00194C52"/>
    <w:rsid w:val="00194CF1"/>
    <w:rsid w:val="00194F43"/>
    <w:rsid w:val="00194F8D"/>
    <w:rsid w:val="00195167"/>
    <w:rsid w:val="00195465"/>
    <w:rsid w:val="001954A3"/>
    <w:rsid w:val="00195939"/>
    <w:rsid w:val="00195ABB"/>
    <w:rsid w:val="00195BF7"/>
    <w:rsid w:val="00195D9D"/>
    <w:rsid w:val="00195F62"/>
    <w:rsid w:val="001960AF"/>
    <w:rsid w:val="00196154"/>
    <w:rsid w:val="001962E9"/>
    <w:rsid w:val="001965D2"/>
    <w:rsid w:val="001968F0"/>
    <w:rsid w:val="00196ADC"/>
    <w:rsid w:val="00196B7B"/>
    <w:rsid w:val="00196CB5"/>
    <w:rsid w:val="00196D4A"/>
    <w:rsid w:val="0019716C"/>
    <w:rsid w:val="00197385"/>
    <w:rsid w:val="00197534"/>
    <w:rsid w:val="00197577"/>
    <w:rsid w:val="0019779C"/>
    <w:rsid w:val="001977F4"/>
    <w:rsid w:val="00197895"/>
    <w:rsid w:val="001978DB"/>
    <w:rsid w:val="00197B78"/>
    <w:rsid w:val="00197BE2"/>
    <w:rsid w:val="00197C7C"/>
    <w:rsid w:val="00197DE1"/>
    <w:rsid w:val="00197EB5"/>
    <w:rsid w:val="001A0119"/>
    <w:rsid w:val="001A0265"/>
    <w:rsid w:val="001A0794"/>
    <w:rsid w:val="001A0A54"/>
    <w:rsid w:val="001A0F2C"/>
    <w:rsid w:val="001A1002"/>
    <w:rsid w:val="001A1318"/>
    <w:rsid w:val="001A1ADC"/>
    <w:rsid w:val="001A1D99"/>
    <w:rsid w:val="001A1DB3"/>
    <w:rsid w:val="001A1F54"/>
    <w:rsid w:val="001A2067"/>
    <w:rsid w:val="001A2529"/>
    <w:rsid w:val="001A25CC"/>
    <w:rsid w:val="001A25D7"/>
    <w:rsid w:val="001A2688"/>
    <w:rsid w:val="001A268B"/>
    <w:rsid w:val="001A28F7"/>
    <w:rsid w:val="001A2AB1"/>
    <w:rsid w:val="001A2AE5"/>
    <w:rsid w:val="001A2CCF"/>
    <w:rsid w:val="001A2D24"/>
    <w:rsid w:val="001A2D6F"/>
    <w:rsid w:val="001A2D8C"/>
    <w:rsid w:val="001A2EA3"/>
    <w:rsid w:val="001A2F4A"/>
    <w:rsid w:val="001A2F55"/>
    <w:rsid w:val="001A2FD5"/>
    <w:rsid w:val="001A312F"/>
    <w:rsid w:val="001A313D"/>
    <w:rsid w:val="001A31D7"/>
    <w:rsid w:val="001A3296"/>
    <w:rsid w:val="001A333D"/>
    <w:rsid w:val="001A3463"/>
    <w:rsid w:val="001A3508"/>
    <w:rsid w:val="001A35D4"/>
    <w:rsid w:val="001A36B7"/>
    <w:rsid w:val="001A3756"/>
    <w:rsid w:val="001A3B2E"/>
    <w:rsid w:val="001A3EC1"/>
    <w:rsid w:val="001A3ECE"/>
    <w:rsid w:val="001A3F55"/>
    <w:rsid w:val="001A3FD0"/>
    <w:rsid w:val="001A3FE8"/>
    <w:rsid w:val="001A4156"/>
    <w:rsid w:val="001A4264"/>
    <w:rsid w:val="001A465A"/>
    <w:rsid w:val="001A46C3"/>
    <w:rsid w:val="001A46DA"/>
    <w:rsid w:val="001A481C"/>
    <w:rsid w:val="001A4898"/>
    <w:rsid w:val="001A4AD0"/>
    <w:rsid w:val="001A4AE2"/>
    <w:rsid w:val="001A4B5C"/>
    <w:rsid w:val="001A4C12"/>
    <w:rsid w:val="001A4CB9"/>
    <w:rsid w:val="001A4D38"/>
    <w:rsid w:val="001A4FFC"/>
    <w:rsid w:val="001A50D7"/>
    <w:rsid w:val="001A50DF"/>
    <w:rsid w:val="001A542E"/>
    <w:rsid w:val="001A5557"/>
    <w:rsid w:val="001A568F"/>
    <w:rsid w:val="001A572D"/>
    <w:rsid w:val="001A577B"/>
    <w:rsid w:val="001A5825"/>
    <w:rsid w:val="001A58F5"/>
    <w:rsid w:val="001A5A08"/>
    <w:rsid w:val="001A5C5F"/>
    <w:rsid w:val="001A605A"/>
    <w:rsid w:val="001A60BE"/>
    <w:rsid w:val="001A60C7"/>
    <w:rsid w:val="001A60D7"/>
    <w:rsid w:val="001A6121"/>
    <w:rsid w:val="001A61BD"/>
    <w:rsid w:val="001A61E6"/>
    <w:rsid w:val="001A629C"/>
    <w:rsid w:val="001A634A"/>
    <w:rsid w:val="001A6361"/>
    <w:rsid w:val="001A6668"/>
    <w:rsid w:val="001A66F4"/>
    <w:rsid w:val="001A672B"/>
    <w:rsid w:val="001A6A66"/>
    <w:rsid w:val="001A6B49"/>
    <w:rsid w:val="001A6C19"/>
    <w:rsid w:val="001A6D6F"/>
    <w:rsid w:val="001A6E34"/>
    <w:rsid w:val="001A6E89"/>
    <w:rsid w:val="001A6EAD"/>
    <w:rsid w:val="001A729D"/>
    <w:rsid w:val="001A7369"/>
    <w:rsid w:val="001A7960"/>
    <w:rsid w:val="001A7BB7"/>
    <w:rsid w:val="001A7C00"/>
    <w:rsid w:val="001A7DB9"/>
    <w:rsid w:val="001A7F06"/>
    <w:rsid w:val="001B0305"/>
    <w:rsid w:val="001B033E"/>
    <w:rsid w:val="001B0360"/>
    <w:rsid w:val="001B05C6"/>
    <w:rsid w:val="001B0619"/>
    <w:rsid w:val="001B07B0"/>
    <w:rsid w:val="001B0CEB"/>
    <w:rsid w:val="001B0D93"/>
    <w:rsid w:val="001B0EF6"/>
    <w:rsid w:val="001B0F39"/>
    <w:rsid w:val="001B0F5D"/>
    <w:rsid w:val="001B0F76"/>
    <w:rsid w:val="001B0FAE"/>
    <w:rsid w:val="001B122F"/>
    <w:rsid w:val="001B1254"/>
    <w:rsid w:val="001B1378"/>
    <w:rsid w:val="001B14C1"/>
    <w:rsid w:val="001B15D4"/>
    <w:rsid w:val="001B16D5"/>
    <w:rsid w:val="001B180D"/>
    <w:rsid w:val="001B180F"/>
    <w:rsid w:val="001B1826"/>
    <w:rsid w:val="001B19E6"/>
    <w:rsid w:val="001B1A4B"/>
    <w:rsid w:val="001B1BE3"/>
    <w:rsid w:val="001B1CB9"/>
    <w:rsid w:val="001B1CDB"/>
    <w:rsid w:val="001B1E10"/>
    <w:rsid w:val="001B1F2A"/>
    <w:rsid w:val="001B1F49"/>
    <w:rsid w:val="001B1F95"/>
    <w:rsid w:val="001B2118"/>
    <w:rsid w:val="001B2225"/>
    <w:rsid w:val="001B24CE"/>
    <w:rsid w:val="001B24FB"/>
    <w:rsid w:val="001B2554"/>
    <w:rsid w:val="001B255B"/>
    <w:rsid w:val="001B2809"/>
    <w:rsid w:val="001B2947"/>
    <w:rsid w:val="001B2AEA"/>
    <w:rsid w:val="001B2B7D"/>
    <w:rsid w:val="001B2D7D"/>
    <w:rsid w:val="001B3143"/>
    <w:rsid w:val="001B31B5"/>
    <w:rsid w:val="001B33A7"/>
    <w:rsid w:val="001B3878"/>
    <w:rsid w:val="001B3998"/>
    <w:rsid w:val="001B3A2E"/>
    <w:rsid w:val="001B3B9C"/>
    <w:rsid w:val="001B3BB8"/>
    <w:rsid w:val="001B3D7E"/>
    <w:rsid w:val="001B3FA3"/>
    <w:rsid w:val="001B401B"/>
    <w:rsid w:val="001B4046"/>
    <w:rsid w:val="001B418A"/>
    <w:rsid w:val="001B41D9"/>
    <w:rsid w:val="001B424A"/>
    <w:rsid w:val="001B42EE"/>
    <w:rsid w:val="001B435C"/>
    <w:rsid w:val="001B438D"/>
    <w:rsid w:val="001B44AE"/>
    <w:rsid w:val="001B453E"/>
    <w:rsid w:val="001B47AD"/>
    <w:rsid w:val="001B47BA"/>
    <w:rsid w:val="001B47F1"/>
    <w:rsid w:val="001B4919"/>
    <w:rsid w:val="001B49F6"/>
    <w:rsid w:val="001B4D2B"/>
    <w:rsid w:val="001B4D80"/>
    <w:rsid w:val="001B4DFE"/>
    <w:rsid w:val="001B4E3F"/>
    <w:rsid w:val="001B5116"/>
    <w:rsid w:val="001B51C6"/>
    <w:rsid w:val="001B52CE"/>
    <w:rsid w:val="001B556A"/>
    <w:rsid w:val="001B566A"/>
    <w:rsid w:val="001B567A"/>
    <w:rsid w:val="001B5680"/>
    <w:rsid w:val="001B5703"/>
    <w:rsid w:val="001B571F"/>
    <w:rsid w:val="001B589D"/>
    <w:rsid w:val="001B58A5"/>
    <w:rsid w:val="001B58AE"/>
    <w:rsid w:val="001B5D95"/>
    <w:rsid w:val="001B5F0C"/>
    <w:rsid w:val="001B5F6E"/>
    <w:rsid w:val="001B6032"/>
    <w:rsid w:val="001B6104"/>
    <w:rsid w:val="001B6182"/>
    <w:rsid w:val="001B623D"/>
    <w:rsid w:val="001B63A6"/>
    <w:rsid w:val="001B65E0"/>
    <w:rsid w:val="001B66F7"/>
    <w:rsid w:val="001B674F"/>
    <w:rsid w:val="001B6816"/>
    <w:rsid w:val="001B6877"/>
    <w:rsid w:val="001B6B5C"/>
    <w:rsid w:val="001B6E6A"/>
    <w:rsid w:val="001B72C2"/>
    <w:rsid w:val="001B731D"/>
    <w:rsid w:val="001B75C5"/>
    <w:rsid w:val="001B7858"/>
    <w:rsid w:val="001B78C1"/>
    <w:rsid w:val="001B794A"/>
    <w:rsid w:val="001B7A6F"/>
    <w:rsid w:val="001B7A87"/>
    <w:rsid w:val="001B7CE7"/>
    <w:rsid w:val="001B7D5B"/>
    <w:rsid w:val="001B7DA2"/>
    <w:rsid w:val="001B7E38"/>
    <w:rsid w:val="001B7F73"/>
    <w:rsid w:val="001C0043"/>
    <w:rsid w:val="001C01BE"/>
    <w:rsid w:val="001C03D4"/>
    <w:rsid w:val="001C048A"/>
    <w:rsid w:val="001C04A0"/>
    <w:rsid w:val="001C04C7"/>
    <w:rsid w:val="001C054B"/>
    <w:rsid w:val="001C0551"/>
    <w:rsid w:val="001C0929"/>
    <w:rsid w:val="001C0C5D"/>
    <w:rsid w:val="001C0C86"/>
    <w:rsid w:val="001C0CEF"/>
    <w:rsid w:val="001C0D13"/>
    <w:rsid w:val="001C0EAB"/>
    <w:rsid w:val="001C10C6"/>
    <w:rsid w:val="001C157A"/>
    <w:rsid w:val="001C15D3"/>
    <w:rsid w:val="001C16E1"/>
    <w:rsid w:val="001C16FE"/>
    <w:rsid w:val="001C17A3"/>
    <w:rsid w:val="001C17E0"/>
    <w:rsid w:val="001C184B"/>
    <w:rsid w:val="001C188B"/>
    <w:rsid w:val="001C190A"/>
    <w:rsid w:val="001C1B64"/>
    <w:rsid w:val="001C1E68"/>
    <w:rsid w:val="001C1E9A"/>
    <w:rsid w:val="001C200C"/>
    <w:rsid w:val="001C207A"/>
    <w:rsid w:val="001C2347"/>
    <w:rsid w:val="001C2518"/>
    <w:rsid w:val="001C288C"/>
    <w:rsid w:val="001C2F1B"/>
    <w:rsid w:val="001C3130"/>
    <w:rsid w:val="001C3218"/>
    <w:rsid w:val="001C3235"/>
    <w:rsid w:val="001C32D6"/>
    <w:rsid w:val="001C3360"/>
    <w:rsid w:val="001C33CC"/>
    <w:rsid w:val="001C35FB"/>
    <w:rsid w:val="001C36A8"/>
    <w:rsid w:val="001C370C"/>
    <w:rsid w:val="001C37F7"/>
    <w:rsid w:val="001C3903"/>
    <w:rsid w:val="001C3922"/>
    <w:rsid w:val="001C3B8C"/>
    <w:rsid w:val="001C3C21"/>
    <w:rsid w:val="001C3CF6"/>
    <w:rsid w:val="001C3D94"/>
    <w:rsid w:val="001C3F86"/>
    <w:rsid w:val="001C40E8"/>
    <w:rsid w:val="001C44D2"/>
    <w:rsid w:val="001C450C"/>
    <w:rsid w:val="001C4512"/>
    <w:rsid w:val="001C468E"/>
    <w:rsid w:val="001C48C4"/>
    <w:rsid w:val="001C4AD1"/>
    <w:rsid w:val="001C4D3B"/>
    <w:rsid w:val="001C4E2B"/>
    <w:rsid w:val="001C4EBE"/>
    <w:rsid w:val="001C4ED3"/>
    <w:rsid w:val="001C4F7A"/>
    <w:rsid w:val="001C506B"/>
    <w:rsid w:val="001C53EA"/>
    <w:rsid w:val="001C540C"/>
    <w:rsid w:val="001C54A8"/>
    <w:rsid w:val="001C55E6"/>
    <w:rsid w:val="001C5621"/>
    <w:rsid w:val="001C5A11"/>
    <w:rsid w:val="001C5AFD"/>
    <w:rsid w:val="001C5B32"/>
    <w:rsid w:val="001C5BBD"/>
    <w:rsid w:val="001C5BCE"/>
    <w:rsid w:val="001C5C8B"/>
    <w:rsid w:val="001C5D3D"/>
    <w:rsid w:val="001C5EA2"/>
    <w:rsid w:val="001C5FBB"/>
    <w:rsid w:val="001C65CE"/>
    <w:rsid w:val="001C65D3"/>
    <w:rsid w:val="001C65F7"/>
    <w:rsid w:val="001C661C"/>
    <w:rsid w:val="001C6778"/>
    <w:rsid w:val="001C678D"/>
    <w:rsid w:val="001C69B8"/>
    <w:rsid w:val="001C6B7F"/>
    <w:rsid w:val="001C6C58"/>
    <w:rsid w:val="001C6D4F"/>
    <w:rsid w:val="001C6E4D"/>
    <w:rsid w:val="001C6E98"/>
    <w:rsid w:val="001C6EA3"/>
    <w:rsid w:val="001C6F55"/>
    <w:rsid w:val="001C7489"/>
    <w:rsid w:val="001C74B5"/>
    <w:rsid w:val="001C778C"/>
    <w:rsid w:val="001C7B03"/>
    <w:rsid w:val="001C7B2F"/>
    <w:rsid w:val="001C7CFE"/>
    <w:rsid w:val="001C7CFF"/>
    <w:rsid w:val="001C7EE1"/>
    <w:rsid w:val="001C7FB9"/>
    <w:rsid w:val="001D0139"/>
    <w:rsid w:val="001D01FC"/>
    <w:rsid w:val="001D0470"/>
    <w:rsid w:val="001D0503"/>
    <w:rsid w:val="001D052A"/>
    <w:rsid w:val="001D0557"/>
    <w:rsid w:val="001D094D"/>
    <w:rsid w:val="001D09A1"/>
    <w:rsid w:val="001D0A4F"/>
    <w:rsid w:val="001D0B50"/>
    <w:rsid w:val="001D1019"/>
    <w:rsid w:val="001D11DE"/>
    <w:rsid w:val="001D12A5"/>
    <w:rsid w:val="001D132B"/>
    <w:rsid w:val="001D138C"/>
    <w:rsid w:val="001D1659"/>
    <w:rsid w:val="001D174A"/>
    <w:rsid w:val="001D1C85"/>
    <w:rsid w:val="001D1CBF"/>
    <w:rsid w:val="001D1DAC"/>
    <w:rsid w:val="001D1DDF"/>
    <w:rsid w:val="001D1EDC"/>
    <w:rsid w:val="001D20EF"/>
    <w:rsid w:val="001D2271"/>
    <w:rsid w:val="001D289C"/>
    <w:rsid w:val="001D28ED"/>
    <w:rsid w:val="001D297D"/>
    <w:rsid w:val="001D2B2B"/>
    <w:rsid w:val="001D2C54"/>
    <w:rsid w:val="001D2F17"/>
    <w:rsid w:val="001D2F26"/>
    <w:rsid w:val="001D30CC"/>
    <w:rsid w:val="001D314B"/>
    <w:rsid w:val="001D3155"/>
    <w:rsid w:val="001D31FC"/>
    <w:rsid w:val="001D3262"/>
    <w:rsid w:val="001D33A9"/>
    <w:rsid w:val="001D3490"/>
    <w:rsid w:val="001D3746"/>
    <w:rsid w:val="001D3758"/>
    <w:rsid w:val="001D3931"/>
    <w:rsid w:val="001D3968"/>
    <w:rsid w:val="001D399E"/>
    <w:rsid w:val="001D3B6E"/>
    <w:rsid w:val="001D3B75"/>
    <w:rsid w:val="001D3CED"/>
    <w:rsid w:val="001D3F91"/>
    <w:rsid w:val="001D3FF2"/>
    <w:rsid w:val="001D429D"/>
    <w:rsid w:val="001D42F5"/>
    <w:rsid w:val="001D4349"/>
    <w:rsid w:val="001D43C1"/>
    <w:rsid w:val="001D4415"/>
    <w:rsid w:val="001D4459"/>
    <w:rsid w:val="001D4563"/>
    <w:rsid w:val="001D45C4"/>
    <w:rsid w:val="001D4922"/>
    <w:rsid w:val="001D4979"/>
    <w:rsid w:val="001D49B6"/>
    <w:rsid w:val="001D4B3A"/>
    <w:rsid w:val="001D4BFB"/>
    <w:rsid w:val="001D4EDA"/>
    <w:rsid w:val="001D4FEC"/>
    <w:rsid w:val="001D4FFB"/>
    <w:rsid w:val="001D506E"/>
    <w:rsid w:val="001D5089"/>
    <w:rsid w:val="001D58FA"/>
    <w:rsid w:val="001D59B9"/>
    <w:rsid w:val="001D5B9D"/>
    <w:rsid w:val="001D5C74"/>
    <w:rsid w:val="001D5C9E"/>
    <w:rsid w:val="001D5CD9"/>
    <w:rsid w:val="001D5D6C"/>
    <w:rsid w:val="001D5E33"/>
    <w:rsid w:val="001D5EAE"/>
    <w:rsid w:val="001D5FD0"/>
    <w:rsid w:val="001D60E3"/>
    <w:rsid w:val="001D610D"/>
    <w:rsid w:val="001D613E"/>
    <w:rsid w:val="001D6207"/>
    <w:rsid w:val="001D63EA"/>
    <w:rsid w:val="001D65A9"/>
    <w:rsid w:val="001D670C"/>
    <w:rsid w:val="001D682B"/>
    <w:rsid w:val="001D68D5"/>
    <w:rsid w:val="001D68E0"/>
    <w:rsid w:val="001D6948"/>
    <w:rsid w:val="001D6AAB"/>
    <w:rsid w:val="001D6B13"/>
    <w:rsid w:val="001D6C11"/>
    <w:rsid w:val="001D6C71"/>
    <w:rsid w:val="001D6F26"/>
    <w:rsid w:val="001D6F52"/>
    <w:rsid w:val="001D713F"/>
    <w:rsid w:val="001D71E6"/>
    <w:rsid w:val="001D723C"/>
    <w:rsid w:val="001D741F"/>
    <w:rsid w:val="001D7478"/>
    <w:rsid w:val="001D754F"/>
    <w:rsid w:val="001D7818"/>
    <w:rsid w:val="001D79A6"/>
    <w:rsid w:val="001D79DC"/>
    <w:rsid w:val="001D7B73"/>
    <w:rsid w:val="001D7F29"/>
    <w:rsid w:val="001E001C"/>
    <w:rsid w:val="001E058A"/>
    <w:rsid w:val="001E0762"/>
    <w:rsid w:val="001E09A6"/>
    <w:rsid w:val="001E0C74"/>
    <w:rsid w:val="001E0EDD"/>
    <w:rsid w:val="001E1032"/>
    <w:rsid w:val="001E132A"/>
    <w:rsid w:val="001E1373"/>
    <w:rsid w:val="001E13AF"/>
    <w:rsid w:val="001E1654"/>
    <w:rsid w:val="001E1A57"/>
    <w:rsid w:val="001E1BC1"/>
    <w:rsid w:val="001E1C4C"/>
    <w:rsid w:val="001E1D29"/>
    <w:rsid w:val="001E1D64"/>
    <w:rsid w:val="001E1DC2"/>
    <w:rsid w:val="001E1EBB"/>
    <w:rsid w:val="001E205E"/>
    <w:rsid w:val="001E2141"/>
    <w:rsid w:val="001E235C"/>
    <w:rsid w:val="001E248D"/>
    <w:rsid w:val="001E249D"/>
    <w:rsid w:val="001E256C"/>
    <w:rsid w:val="001E25D9"/>
    <w:rsid w:val="001E2668"/>
    <w:rsid w:val="001E28C6"/>
    <w:rsid w:val="001E2B7F"/>
    <w:rsid w:val="001E2DF8"/>
    <w:rsid w:val="001E300D"/>
    <w:rsid w:val="001E30B0"/>
    <w:rsid w:val="001E315C"/>
    <w:rsid w:val="001E340D"/>
    <w:rsid w:val="001E3550"/>
    <w:rsid w:val="001E378F"/>
    <w:rsid w:val="001E37A9"/>
    <w:rsid w:val="001E3805"/>
    <w:rsid w:val="001E3877"/>
    <w:rsid w:val="001E3942"/>
    <w:rsid w:val="001E3B2C"/>
    <w:rsid w:val="001E3C26"/>
    <w:rsid w:val="001E3DE6"/>
    <w:rsid w:val="001E44F0"/>
    <w:rsid w:val="001E45A2"/>
    <w:rsid w:val="001E48EE"/>
    <w:rsid w:val="001E4BF6"/>
    <w:rsid w:val="001E4C55"/>
    <w:rsid w:val="001E4F87"/>
    <w:rsid w:val="001E503F"/>
    <w:rsid w:val="001E50CD"/>
    <w:rsid w:val="001E527C"/>
    <w:rsid w:val="001E53EF"/>
    <w:rsid w:val="001E544D"/>
    <w:rsid w:val="001E5491"/>
    <w:rsid w:val="001E5803"/>
    <w:rsid w:val="001E598C"/>
    <w:rsid w:val="001E5B02"/>
    <w:rsid w:val="001E5B28"/>
    <w:rsid w:val="001E5CDB"/>
    <w:rsid w:val="001E5E6E"/>
    <w:rsid w:val="001E5F5E"/>
    <w:rsid w:val="001E6165"/>
    <w:rsid w:val="001E6181"/>
    <w:rsid w:val="001E6246"/>
    <w:rsid w:val="001E629B"/>
    <w:rsid w:val="001E633F"/>
    <w:rsid w:val="001E647A"/>
    <w:rsid w:val="001E659D"/>
    <w:rsid w:val="001E662F"/>
    <w:rsid w:val="001E6636"/>
    <w:rsid w:val="001E6653"/>
    <w:rsid w:val="001E6A41"/>
    <w:rsid w:val="001E6B29"/>
    <w:rsid w:val="001E6B96"/>
    <w:rsid w:val="001E6CDA"/>
    <w:rsid w:val="001E6EE9"/>
    <w:rsid w:val="001E6F6C"/>
    <w:rsid w:val="001E709C"/>
    <w:rsid w:val="001E70EB"/>
    <w:rsid w:val="001E7136"/>
    <w:rsid w:val="001E72E1"/>
    <w:rsid w:val="001E7421"/>
    <w:rsid w:val="001E745A"/>
    <w:rsid w:val="001E7472"/>
    <w:rsid w:val="001E75B2"/>
    <w:rsid w:val="001E75EC"/>
    <w:rsid w:val="001E7710"/>
    <w:rsid w:val="001E781F"/>
    <w:rsid w:val="001E7A45"/>
    <w:rsid w:val="001E7B1A"/>
    <w:rsid w:val="001E7CEE"/>
    <w:rsid w:val="001E7D9B"/>
    <w:rsid w:val="001E7DAC"/>
    <w:rsid w:val="001E7F72"/>
    <w:rsid w:val="001E7FEB"/>
    <w:rsid w:val="001F0049"/>
    <w:rsid w:val="001F004B"/>
    <w:rsid w:val="001F00B5"/>
    <w:rsid w:val="001F01EE"/>
    <w:rsid w:val="001F02CD"/>
    <w:rsid w:val="001F0A25"/>
    <w:rsid w:val="001F0ECD"/>
    <w:rsid w:val="001F1092"/>
    <w:rsid w:val="001F110B"/>
    <w:rsid w:val="001F13BE"/>
    <w:rsid w:val="001F14FB"/>
    <w:rsid w:val="001F15C6"/>
    <w:rsid w:val="001F17E7"/>
    <w:rsid w:val="001F1891"/>
    <w:rsid w:val="001F1A51"/>
    <w:rsid w:val="001F1AB6"/>
    <w:rsid w:val="001F1D55"/>
    <w:rsid w:val="001F1D62"/>
    <w:rsid w:val="001F1F32"/>
    <w:rsid w:val="001F1F36"/>
    <w:rsid w:val="001F1F4B"/>
    <w:rsid w:val="001F20B6"/>
    <w:rsid w:val="001F20F6"/>
    <w:rsid w:val="001F22B0"/>
    <w:rsid w:val="001F2548"/>
    <w:rsid w:val="001F2764"/>
    <w:rsid w:val="001F28E0"/>
    <w:rsid w:val="001F2AFA"/>
    <w:rsid w:val="001F2E20"/>
    <w:rsid w:val="001F301A"/>
    <w:rsid w:val="001F305D"/>
    <w:rsid w:val="001F3415"/>
    <w:rsid w:val="001F34E8"/>
    <w:rsid w:val="001F3610"/>
    <w:rsid w:val="001F36C2"/>
    <w:rsid w:val="001F3AA4"/>
    <w:rsid w:val="001F3C0A"/>
    <w:rsid w:val="001F3C51"/>
    <w:rsid w:val="001F3CCD"/>
    <w:rsid w:val="001F3E06"/>
    <w:rsid w:val="001F3F34"/>
    <w:rsid w:val="001F4052"/>
    <w:rsid w:val="001F40E3"/>
    <w:rsid w:val="001F426A"/>
    <w:rsid w:val="001F48DB"/>
    <w:rsid w:val="001F4A46"/>
    <w:rsid w:val="001F4AE8"/>
    <w:rsid w:val="001F4D39"/>
    <w:rsid w:val="001F4DA5"/>
    <w:rsid w:val="001F4DBB"/>
    <w:rsid w:val="001F5048"/>
    <w:rsid w:val="001F5462"/>
    <w:rsid w:val="001F55F2"/>
    <w:rsid w:val="001F574D"/>
    <w:rsid w:val="001F57BC"/>
    <w:rsid w:val="001F58AE"/>
    <w:rsid w:val="001F58C1"/>
    <w:rsid w:val="001F58DA"/>
    <w:rsid w:val="001F5918"/>
    <w:rsid w:val="001F5A12"/>
    <w:rsid w:val="001F5B0B"/>
    <w:rsid w:val="001F5CF4"/>
    <w:rsid w:val="001F5D9B"/>
    <w:rsid w:val="001F5ED8"/>
    <w:rsid w:val="001F5F5C"/>
    <w:rsid w:val="001F5FA9"/>
    <w:rsid w:val="001F5FB8"/>
    <w:rsid w:val="001F612E"/>
    <w:rsid w:val="001F6678"/>
    <w:rsid w:val="001F6755"/>
    <w:rsid w:val="001F6901"/>
    <w:rsid w:val="001F694B"/>
    <w:rsid w:val="001F6AC0"/>
    <w:rsid w:val="001F6D33"/>
    <w:rsid w:val="001F71A8"/>
    <w:rsid w:val="001F73C0"/>
    <w:rsid w:val="001F7553"/>
    <w:rsid w:val="001F764D"/>
    <w:rsid w:val="001F77CF"/>
    <w:rsid w:val="001F782A"/>
    <w:rsid w:val="001F791E"/>
    <w:rsid w:val="001F7A5C"/>
    <w:rsid w:val="001F7B74"/>
    <w:rsid w:val="001F7D45"/>
    <w:rsid w:val="001F7DED"/>
    <w:rsid w:val="001F7E7A"/>
    <w:rsid w:val="001F7E9A"/>
    <w:rsid w:val="00200095"/>
    <w:rsid w:val="002003BB"/>
    <w:rsid w:val="002003D2"/>
    <w:rsid w:val="0020041A"/>
    <w:rsid w:val="002005E3"/>
    <w:rsid w:val="0020062B"/>
    <w:rsid w:val="0020080F"/>
    <w:rsid w:val="00200958"/>
    <w:rsid w:val="00200970"/>
    <w:rsid w:val="00200A3F"/>
    <w:rsid w:val="00200ABE"/>
    <w:rsid w:val="00200B1C"/>
    <w:rsid w:val="00200C87"/>
    <w:rsid w:val="00200DBB"/>
    <w:rsid w:val="00200E91"/>
    <w:rsid w:val="00200FFC"/>
    <w:rsid w:val="002010EE"/>
    <w:rsid w:val="0020116D"/>
    <w:rsid w:val="0020137F"/>
    <w:rsid w:val="002014CE"/>
    <w:rsid w:val="00201685"/>
    <w:rsid w:val="00201716"/>
    <w:rsid w:val="0020184C"/>
    <w:rsid w:val="002019D6"/>
    <w:rsid w:val="00201A2C"/>
    <w:rsid w:val="00201B48"/>
    <w:rsid w:val="00201CFC"/>
    <w:rsid w:val="00201DFA"/>
    <w:rsid w:val="00201ED8"/>
    <w:rsid w:val="00201F44"/>
    <w:rsid w:val="002020D6"/>
    <w:rsid w:val="002022CD"/>
    <w:rsid w:val="002024CB"/>
    <w:rsid w:val="00202669"/>
    <w:rsid w:val="002027B2"/>
    <w:rsid w:val="002027E0"/>
    <w:rsid w:val="00202AC1"/>
    <w:rsid w:val="00202CCF"/>
    <w:rsid w:val="0020301E"/>
    <w:rsid w:val="0020302C"/>
    <w:rsid w:val="00203146"/>
    <w:rsid w:val="00203242"/>
    <w:rsid w:val="002034BC"/>
    <w:rsid w:val="00203568"/>
    <w:rsid w:val="002036BF"/>
    <w:rsid w:val="002037FA"/>
    <w:rsid w:val="00203BAF"/>
    <w:rsid w:val="00203CBF"/>
    <w:rsid w:val="00203D69"/>
    <w:rsid w:val="00203EF8"/>
    <w:rsid w:val="00203F9F"/>
    <w:rsid w:val="00204306"/>
    <w:rsid w:val="00204520"/>
    <w:rsid w:val="0020464A"/>
    <w:rsid w:val="00204736"/>
    <w:rsid w:val="00204929"/>
    <w:rsid w:val="00204BED"/>
    <w:rsid w:val="00204DAA"/>
    <w:rsid w:val="00204E49"/>
    <w:rsid w:val="00205079"/>
    <w:rsid w:val="002050C7"/>
    <w:rsid w:val="00205129"/>
    <w:rsid w:val="0020517B"/>
    <w:rsid w:val="00205180"/>
    <w:rsid w:val="0020526A"/>
    <w:rsid w:val="0020548D"/>
    <w:rsid w:val="00205605"/>
    <w:rsid w:val="0020561B"/>
    <w:rsid w:val="0020574C"/>
    <w:rsid w:val="00205759"/>
    <w:rsid w:val="002057B6"/>
    <w:rsid w:val="00205B53"/>
    <w:rsid w:val="00205BD6"/>
    <w:rsid w:val="00205C2C"/>
    <w:rsid w:val="00205F90"/>
    <w:rsid w:val="00206059"/>
    <w:rsid w:val="002060FA"/>
    <w:rsid w:val="00206116"/>
    <w:rsid w:val="002062BF"/>
    <w:rsid w:val="002062C6"/>
    <w:rsid w:val="002064C8"/>
    <w:rsid w:val="00206552"/>
    <w:rsid w:val="002065B1"/>
    <w:rsid w:val="00206A9C"/>
    <w:rsid w:val="00206AF5"/>
    <w:rsid w:val="00206B14"/>
    <w:rsid w:val="00206CBC"/>
    <w:rsid w:val="00206EFF"/>
    <w:rsid w:val="00206F11"/>
    <w:rsid w:val="002070DF"/>
    <w:rsid w:val="0020713B"/>
    <w:rsid w:val="00207179"/>
    <w:rsid w:val="002071C9"/>
    <w:rsid w:val="00207451"/>
    <w:rsid w:val="00207561"/>
    <w:rsid w:val="002076DF"/>
    <w:rsid w:val="00207718"/>
    <w:rsid w:val="00207740"/>
    <w:rsid w:val="002077A3"/>
    <w:rsid w:val="002077BE"/>
    <w:rsid w:val="0020796B"/>
    <w:rsid w:val="00207AAB"/>
    <w:rsid w:val="00207ACE"/>
    <w:rsid w:val="00207B44"/>
    <w:rsid w:val="00207B72"/>
    <w:rsid w:val="00207CA3"/>
    <w:rsid w:val="00207CE8"/>
    <w:rsid w:val="00207D12"/>
    <w:rsid w:val="00207E58"/>
    <w:rsid w:val="00207FF6"/>
    <w:rsid w:val="00210174"/>
    <w:rsid w:val="0021020C"/>
    <w:rsid w:val="0021020E"/>
    <w:rsid w:val="002103E7"/>
    <w:rsid w:val="002103FF"/>
    <w:rsid w:val="00210465"/>
    <w:rsid w:val="0021054E"/>
    <w:rsid w:val="0021085F"/>
    <w:rsid w:val="00210958"/>
    <w:rsid w:val="00210964"/>
    <w:rsid w:val="00210C4F"/>
    <w:rsid w:val="00210CDC"/>
    <w:rsid w:val="00210CED"/>
    <w:rsid w:val="00210E7E"/>
    <w:rsid w:val="00210F73"/>
    <w:rsid w:val="00210F87"/>
    <w:rsid w:val="00211079"/>
    <w:rsid w:val="00211089"/>
    <w:rsid w:val="002112AF"/>
    <w:rsid w:val="002119DD"/>
    <w:rsid w:val="00211A5F"/>
    <w:rsid w:val="00211C25"/>
    <w:rsid w:val="00211C66"/>
    <w:rsid w:val="00211DE7"/>
    <w:rsid w:val="00211FCF"/>
    <w:rsid w:val="00212032"/>
    <w:rsid w:val="00212103"/>
    <w:rsid w:val="00212182"/>
    <w:rsid w:val="002121B9"/>
    <w:rsid w:val="0021221F"/>
    <w:rsid w:val="00212293"/>
    <w:rsid w:val="002123CE"/>
    <w:rsid w:val="0021247E"/>
    <w:rsid w:val="00212557"/>
    <w:rsid w:val="00212882"/>
    <w:rsid w:val="00212884"/>
    <w:rsid w:val="00212946"/>
    <w:rsid w:val="00212D74"/>
    <w:rsid w:val="00212D7A"/>
    <w:rsid w:val="00212F6E"/>
    <w:rsid w:val="00212FD4"/>
    <w:rsid w:val="00213069"/>
    <w:rsid w:val="00213289"/>
    <w:rsid w:val="002132C8"/>
    <w:rsid w:val="002133D6"/>
    <w:rsid w:val="002135A8"/>
    <w:rsid w:val="00213681"/>
    <w:rsid w:val="00213694"/>
    <w:rsid w:val="00213702"/>
    <w:rsid w:val="002137D3"/>
    <w:rsid w:val="002137E5"/>
    <w:rsid w:val="0021387C"/>
    <w:rsid w:val="002138B0"/>
    <w:rsid w:val="002139A4"/>
    <w:rsid w:val="00213A0C"/>
    <w:rsid w:val="00213A5D"/>
    <w:rsid w:val="00213AFB"/>
    <w:rsid w:val="00213C54"/>
    <w:rsid w:val="00213DAB"/>
    <w:rsid w:val="00213DD2"/>
    <w:rsid w:val="00213EC5"/>
    <w:rsid w:val="00214002"/>
    <w:rsid w:val="0021409D"/>
    <w:rsid w:val="0021415E"/>
    <w:rsid w:val="002143F5"/>
    <w:rsid w:val="002144C3"/>
    <w:rsid w:val="002145D5"/>
    <w:rsid w:val="002145E9"/>
    <w:rsid w:val="00214673"/>
    <w:rsid w:val="0021470F"/>
    <w:rsid w:val="00214864"/>
    <w:rsid w:val="002148A9"/>
    <w:rsid w:val="002149A4"/>
    <w:rsid w:val="00214B96"/>
    <w:rsid w:val="00214CC1"/>
    <w:rsid w:val="00214D4D"/>
    <w:rsid w:val="00214E27"/>
    <w:rsid w:val="00214E51"/>
    <w:rsid w:val="0021504A"/>
    <w:rsid w:val="0021504B"/>
    <w:rsid w:val="002150AD"/>
    <w:rsid w:val="00215134"/>
    <w:rsid w:val="0021519D"/>
    <w:rsid w:val="002153F4"/>
    <w:rsid w:val="00215502"/>
    <w:rsid w:val="00215605"/>
    <w:rsid w:val="00215650"/>
    <w:rsid w:val="0021581A"/>
    <w:rsid w:val="00215B87"/>
    <w:rsid w:val="00215BF8"/>
    <w:rsid w:val="00215E56"/>
    <w:rsid w:val="00215EEA"/>
    <w:rsid w:val="00215F09"/>
    <w:rsid w:val="00215FC0"/>
    <w:rsid w:val="002160AC"/>
    <w:rsid w:val="002161B9"/>
    <w:rsid w:val="002162DB"/>
    <w:rsid w:val="002164C0"/>
    <w:rsid w:val="002164C4"/>
    <w:rsid w:val="002164D6"/>
    <w:rsid w:val="00216584"/>
    <w:rsid w:val="0021667D"/>
    <w:rsid w:val="002166CA"/>
    <w:rsid w:val="002167AB"/>
    <w:rsid w:val="002167CF"/>
    <w:rsid w:val="00216806"/>
    <w:rsid w:val="002168F1"/>
    <w:rsid w:val="00216A39"/>
    <w:rsid w:val="00216A5F"/>
    <w:rsid w:val="00216A91"/>
    <w:rsid w:val="00216B27"/>
    <w:rsid w:val="00216BBD"/>
    <w:rsid w:val="00216BDA"/>
    <w:rsid w:val="00216D6A"/>
    <w:rsid w:val="00216D7A"/>
    <w:rsid w:val="00216EAF"/>
    <w:rsid w:val="0021702F"/>
    <w:rsid w:val="0021711A"/>
    <w:rsid w:val="0021719A"/>
    <w:rsid w:val="00217380"/>
    <w:rsid w:val="00217419"/>
    <w:rsid w:val="0021760C"/>
    <w:rsid w:val="00217618"/>
    <w:rsid w:val="00217798"/>
    <w:rsid w:val="002178A5"/>
    <w:rsid w:val="002178CB"/>
    <w:rsid w:val="002178FC"/>
    <w:rsid w:val="00217914"/>
    <w:rsid w:val="00217B41"/>
    <w:rsid w:val="00217C7C"/>
    <w:rsid w:val="00217D8D"/>
    <w:rsid w:val="00217E11"/>
    <w:rsid w:val="00217FB7"/>
    <w:rsid w:val="002200C5"/>
    <w:rsid w:val="00220213"/>
    <w:rsid w:val="0022021C"/>
    <w:rsid w:val="002205B0"/>
    <w:rsid w:val="002205D6"/>
    <w:rsid w:val="00220607"/>
    <w:rsid w:val="00220617"/>
    <w:rsid w:val="00220721"/>
    <w:rsid w:val="0022078F"/>
    <w:rsid w:val="0022093D"/>
    <w:rsid w:val="002209DA"/>
    <w:rsid w:val="00221007"/>
    <w:rsid w:val="002210E8"/>
    <w:rsid w:val="002212EA"/>
    <w:rsid w:val="00221341"/>
    <w:rsid w:val="002213BA"/>
    <w:rsid w:val="002213CF"/>
    <w:rsid w:val="00221510"/>
    <w:rsid w:val="002215EA"/>
    <w:rsid w:val="0022190E"/>
    <w:rsid w:val="00221A80"/>
    <w:rsid w:val="00221D88"/>
    <w:rsid w:val="00221E3A"/>
    <w:rsid w:val="00221F45"/>
    <w:rsid w:val="00222140"/>
    <w:rsid w:val="002222C0"/>
    <w:rsid w:val="002226EA"/>
    <w:rsid w:val="0022271F"/>
    <w:rsid w:val="002227FD"/>
    <w:rsid w:val="0022280F"/>
    <w:rsid w:val="00222A7E"/>
    <w:rsid w:val="00222B8C"/>
    <w:rsid w:val="00222C63"/>
    <w:rsid w:val="00222D32"/>
    <w:rsid w:val="00222DBA"/>
    <w:rsid w:val="00222DF9"/>
    <w:rsid w:val="00222F3C"/>
    <w:rsid w:val="00222F63"/>
    <w:rsid w:val="00223098"/>
    <w:rsid w:val="00223563"/>
    <w:rsid w:val="00223596"/>
    <w:rsid w:val="002235D9"/>
    <w:rsid w:val="00223655"/>
    <w:rsid w:val="00223744"/>
    <w:rsid w:val="00223993"/>
    <w:rsid w:val="00223AF5"/>
    <w:rsid w:val="00223B92"/>
    <w:rsid w:val="00223C0E"/>
    <w:rsid w:val="00223C1D"/>
    <w:rsid w:val="00223E4D"/>
    <w:rsid w:val="00223F4A"/>
    <w:rsid w:val="002240D7"/>
    <w:rsid w:val="002243CA"/>
    <w:rsid w:val="0022454C"/>
    <w:rsid w:val="002247F2"/>
    <w:rsid w:val="0022484D"/>
    <w:rsid w:val="002248A2"/>
    <w:rsid w:val="002248D5"/>
    <w:rsid w:val="00224BD9"/>
    <w:rsid w:val="00224CAA"/>
    <w:rsid w:val="00224CC0"/>
    <w:rsid w:val="00224DA1"/>
    <w:rsid w:val="00225129"/>
    <w:rsid w:val="00225230"/>
    <w:rsid w:val="002252AB"/>
    <w:rsid w:val="00225398"/>
    <w:rsid w:val="0022539F"/>
    <w:rsid w:val="00225559"/>
    <w:rsid w:val="00225662"/>
    <w:rsid w:val="00225895"/>
    <w:rsid w:val="002258F6"/>
    <w:rsid w:val="002259D5"/>
    <w:rsid w:val="00225BB1"/>
    <w:rsid w:val="00225D66"/>
    <w:rsid w:val="00225DE5"/>
    <w:rsid w:val="00225F12"/>
    <w:rsid w:val="00225FC7"/>
    <w:rsid w:val="0022602B"/>
    <w:rsid w:val="002261B7"/>
    <w:rsid w:val="002262A0"/>
    <w:rsid w:val="00226353"/>
    <w:rsid w:val="002263F0"/>
    <w:rsid w:val="00226691"/>
    <w:rsid w:val="00226796"/>
    <w:rsid w:val="00226AD4"/>
    <w:rsid w:val="00226DC6"/>
    <w:rsid w:val="00226F0E"/>
    <w:rsid w:val="00226F52"/>
    <w:rsid w:val="00226F62"/>
    <w:rsid w:val="002271A3"/>
    <w:rsid w:val="00227390"/>
    <w:rsid w:val="00227409"/>
    <w:rsid w:val="002277A4"/>
    <w:rsid w:val="002277E3"/>
    <w:rsid w:val="0022786C"/>
    <w:rsid w:val="00227955"/>
    <w:rsid w:val="0022797A"/>
    <w:rsid w:val="00227A3C"/>
    <w:rsid w:val="00227AA2"/>
    <w:rsid w:val="00227C6C"/>
    <w:rsid w:val="00227E25"/>
    <w:rsid w:val="00230170"/>
    <w:rsid w:val="002301EF"/>
    <w:rsid w:val="0023030D"/>
    <w:rsid w:val="0023065D"/>
    <w:rsid w:val="002306E0"/>
    <w:rsid w:val="002306E7"/>
    <w:rsid w:val="00230879"/>
    <w:rsid w:val="00230A02"/>
    <w:rsid w:val="00230BB5"/>
    <w:rsid w:val="00230C52"/>
    <w:rsid w:val="00230DD9"/>
    <w:rsid w:val="0023101B"/>
    <w:rsid w:val="00231281"/>
    <w:rsid w:val="002316AB"/>
    <w:rsid w:val="002316CD"/>
    <w:rsid w:val="002316D2"/>
    <w:rsid w:val="00231874"/>
    <w:rsid w:val="00231956"/>
    <w:rsid w:val="002319C9"/>
    <w:rsid w:val="002319CC"/>
    <w:rsid w:val="00231BA4"/>
    <w:rsid w:val="00231C9F"/>
    <w:rsid w:val="00231DC8"/>
    <w:rsid w:val="00231F74"/>
    <w:rsid w:val="002321DD"/>
    <w:rsid w:val="00232346"/>
    <w:rsid w:val="0023237B"/>
    <w:rsid w:val="00232462"/>
    <w:rsid w:val="002327CA"/>
    <w:rsid w:val="0023285D"/>
    <w:rsid w:val="00232984"/>
    <w:rsid w:val="00232ACD"/>
    <w:rsid w:val="00232BDE"/>
    <w:rsid w:val="00232C18"/>
    <w:rsid w:val="00232C51"/>
    <w:rsid w:val="0023305A"/>
    <w:rsid w:val="00233078"/>
    <w:rsid w:val="002330E6"/>
    <w:rsid w:val="002330E7"/>
    <w:rsid w:val="002330F0"/>
    <w:rsid w:val="00233140"/>
    <w:rsid w:val="00233187"/>
    <w:rsid w:val="0023332E"/>
    <w:rsid w:val="002334F1"/>
    <w:rsid w:val="00233582"/>
    <w:rsid w:val="00233985"/>
    <w:rsid w:val="00233A30"/>
    <w:rsid w:val="00233A38"/>
    <w:rsid w:val="00233BA4"/>
    <w:rsid w:val="00233CA7"/>
    <w:rsid w:val="00233DDC"/>
    <w:rsid w:val="00233DEB"/>
    <w:rsid w:val="00233F92"/>
    <w:rsid w:val="0023417C"/>
    <w:rsid w:val="00234256"/>
    <w:rsid w:val="00234401"/>
    <w:rsid w:val="002345C6"/>
    <w:rsid w:val="00234746"/>
    <w:rsid w:val="00234866"/>
    <w:rsid w:val="002349A5"/>
    <w:rsid w:val="002349A8"/>
    <w:rsid w:val="00234BDD"/>
    <w:rsid w:val="00234D12"/>
    <w:rsid w:val="00234DE7"/>
    <w:rsid w:val="00234DF0"/>
    <w:rsid w:val="00234E21"/>
    <w:rsid w:val="002350DE"/>
    <w:rsid w:val="00235134"/>
    <w:rsid w:val="00235291"/>
    <w:rsid w:val="00235417"/>
    <w:rsid w:val="00235656"/>
    <w:rsid w:val="00235888"/>
    <w:rsid w:val="002358FD"/>
    <w:rsid w:val="00235A3E"/>
    <w:rsid w:val="00235B98"/>
    <w:rsid w:val="00235C8D"/>
    <w:rsid w:val="00235D7B"/>
    <w:rsid w:val="00235D7F"/>
    <w:rsid w:val="00235D9B"/>
    <w:rsid w:val="00235EBD"/>
    <w:rsid w:val="00235FC5"/>
    <w:rsid w:val="0023613C"/>
    <w:rsid w:val="0023616B"/>
    <w:rsid w:val="00236171"/>
    <w:rsid w:val="00236207"/>
    <w:rsid w:val="002362CF"/>
    <w:rsid w:val="00236357"/>
    <w:rsid w:val="002366F5"/>
    <w:rsid w:val="00236709"/>
    <w:rsid w:val="00236A5D"/>
    <w:rsid w:val="00236AE4"/>
    <w:rsid w:val="00236BA6"/>
    <w:rsid w:val="00236BCB"/>
    <w:rsid w:val="00236D28"/>
    <w:rsid w:val="00236D93"/>
    <w:rsid w:val="00236E1A"/>
    <w:rsid w:val="00236EF5"/>
    <w:rsid w:val="00236F1F"/>
    <w:rsid w:val="002372DF"/>
    <w:rsid w:val="002372EC"/>
    <w:rsid w:val="002372EF"/>
    <w:rsid w:val="0023790D"/>
    <w:rsid w:val="00237B0D"/>
    <w:rsid w:val="00237BA0"/>
    <w:rsid w:val="00237D72"/>
    <w:rsid w:val="00240039"/>
    <w:rsid w:val="00240213"/>
    <w:rsid w:val="00240246"/>
    <w:rsid w:val="002402C6"/>
    <w:rsid w:val="002403C0"/>
    <w:rsid w:val="0024040E"/>
    <w:rsid w:val="00240436"/>
    <w:rsid w:val="00240480"/>
    <w:rsid w:val="002405E1"/>
    <w:rsid w:val="002407B5"/>
    <w:rsid w:val="0024087B"/>
    <w:rsid w:val="00240A6C"/>
    <w:rsid w:val="00240B11"/>
    <w:rsid w:val="00240CD2"/>
    <w:rsid w:val="00240D23"/>
    <w:rsid w:val="00240E0F"/>
    <w:rsid w:val="002410E3"/>
    <w:rsid w:val="0024130E"/>
    <w:rsid w:val="002413DB"/>
    <w:rsid w:val="002417DD"/>
    <w:rsid w:val="0024182D"/>
    <w:rsid w:val="00241836"/>
    <w:rsid w:val="00241A39"/>
    <w:rsid w:val="00241A79"/>
    <w:rsid w:val="00241BEF"/>
    <w:rsid w:val="00241C76"/>
    <w:rsid w:val="00241CAE"/>
    <w:rsid w:val="00241E18"/>
    <w:rsid w:val="00241FFF"/>
    <w:rsid w:val="00242139"/>
    <w:rsid w:val="00242253"/>
    <w:rsid w:val="00242334"/>
    <w:rsid w:val="0024235F"/>
    <w:rsid w:val="00242391"/>
    <w:rsid w:val="0024253F"/>
    <w:rsid w:val="00242592"/>
    <w:rsid w:val="00242595"/>
    <w:rsid w:val="0024296D"/>
    <w:rsid w:val="0024296E"/>
    <w:rsid w:val="0024298B"/>
    <w:rsid w:val="00242A71"/>
    <w:rsid w:val="00242B3E"/>
    <w:rsid w:val="00242B56"/>
    <w:rsid w:val="00242D30"/>
    <w:rsid w:val="00242DF4"/>
    <w:rsid w:val="00242F00"/>
    <w:rsid w:val="002431A5"/>
    <w:rsid w:val="00243230"/>
    <w:rsid w:val="002433A8"/>
    <w:rsid w:val="002433C6"/>
    <w:rsid w:val="00243502"/>
    <w:rsid w:val="00243624"/>
    <w:rsid w:val="002436C2"/>
    <w:rsid w:val="0024398B"/>
    <w:rsid w:val="002439AD"/>
    <w:rsid w:val="00243A74"/>
    <w:rsid w:val="00243F3E"/>
    <w:rsid w:val="00243F68"/>
    <w:rsid w:val="0024400E"/>
    <w:rsid w:val="00244051"/>
    <w:rsid w:val="002441AE"/>
    <w:rsid w:val="0024424C"/>
    <w:rsid w:val="00244471"/>
    <w:rsid w:val="002444AE"/>
    <w:rsid w:val="0024455F"/>
    <w:rsid w:val="0024465A"/>
    <w:rsid w:val="00244865"/>
    <w:rsid w:val="00244A99"/>
    <w:rsid w:val="00244B2B"/>
    <w:rsid w:val="00244C0D"/>
    <w:rsid w:val="00244D5E"/>
    <w:rsid w:val="00244D94"/>
    <w:rsid w:val="00244ED4"/>
    <w:rsid w:val="0024505B"/>
    <w:rsid w:val="002453D1"/>
    <w:rsid w:val="0024540F"/>
    <w:rsid w:val="002455AC"/>
    <w:rsid w:val="00245827"/>
    <w:rsid w:val="0024591D"/>
    <w:rsid w:val="00245B0E"/>
    <w:rsid w:val="00245B21"/>
    <w:rsid w:val="00245C83"/>
    <w:rsid w:val="00245DF6"/>
    <w:rsid w:val="00245F1A"/>
    <w:rsid w:val="00246177"/>
    <w:rsid w:val="002461EC"/>
    <w:rsid w:val="002462DC"/>
    <w:rsid w:val="00246309"/>
    <w:rsid w:val="0024637B"/>
    <w:rsid w:val="0024638F"/>
    <w:rsid w:val="002464D6"/>
    <w:rsid w:val="002466CA"/>
    <w:rsid w:val="0024681B"/>
    <w:rsid w:val="00246F14"/>
    <w:rsid w:val="0024703F"/>
    <w:rsid w:val="002470DC"/>
    <w:rsid w:val="00247111"/>
    <w:rsid w:val="00247299"/>
    <w:rsid w:val="002472F1"/>
    <w:rsid w:val="00247412"/>
    <w:rsid w:val="0024751A"/>
    <w:rsid w:val="0024752B"/>
    <w:rsid w:val="0024757D"/>
    <w:rsid w:val="002475DE"/>
    <w:rsid w:val="002477B8"/>
    <w:rsid w:val="00247B96"/>
    <w:rsid w:val="00247BB7"/>
    <w:rsid w:val="00247CD6"/>
    <w:rsid w:val="00247CE7"/>
    <w:rsid w:val="00247E59"/>
    <w:rsid w:val="00247EED"/>
    <w:rsid w:val="00247F55"/>
    <w:rsid w:val="0025022F"/>
    <w:rsid w:val="00250316"/>
    <w:rsid w:val="0025082B"/>
    <w:rsid w:val="00250855"/>
    <w:rsid w:val="002509AB"/>
    <w:rsid w:val="002509D6"/>
    <w:rsid w:val="00250A5E"/>
    <w:rsid w:val="00250A7B"/>
    <w:rsid w:val="00250AC0"/>
    <w:rsid w:val="00250AD6"/>
    <w:rsid w:val="00250B20"/>
    <w:rsid w:val="00250B3C"/>
    <w:rsid w:val="00250BA2"/>
    <w:rsid w:val="00250D1A"/>
    <w:rsid w:val="00250EEF"/>
    <w:rsid w:val="00251038"/>
    <w:rsid w:val="0025128D"/>
    <w:rsid w:val="002512D8"/>
    <w:rsid w:val="00251525"/>
    <w:rsid w:val="00251551"/>
    <w:rsid w:val="002516F7"/>
    <w:rsid w:val="0025172D"/>
    <w:rsid w:val="0025175F"/>
    <w:rsid w:val="00251BA1"/>
    <w:rsid w:val="00251C31"/>
    <w:rsid w:val="00251EF8"/>
    <w:rsid w:val="002520D8"/>
    <w:rsid w:val="00252133"/>
    <w:rsid w:val="00252327"/>
    <w:rsid w:val="0025239E"/>
    <w:rsid w:val="00252421"/>
    <w:rsid w:val="002524BE"/>
    <w:rsid w:val="002524C6"/>
    <w:rsid w:val="002525A0"/>
    <w:rsid w:val="002525CC"/>
    <w:rsid w:val="002526BC"/>
    <w:rsid w:val="002527C3"/>
    <w:rsid w:val="00252820"/>
    <w:rsid w:val="002529A5"/>
    <w:rsid w:val="00252BBF"/>
    <w:rsid w:val="00252C41"/>
    <w:rsid w:val="00252CB6"/>
    <w:rsid w:val="00252D8C"/>
    <w:rsid w:val="00252F39"/>
    <w:rsid w:val="0025304F"/>
    <w:rsid w:val="002530A7"/>
    <w:rsid w:val="00253602"/>
    <w:rsid w:val="0025382B"/>
    <w:rsid w:val="00253B59"/>
    <w:rsid w:val="00253D4B"/>
    <w:rsid w:val="00253D62"/>
    <w:rsid w:val="00253E1F"/>
    <w:rsid w:val="00253F8E"/>
    <w:rsid w:val="00254040"/>
    <w:rsid w:val="002541DD"/>
    <w:rsid w:val="002543BF"/>
    <w:rsid w:val="0025443E"/>
    <w:rsid w:val="0025444D"/>
    <w:rsid w:val="002544B5"/>
    <w:rsid w:val="002544FA"/>
    <w:rsid w:val="00254515"/>
    <w:rsid w:val="00254559"/>
    <w:rsid w:val="002546AD"/>
    <w:rsid w:val="002546EE"/>
    <w:rsid w:val="002547F9"/>
    <w:rsid w:val="0025494A"/>
    <w:rsid w:val="0025497A"/>
    <w:rsid w:val="00254B61"/>
    <w:rsid w:val="00254BCA"/>
    <w:rsid w:val="00254CCB"/>
    <w:rsid w:val="00254E9E"/>
    <w:rsid w:val="00255038"/>
    <w:rsid w:val="00255065"/>
    <w:rsid w:val="002555E9"/>
    <w:rsid w:val="0025572E"/>
    <w:rsid w:val="002557F7"/>
    <w:rsid w:val="00255A1A"/>
    <w:rsid w:val="00255B59"/>
    <w:rsid w:val="00255C41"/>
    <w:rsid w:val="00255CF4"/>
    <w:rsid w:val="00255D18"/>
    <w:rsid w:val="00255D30"/>
    <w:rsid w:val="00255F44"/>
    <w:rsid w:val="00255FFC"/>
    <w:rsid w:val="002561CD"/>
    <w:rsid w:val="00256305"/>
    <w:rsid w:val="002563C2"/>
    <w:rsid w:val="002563E6"/>
    <w:rsid w:val="002563F8"/>
    <w:rsid w:val="00256446"/>
    <w:rsid w:val="00256764"/>
    <w:rsid w:val="002568CC"/>
    <w:rsid w:val="00256AF7"/>
    <w:rsid w:val="00256B64"/>
    <w:rsid w:val="00256C3B"/>
    <w:rsid w:val="00256CFC"/>
    <w:rsid w:val="00256D17"/>
    <w:rsid w:val="00256EC8"/>
    <w:rsid w:val="00256F00"/>
    <w:rsid w:val="00257227"/>
    <w:rsid w:val="0025727F"/>
    <w:rsid w:val="002574FA"/>
    <w:rsid w:val="00257522"/>
    <w:rsid w:val="002575B0"/>
    <w:rsid w:val="0025762A"/>
    <w:rsid w:val="002578C3"/>
    <w:rsid w:val="002579F5"/>
    <w:rsid w:val="00257AD7"/>
    <w:rsid w:val="00257BC2"/>
    <w:rsid w:val="00257C7E"/>
    <w:rsid w:val="00257D81"/>
    <w:rsid w:val="00257EB0"/>
    <w:rsid w:val="0026005C"/>
    <w:rsid w:val="002600D2"/>
    <w:rsid w:val="0026029F"/>
    <w:rsid w:val="002602C5"/>
    <w:rsid w:val="00260472"/>
    <w:rsid w:val="00260AF2"/>
    <w:rsid w:val="00260BA9"/>
    <w:rsid w:val="00260C05"/>
    <w:rsid w:val="00260CBB"/>
    <w:rsid w:val="00261280"/>
    <w:rsid w:val="002616DD"/>
    <w:rsid w:val="00261704"/>
    <w:rsid w:val="00261751"/>
    <w:rsid w:val="00261764"/>
    <w:rsid w:val="00261A51"/>
    <w:rsid w:val="00261BD9"/>
    <w:rsid w:val="00261C81"/>
    <w:rsid w:val="00261D2A"/>
    <w:rsid w:val="002620D7"/>
    <w:rsid w:val="00262148"/>
    <w:rsid w:val="00262264"/>
    <w:rsid w:val="002622CE"/>
    <w:rsid w:val="002624E9"/>
    <w:rsid w:val="00262513"/>
    <w:rsid w:val="002625A9"/>
    <w:rsid w:val="00262800"/>
    <w:rsid w:val="00262811"/>
    <w:rsid w:val="00262825"/>
    <w:rsid w:val="00262B62"/>
    <w:rsid w:val="00262E4E"/>
    <w:rsid w:val="00262EB9"/>
    <w:rsid w:val="00263057"/>
    <w:rsid w:val="00263118"/>
    <w:rsid w:val="002633A8"/>
    <w:rsid w:val="0026357D"/>
    <w:rsid w:val="0026361C"/>
    <w:rsid w:val="002637E4"/>
    <w:rsid w:val="00263945"/>
    <w:rsid w:val="00263B70"/>
    <w:rsid w:val="00263F83"/>
    <w:rsid w:val="002640F6"/>
    <w:rsid w:val="00264297"/>
    <w:rsid w:val="00264616"/>
    <w:rsid w:val="00264627"/>
    <w:rsid w:val="002647D6"/>
    <w:rsid w:val="00264A05"/>
    <w:rsid w:val="00264AB4"/>
    <w:rsid w:val="00264BE8"/>
    <w:rsid w:val="00264C20"/>
    <w:rsid w:val="00264E42"/>
    <w:rsid w:val="00264F2B"/>
    <w:rsid w:val="00265003"/>
    <w:rsid w:val="00265322"/>
    <w:rsid w:val="002653CA"/>
    <w:rsid w:val="002654BB"/>
    <w:rsid w:val="002654E5"/>
    <w:rsid w:val="002655EC"/>
    <w:rsid w:val="002658C2"/>
    <w:rsid w:val="00265C80"/>
    <w:rsid w:val="00265CC9"/>
    <w:rsid w:val="00265D5C"/>
    <w:rsid w:val="00265EC3"/>
    <w:rsid w:val="00265F45"/>
    <w:rsid w:val="00265F8A"/>
    <w:rsid w:val="00265FC5"/>
    <w:rsid w:val="0026604E"/>
    <w:rsid w:val="002660FC"/>
    <w:rsid w:val="00266226"/>
    <w:rsid w:val="002662BC"/>
    <w:rsid w:val="0026638E"/>
    <w:rsid w:val="00266506"/>
    <w:rsid w:val="00266783"/>
    <w:rsid w:val="002668EB"/>
    <w:rsid w:val="00266BF5"/>
    <w:rsid w:val="00266CAB"/>
    <w:rsid w:val="00266E70"/>
    <w:rsid w:val="00266F3D"/>
    <w:rsid w:val="00266FBC"/>
    <w:rsid w:val="0026712B"/>
    <w:rsid w:val="0026718A"/>
    <w:rsid w:val="002674A8"/>
    <w:rsid w:val="0026771B"/>
    <w:rsid w:val="00267785"/>
    <w:rsid w:val="002677AA"/>
    <w:rsid w:val="00267843"/>
    <w:rsid w:val="00267B60"/>
    <w:rsid w:val="00267CEA"/>
    <w:rsid w:val="00267E01"/>
    <w:rsid w:val="00267EF1"/>
    <w:rsid w:val="002702AE"/>
    <w:rsid w:val="002705B5"/>
    <w:rsid w:val="002705D4"/>
    <w:rsid w:val="002705E3"/>
    <w:rsid w:val="00270724"/>
    <w:rsid w:val="00270802"/>
    <w:rsid w:val="002709FD"/>
    <w:rsid w:val="00270A3D"/>
    <w:rsid w:val="00270A69"/>
    <w:rsid w:val="00270B2E"/>
    <w:rsid w:val="00270C10"/>
    <w:rsid w:val="00270E13"/>
    <w:rsid w:val="00270E6C"/>
    <w:rsid w:val="00270F38"/>
    <w:rsid w:val="00270F8D"/>
    <w:rsid w:val="002710B5"/>
    <w:rsid w:val="00271373"/>
    <w:rsid w:val="002713F7"/>
    <w:rsid w:val="002718A5"/>
    <w:rsid w:val="00271B10"/>
    <w:rsid w:val="00271BAA"/>
    <w:rsid w:val="00271C55"/>
    <w:rsid w:val="00271D8B"/>
    <w:rsid w:val="00271DB6"/>
    <w:rsid w:val="00271E2E"/>
    <w:rsid w:val="00271E65"/>
    <w:rsid w:val="002721DA"/>
    <w:rsid w:val="00272279"/>
    <w:rsid w:val="00272358"/>
    <w:rsid w:val="002724EA"/>
    <w:rsid w:val="0027258B"/>
    <w:rsid w:val="00272712"/>
    <w:rsid w:val="002729B2"/>
    <w:rsid w:val="00272A76"/>
    <w:rsid w:val="00272AB7"/>
    <w:rsid w:val="00272C04"/>
    <w:rsid w:val="00272E6F"/>
    <w:rsid w:val="00272FB7"/>
    <w:rsid w:val="00272FBF"/>
    <w:rsid w:val="00273018"/>
    <w:rsid w:val="00273157"/>
    <w:rsid w:val="0027319D"/>
    <w:rsid w:val="00273292"/>
    <w:rsid w:val="00273321"/>
    <w:rsid w:val="00273426"/>
    <w:rsid w:val="002734F3"/>
    <w:rsid w:val="00273766"/>
    <w:rsid w:val="00273848"/>
    <w:rsid w:val="00273851"/>
    <w:rsid w:val="002739AB"/>
    <w:rsid w:val="00273BD7"/>
    <w:rsid w:val="00273C74"/>
    <w:rsid w:val="00273C77"/>
    <w:rsid w:val="00273CCC"/>
    <w:rsid w:val="00273D7A"/>
    <w:rsid w:val="00273FEA"/>
    <w:rsid w:val="00274146"/>
    <w:rsid w:val="0027418A"/>
    <w:rsid w:val="00274250"/>
    <w:rsid w:val="002743B9"/>
    <w:rsid w:val="00274908"/>
    <w:rsid w:val="0027497A"/>
    <w:rsid w:val="00274AC3"/>
    <w:rsid w:val="00274B75"/>
    <w:rsid w:val="00274C04"/>
    <w:rsid w:val="002750B6"/>
    <w:rsid w:val="00275400"/>
    <w:rsid w:val="00275440"/>
    <w:rsid w:val="00275475"/>
    <w:rsid w:val="002755C2"/>
    <w:rsid w:val="002756E2"/>
    <w:rsid w:val="002757ED"/>
    <w:rsid w:val="0027591E"/>
    <w:rsid w:val="00275931"/>
    <w:rsid w:val="002759E8"/>
    <w:rsid w:val="00275ABD"/>
    <w:rsid w:val="00275D4D"/>
    <w:rsid w:val="00275ECA"/>
    <w:rsid w:val="00275FC3"/>
    <w:rsid w:val="00276391"/>
    <w:rsid w:val="0027643A"/>
    <w:rsid w:val="002764E9"/>
    <w:rsid w:val="00276592"/>
    <w:rsid w:val="002767B8"/>
    <w:rsid w:val="002769D3"/>
    <w:rsid w:val="00276B16"/>
    <w:rsid w:val="00276D5B"/>
    <w:rsid w:val="00276F29"/>
    <w:rsid w:val="00276FB5"/>
    <w:rsid w:val="00277133"/>
    <w:rsid w:val="0027726F"/>
    <w:rsid w:val="0027727E"/>
    <w:rsid w:val="00277374"/>
    <w:rsid w:val="00277485"/>
    <w:rsid w:val="002774EE"/>
    <w:rsid w:val="002775A6"/>
    <w:rsid w:val="0027768A"/>
    <w:rsid w:val="00277B0C"/>
    <w:rsid w:val="00277D85"/>
    <w:rsid w:val="00277E09"/>
    <w:rsid w:val="00277EFC"/>
    <w:rsid w:val="00280038"/>
    <w:rsid w:val="0028009B"/>
    <w:rsid w:val="002800D9"/>
    <w:rsid w:val="00280169"/>
    <w:rsid w:val="002801EA"/>
    <w:rsid w:val="0028026D"/>
    <w:rsid w:val="00280376"/>
    <w:rsid w:val="0028050F"/>
    <w:rsid w:val="0028057F"/>
    <w:rsid w:val="00280634"/>
    <w:rsid w:val="002806C1"/>
    <w:rsid w:val="0028087B"/>
    <w:rsid w:val="002808B8"/>
    <w:rsid w:val="00280A2E"/>
    <w:rsid w:val="00280A55"/>
    <w:rsid w:val="00280AAF"/>
    <w:rsid w:val="00280BF8"/>
    <w:rsid w:val="00280D1E"/>
    <w:rsid w:val="00280FDC"/>
    <w:rsid w:val="00281068"/>
    <w:rsid w:val="002815A7"/>
    <w:rsid w:val="00281625"/>
    <w:rsid w:val="002818C5"/>
    <w:rsid w:val="0028196B"/>
    <w:rsid w:val="00281992"/>
    <w:rsid w:val="002819E8"/>
    <w:rsid w:val="00281B67"/>
    <w:rsid w:val="00281C6F"/>
    <w:rsid w:val="00281D3D"/>
    <w:rsid w:val="00281E2B"/>
    <w:rsid w:val="00282068"/>
    <w:rsid w:val="002820AD"/>
    <w:rsid w:val="00282321"/>
    <w:rsid w:val="00282477"/>
    <w:rsid w:val="0028260E"/>
    <w:rsid w:val="00282738"/>
    <w:rsid w:val="002828B3"/>
    <w:rsid w:val="00282E8E"/>
    <w:rsid w:val="00282EB7"/>
    <w:rsid w:val="00282F6F"/>
    <w:rsid w:val="00282F8D"/>
    <w:rsid w:val="00282FA5"/>
    <w:rsid w:val="0028315C"/>
    <w:rsid w:val="0028344E"/>
    <w:rsid w:val="00283481"/>
    <w:rsid w:val="002834E2"/>
    <w:rsid w:val="00283720"/>
    <w:rsid w:val="002837E2"/>
    <w:rsid w:val="00283806"/>
    <w:rsid w:val="002838DC"/>
    <w:rsid w:val="00283AD3"/>
    <w:rsid w:val="00283B02"/>
    <w:rsid w:val="00283B33"/>
    <w:rsid w:val="00283B84"/>
    <w:rsid w:val="00283CB6"/>
    <w:rsid w:val="0028414C"/>
    <w:rsid w:val="00284189"/>
    <w:rsid w:val="002841A4"/>
    <w:rsid w:val="00284404"/>
    <w:rsid w:val="0028458A"/>
    <w:rsid w:val="002846F9"/>
    <w:rsid w:val="002848D1"/>
    <w:rsid w:val="002848FC"/>
    <w:rsid w:val="002849BA"/>
    <w:rsid w:val="00284A2C"/>
    <w:rsid w:val="00284B9D"/>
    <w:rsid w:val="00284D5B"/>
    <w:rsid w:val="00284D72"/>
    <w:rsid w:val="00284DB4"/>
    <w:rsid w:val="00284E0B"/>
    <w:rsid w:val="0028503E"/>
    <w:rsid w:val="00285085"/>
    <w:rsid w:val="002850DC"/>
    <w:rsid w:val="00285197"/>
    <w:rsid w:val="002854ED"/>
    <w:rsid w:val="00285564"/>
    <w:rsid w:val="002855B2"/>
    <w:rsid w:val="00285605"/>
    <w:rsid w:val="0028577C"/>
    <w:rsid w:val="002857D7"/>
    <w:rsid w:val="002858B2"/>
    <w:rsid w:val="00285AEB"/>
    <w:rsid w:val="00285CED"/>
    <w:rsid w:val="00285DEF"/>
    <w:rsid w:val="00285E53"/>
    <w:rsid w:val="00285EE6"/>
    <w:rsid w:val="002860C1"/>
    <w:rsid w:val="00286114"/>
    <w:rsid w:val="002861D3"/>
    <w:rsid w:val="002862AE"/>
    <w:rsid w:val="002865F4"/>
    <w:rsid w:val="002866B3"/>
    <w:rsid w:val="002866EC"/>
    <w:rsid w:val="002867AF"/>
    <w:rsid w:val="00286BEE"/>
    <w:rsid w:val="00286CB2"/>
    <w:rsid w:val="00286DA1"/>
    <w:rsid w:val="00286FD4"/>
    <w:rsid w:val="00287542"/>
    <w:rsid w:val="002875D8"/>
    <w:rsid w:val="002876C8"/>
    <w:rsid w:val="0028787A"/>
    <w:rsid w:val="002879B5"/>
    <w:rsid w:val="00287A85"/>
    <w:rsid w:val="00287AF5"/>
    <w:rsid w:val="00287B0E"/>
    <w:rsid w:val="00287E58"/>
    <w:rsid w:val="00287E86"/>
    <w:rsid w:val="002900F0"/>
    <w:rsid w:val="00290149"/>
    <w:rsid w:val="002901CC"/>
    <w:rsid w:val="00290517"/>
    <w:rsid w:val="002905ED"/>
    <w:rsid w:val="00290685"/>
    <w:rsid w:val="002906C1"/>
    <w:rsid w:val="002907E7"/>
    <w:rsid w:val="00290B03"/>
    <w:rsid w:val="00290C99"/>
    <w:rsid w:val="00290D7E"/>
    <w:rsid w:val="002911B4"/>
    <w:rsid w:val="002912DF"/>
    <w:rsid w:val="002913CC"/>
    <w:rsid w:val="00291612"/>
    <w:rsid w:val="00291625"/>
    <w:rsid w:val="00291A27"/>
    <w:rsid w:val="00291B09"/>
    <w:rsid w:val="00291B29"/>
    <w:rsid w:val="00291B32"/>
    <w:rsid w:val="00291F4D"/>
    <w:rsid w:val="0029213A"/>
    <w:rsid w:val="00292205"/>
    <w:rsid w:val="00292362"/>
    <w:rsid w:val="00292380"/>
    <w:rsid w:val="002923DC"/>
    <w:rsid w:val="00292468"/>
    <w:rsid w:val="002924A1"/>
    <w:rsid w:val="00292678"/>
    <w:rsid w:val="00292713"/>
    <w:rsid w:val="00292CDA"/>
    <w:rsid w:val="00292D78"/>
    <w:rsid w:val="0029300F"/>
    <w:rsid w:val="002930EF"/>
    <w:rsid w:val="0029314E"/>
    <w:rsid w:val="002934D0"/>
    <w:rsid w:val="002935AE"/>
    <w:rsid w:val="0029360F"/>
    <w:rsid w:val="00293803"/>
    <w:rsid w:val="002939AF"/>
    <w:rsid w:val="00293C32"/>
    <w:rsid w:val="00293CFF"/>
    <w:rsid w:val="002942A0"/>
    <w:rsid w:val="00294726"/>
    <w:rsid w:val="00294730"/>
    <w:rsid w:val="00294926"/>
    <w:rsid w:val="00294C17"/>
    <w:rsid w:val="00294D0D"/>
    <w:rsid w:val="00295474"/>
    <w:rsid w:val="0029551E"/>
    <w:rsid w:val="0029554E"/>
    <w:rsid w:val="00295582"/>
    <w:rsid w:val="0029560D"/>
    <w:rsid w:val="0029564B"/>
    <w:rsid w:val="00295899"/>
    <w:rsid w:val="0029590F"/>
    <w:rsid w:val="00295A6C"/>
    <w:rsid w:val="00295B34"/>
    <w:rsid w:val="00295E21"/>
    <w:rsid w:val="00295E6F"/>
    <w:rsid w:val="00296031"/>
    <w:rsid w:val="00296037"/>
    <w:rsid w:val="002960CD"/>
    <w:rsid w:val="002961EB"/>
    <w:rsid w:val="00296423"/>
    <w:rsid w:val="0029643D"/>
    <w:rsid w:val="0029647D"/>
    <w:rsid w:val="002964A2"/>
    <w:rsid w:val="00296566"/>
    <w:rsid w:val="002965AA"/>
    <w:rsid w:val="002965F4"/>
    <w:rsid w:val="0029684D"/>
    <w:rsid w:val="00296882"/>
    <w:rsid w:val="002969A1"/>
    <w:rsid w:val="00296B7D"/>
    <w:rsid w:val="00296BC7"/>
    <w:rsid w:val="00296BFF"/>
    <w:rsid w:val="00296C35"/>
    <w:rsid w:val="00296ED6"/>
    <w:rsid w:val="00296FC6"/>
    <w:rsid w:val="00297066"/>
    <w:rsid w:val="00297160"/>
    <w:rsid w:val="00297245"/>
    <w:rsid w:val="0029743A"/>
    <w:rsid w:val="00297459"/>
    <w:rsid w:val="0029768B"/>
    <w:rsid w:val="002977C1"/>
    <w:rsid w:val="002978B1"/>
    <w:rsid w:val="0029790A"/>
    <w:rsid w:val="00297935"/>
    <w:rsid w:val="00297B09"/>
    <w:rsid w:val="00297B61"/>
    <w:rsid w:val="00297B63"/>
    <w:rsid w:val="00297B83"/>
    <w:rsid w:val="00297C54"/>
    <w:rsid w:val="00297D8D"/>
    <w:rsid w:val="002A0224"/>
    <w:rsid w:val="002A026A"/>
    <w:rsid w:val="002A02E6"/>
    <w:rsid w:val="002A0317"/>
    <w:rsid w:val="002A03AC"/>
    <w:rsid w:val="002A03C6"/>
    <w:rsid w:val="002A04C9"/>
    <w:rsid w:val="002A084E"/>
    <w:rsid w:val="002A0B15"/>
    <w:rsid w:val="002A0C2E"/>
    <w:rsid w:val="002A0E4D"/>
    <w:rsid w:val="002A0E86"/>
    <w:rsid w:val="002A0F44"/>
    <w:rsid w:val="002A0FBE"/>
    <w:rsid w:val="002A0FD3"/>
    <w:rsid w:val="002A10E6"/>
    <w:rsid w:val="002A11FE"/>
    <w:rsid w:val="002A14F3"/>
    <w:rsid w:val="002A1679"/>
    <w:rsid w:val="002A16E9"/>
    <w:rsid w:val="002A1859"/>
    <w:rsid w:val="002A1894"/>
    <w:rsid w:val="002A1967"/>
    <w:rsid w:val="002A19D8"/>
    <w:rsid w:val="002A1AA8"/>
    <w:rsid w:val="002A1BCF"/>
    <w:rsid w:val="002A1C85"/>
    <w:rsid w:val="002A1C97"/>
    <w:rsid w:val="002A1D5D"/>
    <w:rsid w:val="002A1D67"/>
    <w:rsid w:val="002A2034"/>
    <w:rsid w:val="002A20A6"/>
    <w:rsid w:val="002A21BE"/>
    <w:rsid w:val="002A2801"/>
    <w:rsid w:val="002A2866"/>
    <w:rsid w:val="002A29E1"/>
    <w:rsid w:val="002A2C1D"/>
    <w:rsid w:val="002A2CA8"/>
    <w:rsid w:val="002A2EB9"/>
    <w:rsid w:val="002A2F07"/>
    <w:rsid w:val="002A2F93"/>
    <w:rsid w:val="002A30DE"/>
    <w:rsid w:val="002A32A5"/>
    <w:rsid w:val="002A3496"/>
    <w:rsid w:val="002A34C0"/>
    <w:rsid w:val="002A3740"/>
    <w:rsid w:val="002A38F2"/>
    <w:rsid w:val="002A3A32"/>
    <w:rsid w:val="002A3ED5"/>
    <w:rsid w:val="002A41AD"/>
    <w:rsid w:val="002A42B3"/>
    <w:rsid w:val="002A42E5"/>
    <w:rsid w:val="002A4476"/>
    <w:rsid w:val="002A46DE"/>
    <w:rsid w:val="002A48E7"/>
    <w:rsid w:val="002A4A74"/>
    <w:rsid w:val="002A4E93"/>
    <w:rsid w:val="002A4F59"/>
    <w:rsid w:val="002A4FD6"/>
    <w:rsid w:val="002A519E"/>
    <w:rsid w:val="002A51A7"/>
    <w:rsid w:val="002A52D2"/>
    <w:rsid w:val="002A5326"/>
    <w:rsid w:val="002A537E"/>
    <w:rsid w:val="002A55BB"/>
    <w:rsid w:val="002A56C6"/>
    <w:rsid w:val="002A58CB"/>
    <w:rsid w:val="002A5906"/>
    <w:rsid w:val="002A596E"/>
    <w:rsid w:val="002A5D94"/>
    <w:rsid w:val="002A5E2C"/>
    <w:rsid w:val="002A5FA1"/>
    <w:rsid w:val="002A604A"/>
    <w:rsid w:val="002A6144"/>
    <w:rsid w:val="002A6253"/>
    <w:rsid w:val="002A6404"/>
    <w:rsid w:val="002A6464"/>
    <w:rsid w:val="002A65E0"/>
    <w:rsid w:val="002A66BD"/>
    <w:rsid w:val="002A67CE"/>
    <w:rsid w:val="002A6B34"/>
    <w:rsid w:val="002A6BBD"/>
    <w:rsid w:val="002A6D6F"/>
    <w:rsid w:val="002A6DD9"/>
    <w:rsid w:val="002A6E2E"/>
    <w:rsid w:val="002A6FE1"/>
    <w:rsid w:val="002A7171"/>
    <w:rsid w:val="002A738E"/>
    <w:rsid w:val="002A7414"/>
    <w:rsid w:val="002A7512"/>
    <w:rsid w:val="002A760D"/>
    <w:rsid w:val="002A7632"/>
    <w:rsid w:val="002A76E3"/>
    <w:rsid w:val="002A7833"/>
    <w:rsid w:val="002A799C"/>
    <w:rsid w:val="002A7A5F"/>
    <w:rsid w:val="002A7AF4"/>
    <w:rsid w:val="002A7B08"/>
    <w:rsid w:val="002A7B2B"/>
    <w:rsid w:val="002B005B"/>
    <w:rsid w:val="002B0214"/>
    <w:rsid w:val="002B0348"/>
    <w:rsid w:val="002B050C"/>
    <w:rsid w:val="002B0615"/>
    <w:rsid w:val="002B074D"/>
    <w:rsid w:val="002B078B"/>
    <w:rsid w:val="002B0862"/>
    <w:rsid w:val="002B087B"/>
    <w:rsid w:val="002B0A58"/>
    <w:rsid w:val="002B0B3B"/>
    <w:rsid w:val="002B0C2B"/>
    <w:rsid w:val="002B0F6B"/>
    <w:rsid w:val="002B0F87"/>
    <w:rsid w:val="002B10AD"/>
    <w:rsid w:val="002B1154"/>
    <w:rsid w:val="002B125D"/>
    <w:rsid w:val="002B14ED"/>
    <w:rsid w:val="002B1562"/>
    <w:rsid w:val="002B157D"/>
    <w:rsid w:val="002B1869"/>
    <w:rsid w:val="002B18FA"/>
    <w:rsid w:val="002B191E"/>
    <w:rsid w:val="002B1935"/>
    <w:rsid w:val="002B1963"/>
    <w:rsid w:val="002B1AEA"/>
    <w:rsid w:val="002B1B77"/>
    <w:rsid w:val="002B1C4F"/>
    <w:rsid w:val="002B1D3F"/>
    <w:rsid w:val="002B1E9C"/>
    <w:rsid w:val="002B1ED6"/>
    <w:rsid w:val="002B1FF0"/>
    <w:rsid w:val="002B2044"/>
    <w:rsid w:val="002B22B4"/>
    <w:rsid w:val="002B2322"/>
    <w:rsid w:val="002B2411"/>
    <w:rsid w:val="002B2545"/>
    <w:rsid w:val="002B26C9"/>
    <w:rsid w:val="002B2849"/>
    <w:rsid w:val="002B2CD0"/>
    <w:rsid w:val="002B2D33"/>
    <w:rsid w:val="002B2EA9"/>
    <w:rsid w:val="002B2EFC"/>
    <w:rsid w:val="002B3012"/>
    <w:rsid w:val="002B30E3"/>
    <w:rsid w:val="002B312F"/>
    <w:rsid w:val="002B31ED"/>
    <w:rsid w:val="002B33B9"/>
    <w:rsid w:val="002B34B7"/>
    <w:rsid w:val="002B3504"/>
    <w:rsid w:val="002B3529"/>
    <w:rsid w:val="002B364D"/>
    <w:rsid w:val="002B36F7"/>
    <w:rsid w:val="002B3756"/>
    <w:rsid w:val="002B3825"/>
    <w:rsid w:val="002B3886"/>
    <w:rsid w:val="002B3887"/>
    <w:rsid w:val="002B38E5"/>
    <w:rsid w:val="002B39DA"/>
    <w:rsid w:val="002B3AAF"/>
    <w:rsid w:val="002B3AE9"/>
    <w:rsid w:val="002B3C16"/>
    <w:rsid w:val="002B3D39"/>
    <w:rsid w:val="002B3D99"/>
    <w:rsid w:val="002B3EA6"/>
    <w:rsid w:val="002B3F1A"/>
    <w:rsid w:val="002B4273"/>
    <w:rsid w:val="002B436C"/>
    <w:rsid w:val="002B452A"/>
    <w:rsid w:val="002B46E0"/>
    <w:rsid w:val="002B4B44"/>
    <w:rsid w:val="002B4B9A"/>
    <w:rsid w:val="002B4C5A"/>
    <w:rsid w:val="002B4EA9"/>
    <w:rsid w:val="002B4FCD"/>
    <w:rsid w:val="002B507A"/>
    <w:rsid w:val="002B515D"/>
    <w:rsid w:val="002B51AE"/>
    <w:rsid w:val="002B53DF"/>
    <w:rsid w:val="002B569E"/>
    <w:rsid w:val="002B56CB"/>
    <w:rsid w:val="002B56D9"/>
    <w:rsid w:val="002B5790"/>
    <w:rsid w:val="002B586C"/>
    <w:rsid w:val="002B58B1"/>
    <w:rsid w:val="002B5A06"/>
    <w:rsid w:val="002B5A29"/>
    <w:rsid w:val="002B5D60"/>
    <w:rsid w:val="002B5E6F"/>
    <w:rsid w:val="002B5EB4"/>
    <w:rsid w:val="002B5FF8"/>
    <w:rsid w:val="002B625E"/>
    <w:rsid w:val="002B6467"/>
    <w:rsid w:val="002B6533"/>
    <w:rsid w:val="002B6584"/>
    <w:rsid w:val="002B65FE"/>
    <w:rsid w:val="002B6657"/>
    <w:rsid w:val="002B66AF"/>
    <w:rsid w:val="002B69C1"/>
    <w:rsid w:val="002B6DD0"/>
    <w:rsid w:val="002B6ECC"/>
    <w:rsid w:val="002B7236"/>
    <w:rsid w:val="002B753C"/>
    <w:rsid w:val="002B75D3"/>
    <w:rsid w:val="002B7660"/>
    <w:rsid w:val="002B783F"/>
    <w:rsid w:val="002B78DC"/>
    <w:rsid w:val="002B79B3"/>
    <w:rsid w:val="002B7C6A"/>
    <w:rsid w:val="002B7D81"/>
    <w:rsid w:val="002B7F98"/>
    <w:rsid w:val="002B7FAF"/>
    <w:rsid w:val="002C000E"/>
    <w:rsid w:val="002C0055"/>
    <w:rsid w:val="002C00A2"/>
    <w:rsid w:val="002C01E3"/>
    <w:rsid w:val="002C0231"/>
    <w:rsid w:val="002C0350"/>
    <w:rsid w:val="002C041D"/>
    <w:rsid w:val="002C05A6"/>
    <w:rsid w:val="002C0670"/>
    <w:rsid w:val="002C0900"/>
    <w:rsid w:val="002C0B34"/>
    <w:rsid w:val="002C0BB1"/>
    <w:rsid w:val="002C0BD2"/>
    <w:rsid w:val="002C0F5B"/>
    <w:rsid w:val="002C1033"/>
    <w:rsid w:val="002C1054"/>
    <w:rsid w:val="002C1088"/>
    <w:rsid w:val="002C1139"/>
    <w:rsid w:val="002C1387"/>
    <w:rsid w:val="002C13FA"/>
    <w:rsid w:val="002C14FB"/>
    <w:rsid w:val="002C16A9"/>
    <w:rsid w:val="002C18C6"/>
    <w:rsid w:val="002C1973"/>
    <w:rsid w:val="002C19D1"/>
    <w:rsid w:val="002C1AEF"/>
    <w:rsid w:val="002C1BD4"/>
    <w:rsid w:val="002C1D11"/>
    <w:rsid w:val="002C1F90"/>
    <w:rsid w:val="002C2309"/>
    <w:rsid w:val="002C25BD"/>
    <w:rsid w:val="002C2883"/>
    <w:rsid w:val="002C2993"/>
    <w:rsid w:val="002C2A27"/>
    <w:rsid w:val="002C2AC2"/>
    <w:rsid w:val="002C2D71"/>
    <w:rsid w:val="002C2E04"/>
    <w:rsid w:val="002C2E2B"/>
    <w:rsid w:val="002C2E40"/>
    <w:rsid w:val="002C2F41"/>
    <w:rsid w:val="002C3471"/>
    <w:rsid w:val="002C3482"/>
    <w:rsid w:val="002C3642"/>
    <w:rsid w:val="002C37BF"/>
    <w:rsid w:val="002C3814"/>
    <w:rsid w:val="002C381E"/>
    <w:rsid w:val="002C3A9E"/>
    <w:rsid w:val="002C3E61"/>
    <w:rsid w:val="002C40D2"/>
    <w:rsid w:val="002C40E1"/>
    <w:rsid w:val="002C41BF"/>
    <w:rsid w:val="002C41E4"/>
    <w:rsid w:val="002C428A"/>
    <w:rsid w:val="002C441F"/>
    <w:rsid w:val="002C4581"/>
    <w:rsid w:val="002C4658"/>
    <w:rsid w:val="002C49E3"/>
    <w:rsid w:val="002C4ADA"/>
    <w:rsid w:val="002C4CD5"/>
    <w:rsid w:val="002C4DBD"/>
    <w:rsid w:val="002C4E06"/>
    <w:rsid w:val="002C4E3B"/>
    <w:rsid w:val="002C5143"/>
    <w:rsid w:val="002C51D8"/>
    <w:rsid w:val="002C541F"/>
    <w:rsid w:val="002C54D9"/>
    <w:rsid w:val="002C54E2"/>
    <w:rsid w:val="002C54FE"/>
    <w:rsid w:val="002C5532"/>
    <w:rsid w:val="002C5533"/>
    <w:rsid w:val="002C55D1"/>
    <w:rsid w:val="002C568C"/>
    <w:rsid w:val="002C571D"/>
    <w:rsid w:val="002C587D"/>
    <w:rsid w:val="002C58B2"/>
    <w:rsid w:val="002C5B5D"/>
    <w:rsid w:val="002C5BBB"/>
    <w:rsid w:val="002C5BF4"/>
    <w:rsid w:val="002C5CC4"/>
    <w:rsid w:val="002C5F44"/>
    <w:rsid w:val="002C6079"/>
    <w:rsid w:val="002C62F1"/>
    <w:rsid w:val="002C6301"/>
    <w:rsid w:val="002C6536"/>
    <w:rsid w:val="002C65E1"/>
    <w:rsid w:val="002C6686"/>
    <w:rsid w:val="002C67E3"/>
    <w:rsid w:val="002C689B"/>
    <w:rsid w:val="002C69E9"/>
    <w:rsid w:val="002C69F2"/>
    <w:rsid w:val="002C6A92"/>
    <w:rsid w:val="002C6B9B"/>
    <w:rsid w:val="002C6D73"/>
    <w:rsid w:val="002C6DD9"/>
    <w:rsid w:val="002C6E7C"/>
    <w:rsid w:val="002C7013"/>
    <w:rsid w:val="002C70AA"/>
    <w:rsid w:val="002C733D"/>
    <w:rsid w:val="002C73F0"/>
    <w:rsid w:val="002C743C"/>
    <w:rsid w:val="002C756F"/>
    <w:rsid w:val="002C75F7"/>
    <w:rsid w:val="002C7685"/>
    <w:rsid w:val="002C76FB"/>
    <w:rsid w:val="002C7939"/>
    <w:rsid w:val="002C7B89"/>
    <w:rsid w:val="002C7C68"/>
    <w:rsid w:val="002C7CDA"/>
    <w:rsid w:val="002C7DB8"/>
    <w:rsid w:val="002D0110"/>
    <w:rsid w:val="002D0164"/>
    <w:rsid w:val="002D02BF"/>
    <w:rsid w:val="002D04F4"/>
    <w:rsid w:val="002D05F4"/>
    <w:rsid w:val="002D064E"/>
    <w:rsid w:val="002D0750"/>
    <w:rsid w:val="002D097B"/>
    <w:rsid w:val="002D0A51"/>
    <w:rsid w:val="002D0ACF"/>
    <w:rsid w:val="002D0B75"/>
    <w:rsid w:val="002D0BDA"/>
    <w:rsid w:val="002D0CE7"/>
    <w:rsid w:val="002D0D32"/>
    <w:rsid w:val="002D11C7"/>
    <w:rsid w:val="002D1201"/>
    <w:rsid w:val="002D12BD"/>
    <w:rsid w:val="002D1596"/>
    <w:rsid w:val="002D189F"/>
    <w:rsid w:val="002D18A6"/>
    <w:rsid w:val="002D190C"/>
    <w:rsid w:val="002D1CA8"/>
    <w:rsid w:val="002D1D08"/>
    <w:rsid w:val="002D1E6C"/>
    <w:rsid w:val="002D2032"/>
    <w:rsid w:val="002D2270"/>
    <w:rsid w:val="002D2573"/>
    <w:rsid w:val="002D26DD"/>
    <w:rsid w:val="002D29FC"/>
    <w:rsid w:val="002D2B4C"/>
    <w:rsid w:val="002D2B5C"/>
    <w:rsid w:val="002D2C88"/>
    <w:rsid w:val="002D2CEE"/>
    <w:rsid w:val="002D2DA5"/>
    <w:rsid w:val="002D3059"/>
    <w:rsid w:val="002D30E2"/>
    <w:rsid w:val="002D3235"/>
    <w:rsid w:val="002D327E"/>
    <w:rsid w:val="002D3333"/>
    <w:rsid w:val="002D3365"/>
    <w:rsid w:val="002D3446"/>
    <w:rsid w:val="002D348B"/>
    <w:rsid w:val="002D356E"/>
    <w:rsid w:val="002D3653"/>
    <w:rsid w:val="002D37E6"/>
    <w:rsid w:val="002D38EC"/>
    <w:rsid w:val="002D3A4E"/>
    <w:rsid w:val="002D3A5C"/>
    <w:rsid w:val="002D3B99"/>
    <w:rsid w:val="002D3C36"/>
    <w:rsid w:val="002D3C72"/>
    <w:rsid w:val="002D3F9B"/>
    <w:rsid w:val="002D400A"/>
    <w:rsid w:val="002D403B"/>
    <w:rsid w:val="002D455D"/>
    <w:rsid w:val="002D47E2"/>
    <w:rsid w:val="002D482D"/>
    <w:rsid w:val="002D484C"/>
    <w:rsid w:val="002D48A8"/>
    <w:rsid w:val="002D4988"/>
    <w:rsid w:val="002D49EB"/>
    <w:rsid w:val="002D4B58"/>
    <w:rsid w:val="002D4E28"/>
    <w:rsid w:val="002D4E53"/>
    <w:rsid w:val="002D4FC4"/>
    <w:rsid w:val="002D5316"/>
    <w:rsid w:val="002D53C0"/>
    <w:rsid w:val="002D542C"/>
    <w:rsid w:val="002D55EA"/>
    <w:rsid w:val="002D5726"/>
    <w:rsid w:val="002D5796"/>
    <w:rsid w:val="002D58C8"/>
    <w:rsid w:val="002D5D86"/>
    <w:rsid w:val="002D5D8F"/>
    <w:rsid w:val="002D5EBC"/>
    <w:rsid w:val="002D5ED6"/>
    <w:rsid w:val="002D5F2C"/>
    <w:rsid w:val="002D5FAD"/>
    <w:rsid w:val="002D6065"/>
    <w:rsid w:val="002D61D8"/>
    <w:rsid w:val="002D621A"/>
    <w:rsid w:val="002D647C"/>
    <w:rsid w:val="002D64C6"/>
    <w:rsid w:val="002D6568"/>
    <w:rsid w:val="002D68E6"/>
    <w:rsid w:val="002D68FC"/>
    <w:rsid w:val="002D6A0D"/>
    <w:rsid w:val="002D6A59"/>
    <w:rsid w:val="002D6B71"/>
    <w:rsid w:val="002D6EA8"/>
    <w:rsid w:val="002D6FC0"/>
    <w:rsid w:val="002D7064"/>
    <w:rsid w:val="002D72BB"/>
    <w:rsid w:val="002D732F"/>
    <w:rsid w:val="002D73CD"/>
    <w:rsid w:val="002D7413"/>
    <w:rsid w:val="002D746D"/>
    <w:rsid w:val="002D76D7"/>
    <w:rsid w:val="002D78FC"/>
    <w:rsid w:val="002D7B78"/>
    <w:rsid w:val="002D7D27"/>
    <w:rsid w:val="002D7EA1"/>
    <w:rsid w:val="002D7EAA"/>
    <w:rsid w:val="002D7F96"/>
    <w:rsid w:val="002E0673"/>
    <w:rsid w:val="002E0783"/>
    <w:rsid w:val="002E0840"/>
    <w:rsid w:val="002E09FC"/>
    <w:rsid w:val="002E0A01"/>
    <w:rsid w:val="002E0C5A"/>
    <w:rsid w:val="002E0D48"/>
    <w:rsid w:val="002E109B"/>
    <w:rsid w:val="002E1289"/>
    <w:rsid w:val="002E12E8"/>
    <w:rsid w:val="002E1309"/>
    <w:rsid w:val="002E15D1"/>
    <w:rsid w:val="002E166C"/>
    <w:rsid w:val="002E1795"/>
    <w:rsid w:val="002E17F6"/>
    <w:rsid w:val="002E1A9D"/>
    <w:rsid w:val="002E1B6A"/>
    <w:rsid w:val="002E1C22"/>
    <w:rsid w:val="002E1C97"/>
    <w:rsid w:val="002E1D38"/>
    <w:rsid w:val="002E1EF8"/>
    <w:rsid w:val="002E1F0B"/>
    <w:rsid w:val="002E1FA5"/>
    <w:rsid w:val="002E2184"/>
    <w:rsid w:val="002E2197"/>
    <w:rsid w:val="002E2233"/>
    <w:rsid w:val="002E237A"/>
    <w:rsid w:val="002E2403"/>
    <w:rsid w:val="002E287E"/>
    <w:rsid w:val="002E2A95"/>
    <w:rsid w:val="002E2C0D"/>
    <w:rsid w:val="002E2C94"/>
    <w:rsid w:val="002E2E69"/>
    <w:rsid w:val="002E2F27"/>
    <w:rsid w:val="002E3079"/>
    <w:rsid w:val="002E3262"/>
    <w:rsid w:val="002E3374"/>
    <w:rsid w:val="002E34D0"/>
    <w:rsid w:val="002E3905"/>
    <w:rsid w:val="002E3A4E"/>
    <w:rsid w:val="002E3BE8"/>
    <w:rsid w:val="002E3D2F"/>
    <w:rsid w:val="002E3F1E"/>
    <w:rsid w:val="002E3F86"/>
    <w:rsid w:val="002E4078"/>
    <w:rsid w:val="002E4127"/>
    <w:rsid w:val="002E419B"/>
    <w:rsid w:val="002E438A"/>
    <w:rsid w:val="002E464D"/>
    <w:rsid w:val="002E4730"/>
    <w:rsid w:val="002E4798"/>
    <w:rsid w:val="002E4929"/>
    <w:rsid w:val="002E4B03"/>
    <w:rsid w:val="002E4DC5"/>
    <w:rsid w:val="002E4ED3"/>
    <w:rsid w:val="002E5081"/>
    <w:rsid w:val="002E5261"/>
    <w:rsid w:val="002E53C2"/>
    <w:rsid w:val="002E540B"/>
    <w:rsid w:val="002E547D"/>
    <w:rsid w:val="002E54A8"/>
    <w:rsid w:val="002E5697"/>
    <w:rsid w:val="002E572C"/>
    <w:rsid w:val="002E5945"/>
    <w:rsid w:val="002E5B3A"/>
    <w:rsid w:val="002E5BF2"/>
    <w:rsid w:val="002E5C65"/>
    <w:rsid w:val="002E5D62"/>
    <w:rsid w:val="002E5EC7"/>
    <w:rsid w:val="002E5F98"/>
    <w:rsid w:val="002E6016"/>
    <w:rsid w:val="002E6042"/>
    <w:rsid w:val="002E6205"/>
    <w:rsid w:val="002E64F0"/>
    <w:rsid w:val="002E6567"/>
    <w:rsid w:val="002E6629"/>
    <w:rsid w:val="002E6748"/>
    <w:rsid w:val="002E694B"/>
    <w:rsid w:val="002E69B8"/>
    <w:rsid w:val="002E6C01"/>
    <w:rsid w:val="002E6C3B"/>
    <w:rsid w:val="002E6D54"/>
    <w:rsid w:val="002E6E96"/>
    <w:rsid w:val="002E7090"/>
    <w:rsid w:val="002E70E8"/>
    <w:rsid w:val="002E71A3"/>
    <w:rsid w:val="002E71A7"/>
    <w:rsid w:val="002E71E6"/>
    <w:rsid w:val="002E72EC"/>
    <w:rsid w:val="002E74D9"/>
    <w:rsid w:val="002E754B"/>
    <w:rsid w:val="002E7648"/>
    <w:rsid w:val="002E776F"/>
    <w:rsid w:val="002E77E4"/>
    <w:rsid w:val="002E7836"/>
    <w:rsid w:val="002E78EF"/>
    <w:rsid w:val="002E7942"/>
    <w:rsid w:val="002E7984"/>
    <w:rsid w:val="002E7A26"/>
    <w:rsid w:val="002E7AC9"/>
    <w:rsid w:val="002E7BE0"/>
    <w:rsid w:val="002E7C24"/>
    <w:rsid w:val="002E7C99"/>
    <w:rsid w:val="002E7DA8"/>
    <w:rsid w:val="002F00E2"/>
    <w:rsid w:val="002F03C0"/>
    <w:rsid w:val="002F046F"/>
    <w:rsid w:val="002F05C2"/>
    <w:rsid w:val="002F0789"/>
    <w:rsid w:val="002F08C7"/>
    <w:rsid w:val="002F0C09"/>
    <w:rsid w:val="002F0D6F"/>
    <w:rsid w:val="002F0E6F"/>
    <w:rsid w:val="002F0E7C"/>
    <w:rsid w:val="002F111E"/>
    <w:rsid w:val="002F12C9"/>
    <w:rsid w:val="002F13A0"/>
    <w:rsid w:val="002F13F8"/>
    <w:rsid w:val="002F1461"/>
    <w:rsid w:val="002F146B"/>
    <w:rsid w:val="002F14F8"/>
    <w:rsid w:val="002F154A"/>
    <w:rsid w:val="002F161D"/>
    <w:rsid w:val="002F1658"/>
    <w:rsid w:val="002F1712"/>
    <w:rsid w:val="002F186A"/>
    <w:rsid w:val="002F1C2C"/>
    <w:rsid w:val="002F1CE2"/>
    <w:rsid w:val="002F1E9C"/>
    <w:rsid w:val="002F1FAC"/>
    <w:rsid w:val="002F1FCE"/>
    <w:rsid w:val="002F200F"/>
    <w:rsid w:val="002F204E"/>
    <w:rsid w:val="002F20D2"/>
    <w:rsid w:val="002F21C7"/>
    <w:rsid w:val="002F21CC"/>
    <w:rsid w:val="002F21D2"/>
    <w:rsid w:val="002F23A3"/>
    <w:rsid w:val="002F244A"/>
    <w:rsid w:val="002F24FC"/>
    <w:rsid w:val="002F287F"/>
    <w:rsid w:val="002F2902"/>
    <w:rsid w:val="002F291B"/>
    <w:rsid w:val="002F2976"/>
    <w:rsid w:val="002F2982"/>
    <w:rsid w:val="002F2AC9"/>
    <w:rsid w:val="002F2BEA"/>
    <w:rsid w:val="002F2C3C"/>
    <w:rsid w:val="002F2DCB"/>
    <w:rsid w:val="002F2F4A"/>
    <w:rsid w:val="002F308D"/>
    <w:rsid w:val="002F315A"/>
    <w:rsid w:val="002F33EB"/>
    <w:rsid w:val="002F3486"/>
    <w:rsid w:val="002F34F4"/>
    <w:rsid w:val="002F35E9"/>
    <w:rsid w:val="002F3603"/>
    <w:rsid w:val="002F3897"/>
    <w:rsid w:val="002F3B4F"/>
    <w:rsid w:val="002F3C78"/>
    <w:rsid w:val="002F3CC1"/>
    <w:rsid w:val="002F3DB6"/>
    <w:rsid w:val="002F3FD0"/>
    <w:rsid w:val="002F4160"/>
    <w:rsid w:val="002F4310"/>
    <w:rsid w:val="002F4444"/>
    <w:rsid w:val="002F4447"/>
    <w:rsid w:val="002F447B"/>
    <w:rsid w:val="002F48B4"/>
    <w:rsid w:val="002F4A30"/>
    <w:rsid w:val="002F4A8F"/>
    <w:rsid w:val="002F4AB2"/>
    <w:rsid w:val="002F4E80"/>
    <w:rsid w:val="002F5015"/>
    <w:rsid w:val="002F5376"/>
    <w:rsid w:val="002F53D9"/>
    <w:rsid w:val="002F544A"/>
    <w:rsid w:val="002F5521"/>
    <w:rsid w:val="002F5679"/>
    <w:rsid w:val="002F59C4"/>
    <w:rsid w:val="002F5AB0"/>
    <w:rsid w:val="002F5B90"/>
    <w:rsid w:val="002F5BB4"/>
    <w:rsid w:val="002F6057"/>
    <w:rsid w:val="002F60FF"/>
    <w:rsid w:val="002F619D"/>
    <w:rsid w:val="002F6235"/>
    <w:rsid w:val="002F6253"/>
    <w:rsid w:val="002F63D8"/>
    <w:rsid w:val="002F63F8"/>
    <w:rsid w:val="002F65B6"/>
    <w:rsid w:val="002F68A1"/>
    <w:rsid w:val="002F6A3C"/>
    <w:rsid w:val="002F6C7E"/>
    <w:rsid w:val="002F6CC6"/>
    <w:rsid w:val="002F6DE1"/>
    <w:rsid w:val="002F6E29"/>
    <w:rsid w:val="002F6F1F"/>
    <w:rsid w:val="002F7150"/>
    <w:rsid w:val="002F716F"/>
    <w:rsid w:val="002F736F"/>
    <w:rsid w:val="002F7883"/>
    <w:rsid w:val="002F78A1"/>
    <w:rsid w:val="002F79A3"/>
    <w:rsid w:val="002F7BE4"/>
    <w:rsid w:val="002F7CA0"/>
    <w:rsid w:val="002F7E0A"/>
    <w:rsid w:val="002F7F34"/>
    <w:rsid w:val="002F7FFB"/>
    <w:rsid w:val="00300156"/>
    <w:rsid w:val="00300279"/>
    <w:rsid w:val="003002A3"/>
    <w:rsid w:val="0030037E"/>
    <w:rsid w:val="00300598"/>
    <w:rsid w:val="0030089E"/>
    <w:rsid w:val="00300988"/>
    <w:rsid w:val="00300AC4"/>
    <w:rsid w:val="00300AFE"/>
    <w:rsid w:val="00300BE5"/>
    <w:rsid w:val="00300CB8"/>
    <w:rsid w:val="00300DDC"/>
    <w:rsid w:val="0030116F"/>
    <w:rsid w:val="003012BD"/>
    <w:rsid w:val="003014D8"/>
    <w:rsid w:val="00301501"/>
    <w:rsid w:val="0030155C"/>
    <w:rsid w:val="003015EB"/>
    <w:rsid w:val="00301698"/>
    <w:rsid w:val="00301825"/>
    <w:rsid w:val="00301851"/>
    <w:rsid w:val="0030187B"/>
    <w:rsid w:val="003018B9"/>
    <w:rsid w:val="003018F9"/>
    <w:rsid w:val="00301A6D"/>
    <w:rsid w:val="00301E0C"/>
    <w:rsid w:val="00301F55"/>
    <w:rsid w:val="00301FFE"/>
    <w:rsid w:val="003020C0"/>
    <w:rsid w:val="003020EA"/>
    <w:rsid w:val="00302142"/>
    <w:rsid w:val="003022A6"/>
    <w:rsid w:val="003022A9"/>
    <w:rsid w:val="00302370"/>
    <w:rsid w:val="00302538"/>
    <w:rsid w:val="003025D2"/>
    <w:rsid w:val="0030260E"/>
    <w:rsid w:val="0030273A"/>
    <w:rsid w:val="003028AD"/>
    <w:rsid w:val="003029C9"/>
    <w:rsid w:val="00302A57"/>
    <w:rsid w:val="00302A8E"/>
    <w:rsid w:val="00302B8D"/>
    <w:rsid w:val="00302BB9"/>
    <w:rsid w:val="00302C26"/>
    <w:rsid w:val="00302C43"/>
    <w:rsid w:val="00302D00"/>
    <w:rsid w:val="00302E01"/>
    <w:rsid w:val="003034E0"/>
    <w:rsid w:val="0030350A"/>
    <w:rsid w:val="00303659"/>
    <w:rsid w:val="003038B1"/>
    <w:rsid w:val="00303B37"/>
    <w:rsid w:val="00303B85"/>
    <w:rsid w:val="00303B87"/>
    <w:rsid w:val="00303D2D"/>
    <w:rsid w:val="00303E77"/>
    <w:rsid w:val="00303F4E"/>
    <w:rsid w:val="003040F1"/>
    <w:rsid w:val="00304140"/>
    <w:rsid w:val="0030430F"/>
    <w:rsid w:val="0030443C"/>
    <w:rsid w:val="00304462"/>
    <w:rsid w:val="0030449A"/>
    <w:rsid w:val="0030453A"/>
    <w:rsid w:val="0030454F"/>
    <w:rsid w:val="003046B6"/>
    <w:rsid w:val="00304923"/>
    <w:rsid w:val="00304A51"/>
    <w:rsid w:val="00304B52"/>
    <w:rsid w:val="00304BF3"/>
    <w:rsid w:val="00304E9F"/>
    <w:rsid w:val="003050D9"/>
    <w:rsid w:val="00305259"/>
    <w:rsid w:val="00305683"/>
    <w:rsid w:val="003057CF"/>
    <w:rsid w:val="003059A7"/>
    <w:rsid w:val="003059DF"/>
    <w:rsid w:val="00305AE4"/>
    <w:rsid w:val="00305B28"/>
    <w:rsid w:val="00305B73"/>
    <w:rsid w:val="00305BCE"/>
    <w:rsid w:val="00305C92"/>
    <w:rsid w:val="00305CE8"/>
    <w:rsid w:val="00305D3A"/>
    <w:rsid w:val="00305F56"/>
    <w:rsid w:val="00306181"/>
    <w:rsid w:val="003062F2"/>
    <w:rsid w:val="003063F1"/>
    <w:rsid w:val="00306474"/>
    <w:rsid w:val="0030648E"/>
    <w:rsid w:val="0030665C"/>
    <w:rsid w:val="003066C8"/>
    <w:rsid w:val="00306890"/>
    <w:rsid w:val="003069E7"/>
    <w:rsid w:val="00306A5D"/>
    <w:rsid w:val="00306ABD"/>
    <w:rsid w:val="00306C47"/>
    <w:rsid w:val="00306CE3"/>
    <w:rsid w:val="00306F93"/>
    <w:rsid w:val="00307082"/>
    <w:rsid w:val="00307084"/>
    <w:rsid w:val="003071FD"/>
    <w:rsid w:val="0030748D"/>
    <w:rsid w:val="003074F9"/>
    <w:rsid w:val="003075F0"/>
    <w:rsid w:val="00307687"/>
    <w:rsid w:val="00307791"/>
    <w:rsid w:val="003078DB"/>
    <w:rsid w:val="00307D16"/>
    <w:rsid w:val="00307F56"/>
    <w:rsid w:val="00307FAC"/>
    <w:rsid w:val="00310126"/>
    <w:rsid w:val="00310199"/>
    <w:rsid w:val="003101A6"/>
    <w:rsid w:val="003101B5"/>
    <w:rsid w:val="00310390"/>
    <w:rsid w:val="003106EE"/>
    <w:rsid w:val="003107BC"/>
    <w:rsid w:val="003107C8"/>
    <w:rsid w:val="00310A36"/>
    <w:rsid w:val="00310A38"/>
    <w:rsid w:val="00310D24"/>
    <w:rsid w:val="00310DC7"/>
    <w:rsid w:val="00310E0C"/>
    <w:rsid w:val="00310F19"/>
    <w:rsid w:val="00310FB1"/>
    <w:rsid w:val="00311070"/>
    <w:rsid w:val="003111B0"/>
    <w:rsid w:val="0031126A"/>
    <w:rsid w:val="00311562"/>
    <w:rsid w:val="0031176E"/>
    <w:rsid w:val="003119A6"/>
    <w:rsid w:val="00311BA4"/>
    <w:rsid w:val="00311C14"/>
    <w:rsid w:val="00311C84"/>
    <w:rsid w:val="00311DA6"/>
    <w:rsid w:val="00312431"/>
    <w:rsid w:val="0031253A"/>
    <w:rsid w:val="003126C6"/>
    <w:rsid w:val="003127C5"/>
    <w:rsid w:val="003129AB"/>
    <w:rsid w:val="00312A21"/>
    <w:rsid w:val="00312C5D"/>
    <w:rsid w:val="00312E39"/>
    <w:rsid w:val="00312E73"/>
    <w:rsid w:val="0031328C"/>
    <w:rsid w:val="00313416"/>
    <w:rsid w:val="00313504"/>
    <w:rsid w:val="00313817"/>
    <w:rsid w:val="0031395F"/>
    <w:rsid w:val="00313A47"/>
    <w:rsid w:val="00313AB6"/>
    <w:rsid w:val="00313F27"/>
    <w:rsid w:val="00313F38"/>
    <w:rsid w:val="00313FC5"/>
    <w:rsid w:val="003141FA"/>
    <w:rsid w:val="003144C5"/>
    <w:rsid w:val="00314BE6"/>
    <w:rsid w:val="00314CC9"/>
    <w:rsid w:val="00314E4E"/>
    <w:rsid w:val="00314E8E"/>
    <w:rsid w:val="00314EBD"/>
    <w:rsid w:val="00315198"/>
    <w:rsid w:val="003152C9"/>
    <w:rsid w:val="003152FD"/>
    <w:rsid w:val="003156B7"/>
    <w:rsid w:val="003159E7"/>
    <w:rsid w:val="00315BF7"/>
    <w:rsid w:val="00315C63"/>
    <w:rsid w:val="00315C77"/>
    <w:rsid w:val="00315CF9"/>
    <w:rsid w:val="00315DF8"/>
    <w:rsid w:val="00316331"/>
    <w:rsid w:val="00316448"/>
    <w:rsid w:val="003165B6"/>
    <w:rsid w:val="003166BD"/>
    <w:rsid w:val="003167C3"/>
    <w:rsid w:val="00316A45"/>
    <w:rsid w:val="00316AA5"/>
    <w:rsid w:val="00316C5F"/>
    <w:rsid w:val="00316D49"/>
    <w:rsid w:val="00316D80"/>
    <w:rsid w:val="00316E08"/>
    <w:rsid w:val="00316E1A"/>
    <w:rsid w:val="00316F73"/>
    <w:rsid w:val="003171EC"/>
    <w:rsid w:val="003172D0"/>
    <w:rsid w:val="00317378"/>
    <w:rsid w:val="003175EA"/>
    <w:rsid w:val="003176BC"/>
    <w:rsid w:val="00317783"/>
    <w:rsid w:val="003177F7"/>
    <w:rsid w:val="00317870"/>
    <w:rsid w:val="00317928"/>
    <w:rsid w:val="00317A4B"/>
    <w:rsid w:val="00317A8F"/>
    <w:rsid w:val="00317CBC"/>
    <w:rsid w:val="00317E74"/>
    <w:rsid w:val="00317FD8"/>
    <w:rsid w:val="003205B1"/>
    <w:rsid w:val="00320628"/>
    <w:rsid w:val="00320635"/>
    <w:rsid w:val="00320889"/>
    <w:rsid w:val="00320952"/>
    <w:rsid w:val="003209F4"/>
    <w:rsid w:val="00320A9A"/>
    <w:rsid w:val="00320BD9"/>
    <w:rsid w:val="00320BE8"/>
    <w:rsid w:val="00320C37"/>
    <w:rsid w:val="00320C65"/>
    <w:rsid w:val="00320DEA"/>
    <w:rsid w:val="00321129"/>
    <w:rsid w:val="003211C5"/>
    <w:rsid w:val="003211FC"/>
    <w:rsid w:val="00321216"/>
    <w:rsid w:val="003214F8"/>
    <w:rsid w:val="0032167A"/>
    <w:rsid w:val="003218FD"/>
    <w:rsid w:val="00321961"/>
    <w:rsid w:val="003219EF"/>
    <w:rsid w:val="00321A50"/>
    <w:rsid w:val="00321B0C"/>
    <w:rsid w:val="00321B5C"/>
    <w:rsid w:val="00321EED"/>
    <w:rsid w:val="00321F0C"/>
    <w:rsid w:val="003220CB"/>
    <w:rsid w:val="003222F1"/>
    <w:rsid w:val="003223EF"/>
    <w:rsid w:val="003224A7"/>
    <w:rsid w:val="003229E5"/>
    <w:rsid w:val="00322A45"/>
    <w:rsid w:val="00322B0A"/>
    <w:rsid w:val="00322B40"/>
    <w:rsid w:val="00322B5C"/>
    <w:rsid w:val="00322BC7"/>
    <w:rsid w:val="00322D85"/>
    <w:rsid w:val="00322F52"/>
    <w:rsid w:val="00322F7D"/>
    <w:rsid w:val="003230E9"/>
    <w:rsid w:val="00323433"/>
    <w:rsid w:val="003235F0"/>
    <w:rsid w:val="003236A5"/>
    <w:rsid w:val="003238DF"/>
    <w:rsid w:val="00323B40"/>
    <w:rsid w:val="00323C71"/>
    <w:rsid w:val="00323CC5"/>
    <w:rsid w:val="00323DE1"/>
    <w:rsid w:val="00323E75"/>
    <w:rsid w:val="00323EC0"/>
    <w:rsid w:val="00323F33"/>
    <w:rsid w:val="0032431B"/>
    <w:rsid w:val="0032440D"/>
    <w:rsid w:val="00324798"/>
    <w:rsid w:val="003248AB"/>
    <w:rsid w:val="00324A03"/>
    <w:rsid w:val="00324A18"/>
    <w:rsid w:val="00324ACD"/>
    <w:rsid w:val="00324BAE"/>
    <w:rsid w:val="00324EAC"/>
    <w:rsid w:val="0032508F"/>
    <w:rsid w:val="003250CC"/>
    <w:rsid w:val="003255DD"/>
    <w:rsid w:val="0032567D"/>
    <w:rsid w:val="003257DC"/>
    <w:rsid w:val="003258FE"/>
    <w:rsid w:val="00325920"/>
    <w:rsid w:val="00325960"/>
    <w:rsid w:val="00325A6E"/>
    <w:rsid w:val="00325A9C"/>
    <w:rsid w:val="00325BB1"/>
    <w:rsid w:val="00325D94"/>
    <w:rsid w:val="00325EBA"/>
    <w:rsid w:val="00325F14"/>
    <w:rsid w:val="003262BC"/>
    <w:rsid w:val="00326342"/>
    <w:rsid w:val="003263E2"/>
    <w:rsid w:val="003263E7"/>
    <w:rsid w:val="003263F3"/>
    <w:rsid w:val="0032688E"/>
    <w:rsid w:val="00326DBB"/>
    <w:rsid w:val="00326DDD"/>
    <w:rsid w:val="00326E43"/>
    <w:rsid w:val="0032723A"/>
    <w:rsid w:val="003272CA"/>
    <w:rsid w:val="003272D7"/>
    <w:rsid w:val="00327492"/>
    <w:rsid w:val="00327502"/>
    <w:rsid w:val="0032756A"/>
    <w:rsid w:val="00327633"/>
    <w:rsid w:val="00327656"/>
    <w:rsid w:val="003277A9"/>
    <w:rsid w:val="00327A2F"/>
    <w:rsid w:val="00327AC9"/>
    <w:rsid w:val="00327B1E"/>
    <w:rsid w:val="00327CB7"/>
    <w:rsid w:val="00327D44"/>
    <w:rsid w:val="00327EED"/>
    <w:rsid w:val="00330182"/>
    <w:rsid w:val="0033043F"/>
    <w:rsid w:val="0033045A"/>
    <w:rsid w:val="003304EF"/>
    <w:rsid w:val="00330522"/>
    <w:rsid w:val="00330649"/>
    <w:rsid w:val="003306EE"/>
    <w:rsid w:val="003306FF"/>
    <w:rsid w:val="003308EA"/>
    <w:rsid w:val="003309E1"/>
    <w:rsid w:val="00330F41"/>
    <w:rsid w:val="00331039"/>
    <w:rsid w:val="00331135"/>
    <w:rsid w:val="00331184"/>
    <w:rsid w:val="003312ED"/>
    <w:rsid w:val="00331878"/>
    <w:rsid w:val="00331A20"/>
    <w:rsid w:val="00331D48"/>
    <w:rsid w:val="00331F57"/>
    <w:rsid w:val="00331FC0"/>
    <w:rsid w:val="0033217E"/>
    <w:rsid w:val="003321FC"/>
    <w:rsid w:val="003322B8"/>
    <w:rsid w:val="0033243F"/>
    <w:rsid w:val="00332487"/>
    <w:rsid w:val="00332789"/>
    <w:rsid w:val="00332824"/>
    <w:rsid w:val="00332A20"/>
    <w:rsid w:val="00332B49"/>
    <w:rsid w:val="00332E79"/>
    <w:rsid w:val="00332EA7"/>
    <w:rsid w:val="00332FB3"/>
    <w:rsid w:val="00332FE5"/>
    <w:rsid w:val="0033302F"/>
    <w:rsid w:val="0033306B"/>
    <w:rsid w:val="00333080"/>
    <w:rsid w:val="00333093"/>
    <w:rsid w:val="00333126"/>
    <w:rsid w:val="00333224"/>
    <w:rsid w:val="003332A3"/>
    <w:rsid w:val="003335B0"/>
    <w:rsid w:val="0033360A"/>
    <w:rsid w:val="00333661"/>
    <w:rsid w:val="003336F7"/>
    <w:rsid w:val="003337BF"/>
    <w:rsid w:val="00333886"/>
    <w:rsid w:val="003338FA"/>
    <w:rsid w:val="003339FB"/>
    <w:rsid w:val="00333FCB"/>
    <w:rsid w:val="0033408C"/>
    <w:rsid w:val="003340F9"/>
    <w:rsid w:val="003340FA"/>
    <w:rsid w:val="003341BD"/>
    <w:rsid w:val="00334222"/>
    <w:rsid w:val="003343C7"/>
    <w:rsid w:val="0033449A"/>
    <w:rsid w:val="00334625"/>
    <w:rsid w:val="0033463B"/>
    <w:rsid w:val="00334682"/>
    <w:rsid w:val="003347A3"/>
    <w:rsid w:val="003347AF"/>
    <w:rsid w:val="003348EE"/>
    <w:rsid w:val="003349CD"/>
    <w:rsid w:val="00334A59"/>
    <w:rsid w:val="00334AB6"/>
    <w:rsid w:val="00334BF9"/>
    <w:rsid w:val="00334C16"/>
    <w:rsid w:val="00335084"/>
    <w:rsid w:val="0033550A"/>
    <w:rsid w:val="0033567B"/>
    <w:rsid w:val="003356A2"/>
    <w:rsid w:val="00335A1B"/>
    <w:rsid w:val="00335AE8"/>
    <w:rsid w:val="00335BE7"/>
    <w:rsid w:val="00335CAA"/>
    <w:rsid w:val="00335D52"/>
    <w:rsid w:val="00335D8A"/>
    <w:rsid w:val="00335DC0"/>
    <w:rsid w:val="00335EA0"/>
    <w:rsid w:val="00335F51"/>
    <w:rsid w:val="00335F7F"/>
    <w:rsid w:val="00336027"/>
    <w:rsid w:val="00336131"/>
    <w:rsid w:val="00336195"/>
    <w:rsid w:val="00336249"/>
    <w:rsid w:val="003364F9"/>
    <w:rsid w:val="00336551"/>
    <w:rsid w:val="00336667"/>
    <w:rsid w:val="003367AE"/>
    <w:rsid w:val="00336A27"/>
    <w:rsid w:val="00336CC3"/>
    <w:rsid w:val="00336D1A"/>
    <w:rsid w:val="00336DB1"/>
    <w:rsid w:val="00336F5B"/>
    <w:rsid w:val="00337091"/>
    <w:rsid w:val="0033714E"/>
    <w:rsid w:val="00337167"/>
    <w:rsid w:val="0033744A"/>
    <w:rsid w:val="00337682"/>
    <w:rsid w:val="00337755"/>
    <w:rsid w:val="003378E4"/>
    <w:rsid w:val="00337C01"/>
    <w:rsid w:val="00337C55"/>
    <w:rsid w:val="00337D36"/>
    <w:rsid w:val="00337D61"/>
    <w:rsid w:val="00340094"/>
    <w:rsid w:val="003404D3"/>
    <w:rsid w:val="003406D8"/>
    <w:rsid w:val="003406EF"/>
    <w:rsid w:val="003407E1"/>
    <w:rsid w:val="00340999"/>
    <w:rsid w:val="00340C74"/>
    <w:rsid w:val="00340D29"/>
    <w:rsid w:val="00340D88"/>
    <w:rsid w:val="00340E5D"/>
    <w:rsid w:val="00341061"/>
    <w:rsid w:val="0034110A"/>
    <w:rsid w:val="0034111A"/>
    <w:rsid w:val="0034125F"/>
    <w:rsid w:val="0034139E"/>
    <w:rsid w:val="003415D5"/>
    <w:rsid w:val="00341734"/>
    <w:rsid w:val="003419BC"/>
    <w:rsid w:val="00341AA9"/>
    <w:rsid w:val="00341E68"/>
    <w:rsid w:val="00341ECE"/>
    <w:rsid w:val="003420E5"/>
    <w:rsid w:val="00342110"/>
    <w:rsid w:val="0034239B"/>
    <w:rsid w:val="00342426"/>
    <w:rsid w:val="003425C7"/>
    <w:rsid w:val="00342711"/>
    <w:rsid w:val="003428BC"/>
    <w:rsid w:val="00342B8B"/>
    <w:rsid w:val="00342BC5"/>
    <w:rsid w:val="00342EC3"/>
    <w:rsid w:val="00342FA9"/>
    <w:rsid w:val="00342FAF"/>
    <w:rsid w:val="003430AE"/>
    <w:rsid w:val="003431CC"/>
    <w:rsid w:val="0034357B"/>
    <w:rsid w:val="003435C7"/>
    <w:rsid w:val="0034372A"/>
    <w:rsid w:val="003437FA"/>
    <w:rsid w:val="0034387B"/>
    <w:rsid w:val="0034396B"/>
    <w:rsid w:val="00343A7F"/>
    <w:rsid w:val="00343AA5"/>
    <w:rsid w:val="00343AE2"/>
    <w:rsid w:val="00343C5C"/>
    <w:rsid w:val="00343CF5"/>
    <w:rsid w:val="00344104"/>
    <w:rsid w:val="0034416F"/>
    <w:rsid w:val="003441C1"/>
    <w:rsid w:val="003441EE"/>
    <w:rsid w:val="00344221"/>
    <w:rsid w:val="003442C2"/>
    <w:rsid w:val="00344435"/>
    <w:rsid w:val="00344496"/>
    <w:rsid w:val="003444DD"/>
    <w:rsid w:val="00344716"/>
    <w:rsid w:val="0034492A"/>
    <w:rsid w:val="00344C05"/>
    <w:rsid w:val="00344CDA"/>
    <w:rsid w:val="00344E01"/>
    <w:rsid w:val="003450F3"/>
    <w:rsid w:val="0034512D"/>
    <w:rsid w:val="0034514B"/>
    <w:rsid w:val="00345175"/>
    <w:rsid w:val="00345224"/>
    <w:rsid w:val="0034534C"/>
    <w:rsid w:val="00345408"/>
    <w:rsid w:val="003454E6"/>
    <w:rsid w:val="003455A7"/>
    <w:rsid w:val="003455B6"/>
    <w:rsid w:val="0034561D"/>
    <w:rsid w:val="00345AFA"/>
    <w:rsid w:val="00345D1A"/>
    <w:rsid w:val="00345E1A"/>
    <w:rsid w:val="00345E6D"/>
    <w:rsid w:val="00346174"/>
    <w:rsid w:val="0034626D"/>
    <w:rsid w:val="003463D3"/>
    <w:rsid w:val="0034651D"/>
    <w:rsid w:val="0034654A"/>
    <w:rsid w:val="00346583"/>
    <w:rsid w:val="00346641"/>
    <w:rsid w:val="003466E5"/>
    <w:rsid w:val="0034697F"/>
    <w:rsid w:val="003469CC"/>
    <w:rsid w:val="00346A8E"/>
    <w:rsid w:val="00346C73"/>
    <w:rsid w:val="00346E49"/>
    <w:rsid w:val="00346E82"/>
    <w:rsid w:val="00347046"/>
    <w:rsid w:val="0034710B"/>
    <w:rsid w:val="00347205"/>
    <w:rsid w:val="00347314"/>
    <w:rsid w:val="0034752B"/>
    <w:rsid w:val="003476B6"/>
    <w:rsid w:val="00347731"/>
    <w:rsid w:val="0034775A"/>
    <w:rsid w:val="0034777C"/>
    <w:rsid w:val="00347916"/>
    <w:rsid w:val="003479A5"/>
    <w:rsid w:val="00347A40"/>
    <w:rsid w:val="00347C36"/>
    <w:rsid w:val="00347CD3"/>
    <w:rsid w:val="00347EA6"/>
    <w:rsid w:val="00350047"/>
    <w:rsid w:val="0035027A"/>
    <w:rsid w:val="003503F2"/>
    <w:rsid w:val="003504F1"/>
    <w:rsid w:val="0035056C"/>
    <w:rsid w:val="00350789"/>
    <w:rsid w:val="003507F0"/>
    <w:rsid w:val="00350A7B"/>
    <w:rsid w:val="00350AB8"/>
    <w:rsid w:val="00350F39"/>
    <w:rsid w:val="00350F77"/>
    <w:rsid w:val="00351055"/>
    <w:rsid w:val="003510AB"/>
    <w:rsid w:val="00351267"/>
    <w:rsid w:val="0035144A"/>
    <w:rsid w:val="00351628"/>
    <w:rsid w:val="003516AE"/>
    <w:rsid w:val="003517E0"/>
    <w:rsid w:val="003517EB"/>
    <w:rsid w:val="003517F1"/>
    <w:rsid w:val="003519A7"/>
    <w:rsid w:val="00351CB7"/>
    <w:rsid w:val="00351DC1"/>
    <w:rsid w:val="00351FA0"/>
    <w:rsid w:val="003520DE"/>
    <w:rsid w:val="003520FD"/>
    <w:rsid w:val="00352198"/>
    <w:rsid w:val="003524AA"/>
    <w:rsid w:val="00352545"/>
    <w:rsid w:val="0035269D"/>
    <w:rsid w:val="003526D1"/>
    <w:rsid w:val="003528B7"/>
    <w:rsid w:val="003528CE"/>
    <w:rsid w:val="00352A83"/>
    <w:rsid w:val="00352B65"/>
    <w:rsid w:val="00352BDC"/>
    <w:rsid w:val="00352EA0"/>
    <w:rsid w:val="00352F3F"/>
    <w:rsid w:val="00352F5F"/>
    <w:rsid w:val="00352F61"/>
    <w:rsid w:val="00352F62"/>
    <w:rsid w:val="00353187"/>
    <w:rsid w:val="003531A2"/>
    <w:rsid w:val="0035363A"/>
    <w:rsid w:val="00353689"/>
    <w:rsid w:val="0035376C"/>
    <w:rsid w:val="00353CC9"/>
    <w:rsid w:val="00353CD0"/>
    <w:rsid w:val="00353E47"/>
    <w:rsid w:val="00353FC2"/>
    <w:rsid w:val="0035416A"/>
    <w:rsid w:val="00354215"/>
    <w:rsid w:val="00354416"/>
    <w:rsid w:val="00354444"/>
    <w:rsid w:val="00354992"/>
    <w:rsid w:val="00354B1C"/>
    <w:rsid w:val="00354B99"/>
    <w:rsid w:val="00354C05"/>
    <w:rsid w:val="00354F5A"/>
    <w:rsid w:val="00354FFF"/>
    <w:rsid w:val="003551BA"/>
    <w:rsid w:val="0035526E"/>
    <w:rsid w:val="00355286"/>
    <w:rsid w:val="0035539D"/>
    <w:rsid w:val="003555E4"/>
    <w:rsid w:val="00355868"/>
    <w:rsid w:val="00355BAA"/>
    <w:rsid w:val="00355D81"/>
    <w:rsid w:val="00355FC2"/>
    <w:rsid w:val="00355FD6"/>
    <w:rsid w:val="00356001"/>
    <w:rsid w:val="00356089"/>
    <w:rsid w:val="00356423"/>
    <w:rsid w:val="0035659C"/>
    <w:rsid w:val="00356894"/>
    <w:rsid w:val="00356A7B"/>
    <w:rsid w:val="00356AB7"/>
    <w:rsid w:val="00356C28"/>
    <w:rsid w:val="00356C41"/>
    <w:rsid w:val="00356C6D"/>
    <w:rsid w:val="00356DF0"/>
    <w:rsid w:val="00356FC7"/>
    <w:rsid w:val="00357011"/>
    <w:rsid w:val="00357057"/>
    <w:rsid w:val="003571C9"/>
    <w:rsid w:val="003571CF"/>
    <w:rsid w:val="00357227"/>
    <w:rsid w:val="003572A1"/>
    <w:rsid w:val="003572A7"/>
    <w:rsid w:val="0035740A"/>
    <w:rsid w:val="00357732"/>
    <w:rsid w:val="00357B9C"/>
    <w:rsid w:val="00357D0A"/>
    <w:rsid w:val="00357E1A"/>
    <w:rsid w:val="00357F03"/>
    <w:rsid w:val="0036012E"/>
    <w:rsid w:val="00360164"/>
    <w:rsid w:val="00360173"/>
    <w:rsid w:val="003602BD"/>
    <w:rsid w:val="00360448"/>
    <w:rsid w:val="003604F4"/>
    <w:rsid w:val="003608F0"/>
    <w:rsid w:val="003608FD"/>
    <w:rsid w:val="00360951"/>
    <w:rsid w:val="00360A8D"/>
    <w:rsid w:val="00360C7B"/>
    <w:rsid w:val="00360D3F"/>
    <w:rsid w:val="00360D52"/>
    <w:rsid w:val="0036105E"/>
    <w:rsid w:val="00361095"/>
    <w:rsid w:val="0036114B"/>
    <w:rsid w:val="003611F3"/>
    <w:rsid w:val="00361305"/>
    <w:rsid w:val="0036138B"/>
    <w:rsid w:val="0036146A"/>
    <w:rsid w:val="00361528"/>
    <w:rsid w:val="00361565"/>
    <w:rsid w:val="00361603"/>
    <w:rsid w:val="00361B39"/>
    <w:rsid w:val="00361B80"/>
    <w:rsid w:val="00361BD6"/>
    <w:rsid w:val="00361FE9"/>
    <w:rsid w:val="00362120"/>
    <w:rsid w:val="003621CB"/>
    <w:rsid w:val="0036225F"/>
    <w:rsid w:val="0036228F"/>
    <w:rsid w:val="003623B1"/>
    <w:rsid w:val="00362485"/>
    <w:rsid w:val="00362554"/>
    <w:rsid w:val="00362656"/>
    <w:rsid w:val="00362663"/>
    <w:rsid w:val="0036267C"/>
    <w:rsid w:val="003627F9"/>
    <w:rsid w:val="00362890"/>
    <w:rsid w:val="003628DC"/>
    <w:rsid w:val="003628EC"/>
    <w:rsid w:val="003629AD"/>
    <w:rsid w:val="00362B3C"/>
    <w:rsid w:val="00362BF4"/>
    <w:rsid w:val="00362E5F"/>
    <w:rsid w:val="00362EF7"/>
    <w:rsid w:val="00363168"/>
    <w:rsid w:val="00363569"/>
    <w:rsid w:val="00363594"/>
    <w:rsid w:val="0036366A"/>
    <w:rsid w:val="003637BA"/>
    <w:rsid w:val="003638AD"/>
    <w:rsid w:val="003638D3"/>
    <w:rsid w:val="00363B40"/>
    <w:rsid w:val="00363DFA"/>
    <w:rsid w:val="00363E46"/>
    <w:rsid w:val="00363EBA"/>
    <w:rsid w:val="00363EF8"/>
    <w:rsid w:val="00363FF8"/>
    <w:rsid w:val="00364217"/>
    <w:rsid w:val="00364342"/>
    <w:rsid w:val="003643A1"/>
    <w:rsid w:val="003644A5"/>
    <w:rsid w:val="003644D2"/>
    <w:rsid w:val="003645C2"/>
    <w:rsid w:val="003645F1"/>
    <w:rsid w:val="0036468C"/>
    <w:rsid w:val="00364742"/>
    <w:rsid w:val="003648A2"/>
    <w:rsid w:val="00364C21"/>
    <w:rsid w:val="00364CC2"/>
    <w:rsid w:val="00364F7A"/>
    <w:rsid w:val="00365037"/>
    <w:rsid w:val="00365104"/>
    <w:rsid w:val="0036518E"/>
    <w:rsid w:val="0036543C"/>
    <w:rsid w:val="003655C5"/>
    <w:rsid w:val="0036573E"/>
    <w:rsid w:val="003657DE"/>
    <w:rsid w:val="00365846"/>
    <w:rsid w:val="00365996"/>
    <w:rsid w:val="00365BC6"/>
    <w:rsid w:val="00365D0F"/>
    <w:rsid w:val="003660AC"/>
    <w:rsid w:val="00366244"/>
    <w:rsid w:val="0036632A"/>
    <w:rsid w:val="003663C4"/>
    <w:rsid w:val="003663D1"/>
    <w:rsid w:val="003665A4"/>
    <w:rsid w:val="00366828"/>
    <w:rsid w:val="0036684B"/>
    <w:rsid w:val="00366992"/>
    <w:rsid w:val="00366B9F"/>
    <w:rsid w:val="00366CBE"/>
    <w:rsid w:val="00366DA7"/>
    <w:rsid w:val="00366DC8"/>
    <w:rsid w:val="0036727D"/>
    <w:rsid w:val="00367318"/>
    <w:rsid w:val="0036756B"/>
    <w:rsid w:val="003677D0"/>
    <w:rsid w:val="0036791A"/>
    <w:rsid w:val="00367A2D"/>
    <w:rsid w:val="00367A6B"/>
    <w:rsid w:val="00367C4A"/>
    <w:rsid w:val="00367D2E"/>
    <w:rsid w:val="00367D77"/>
    <w:rsid w:val="00367EB7"/>
    <w:rsid w:val="00367EF7"/>
    <w:rsid w:val="00367FF6"/>
    <w:rsid w:val="003703E3"/>
    <w:rsid w:val="003704AD"/>
    <w:rsid w:val="003705E0"/>
    <w:rsid w:val="0037077C"/>
    <w:rsid w:val="003708CE"/>
    <w:rsid w:val="00370919"/>
    <w:rsid w:val="00370D32"/>
    <w:rsid w:val="0037104B"/>
    <w:rsid w:val="003715C5"/>
    <w:rsid w:val="0037160E"/>
    <w:rsid w:val="003716D9"/>
    <w:rsid w:val="003717D4"/>
    <w:rsid w:val="0037180B"/>
    <w:rsid w:val="00371D1F"/>
    <w:rsid w:val="00371D4E"/>
    <w:rsid w:val="00371D83"/>
    <w:rsid w:val="00372240"/>
    <w:rsid w:val="00372426"/>
    <w:rsid w:val="00372756"/>
    <w:rsid w:val="00372781"/>
    <w:rsid w:val="0037279C"/>
    <w:rsid w:val="003727C6"/>
    <w:rsid w:val="00372884"/>
    <w:rsid w:val="00372B3A"/>
    <w:rsid w:val="00372B68"/>
    <w:rsid w:val="00372BA8"/>
    <w:rsid w:val="00372C9F"/>
    <w:rsid w:val="00372E39"/>
    <w:rsid w:val="00372E63"/>
    <w:rsid w:val="00372F89"/>
    <w:rsid w:val="0037307D"/>
    <w:rsid w:val="003732D6"/>
    <w:rsid w:val="0037332B"/>
    <w:rsid w:val="0037342B"/>
    <w:rsid w:val="003736BF"/>
    <w:rsid w:val="00373720"/>
    <w:rsid w:val="00373960"/>
    <w:rsid w:val="00373B38"/>
    <w:rsid w:val="00373C7E"/>
    <w:rsid w:val="00373CEB"/>
    <w:rsid w:val="00373D40"/>
    <w:rsid w:val="00373E4F"/>
    <w:rsid w:val="0037426D"/>
    <w:rsid w:val="003742F9"/>
    <w:rsid w:val="003744D7"/>
    <w:rsid w:val="00374505"/>
    <w:rsid w:val="00374550"/>
    <w:rsid w:val="00374597"/>
    <w:rsid w:val="003745D3"/>
    <w:rsid w:val="003746DC"/>
    <w:rsid w:val="0037475C"/>
    <w:rsid w:val="003749DF"/>
    <w:rsid w:val="00374A45"/>
    <w:rsid w:val="00374BAF"/>
    <w:rsid w:val="00374E0B"/>
    <w:rsid w:val="00374EFB"/>
    <w:rsid w:val="00374F4A"/>
    <w:rsid w:val="00374FDA"/>
    <w:rsid w:val="00375215"/>
    <w:rsid w:val="003753E9"/>
    <w:rsid w:val="003756C2"/>
    <w:rsid w:val="003757D7"/>
    <w:rsid w:val="0037583D"/>
    <w:rsid w:val="00375C25"/>
    <w:rsid w:val="00375EDD"/>
    <w:rsid w:val="00376002"/>
    <w:rsid w:val="00376171"/>
    <w:rsid w:val="00376357"/>
    <w:rsid w:val="00376484"/>
    <w:rsid w:val="0037661D"/>
    <w:rsid w:val="003766E3"/>
    <w:rsid w:val="00376739"/>
    <w:rsid w:val="0037679C"/>
    <w:rsid w:val="00376AF6"/>
    <w:rsid w:val="00376B9C"/>
    <w:rsid w:val="00376CAD"/>
    <w:rsid w:val="00376E87"/>
    <w:rsid w:val="00376EE4"/>
    <w:rsid w:val="003771B9"/>
    <w:rsid w:val="00377280"/>
    <w:rsid w:val="0037742C"/>
    <w:rsid w:val="003776C4"/>
    <w:rsid w:val="0037771C"/>
    <w:rsid w:val="00377846"/>
    <w:rsid w:val="00377974"/>
    <w:rsid w:val="00377AE3"/>
    <w:rsid w:val="00377B8E"/>
    <w:rsid w:val="00377BB6"/>
    <w:rsid w:val="00377C0A"/>
    <w:rsid w:val="00377D8F"/>
    <w:rsid w:val="00377E58"/>
    <w:rsid w:val="00377FB9"/>
    <w:rsid w:val="00380039"/>
    <w:rsid w:val="00380362"/>
    <w:rsid w:val="003803F8"/>
    <w:rsid w:val="003804C7"/>
    <w:rsid w:val="00380607"/>
    <w:rsid w:val="0038080C"/>
    <w:rsid w:val="00380B39"/>
    <w:rsid w:val="00380BDC"/>
    <w:rsid w:val="00380EAD"/>
    <w:rsid w:val="00380F6F"/>
    <w:rsid w:val="0038104C"/>
    <w:rsid w:val="0038108D"/>
    <w:rsid w:val="0038110F"/>
    <w:rsid w:val="00381150"/>
    <w:rsid w:val="00381311"/>
    <w:rsid w:val="0038144B"/>
    <w:rsid w:val="003818DE"/>
    <w:rsid w:val="00381E82"/>
    <w:rsid w:val="0038203F"/>
    <w:rsid w:val="0038210D"/>
    <w:rsid w:val="00382213"/>
    <w:rsid w:val="0038221D"/>
    <w:rsid w:val="0038240A"/>
    <w:rsid w:val="0038260F"/>
    <w:rsid w:val="00382650"/>
    <w:rsid w:val="00382764"/>
    <w:rsid w:val="00382840"/>
    <w:rsid w:val="0038285C"/>
    <w:rsid w:val="00382D60"/>
    <w:rsid w:val="00382DCC"/>
    <w:rsid w:val="00382F89"/>
    <w:rsid w:val="00383066"/>
    <w:rsid w:val="00383105"/>
    <w:rsid w:val="00383237"/>
    <w:rsid w:val="0038323D"/>
    <w:rsid w:val="003832CB"/>
    <w:rsid w:val="00383392"/>
    <w:rsid w:val="003833C3"/>
    <w:rsid w:val="003834C4"/>
    <w:rsid w:val="0038352F"/>
    <w:rsid w:val="003836BE"/>
    <w:rsid w:val="003836CD"/>
    <w:rsid w:val="003836E5"/>
    <w:rsid w:val="0038383F"/>
    <w:rsid w:val="003838F0"/>
    <w:rsid w:val="00383A60"/>
    <w:rsid w:val="00383CE4"/>
    <w:rsid w:val="00383E8B"/>
    <w:rsid w:val="0038403F"/>
    <w:rsid w:val="0038416A"/>
    <w:rsid w:val="0038438D"/>
    <w:rsid w:val="00384557"/>
    <w:rsid w:val="003846CD"/>
    <w:rsid w:val="0038478F"/>
    <w:rsid w:val="00384843"/>
    <w:rsid w:val="00384930"/>
    <w:rsid w:val="00384AF0"/>
    <w:rsid w:val="00384BBD"/>
    <w:rsid w:val="00384C88"/>
    <w:rsid w:val="00384CA0"/>
    <w:rsid w:val="00384FC2"/>
    <w:rsid w:val="003851BE"/>
    <w:rsid w:val="003851DB"/>
    <w:rsid w:val="00385649"/>
    <w:rsid w:val="00385714"/>
    <w:rsid w:val="0038574D"/>
    <w:rsid w:val="00385783"/>
    <w:rsid w:val="003857ED"/>
    <w:rsid w:val="00385916"/>
    <w:rsid w:val="0038593E"/>
    <w:rsid w:val="00385CF5"/>
    <w:rsid w:val="00385FCA"/>
    <w:rsid w:val="003860FD"/>
    <w:rsid w:val="003862B0"/>
    <w:rsid w:val="0038655C"/>
    <w:rsid w:val="00386714"/>
    <w:rsid w:val="00386744"/>
    <w:rsid w:val="0038697C"/>
    <w:rsid w:val="00386A23"/>
    <w:rsid w:val="00386A9C"/>
    <w:rsid w:val="00386B4B"/>
    <w:rsid w:val="00386BF7"/>
    <w:rsid w:val="00386E8D"/>
    <w:rsid w:val="0038705E"/>
    <w:rsid w:val="00387154"/>
    <w:rsid w:val="003871A5"/>
    <w:rsid w:val="00387238"/>
    <w:rsid w:val="00387252"/>
    <w:rsid w:val="003874EE"/>
    <w:rsid w:val="00387D43"/>
    <w:rsid w:val="00387DDA"/>
    <w:rsid w:val="00387E88"/>
    <w:rsid w:val="00387EBA"/>
    <w:rsid w:val="00387EDE"/>
    <w:rsid w:val="003900D0"/>
    <w:rsid w:val="00390146"/>
    <w:rsid w:val="00390397"/>
    <w:rsid w:val="0039048D"/>
    <w:rsid w:val="00390567"/>
    <w:rsid w:val="003907EB"/>
    <w:rsid w:val="0039082A"/>
    <w:rsid w:val="003908FB"/>
    <w:rsid w:val="00390CA8"/>
    <w:rsid w:val="00390CC6"/>
    <w:rsid w:val="00390CF9"/>
    <w:rsid w:val="00390D99"/>
    <w:rsid w:val="00391151"/>
    <w:rsid w:val="003913E0"/>
    <w:rsid w:val="0039159B"/>
    <w:rsid w:val="00391686"/>
    <w:rsid w:val="003917CA"/>
    <w:rsid w:val="003918AB"/>
    <w:rsid w:val="00391939"/>
    <w:rsid w:val="0039198A"/>
    <w:rsid w:val="00391AFD"/>
    <w:rsid w:val="00392170"/>
    <w:rsid w:val="003924E7"/>
    <w:rsid w:val="003925A7"/>
    <w:rsid w:val="003926A0"/>
    <w:rsid w:val="00392937"/>
    <w:rsid w:val="00392AA2"/>
    <w:rsid w:val="00392B80"/>
    <w:rsid w:val="00392B8B"/>
    <w:rsid w:val="00392DC0"/>
    <w:rsid w:val="00392E9D"/>
    <w:rsid w:val="00393142"/>
    <w:rsid w:val="0039314B"/>
    <w:rsid w:val="00393192"/>
    <w:rsid w:val="00393238"/>
    <w:rsid w:val="00393348"/>
    <w:rsid w:val="00393468"/>
    <w:rsid w:val="003935C7"/>
    <w:rsid w:val="003936DB"/>
    <w:rsid w:val="003936F1"/>
    <w:rsid w:val="00393774"/>
    <w:rsid w:val="003937E7"/>
    <w:rsid w:val="003938D8"/>
    <w:rsid w:val="00393E09"/>
    <w:rsid w:val="00393E45"/>
    <w:rsid w:val="00394096"/>
    <w:rsid w:val="00394202"/>
    <w:rsid w:val="0039437F"/>
    <w:rsid w:val="0039446E"/>
    <w:rsid w:val="003946C7"/>
    <w:rsid w:val="00394849"/>
    <w:rsid w:val="00394AA9"/>
    <w:rsid w:val="00394B92"/>
    <w:rsid w:val="00394DBD"/>
    <w:rsid w:val="00394E3D"/>
    <w:rsid w:val="003950C4"/>
    <w:rsid w:val="003950D3"/>
    <w:rsid w:val="003953D2"/>
    <w:rsid w:val="003955A7"/>
    <w:rsid w:val="003955AF"/>
    <w:rsid w:val="0039563D"/>
    <w:rsid w:val="00395670"/>
    <w:rsid w:val="0039570B"/>
    <w:rsid w:val="003957FC"/>
    <w:rsid w:val="003959E2"/>
    <w:rsid w:val="00395D19"/>
    <w:rsid w:val="00395DD0"/>
    <w:rsid w:val="00395E1B"/>
    <w:rsid w:val="00395E65"/>
    <w:rsid w:val="00395E99"/>
    <w:rsid w:val="00396055"/>
    <w:rsid w:val="0039611A"/>
    <w:rsid w:val="00396130"/>
    <w:rsid w:val="0039626A"/>
    <w:rsid w:val="0039658F"/>
    <w:rsid w:val="00396A9A"/>
    <w:rsid w:val="00396AAD"/>
    <w:rsid w:val="00396CF0"/>
    <w:rsid w:val="00396D70"/>
    <w:rsid w:val="00396D81"/>
    <w:rsid w:val="003971A5"/>
    <w:rsid w:val="003971AB"/>
    <w:rsid w:val="00397263"/>
    <w:rsid w:val="0039752F"/>
    <w:rsid w:val="00397613"/>
    <w:rsid w:val="003976B1"/>
    <w:rsid w:val="00397954"/>
    <w:rsid w:val="00397AE4"/>
    <w:rsid w:val="00397D14"/>
    <w:rsid w:val="00397DBC"/>
    <w:rsid w:val="00397DFE"/>
    <w:rsid w:val="00397FEE"/>
    <w:rsid w:val="003A009E"/>
    <w:rsid w:val="003A00DF"/>
    <w:rsid w:val="003A01B6"/>
    <w:rsid w:val="003A023E"/>
    <w:rsid w:val="003A028A"/>
    <w:rsid w:val="003A0590"/>
    <w:rsid w:val="003A0875"/>
    <w:rsid w:val="003A090B"/>
    <w:rsid w:val="003A0987"/>
    <w:rsid w:val="003A0A4A"/>
    <w:rsid w:val="003A0BD0"/>
    <w:rsid w:val="003A0F11"/>
    <w:rsid w:val="003A0F1B"/>
    <w:rsid w:val="003A110B"/>
    <w:rsid w:val="003A114A"/>
    <w:rsid w:val="003A11B7"/>
    <w:rsid w:val="003A121C"/>
    <w:rsid w:val="003A12E0"/>
    <w:rsid w:val="003A12E2"/>
    <w:rsid w:val="003A1634"/>
    <w:rsid w:val="003A16F3"/>
    <w:rsid w:val="003A1887"/>
    <w:rsid w:val="003A1A4A"/>
    <w:rsid w:val="003A1AE0"/>
    <w:rsid w:val="003A1B2A"/>
    <w:rsid w:val="003A1C44"/>
    <w:rsid w:val="003A1C4E"/>
    <w:rsid w:val="003A1D1D"/>
    <w:rsid w:val="003A2184"/>
    <w:rsid w:val="003A23F2"/>
    <w:rsid w:val="003A23F5"/>
    <w:rsid w:val="003A24EE"/>
    <w:rsid w:val="003A25F6"/>
    <w:rsid w:val="003A261C"/>
    <w:rsid w:val="003A291B"/>
    <w:rsid w:val="003A2973"/>
    <w:rsid w:val="003A29F7"/>
    <w:rsid w:val="003A2C70"/>
    <w:rsid w:val="003A2CA0"/>
    <w:rsid w:val="003A2D82"/>
    <w:rsid w:val="003A2DD6"/>
    <w:rsid w:val="003A2E93"/>
    <w:rsid w:val="003A2E9F"/>
    <w:rsid w:val="003A3065"/>
    <w:rsid w:val="003A3360"/>
    <w:rsid w:val="003A36B3"/>
    <w:rsid w:val="003A38F1"/>
    <w:rsid w:val="003A39A9"/>
    <w:rsid w:val="003A39EE"/>
    <w:rsid w:val="003A3A40"/>
    <w:rsid w:val="003A3CB0"/>
    <w:rsid w:val="003A3E25"/>
    <w:rsid w:val="003A3F08"/>
    <w:rsid w:val="003A402D"/>
    <w:rsid w:val="003A4165"/>
    <w:rsid w:val="003A429E"/>
    <w:rsid w:val="003A4478"/>
    <w:rsid w:val="003A44C7"/>
    <w:rsid w:val="003A4AD9"/>
    <w:rsid w:val="003A4B1D"/>
    <w:rsid w:val="003A4C23"/>
    <w:rsid w:val="003A51AD"/>
    <w:rsid w:val="003A5274"/>
    <w:rsid w:val="003A5333"/>
    <w:rsid w:val="003A5366"/>
    <w:rsid w:val="003A5403"/>
    <w:rsid w:val="003A543B"/>
    <w:rsid w:val="003A5744"/>
    <w:rsid w:val="003A5800"/>
    <w:rsid w:val="003A5A20"/>
    <w:rsid w:val="003A5C86"/>
    <w:rsid w:val="003A5FC7"/>
    <w:rsid w:val="003A6046"/>
    <w:rsid w:val="003A6187"/>
    <w:rsid w:val="003A658A"/>
    <w:rsid w:val="003A65D5"/>
    <w:rsid w:val="003A663B"/>
    <w:rsid w:val="003A6689"/>
    <w:rsid w:val="003A6A44"/>
    <w:rsid w:val="003A6A77"/>
    <w:rsid w:val="003A6DE5"/>
    <w:rsid w:val="003A6F74"/>
    <w:rsid w:val="003A6FAF"/>
    <w:rsid w:val="003A7059"/>
    <w:rsid w:val="003A7076"/>
    <w:rsid w:val="003A7092"/>
    <w:rsid w:val="003A70B7"/>
    <w:rsid w:val="003A720A"/>
    <w:rsid w:val="003A72A1"/>
    <w:rsid w:val="003A75CC"/>
    <w:rsid w:val="003A76A1"/>
    <w:rsid w:val="003A7734"/>
    <w:rsid w:val="003A77E5"/>
    <w:rsid w:val="003A78E9"/>
    <w:rsid w:val="003A7D7F"/>
    <w:rsid w:val="003A7F65"/>
    <w:rsid w:val="003A7FC8"/>
    <w:rsid w:val="003B0060"/>
    <w:rsid w:val="003B00A6"/>
    <w:rsid w:val="003B0197"/>
    <w:rsid w:val="003B0261"/>
    <w:rsid w:val="003B02E8"/>
    <w:rsid w:val="003B0537"/>
    <w:rsid w:val="003B06C0"/>
    <w:rsid w:val="003B0757"/>
    <w:rsid w:val="003B07DB"/>
    <w:rsid w:val="003B0847"/>
    <w:rsid w:val="003B0A49"/>
    <w:rsid w:val="003B0B40"/>
    <w:rsid w:val="003B0BF1"/>
    <w:rsid w:val="003B0C19"/>
    <w:rsid w:val="003B0D80"/>
    <w:rsid w:val="003B1294"/>
    <w:rsid w:val="003B12FE"/>
    <w:rsid w:val="003B1496"/>
    <w:rsid w:val="003B1546"/>
    <w:rsid w:val="003B164B"/>
    <w:rsid w:val="003B16D3"/>
    <w:rsid w:val="003B16E6"/>
    <w:rsid w:val="003B17C7"/>
    <w:rsid w:val="003B1A3C"/>
    <w:rsid w:val="003B1AE1"/>
    <w:rsid w:val="003B1B9F"/>
    <w:rsid w:val="003B1DEA"/>
    <w:rsid w:val="003B1DFF"/>
    <w:rsid w:val="003B1F18"/>
    <w:rsid w:val="003B1F87"/>
    <w:rsid w:val="003B2174"/>
    <w:rsid w:val="003B21B2"/>
    <w:rsid w:val="003B23A1"/>
    <w:rsid w:val="003B26B7"/>
    <w:rsid w:val="003B28FB"/>
    <w:rsid w:val="003B2ABC"/>
    <w:rsid w:val="003B2C1D"/>
    <w:rsid w:val="003B2CC7"/>
    <w:rsid w:val="003B2DD7"/>
    <w:rsid w:val="003B2FE3"/>
    <w:rsid w:val="003B316C"/>
    <w:rsid w:val="003B3264"/>
    <w:rsid w:val="003B32AF"/>
    <w:rsid w:val="003B35B0"/>
    <w:rsid w:val="003B3671"/>
    <w:rsid w:val="003B3785"/>
    <w:rsid w:val="003B39EB"/>
    <w:rsid w:val="003B3C01"/>
    <w:rsid w:val="003B3C1D"/>
    <w:rsid w:val="003B3C3C"/>
    <w:rsid w:val="003B3F85"/>
    <w:rsid w:val="003B4339"/>
    <w:rsid w:val="003B44A2"/>
    <w:rsid w:val="003B45B2"/>
    <w:rsid w:val="003B486F"/>
    <w:rsid w:val="003B4988"/>
    <w:rsid w:val="003B4B89"/>
    <w:rsid w:val="003B4D5D"/>
    <w:rsid w:val="003B4FF0"/>
    <w:rsid w:val="003B51C7"/>
    <w:rsid w:val="003B52EA"/>
    <w:rsid w:val="003B5384"/>
    <w:rsid w:val="003B550A"/>
    <w:rsid w:val="003B55CE"/>
    <w:rsid w:val="003B55E8"/>
    <w:rsid w:val="003B567E"/>
    <w:rsid w:val="003B5A0B"/>
    <w:rsid w:val="003B5A0D"/>
    <w:rsid w:val="003B5F4A"/>
    <w:rsid w:val="003B5FAD"/>
    <w:rsid w:val="003B61CA"/>
    <w:rsid w:val="003B6244"/>
    <w:rsid w:val="003B6465"/>
    <w:rsid w:val="003B656E"/>
    <w:rsid w:val="003B65A6"/>
    <w:rsid w:val="003B65D0"/>
    <w:rsid w:val="003B6A5A"/>
    <w:rsid w:val="003B6B98"/>
    <w:rsid w:val="003B6C99"/>
    <w:rsid w:val="003B6CC9"/>
    <w:rsid w:val="003B6D28"/>
    <w:rsid w:val="003B6D7B"/>
    <w:rsid w:val="003B6DF3"/>
    <w:rsid w:val="003B7067"/>
    <w:rsid w:val="003B70B9"/>
    <w:rsid w:val="003B7191"/>
    <w:rsid w:val="003B7261"/>
    <w:rsid w:val="003B72B5"/>
    <w:rsid w:val="003B72C1"/>
    <w:rsid w:val="003B73C3"/>
    <w:rsid w:val="003B73EB"/>
    <w:rsid w:val="003B7462"/>
    <w:rsid w:val="003B7B51"/>
    <w:rsid w:val="003B7D67"/>
    <w:rsid w:val="003B7EBE"/>
    <w:rsid w:val="003B7F06"/>
    <w:rsid w:val="003B7FD6"/>
    <w:rsid w:val="003C0119"/>
    <w:rsid w:val="003C01B7"/>
    <w:rsid w:val="003C0371"/>
    <w:rsid w:val="003C03D1"/>
    <w:rsid w:val="003C05A6"/>
    <w:rsid w:val="003C072E"/>
    <w:rsid w:val="003C0A3F"/>
    <w:rsid w:val="003C0C4A"/>
    <w:rsid w:val="003C0E6A"/>
    <w:rsid w:val="003C0F2E"/>
    <w:rsid w:val="003C12BC"/>
    <w:rsid w:val="003C170E"/>
    <w:rsid w:val="003C17FD"/>
    <w:rsid w:val="003C1817"/>
    <w:rsid w:val="003C188F"/>
    <w:rsid w:val="003C1A1D"/>
    <w:rsid w:val="003C1A9D"/>
    <w:rsid w:val="003C1D74"/>
    <w:rsid w:val="003C2007"/>
    <w:rsid w:val="003C2094"/>
    <w:rsid w:val="003C215C"/>
    <w:rsid w:val="003C217E"/>
    <w:rsid w:val="003C2353"/>
    <w:rsid w:val="003C249D"/>
    <w:rsid w:val="003C25F2"/>
    <w:rsid w:val="003C2866"/>
    <w:rsid w:val="003C2A51"/>
    <w:rsid w:val="003C2E60"/>
    <w:rsid w:val="003C2FC7"/>
    <w:rsid w:val="003C300D"/>
    <w:rsid w:val="003C31FC"/>
    <w:rsid w:val="003C31FD"/>
    <w:rsid w:val="003C32C8"/>
    <w:rsid w:val="003C32FE"/>
    <w:rsid w:val="003C3508"/>
    <w:rsid w:val="003C3A42"/>
    <w:rsid w:val="003C3A50"/>
    <w:rsid w:val="003C3DBE"/>
    <w:rsid w:val="003C407C"/>
    <w:rsid w:val="003C4140"/>
    <w:rsid w:val="003C4146"/>
    <w:rsid w:val="003C4222"/>
    <w:rsid w:val="003C424B"/>
    <w:rsid w:val="003C435E"/>
    <w:rsid w:val="003C43A7"/>
    <w:rsid w:val="003C43D2"/>
    <w:rsid w:val="003C441C"/>
    <w:rsid w:val="003C4460"/>
    <w:rsid w:val="003C453B"/>
    <w:rsid w:val="003C464E"/>
    <w:rsid w:val="003C4713"/>
    <w:rsid w:val="003C492E"/>
    <w:rsid w:val="003C4A1A"/>
    <w:rsid w:val="003C4A9C"/>
    <w:rsid w:val="003C4AA4"/>
    <w:rsid w:val="003C4B72"/>
    <w:rsid w:val="003C4E0B"/>
    <w:rsid w:val="003C4E84"/>
    <w:rsid w:val="003C54DF"/>
    <w:rsid w:val="003C5523"/>
    <w:rsid w:val="003C5652"/>
    <w:rsid w:val="003C5792"/>
    <w:rsid w:val="003C5989"/>
    <w:rsid w:val="003C59D3"/>
    <w:rsid w:val="003C5C12"/>
    <w:rsid w:val="003C5D06"/>
    <w:rsid w:val="003C60EF"/>
    <w:rsid w:val="003C61BD"/>
    <w:rsid w:val="003C63ED"/>
    <w:rsid w:val="003C6601"/>
    <w:rsid w:val="003C683B"/>
    <w:rsid w:val="003C6944"/>
    <w:rsid w:val="003C6AC9"/>
    <w:rsid w:val="003C6C8E"/>
    <w:rsid w:val="003C6D73"/>
    <w:rsid w:val="003C6D74"/>
    <w:rsid w:val="003C6DE0"/>
    <w:rsid w:val="003C6EE6"/>
    <w:rsid w:val="003C6F44"/>
    <w:rsid w:val="003C6F78"/>
    <w:rsid w:val="003C7065"/>
    <w:rsid w:val="003C70E1"/>
    <w:rsid w:val="003C71A5"/>
    <w:rsid w:val="003C7229"/>
    <w:rsid w:val="003C73BD"/>
    <w:rsid w:val="003C7511"/>
    <w:rsid w:val="003C7531"/>
    <w:rsid w:val="003C75E7"/>
    <w:rsid w:val="003C75F7"/>
    <w:rsid w:val="003C7780"/>
    <w:rsid w:val="003C7BDA"/>
    <w:rsid w:val="003C7C4B"/>
    <w:rsid w:val="003C7E52"/>
    <w:rsid w:val="003C7ED9"/>
    <w:rsid w:val="003C7F8A"/>
    <w:rsid w:val="003C7FCB"/>
    <w:rsid w:val="003D0039"/>
    <w:rsid w:val="003D004A"/>
    <w:rsid w:val="003D0214"/>
    <w:rsid w:val="003D0260"/>
    <w:rsid w:val="003D03B4"/>
    <w:rsid w:val="003D04FD"/>
    <w:rsid w:val="003D0517"/>
    <w:rsid w:val="003D052F"/>
    <w:rsid w:val="003D0537"/>
    <w:rsid w:val="003D07C9"/>
    <w:rsid w:val="003D07E9"/>
    <w:rsid w:val="003D0846"/>
    <w:rsid w:val="003D0B23"/>
    <w:rsid w:val="003D0C52"/>
    <w:rsid w:val="003D0C91"/>
    <w:rsid w:val="003D0E14"/>
    <w:rsid w:val="003D0F14"/>
    <w:rsid w:val="003D0F23"/>
    <w:rsid w:val="003D100D"/>
    <w:rsid w:val="003D1070"/>
    <w:rsid w:val="003D121C"/>
    <w:rsid w:val="003D13B2"/>
    <w:rsid w:val="003D13C5"/>
    <w:rsid w:val="003D1432"/>
    <w:rsid w:val="003D14F1"/>
    <w:rsid w:val="003D14FF"/>
    <w:rsid w:val="003D187C"/>
    <w:rsid w:val="003D1AFF"/>
    <w:rsid w:val="003D1B1D"/>
    <w:rsid w:val="003D1C63"/>
    <w:rsid w:val="003D1C78"/>
    <w:rsid w:val="003D1CB2"/>
    <w:rsid w:val="003D1DC9"/>
    <w:rsid w:val="003D1FE2"/>
    <w:rsid w:val="003D2033"/>
    <w:rsid w:val="003D2394"/>
    <w:rsid w:val="003D2448"/>
    <w:rsid w:val="003D2758"/>
    <w:rsid w:val="003D2AB1"/>
    <w:rsid w:val="003D2B38"/>
    <w:rsid w:val="003D2B9E"/>
    <w:rsid w:val="003D2BE7"/>
    <w:rsid w:val="003D2C24"/>
    <w:rsid w:val="003D2E1D"/>
    <w:rsid w:val="003D2EC4"/>
    <w:rsid w:val="003D2F16"/>
    <w:rsid w:val="003D2F23"/>
    <w:rsid w:val="003D2F63"/>
    <w:rsid w:val="003D328E"/>
    <w:rsid w:val="003D3522"/>
    <w:rsid w:val="003D3726"/>
    <w:rsid w:val="003D3996"/>
    <w:rsid w:val="003D3E4A"/>
    <w:rsid w:val="003D3EB7"/>
    <w:rsid w:val="003D3EC9"/>
    <w:rsid w:val="003D4235"/>
    <w:rsid w:val="003D4247"/>
    <w:rsid w:val="003D4293"/>
    <w:rsid w:val="003D42C9"/>
    <w:rsid w:val="003D4555"/>
    <w:rsid w:val="003D461E"/>
    <w:rsid w:val="003D4677"/>
    <w:rsid w:val="003D467A"/>
    <w:rsid w:val="003D473E"/>
    <w:rsid w:val="003D47B2"/>
    <w:rsid w:val="003D47B9"/>
    <w:rsid w:val="003D47BC"/>
    <w:rsid w:val="003D47D9"/>
    <w:rsid w:val="003D480D"/>
    <w:rsid w:val="003D4883"/>
    <w:rsid w:val="003D48B4"/>
    <w:rsid w:val="003D48DE"/>
    <w:rsid w:val="003D4966"/>
    <w:rsid w:val="003D49A5"/>
    <w:rsid w:val="003D4C84"/>
    <w:rsid w:val="003D4DCF"/>
    <w:rsid w:val="003D4F26"/>
    <w:rsid w:val="003D5079"/>
    <w:rsid w:val="003D50FF"/>
    <w:rsid w:val="003D5103"/>
    <w:rsid w:val="003D511E"/>
    <w:rsid w:val="003D5140"/>
    <w:rsid w:val="003D5218"/>
    <w:rsid w:val="003D5228"/>
    <w:rsid w:val="003D5373"/>
    <w:rsid w:val="003D53B9"/>
    <w:rsid w:val="003D53DD"/>
    <w:rsid w:val="003D558B"/>
    <w:rsid w:val="003D562F"/>
    <w:rsid w:val="003D5650"/>
    <w:rsid w:val="003D5703"/>
    <w:rsid w:val="003D577D"/>
    <w:rsid w:val="003D593C"/>
    <w:rsid w:val="003D59A6"/>
    <w:rsid w:val="003D59DF"/>
    <w:rsid w:val="003D5A8D"/>
    <w:rsid w:val="003D5B29"/>
    <w:rsid w:val="003D5C2C"/>
    <w:rsid w:val="003D5CDD"/>
    <w:rsid w:val="003D5D2F"/>
    <w:rsid w:val="003D5E31"/>
    <w:rsid w:val="003D60A7"/>
    <w:rsid w:val="003D61B2"/>
    <w:rsid w:val="003D6349"/>
    <w:rsid w:val="003D6428"/>
    <w:rsid w:val="003D653F"/>
    <w:rsid w:val="003D65A3"/>
    <w:rsid w:val="003D6718"/>
    <w:rsid w:val="003D67CE"/>
    <w:rsid w:val="003D6822"/>
    <w:rsid w:val="003D69BB"/>
    <w:rsid w:val="003D6C0E"/>
    <w:rsid w:val="003D6CC2"/>
    <w:rsid w:val="003D6D0D"/>
    <w:rsid w:val="003D6D2A"/>
    <w:rsid w:val="003D6D5C"/>
    <w:rsid w:val="003D6E62"/>
    <w:rsid w:val="003D6F6A"/>
    <w:rsid w:val="003D6FC3"/>
    <w:rsid w:val="003D6FEA"/>
    <w:rsid w:val="003D739A"/>
    <w:rsid w:val="003D7573"/>
    <w:rsid w:val="003D75EF"/>
    <w:rsid w:val="003D7E06"/>
    <w:rsid w:val="003D7FF4"/>
    <w:rsid w:val="003E009B"/>
    <w:rsid w:val="003E00BC"/>
    <w:rsid w:val="003E037C"/>
    <w:rsid w:val="003E0382"/>
    <w:rsid w:val="003E0462"/>
    <w:rsid w:val="003E051B"/>
    <w:rsid w:val="003E0615"/>
    <w:rsid w:val="003E0672"/>
    <w:rsid w:val="003E0730"/>
    <w:rsid w:val="003E0876"/>
    <w:rsid w:val="003E08F2"/>
    <w:rsid w:val="003E09BD"/>
    <w:rsid w:val="003E0AA3"/>
    <w:rsid w:val="003E0B6E"/>
    <w:rsid w:val="003E0C41"/>
    <w:rsid w:val="003E0E26"/>
    <w:rsid w:val="003E0FBE"/>
    <w:rsid w:val="003E1094"/>
    <w:rsid w:val="003E10EA"/>
    <w:rsid w:val="003E1244"/>
    <w:rsid w:val="003E12E3"/>
    <w:rsid w:val="003E131C"/>
    <w:rsid w:val="003E132A"/>
    <w:rsid w:val="003E13D4"/>
    <w:rsid w:val="003E14D7"/>
    <w:rsid w:val="003E15FA"/>
    <w:rsid w:val="003E17D4"/>
    <w:rsid w:val="003E199E"/>
    <w:rsid w:val="003E1A38"/>
    <w:rsid w:val="003E1AD4"/>
    <w:rsid w:val="003E1C0C"/>
    <w:rsid w:val="003E1D1C"/>
    <w:rsid w:val="003E21F6"/>
    <w:rsid w:val="003E247D"/>
    <w:rsid w:val="003E24DD"/>
    <w:rsid w:val="003E29AA"/>
    <w:rsid w:val="003E2A0A"/>
    <w:rsid w:val="003E2D33"/>
    <w:rsid w:val="003E2FF9"/>
    <w:rsid w:val="003E2FFF"/>
    <w:rsid w:val="003E3505"/>
    <w:rsid w:val="003E3811"/>
    <w:rsid w:val="003E38ED"/>
    <w:rsid w:val="003E39CA"/>
    <w:rsid w:val="003E3A53"/>
    <w:rsid w:val="003E3A82"/>
    <w:rsid w:val="003E3B4A"/>
    <w:rsid w:val="003E3D07"/>
    <w:rsid w:val="003E3D1F"/>
    <w:rsid w:val="003E3E23"/>
    <w:rsid w:val="003E3F28"/>
    <w:rsid w:val="003E3F78"/>
    <w:rsid w:val="003E412F"/>
    <w:rsid w:val="003E422E"/>
    <w:rsid w:val="003E4293"/>
    <w:rsid w:val="003E42AB"/>
    <w:rsid w:val="003E4302"/>
    <w:rsid w:val="003E4333"/>
    <w:rsid w:val="003E452C"/>
    <w:rsid w:val="003E45F9"/>
    <w:rsid w:val="003E48A1"/>
    <w:rsid w:val="003E496E"/>
    <w:rsid w:val="003E4C8E"/>
    <w:rsid w:val="003E5070"/>
    <w:rsid w:val="003E5184"/>
    <w:rsid w:val="003E52AE"/>
    <w:rsid w:val="003E56FC"/>
    <w:rsid w:val="003E58C0"/>
    <w:rsid w:val="003E590B"/>
    <w:rsid w:val="003E5968"/>
    <w:rsid w:val="003E5C38"/>
    <w:rsid w:val="003E5CF8"/>
    <w:rsid w:val="003E5CFC"/>
    <w:rsid w:val="003E602B"/>
    <w:rsid w:val="003E6192"/>
    <w:rsid w:val="003E6389"/>
    <w:rsid w:val="003E6536"/>
    <w:rsid w:val="003E677E"/>
    <w:rsid w:val="003E684F"/>
    <w:rsid w:val="003E69B0"/>
    <w:rsid w:val="003E6C2A"/>
    <w:rsid w:val="003E6CAD"/>
    <w:rsid w:val="003E6CC7"/>
    <w:rsid w:val="003E6D88"/>
    <w:rsid w:val="003E6F14"/>
    <w:rsid w:val="003E6FAE"/>
    <w:rsid w:val="003E7020"/>
    <w:rsid w:val="003E728B"/>
    <w:rsid w:val="003E72EA"/>
    <w:rsid w:val="003E7364"/>
    <w:rsid w:val="003E7392"/>
    <w:rsid w:val="003E743A"/>
    <w:rsid w:val="003E746D"/>
    <w:rsid w:val="003E7488"/>
    <w:rsid w:val="003E74CF"/>
    <w:rsid w:val="003E7746"/>
    <w:rsid w:val="003E77C7"/>
    <w:rsid w:val="003E7875"/>
    <w:rsid w:val="003E7A08"/>
    <w:rsid w:val="003E7C20"/>
    <w:rsid w:val="003E7C58"/>
    <w:rsid w:val="003E7F19"/>
    <w:rsid w:val="003F012F"/>
    <w:rsid w:val="003F0232"/>
    <w:rsid w:val="003F023E"/>
    <w:rsid w:val="003F0513"/>
    <w:rsid w:val="003F0518"/>
    <w:rsid w:val="003F0898"/>
    <w:rsid w:val="003F0AE8"/>
    <w:rsid w:val="003F0ED8"/>
    <w:rsid w:val="003F0F4A"/>
    <w:rsid w:val="003F1035"/>
    <w:rsid w:val="003F10D7"/>
    <w:rsid w:val="003F1161"/>
    <w:rsid w:val="003F1174"/>
    <w:rsid w:val="003F120D"/>
    <w:rsid w:val="003F1224"/>
    <w:rsid w:val="003F1255"/>
    <w:rsid w:val="003F135D"/>
    <w:rsid w:val="003F1687"/>
    <w:rsid w:val="003F1698"/>
    <w:rsid w:val="003F1757"/>
    <w:rsid w:val="003F190A"/>
    <w:rsid w:val="003F1B07"/>
    <w:rsid w:val="003F1C00"/>
    <w:rsid w:val="003F21F1"/>
    <w:rsid w:val="003F2243"/>
    <w:rsid w:val="003F2269"/>
    <w:rsid w:val="003F2344"/>
    <w:rsid w:val="003F244F"/>
    <w:rsid w:val="003F25CD"/>
    <w:rsid w:val="003F2D9A"/>
    <w:rsid w:val="003F2ECA"/>
    <w:rsid w:val="003F2EFE"/>
    <w:rsid w:val="003F3518"/>
    <w:rsid w:val="003F3526"/>
    <w:rsid w:val="003F3578"/>
    <w:rsid w:val="003F3674"/>
    <w:rsid w:val="003F375B"/>
    <w:rsid w:val="003F376D"/>
    <w:rsid w:val="003F3B5D"/>
    <w:rsid w:val="003F3E66"/>
    <w:rsid w:val="003F3F67"/>
    <w:rsid w:val="003F3F87"/>
    <w:rsid w:val="003F3FE7"/>
    <w:rsid w:val="003F405C"/>
    <w:rsid w:val="003F41A6"/>
    <w:rsid w:val="003F438A"/>
    <w:rsid w:val="003F4400"/>
    <w:rsid w:val="003F440A"/>
    <w:rsid w:val="003F465B"/>
    <w:rsid w:val="003F4753"/>
    <w:rsid w:val="003F4839"/>
    <w:rsid w:val="003F493B"/>
    <w:rsid w:val="003F4AE1"/>
    <w:rsid w:val="003F4B25"/>
    <w:rsid w:val="003F4DD8"/>
    <w:rsid w:val="003F4F17"/>
    <w:rsid w:val="003F4FA5"/>
    <w:rsid w:val="003F5012"/>
    <w:rsid w:val="003F504C"/>
    <w:rsid w:val="003F5077"/>
    <w:rsid w:val="003F523C"/>
    <w:rsid w:val="003F52DC"/>
    <w:rsid w:val="003F5523"/>
    <w:rsid w:val="003F5770"/>
    <w:rsid w:val="003F5968"/>
    <w:rsid w:val="003F5983"/>
    <w:rsid w:val="003F5AE1"/>
    <w:rsid w:val="003F5C64"/>
    <w:rsid w:val="003F5DC9"/>
    <w:rsid w:val="003F5E06"/>
    <w:rsid w:val="003F5E8B"/>
    <w:rsid w:val="003F5F71"/>
    <w:rsid w:val="003F611A"/>
    <w:rsid w:val="003F6240"/>
    <w:rsid w:val="003F644E"/>
    <w:rsid w:val="003F6603"/>
    <w:rsid w:val="003F6658"/>
    <w:rsid w:val="003F6732"/>
    <w:rsid w:val="003F682F"/>
    <w:rsid w:val="003F69ED"/>
    <w:rsid w:val="003F6B72"/>
    <w:rsid w:val="003F6D2F"/>
    <w:rsid w:val="003F6DE6"/>
    <w:rsid w:val="003F6E04"/>
    <w:rsid w:val="003F6E2E"/>
    <w:rsid w:val="003F731F"/>
    <w:rsid w:val="003F7326"/>
    <w:rsid w:val="003F743D"/>
    <w:rsid w:val="003F74BC"/>
    <w:rsid w:val="003F7545"/>
    <w:rsid w:val="003F7648"/>
    <w:rsid w:val="003F7815"/>
    <w:rsid w:val="003F7A2D"/>
    <w:rsid w:val="003F7AC9"/>
    <w:rsid w:val="003F7EB1"/>
    <w:rsid w:val="003F7EFE"/>
    <w:rsid w:val="00400219"/>
    <w:rsid w:val="00400291"/>
    <w:rsid w:val="00400340"/>
    <w:rsid w:val="0040042A"/>
    <w:rsid w:val="00400712"/>
    <w:rsid w:val="00400776"/>
    <w:rsid w:val="00400853"/>
    <w:rsid w:val="00400BDD"/>
    <w:rsid w:val="00400BF1"/>
    <w:rsid w:val="00400C44"/>
    <w:rsid w:val="00400DA0"/>
    <w:rsid w:val="00400F5C"/>
    <w:rsid w:val="0040124C"/>
    <w:rsid w:val="00401367"/>
    <w:rsid w:val="00401432"/>
    <w:rsid w:val="0040149D"/>
    <w:rsid w:val="004014B5"/>
    <w:rsid w:val="00401544"/>
    <w:rsid w:val="00401616"/>
    <w:rsid w:val="004017D0"/>
    <w:rsid w:val="00401828"/>
    <w:rsid w:val="00401B73"/>
    <w:rsid w:val="00401C2A"/>
    <w:rsid w:val="00401FCF"/>
    <w:rsid w:val="004020E5"/>
    <w:rsid w:val="004021D1"/>
    <w:rsid w:val="00402406"/>
    <w:rsid w:val="00402446"/>
    <w:rsid w:val="004024D0"/>
    <w:rsid w:val="00402558"/>
    <w:rsid w:val="00402782"/>
    <w:rsid w:val="004028C0"/>
    <w:rsid w:val="0040297D"/>
    <w:rsid w:val="00402AA8"/>
    <w:rsid w:val="00402D66"/>
    <w:rsid w:val="00402E50"/>
    <w:rsid w:val="004030B6"/>
    <w:rsid w:val="00403201"/>
    <w:rsid w:val="004034AE"/>
    <w:rsid w:val="00403525"/>
    <w:rsid w:val="004035C9"/>
    <w:rsid w:val="00403698"/>
    <w:rsid w:val="004036A2"/>
    <w:rsid w:val="004037EB"/>
    <w:rsid w:val="00403921"/>
    <w:rsid w:val="00403A64"/>
    <w:rsid w:val="00403AC1"/>
    <w:rsid w:val="00403B5C"/>
    <w:rsid w:val="00403D17"/>
    <w:rsid w:val="00403E49"/>
    <w:rsid w:val="00403E9F"/>
    <w:rsid w:val="00403EA3"/>
    <w:rsid w:val="00403F38"/>
    <w:rsid w:val="0040408C"/>
    <w:rsid w:val="0040418E"/>
    <w:rsid w:val="0040429C"/>
    <w:rsid w:val="00404340"/>
    <w:rsid w:val="00404387"/>
    <w:rsid w:val="004043D9"/>
    <w:rsid w:val="004044D7"/>
    <w:rsid w:val="00404669"/>
    <w:rsid w:val="0040470A"/>
    <w:rsid w:val="00404774"/>
    <w:rsid w:val="00404987"/>
    <w:rsid w:val="004049C4"/>
    <w:rsid w:val="00404B5F"/>
    <w:rsid w:val="00404BD3"/>
    <w:rsid w:val="00404BF3"/>
    <w:rsid w:val="00404C04"/>
    <w:rsid w:val="00404E27"/>
    <w:rsid w:val="00404EB3"/>
    <w:rsid w:val="00404EB5"/>
    <w:rsid w:val="00405171"/>
    <w:rsid w:val="004051A2"/>
    <w:rsid w:val="0040543C"/>
    <w:rsid w:val="0040556F"/>
    <w:rsid w:val="00405588"/>
    <w:rsid w:val="0040567A"/>
    <w:rsid w:val="0040568F"/>
    <w:rsid w:val="00405748"/>
    <w:rsid w:val="004058B2"/>
    <w:rsid w:val="00405A33"/>
    <w:rsid w:val="00405ABB"/>
    <w:rsid w:val="00405E3E"/>
    <w:rsid w:val="00405E60"/>
    <w:rsid w:val="0040605E"/>
    <w:rsid w:val="00406073"/>
    <w:rsid w:val="0040617E"/>
    <w:rsid w:val="00406319"/>
    <w:rsid w:val="00406581"/>
    <w:rsid w:val="00406589"/>
    <w:rsid w:val="0040670B"/>
    <w:rsid w:val="00406792"/>
    <w:rsid w:val="004068A3"/>
    <w:rsid w:val="004068A6"/>
    <w:rsid w:val="004069BC"/>
    <w:rsid w:val="00406A83"/>
    <w:rsid w:val="00406B59"/>
    <w:rsid w:val="00406C75"/>
    <w:rsid w:val="00406C86"/>
    <w:rsid w:val="00406CA3"/>
    <w:rsid w:val="00406CD1"/>
    <w:rsid w:val="00406D5C"/>
    <w:rsid w:val="00406D9B"/>
    <w:rsid w:val="00406DD1"/>
    <w:rsid w:val="00406EC8"/>
    <w:rsid w:val="00406FD6"/>
    <w:rsid w:val="004070AD"/>
    <w:rsid w:val="004071A3"/>
    <w:rsid w:val="0040732E"/>
    <w:rsid w:val="004073EA"/>
    <w:rsid w:val="0040778D"/>
    <w:rsid w:val="00407852"/>
    <w:rsid w:val="0040786C"/>
    <w:rsid w:val="004078D0"/>
    <w:rsid w:val="0040793F"/>
    <w:rsid w:val="00407A60"/>
    <w:rsid w:val="00407BF7"/>
    <w:rsid w:val="00407C0C"/>
    <w:rsid w:val="00407C23"/>
    <w:rsid w:val="00407D20"/>
    <w:rsid w:val="00407E63"/>
    <w:rsid w:val="00407FA1"/>
    <w:rsid w:val="0041002B"/>
    <w:rsid w:val="004101B6"/>
    <w:rsid w:val="004101F4"/>
    <w:rsid w:val="0041055E"/>
    <w:rsid w:val="004107F3"/>
    <w:rsid w:val="004108C4"/>
    <w:rsid w:val="0041090F"/>
    <w:rsid w:val="00410A6C"/>
    <w:rsid w:val="00410ADC"/>
    <w:rsid w:val="00410B97"/>
    <w:rsid w:val="00410EF1"/>
    <w:rsid w:val="0041135B"/>
    <w:rsid w:val="00411599"/>
    <w:rsid w:val="0041161E"/>
    <w:rsid w:val="00411736"/>
    <w:rsid w:val="00411764"/>
    <w:rsid w:val="00411852"/>
    <w:rsid w:val="00411CC7"/>
    <w:rsid w:val="00412137"/>
    <w:rsid w:val="004121E7"/>
    <w:rsid w:val="004124D6"/>
    <w:rsid w:val="004127FF"/>
    <w:rsid w:val="004129FA"/>
    <w:rsid w:val="00412A7F"/>
    <w:rsid w:val="00412C1F"/>
    <w:rsid w:val="00412C4D"/>
    <w:rsid w:val="00412E8C"/>
    <w:rsid w:val="004130BA"/>
    <w:rsid w:val="00413477"/>
    <w:rsid w:val="00413648"/>
    <w:rsid w:val="0041386B"/>
    <w:rsid w:val="004138BF"/>
    <w:rsid w:val="00413C9A"/>
    <w:rsid w:val="00413FB7"/>
    <w:rsid w:val="004140DE"/>
    <w:rsid w:val="0041410A"/>
    <w:rsid w:val="0041420F"/>
    <w:rsid w:val="00414245"/>
    <w:rsid w:val="004143B0"/>
    <w:rsid w:val="004144F2"/>
    <w:rsid w:val="0041468C"/>
    <w:rsid w:val="004146A2"/>
    <w:rsid w:val="0041478B"/>
    <w:rsid w:val="004148DD"/>
    <w:rsid w:val="00414915"/>
    <w:rsid w:val="00414BD6"/>
    <w:rsid w:val="00414D81"/>
    <w:rsid w:val="00414E8C"/>
    <w:rsid w:val="00414F51"/>
    <w:rsid w:val="00414F6F"/>
    <w:rsid w:val="0041504D"/>
    <w:rsid w:val="004151B2"/>
    <w:rsid w:val="00415460"/>
    <w:rsid w:val="0041564C"/>
    <w:rsid w:val="004157CF"/>
    <w:rsid w:val="00415885"/>
    <w:rsid w:val="00415F87"/>
    <w:rsid w:val="0041604D"/>
    <w:rsid w:val="00416137"/>
    <w:rsid w:val="00416391"/>
    <w:rsid w:val="0041656B"/>
    <w:rsid w:val="00416A95"/>
    <w:rsid w:val="00416C8B"/>
    <w:rsid w:val="00416D33"/>
    <w:rsid w:val="00416EE5"/>
    <w:rsid w:val="00416F7E"/>
    <w:rsid w:val="00417012"/>
    <w:rsid w:val="004170CE"/>
    <w:rsid w:val="004171E1"/>
    <w:rsid w:val="0041729C"/>
    <w:rsid w:val="00417379"/>
    <w:rsid w:val="004174C0"/>
    <w:rsid w:val="0041751E"/>
    <w:rsid w:val="004177C9"/>
    <w:rsid w:val="00417846"/>
    <w:rsid w:val="0041784C"/>
    <w:rsid w:val="00417D57"/>
    <w:rsid w:val="00417D7B"/>
    <w:rsid w:val="00417D98"/>
    <w:rsid w:val="00417DB2"/>
    <w:rsid w:val="00417E23"/>
    <w:rsid w:val="00417EE9"/>
    <w:rsid w:val="00417FB2"/>
    <w:rsid w:val="00417FD7"/>
    <w:rsid w:val="00420000"/>
    <w:rsid w:val="00420006"/>
    <w:rsid w:val="0042044F"/>
    <w:rsid w:val="00420471"/>
    <w:rsid w:val="0042047C"/>
    <w:rsid w:val="0042068C"/>
    <w:rsid w:val="0042069C"/>
    <w:rsid w:val="0042077B"/>
    <w:rsid w:val="00420783"/>
    <w:rsid w:val="004207C6"/>
    <w:rsid w:val="004208BC"/>
    <w:rsid w:val="004209E7"/>
    <w:rsid w:val="00420B85"/>
    <w:rsid w:val="00420BE7"/>
    <w:rsid w:val="00420EB1"/>
    <w:rsid w:val="00420F77"/>
    <w:rsid w:val="00421067"/>
    <w:rsid w:val="00421172"/>
    <w:rsid w:val="004212E4"/>
    <w:rsid w:val="0042138F"/>
    <w:rsid w:val="004215E7"/>
    <w:rsid w:val="00421607"/>
    <w:rsid w:val="00421BAB"/>
    <w:rsid w:val="00421BB4"/>
    <w:rsid w:val="00421D1D"/>
    <w:rsid w:val="00421EA9"/>
    <w:rsid w:val="00421EC8"/>
    <w:rsid w:val="004221F7"/>
    <w:rsid w:val="00422276"/>
    <w:rsid w:val="00422397"/>
    <w:rsid w:val="0042242B"/>
    <w:rsid w:val="00422823"/>
    <w:rsid w:val="0042289B"/>
    <w:rsid w:val="00422914"/>
    <w:rsid w:val="00422A56"/>
    <w:rsid w:val="00422B1E"/>
    <w:rsid w:val="00422B77"/>
    <w:rsid w:val="00422F00"/>
    <w:rsid w:val="00423209"/>
    <w:rsid w:val="00423258"/>
    <w:rsid w:val="004232B2"/>
    <w:rsid w:val="0042340F"/>
    <w:rsid w:val="00423415"/>
    <w:rsid w:val="00423581"/>
    <w:rsid w:val="0042379F"/>
    <w:rsid w:val="00423823"/>
    <w:rsid w:val="0042392B"/>
    <w:rsid w:val="00423951"/>
    <w:rsid w:val="00423A27"/>
    <w:rsid w:val="00423C5A"/>
    <w:rsid w:val="00423E9B"/>
    <w:rsid w:val="00424295"/>
    <w:rsid w:val="00424389"/>
    <w:rsid w:val="004244DD"/>
    <w:rsid w:val="00424689"/>
    <w:rsid w:val="00424708"/>
    <w:rsid w:val="00424823"/>
    <w:rsid w:val="00424854"/>
    <w:rsid w:val="00424A8E"/>
    <w:rsid w:val="00424B3F"/>
    <w:rsid w:val="00424DFE"/>
    <w:rsid w:val="00424EC5"/>
    <w:rsid w:val="00424EDD"/>
    <w:rsid w:val="00425099"/>
    <w:rsid w:val="00425526"/>
    <w:rsid w:val="004257FC"/>
    <w:rsid w:val="00425961"/>
    <w:rsid w:val="00425A20"/>
    <w:rsid w:val="00425A6C"/>
    <w:rsid w:val="00425D68"/>
    <w:rsid w:val="00425DC2"/>
    <w:rsid w:val="00425EC2"/>
    <w:rsid w:val="00426107"/>
    <w:rsid w:val="00426157"/>
    <w:rsid w:val="00426193"/>
    <w:rsid w:val="00426280"/>
    <w:rsid w:val="00426350"/>
    <w:rsid w:val="0042647A"/>
    <w:rsid w:val="004265A7"/>
    <w:rsid w:val="00426875"/>
    <w:rsid w:val="00426DB1"/>
    <w:rsid w:val="00426DBE"/>
    <w:rsid w:val="004270D1"/>
    <w:rsid w:val="0042723E"/>
    <w:rsid w:val="00427409"/>
    <w:rsid w:val="00427A30"/>
    <w:rsid w:val="00427BF9"/>
    <w:rsid w:val="00427C1A"/>
    <w:rsid w:val="00427FFA"/>
    <w:rsid w:val="0043012D"/>
    <w:rsid w:val="00430195"/>
    <w:rsid w:val="004301A0"/>
    <w:rsid w:val="0043069F"/>
    <w:rsid w:val="00430CBA"/>
    <w:rsid w:val="00430DE0"/>
    <w:rsid w:val="00431186"/>
    <w:rsid w:val="00431254"/>
    <w:rsid w:val="004312E2"/>
    <w:rsid w:val="0043159E"/>
    <w:rsid w:val="004315B8"/>
    <w:rsid w:val="00431845"/>
    <w:rsid w:val="004319DE"/>
    <w:rsid w:val="00431B52"/>
    <w:rsid w:val="00431D28"/>
    <w:rsid w:val="00431E42"/>
    <w:rsid w:val="00431F3C"/>
    <w:rsid w:val="0043211C"/>
    <w:rsid w:val="0043212B"/>
    <w:rsid w:val="00432222"/>
    <w:rsid w:val="00432357"/>
    <w:rsid w:val="00432365"/>
    <w:rsid w:val="004323E5"/>
    <w:rsid w:val="004325E8"/>
    <w:rsid w:val="00432725"/>
    <w:rsid w:val="00432936"/>
    <w:rsid w:val="0043293F"/>
    <w:rsid w:val="00432970"/>
    <w:rsid w:val="00432A39"/>
    <w:rsid w:val="00432CCB"/>
    <w:rsid w:val="00432F0D"/>
    <w:rsid w:val="00432F4B"/>
    <w:rsid w:val="00432F8C"/>
    <w:rsid w:val="004330CC"/>
    <w:rsid w:val="00433259"/>
    <w:rsid w:val="00433743"/>
    <w:rsid w:val="00433A20"/>
    <w:rsid w:val="00433B9D"/>
    <w:rsid w:val="00433F4E"/>
    <w:rsid w:val="00434071"/>
    <w:rsid w:val="0043409A"/>
    <w:rsid w:val="00434169"/>
    <w:rsid w:val="00434178"/>
    <w:rsid w:val="0043428F"/>
    <w:rsid w:val="004344AD"/>
    <w:rsid w:val="004345EC"/>
    <w:rsid w:val="004347FA"/>
    <w:rsid w:val="00434905"/>
    <w:rsid w:val="00434C55"/>
    <w:rsid w:val="00434CA6"/>
    <w:rsid w:val="00434E87"/>
    <w:rsid w:val="00435046"/>
    <w:rsid w:val="004351B2"/>
    <w:rsid w:val="0043537C"/>
    <w:rsid w:val="004353D1"/>
    <w:rsid w:val="0043543E"/>
    <w:rsid w:val="004354C0"/>
    <w:rsid w:val="00435543"/>
    <w:rsid w:val="00435712"/>
    <w:rsid w:val="0043572D"/>
    <w:rsid w:val="00435853"/>
    <w:rsid w:val="004358DE"/>
    <w:rsid w:val="00435A0E"/>
    <w:rsid w:val="00435C50"/>
    <w:rsid w:val="00435C5E"/>
    <w:rsid w:val="00435F26"/>
    <w:rsid w:val="004360F7"/>
    <w:rsid w:val="0043612C"/>
    <w:rsid w:val="00436280"/>
    <w:rsid w:val="004362AD"/>
    <w:rsid w:val="004362BF"/>
    <w:rsid w:val="0043638A"/>
    <w:rsid w:val="00436391"/>
    <w:rsid w:val="0043640A"/>
    <w:rsid w:val="00436430"/>
    <w:rsid w:val="004365FA"/>
    <w:rsid w:val="004369A2"/>
    <w:rsid w:val="00436B0B"/>
    <w:rsid w:val="00436C14"/>
    <w:rsid w:val="00436F63"/>
    <w:rsid w:val="00437169"/>
    <w:rsid w:val="00437242"/>
    <w:rsid w:val="00437389"/>
    <w:rsid w:val="00437528"/>
    <w:rsid w:val="00437883"/>
    <w:rsid w:val="00437A05"/>
    <w:rsid w:val="00437A8C"/>
    <w:rsid w:val="00437C0C"/>
    <w:rsid w:val="00437CFA"/>
    <w:rsid w:val="00437D25"/>
    <w:rsid w:val="00437D86"/>
    <w:rsid w:val="00437DB1"/>
    <w:rsid w:val="00437E38"/>
    <w:rsid w:val="00437F18"/>
    <w:rsid w:val="00437FA6"/>
    <w:rsid w:val="0044005E"/>
    <w:rsid w:val="00440077"/>
    <w:rsid w:val="0044020C"/>
    <w:rsid w:val="00440290"/>
    <w:rsid w:val="0044055C"/>
    <w:rsid w:val="00440683"/>
    <w:rsid w:val="004407EB"/>
    <w:rsid w:val="00440A7E"/>
    <w:rsid w:val="00440BE2"/>
    <w:rsid w:val="00440C82"/>
    <w:rsid w:val="00440CBC"/>
    <w:rsid w:val="00440D82"/>
    <w:rsid w:val="00440F01"/>
    <w:rsid w:val="00440F99"/>
    <w:rsid w:val="004410E4"/>
    <w:rsid w:val="0044128A"/>
    <w:rsid w:val="00441651"/>
    <w:rsid w:val="004417ED"/>
    <w:rsid w:val="0044189B"/>
    <w:rsid w:val="00441BA0"/>
    <w:rsid w:val="00441C5F"/>
    <w:rsid w:val="00441CFE"/>
    <w:rsid w:val="00441D34"/>
    <w:rsid w:val="00441F71"/>
    <w:rsid w:val="00441FDD"/>
    <w:rsid w:val="0044217D"/>
    <w:rsid w:val="004424D0"/>
    <w:rsid w:val="004425FC"/>
    <w:rsid w:val="00442645"/>
    <w:rsid w:val="00442715"/>
    <w:rsid w:val="0044292C"/>
    <w:rsid w:val="00442A14"/>
    <w:rsid w:val="00442A69"/>
    <w:rsid w:val="00442A78"/>
    <w:rsid w:val="00442C2A"/>
    <w:rsid w:val="00442CA7"/>
    <w:rsid w:val="00442CC3"/>
    <w:rsid w:val="00442D62"/>
    <w:rsid w:val="004432BC"/>
    <w:rsid w:val="004432CB"/>
    <w:rsid w:val="0044335A"/>
    <w:rsid w:val="004434A3"/>
    <w:rsid w:val="004434F2"/>
    <w:rsid w:val="00443615"/>
    <w:rsid w:val="00443A59"/>
    <w:rsid w:val="00443B42"/>
    <w:rsid w:val="00443CB9"/>
    <w:rsid w:val="00443CDF"/>
    <w:rsid w:val="00443F97"/>
    <w:rsid w:val="004440AB"/>
    <w:rsid w:val="00444210"/>
    <w:rsid w:val="00444306"/>
    <w:rsid w:val="0044430F"/>
    <w:rsid w:val="00444517"/>
    <w:rsid w:val="0044467D"/>
    <w:rsid w:val="00444784"/>
    <w:rsid w:val="0044487F"/>
    <w:rsid w:val="004449F7"/>
    <w:rsid w:val="00444A6D"/>
    <w:rsid w:val="00444AD4"/>
    <w:rsid w:val="00444BC6"/>
    <w:rsid w:val="00444BDC"/>
    <w:rsid w:val="00444C1A"/>
    <w:rsid w:val="00444C7B"/>
    <w:rsid w:val="00444E37"/>
    <w:rsid w:val="00444F45"/>
    <w:rsid w:val="00444F93"/>
    <w:rsid w:val="00444FA2"/>
    <w:rsid w:val="00444FCB"/>
    <w:rsid w:val="00445069"/>
    <w:rsid w:val="0044510F"/>
    <w:rsid w:val="00445153"/>
    <w:rsid w:val="0044515B"/>
    <w:rsid w:val="004452D7"/>
    <w:rsid w:val="004454DC"/>
    <w:rsid w:val="004456D4"/>
    <w:rsid w:val="0044572F"/>
    <w:rsid w:val="00445755"/>
    <w:rsid w:val="0044577F"/>
    <w:rsid w:val="004457A8"/>
    <w:rsid w:val="00445C38"/>
    <w:rsid w:val="00445EB8"/>
    <w:rsid w:val="00446225"/>
    <w:rsid w:val="004462E1"/>
    <w:rsid w:val="00446383"/>
    <w:rsid w:val="004463E6"/>
    <w:rsid w:val="004467BD"/>
    <w:rsid w:val="00446830"/>
    <w:rsid w:val="00446B2A"/>
    <w:rsid w:val="00446B62"/>
    <w:rsid w:val="00446C1D"/>
    <w:rsid w:val="00446FB9"/>
    <w:rsid w:val="004472B8"/>
    <w:rsid w:val="004472DA"/>
    <w:rsid w:val="0044740E"/>
    <w:rsid w:val="00447573"/>
    <w:rsid w:val="0044757F"/>
    <w:rsid w:val="0044770B"/>
    <w:rsid w:val="00447780"/>
    <w:rsid w:val="004478B6"/>
    <w:rsid w:val="00447A64"/>
    <w:rsid w:val="00447AAF"/>
    <w:rsid w:val="00447B20"/>
    <w:rsid w:val="00447BE3"/>
    <w:rsid w:val="00447C69"/>
    <w:rsid w:val="00447E27"/>
    <w:rsid w:val="00447EBA"/>
    <w:rsid w:val="00450040"/>
    <w:rsid w:val="0045011A"/>
    <w:rsid w:val="004502B1"/>
    <w:rsid w:val="004502D5"/>
    <w:rsid w:val="004503DB"/>
    <w:rsid w:val="004504CF"/>
    <w:rsid w:val="004507F2"/>
    <w:rsid w:val="0045082C"/>
    <w:rsid w:val="00450850"/>
    <w:rsid w:val="0045086E"/>
    <w:rsid w:val="00450870"/>
    <w:rsid w:val="004509ED"/>
    <w:rsid w:val="00450BA9"/>
    <w:rsid w:val="00450BC3"/>
    <w:rsid w:val="00450C00"/>
    <w:rsid w:val="00450CC0"/>
    <w:rsid w:val="00450E37"/>
    <w:rsid w:val="004510DC"/>
    <w:rsid w:val="00451172"/>
    <w:rsid w:val="00451218"/>
    <w:rsid w:val="004512C4"/>
    <w:rsid w:val="00451308"/>
    <w:rsid w:val="004513DB"/>
    <w:rsid w:val="00451523"/>
    <w:rsid w:val="0045164C"/>
    <w:rsid w:val="00451763"/>
    <w:rsid w:val="004518D3"/>
    <w:rsid w:val="004518FE"/>
    <w:rsid w:val="00451950"/>
    <w:rsid w:val="00451987"/>
    <w:rsid w:val="00451A43"/>
    <w:rsid w:val="00451AAE"/>
    <w:rsid w:val="00451C2F"/>
    <w:rsid w:val="00451CD4"/>
    <w:rsid w:val="00451F7A"/>
    <w:rsid w:val="0045200F"/>
    <w:rsid w:val="00452044"/>
    <w:rsid w:val="0045225B"/>
    <w:rsid w:val="004522E5"/>
    <w:rsid w:val="0045235C"/>
    <w:rsid w:val="0045239A"/>
    <w:rsid w:val="004524E7"/>
    <w:rsid w:val="00452582"/>
    <w:rsid w:val="00452756"/>
    <w:rsid w:val="00452E54"/>
    <w:rsid w:val="00453175"/>
    <w:rsid w:val="004531D0"/>
    <w:rsid w:val="004533BC"/>
    <w:rsid w:val="00453477"/>
    <w:rsid w:val="004534FC"/>
    <w:rsid w:val="004536F7"/>
    <w:rsid w:val="00453767"/>
    <w:rsid w:val="0045387E"/>
    <w:rsid w:val="00453EE6"/>
    <w:rsid w:val="00454565"/>
    <w:rsid w:val="004545BC"/>
    <w:rsid w:val="0045478F"/>
    <w:rsid w:val="00454976"/>
    <w:rsid w:val="004549C3"/>
    <w:rsid w:val="00454ADA"/>
    <w:rsid w:val="00454BC6"/>
    <w:rsid w:val="00454C8C"/>
    <w:rsid w:val="00454E03"/>
    <w:rsid w:val="00454E72"/>
    <w:rsid w:val="00455049"/>
    <w:rsid w:val="0045515D"/>
    <w:rsid w:val="0045529E"/>
    <w:rsid w:val="0045535C"/>
    <w:rsid w:val="00455390"/>
    <w:rsid w:val="00455399"/>
    <w:rsid w:val="00455563"/>
    <w:rsid w:val="00455622"/>
    <w:rsid w:val="00455645"/>
    <w:rsid w:val="0045566D"/>
    <w:rsid w:val="004559B0"/>
    <w:rsid w:val="00455D58"/>
    <w:rsid w:val="00455DF1"/>
    <w:rsid w:val="00455F05"/>
    <w:rsid w:val="00455F3D"/>
    <w:rsid w:val="00456167"/>
    <w:rsid w:val="004561D5"/>
    <w:rsid w:val="0045645B"/>
    <w:rsid w:val="0045650E"/>
    <w:rsid w:val="0045672F"/>
    <w:rsid w:val="004568FA"/>
    <w:rsid w:val="00456ABB"/>
    <w:rsid w:val="00457325"/>
    <w:rsid w:val="00457383"/>
    <w:rsid w:val="004574D1"/>
    <w:rsid w:val="004576D6"/>
    <w:rsid w:val="004578D9"/>
    <w:rsid w:val="00457980"/>
    <w:rsid w:val="00457A67"/>
    <w:rsid w:val="00457AB1"/>
    <w:rsid w:val="00457B22"/>
    <w:rsid w:val="00460047"/>
    <w:rsid w:val="004600A1"/>
    <w:rsid w:val="004601C9"/>
    <w:rsid w:val="0046021B"/>
    <w:rsid w:val="00460240"/>
    <w:rsid w:val="004603C1"/>
    <w:rsid w:val="004603CF"/>
    <w:rsid w:val="004604C5"/>
    <w:rsid w:val="004605AB"/>
    <w:rsid w:val="00460666"/>
    <w:rsid w:val="0046079A"/>
    <w:rsid w:val="0046080A"/>
    <w:rsid w:val="00460B66"/>
    <w:rsid w:val="00460FB6"/>
    <w:rsid w:val="004610E5"/>
    <w:rsid w:val="0046139C"/>
    <w:rsid w:val="004617B1"/>
    <w:rsid w:val="00461AB2"/>
    <w:rsid w:val="00461C2A"/>
    <w:rsid w:val="00461DF9"/>
    <w:rsid w:val="00461FBD"/>
    <w:rsid w:val="00462DAC"/>
    <w:rsid w:val="00462DDA"/>
    <w:rsid w:val="00462E3A"/>
    <w:rsid w:val="00462E74"/>
    <w:rsid w:val="00462FFD"/>
    <w:rsid w:val="00463063"/>
    <w:rsid w:val="004632DA"/>
    <w:rsid w:val="004632F1"/>
    <w:rsid w:val="00463342"/>
    <w:rsid w:val="004633B3"/>
    <w:rsid w:val="00463A1C"/>
    <w:rsid w:val="00463A73"/>
    <w:rsid w:val="00463B38"/>
    <w:rsid w:val="00463E6B"/>
    <w:rsid w:val="00464081"/>
    <w:rsid w:val="0046430E"/>
    <w:rsid w:val="0046436D"/>
    <w:rsid w:val="0046445A"/>
    <w:rsid w:val="0046451D"/>
    <w:rsid w:val="004646BA"/>
    <w:rsid w:val="004647CB"/>
    <w:rsid w:val="00464C07"/>
    <w:rsid w:val="00464F51"/>
    <w:rsid w:val="004651A7"/>
    <w:rsid w:val="004651F3"/>
    <w:rsid w:val="004652AC"/>
    <w:rsid w:val="00465315"/>
    <w:rsid w:val="0046534F"/>
    <w:rsid w:val="0046540E"/>
    <w:rsid w:val="00465569"/>
    <w:rsid w:val="0046565E"/>
    <w:rsid w:val="00465ADC"/>
    <w:rsid w:val="00465BFD"/>
    <w:rsid w:val="00465D4E"/>
    <w:rsid w:val="00466137"/>
    <w:rsid w:val="004661C2"/>
    <w:rsid w:val="0046627A"/>
    <w:rsid w:val="004666C0"/>
    <w:rsid w:val="0046684D"/>
    <w:rsid w:val="004668B8"/>
    <w:rsid w:val="004669FA"/>
    <w:rsid w:val="00466AF5"/>
    <w:rsid w:val="00466B58"/>
    <w:rsid w:val="00466C43"/>
    <w:rsid w:val="00467344"/>
    <w:rsid w:val="00467383"/>
    <w:rsid w:val="004673C6"/>
    <w:rsid w:val="0046743D"/>
    <w:rsid w:val="00467634"/>
    <w:rsid w:val="004676AE"/>
    <w:rsid w:val="004676D4"/>
    <w:rsid w:val="004677F5"/>
    <w:rsid w:val="004678B8"/>
    <w:rsid w:val="004679F2"/>
    <w:rsid w:val="00467ADB"/>
    <w:rsid w:val="00467DBB"/>
    <w:rsid w:val="0047000E"/>
    <w:rsid w:val="0047019D"/>
    <w:rsid w:val="00470291"/>
    <w:rsid w:val="004703C2"/>
    <w:rsid w:val="00470479"/>
    <w:rsid w:val="004705F9"/>
    <w:rsid w:val="00470747"/>
    <w:rsid w:val="0047079E"/>
    <w:rsid w:val="0047089D"/>
    <w:rsid w:val="004708CD"/>
    <w:rsid w:val="00470D1E"/>
    <w:rsid w:val="00471047"/>
    <w:rsid w:val="00471082"/>
    <w:rsid w:val="004710DF"/>
    <w:rsid w:val="004711F8"/>
    <w:rsid w:val="004714C7"/>
    <w:rsid w:val="004716C1"/>
    <w:rsid w:val="00471912"/>
    <w:rsid w:val="00471969"/>
    <w:rsid w:val="004719FE"/>
    <w:rsid w:val="00471B9B"/>
    <w:rsid w:val="00471C06"/>
    <w:rsid w:val="00471E76"/>
    <w:rsid w:val="00471F75"/>
    <w:rsid w:val="00471FF5"/>
    <w:rsid w:val="004720E3"/>
    <w:rsid w:val="004720FA"/>
    <w:rsid w:val="00472269"/>
    <w:rsid w:val="004722C1"/>
    <w:rsid w:val="00472487"/>
    <w:rsid w:val="004724DC"/>
    <w:rsid w:val="0047265A"/>
    <w:rsid w:val="004726A5"/>
    <w:rsid w:val="0047289F"/>
    <w:rsid w:val="00472AAC"/>
    <w:rsid w:val="00472BAC"/>
    <w:rsid w:val="00472D0B"/>
    <w:rsid w:val="00472DD6"/>
    <w:rsid w:val="00473103"/>
    <w:rsid w:val="0047317C"/>
    <w:rsid w:val="00473281"/>
    <w:rsid w:val="0047335B"/>
    <w:rsid w:val="004738CD"/>
    <w:rsid w:val="00473977"/>
    <w:rsid w:val="00473ADB"/>
    <w:rsid w:val="00473CE0"/>
    <w:rsid w:val="00473D87"/>
    <w:rsid w:val="00473E97"/>
    <w:rsid w:val="00474034"/>
    <w:rsid w:val="00474167"/>
    <w:rsid w:val="00474180"/>
    <w:rsid w:val="0047419D"/>
    <w:rsid w:val="0047425A"/>
    <w:rsid w:val="004744D2"/>
    <w:rsid w:val="00474543"/>
    <w:rsid w:val="004745BD"/>
    <w:rsid w:val="00474748"/>
    <w:rsid w:val="00474826"/>
    <w:rsid w:val="00474B27"/>
    <w:rsid w:val="00474B44"/>
    <w:rsid w:val="00474B8C"/>
    <w:rsid w:val="00474DAE"/>
    <w:rsid w:val="00474E09"/>
    <w:rsid w:val="00474E3A"/>
    <w:rsid w:val="00474E67"/>
    <w:rsid w:val="00474F71"/>
    <w:rsid w:val="00475008"/>
    <w:rsid w:val="00475331"/>
    <w:rsid w:val="00475361"/>
    <w:rsid w:val="004754B6"/>
    <w:rsid w:val="004754F2"/>
    <w:rsid w:val="00475708"/>
    <w:rsid w:val="004759F4"/>
    <w:rsid w:val="00475A98"/>
    <w:rsid w:val="00475B23"/>
    <w:rsid w:val="00475C6B"/>
    <w:rsid w:val="00475C9E"/>
    <w:rsid w:val="00475D0B"/>
    <w:rsid w:val="00475E75"/>
    <w:rsid w:val="0047622A"/>
    <w:rsid w:val="004765AA"/>
    <w:rsid w:val="00476740"/>
    <w:rsid w:val="004768C9"/>
    <w:rsid w:val="00476932"/>
    <w:rsid w:val="00476A31"/>
    <w:rsid w:val="00476C3C"/>
    <w:rsid w:val="00476E9B"/>
    <w:rsid w:val="00476ED3"/>
    <w:rsid w:val="004773C1"/>
    <w:rsid w:val="004774D2"/>
    <w:rsid w:val="004775D3"/>
    <w:rsid w:val="0047783B"/>
    <w:rsid w:val="00477962"/>
    <w:rsid w:val="004779E1"/>
    <w:rsid w:val="00477A1F"/>
    <w:rsid w:val="00477A5C"/>
    <w:rsid w:val="00477B0B"/>
    <w:rsid w:val="00477BA2"/>
    <w:rsid w:val="00477C1B"/>
    <w:rsid w:val="00477ED5"/>
    <w:rsid w:val="0048006C"/>
    <w:rsid w:val="00480077"/>
    <w:rsid w:val="004802B6"/>
    <w:rsid w:val="004805B7"/>
    <w:rsid w:val="00480672"/>
    <w:rsid w:val="0048078A"/>
    <w:rsid w:val="00480980"/>
    <w:rsid w:val="004809DE"/>
    <w:rsid w:val="004809EE"/>
    <w:rsid w:val="00480F25"/>
    <w:rsid w:val="00480F88"/>
    <w:rsid w:val="00480F8D"/>
    <w:rsid w:val="004811AB"/>
    <w:rsid w:val="0048147F"/>
    <w:rsid w:val="004814D5"/>
    <w:rsid w:val="00481757"/>
    <w:rsid w:val="00481768"/>
    <w:rsid w:val="004818B7"/>
    <w:rsid w:val="00481D20"/>
    <w:rsid w:val="00481FB1"/>
    <w:rsid w:val="00482279"/>
    <w:rsid w:val="004822AB"/>
    <w:rsid w:val="004823A7"/>
    <w:rsid w:val="00482414"/>
    <w:rsid w:val="004824B2"/>
    <w:rsid w:val="0048296A"/>
    <w:rsid w:val="00482A61"/>
    <w:rsid w:val="00482B0B"/>
    <w:rsid w:val="00482B6A"/>
    <w:rsid w:val="00482BA4"/>
    <w:rsid w:val="00482D2C"/>
    <w:rsid w:val="00482DF8"/>
    <w:rsid w:val="00482F5B"/>
    <w:rsid w:val="00482F6C"/>
    <w:rsid w:val="00482FE2"/>
    <w:rsid w:val="00483002"/>
    <w:rsid w:val="00483125"/>
    <w:rsid w:val="004832D1"/>
    <w:rsid w:val="00483894"/>
    <w:rsid w:val="0048399F"/>
    <w:rsid w:val="00483A9A"/>
    <w:rsid w:val="00483C45"/>
    <w:rsid w:val="00483D43"/>
    <w:rsid w:val="00483DA4"/>
    <w:rsid w:val="00483DAD"/>
    <w:rsid w:val="00483EBC"/>
    <w:rsid w:val="00483F7C"/>
    <w:rsid w:val="00483FD1"/>
    <w:rsid w:val="004840B9"/>
    <w:rsid w:val="004840E2"/>
    <w:rsid w:val="004842B9"/>
    <w:rsid w:val="0048430A"/>
    <w:rsid w:val="004844E6"/>
    <w:rsid w:val="00484791"/>
    <w:rsid w:val="0048481F"/>
    <w:rsid w:val="00484837"/>
    <w:rsid w:val="004848D7"/>
    <w:rsid w:val="004849E2"/>
    <w:rsid w:val="00484EBF"/>
    <w:rsid w:val="00484F49"/>
    <w:rsid w:val="00485242"/>
    <w:rsid w:val="00485247"/>
    <w:rsid w:val="00485C1C"/>
    <w:rsid w:val="00485C2C"/>
    <w:rsid w:val="00485CE0"/>
    <w:rsid w:val="00485D1C"/>
    <w:rsid w:val="00485DB4"/>
    <w:rsid w:val="00485E7B"/>
    <w:rsid w:val="004861E1"/>
    <w:rsid w:val="00486337"/>
    <w:rsid w:val="004863C5"/>
    <w:rsid w:val="00486453"/>
    <w:rsid w:val="004865C1"/>
    <w:rsid w:val="0048677D"/>
    <w:rsid w:val="004867D4"/>
    <w:rsid w:val="004869BD"/>
    <w:rsid w:val="00486A25"/>
    <w:rsid w:val="00486B50"/>
    <w:rsid w:val="00486CCB"/>
    <w:rsid w:val="00487237"/>
    <w:rsid w:val="00487250"/>
    <w:rsid w:val="0048726A"/>
    <w:rsid w:val="00487297"/>
    <w:rsid w:val="00487460"/>
    <w:rsid w:val="00487673"/>
    <w:rsid w:val="004877C4"/>
    <w:rsid w:val="00487857"/>
    <w:rsid w:val="00487961"/>
    <w:rsid w:val="004879AF"/>
    <w:rsid w:val="00487C93"/>
    <w:rsid w:val="00487CC3"/>
    <w:rsid w:val="00487D20"/>
    <w:rsid w:val="00490085"/>
    <w:rsid w:val="00490092"/>
    <w:rsid w:val="004900CF"/>
    <w:rsid w:val="00490168"/>
    <w:rsid w:val="00490170"/>
    <w:rsid w:val="004903E0"/>
    <w:rsid w:val="004903FD"/>
    <w:rsid w:val="00490487"/>
    <w:rsid w:val="00490563"/>
    <w:rsid w:val="004905C7"/>
    <w:rsid w:val="00490621"/>
    <w:rsid w:val="004908A8"/>
    <w:rsid w:val="004908ED"/>
    <w:rsid w:val="00490953"/>
    <w:rsid w:val="00490AB3"/>
    <w:rsid w:val="00490AC6"/>
    <w:rsid w:val="00490B08"/>
    <w:rsid w:val="00490BFE"/>
    <w:rsid w:val="00490C7C"/>
    <w:rsid w:val="00491059"/>
    <w:rsid w:val="004910FA"/>
    <w:rsid w:val="004911B6"/>
    <w:rsid w:val="004913EA"/>
    <w:rsid w:val="0049157E"/>
    <w:rsid w:val="00491828"/>
    <w:rsid w:val="0049194E"/>
    <w:rsid w:val="00491BE8"/>
    <w:rsid w:val="00491CE9"/>
    <w:rsid w:val="00491D2C"/>
    <w:rsid w:val="00492058"/>
    <w:rsid w:val="00492181"/>
    <w:rsid w:val="00492280"/>
    <w:rsid w:val="0049233B"/>
    <w:rsid w:val="0049252F"/>
    <w:rsid w:val="00492646"/>
    <w:rsid w:val="00492A40"/>
    <w:rsid w:val="00492A95"/>
    <w:rsid w:val="00492B65"/>
    <w:rsid w:val="00492BCA"/>
    <w:rsid w:val="00492CD6"/>
    <w:rsid w:val="00492D02"/>
    <w:rsid w:val="004930D5"/>
    <w:rsid w:val="0049321B"/>
    <w:rsid w:val="004932CB"/>
    <w:rsid w:val="004933D0"/>
    <w:rsid w:val="004934C0"/>
    <w:rsid w:val="00493693"/>
    <w:rsid w:val="004937AA"/>
    <w:rsid w:val="0049387B"/>
    <w:rsid w:val="004938AA"/>
    <w:rsid w:val="004938C8"/>
    <w:rsid w:val="00493F2C"/>
    <w:rsid w:val="00493F34"/>
    <w:rsid w:val="00493F5D"/>
    <w:rsid w:val="00494007"/>
    <w:rsid w:val="004941FE"/>
    <w:rsid w:val="00494256"/>
    <w:rsid w:val="004946D0"/>
    <w:rsid w:val="004946F3"/>
    <w:rsid w:val="004947A6"/>
    <w:rsid w:val="004947C6"/>
    <w:rsid w:val="004949D2"/>
    <w:rsid w:val="00494A05"/>
    <w:rsid w:val="00494A59"/>
    <w:rsid w:val="00494BBD"/>
    <w:rsid w:val="00494C87"/>
    <w:rsid w:val="00494E86"/>
    <w:rsid w:val="00495089"/>
    <w:rsid w:val="004950E6"/>
    <w:rsid w:val="004951AB"/>
    <w:rsid w:val="00495207"/>
    <w:rsid w:val="004953E5"/>
    <w:rsid w:val="004954BC"/>
    <w:rsid w:val="0049554E"/>
    <w:rsid w:val="004955F5"/>
    <w:rsid w:val="004956A7"/>
    <w:rsid w:val="0049599D"/>
    <w:rsid w:val="00495C2C"/>
    <w:rsid w:val="00495C48"/>
    <w:rsid w:val="00495CAE"/>
    <w:rsid w:val="00495D08"/>
    <w:rsid w:val="00495E2F"/>
    <w:rsid w:val="0049605E"/>
    <w:rsid w:val="004961E3"/>
    <w:rsid w:val="004962F4"/>
    <w:rsid w:val="00496379"/>
    <w:rsid w:val="004963CD"/>
    <w:rsid w:val="004963CE"/>
    <w:rsid w:val="0049682B"/>
    <w:rsid w:val="00496922"/>
    <w:rsid w:val="0049694F"/>
    <w:rsid w:val="00496993"/>
    <w:rsid w:val="00496BD4"/>
    <w:rsid w:val="00496EC3"/>
    <w:rsid w:val="004970AA"/>
    <w:rsid w:val="00497314"/>
    <w:rsid w:val="004973C3"/>
    <w:rsid w:val="00497462"/>
    <w:rsid w:val="00497463"/>
    <w:rsid w:val="0049792B"/>
    <w:rsid w:val="004979E4"/>
    <w:rsid w:val="00497E2A"/>
    <w:rsid w:val="00497E63"/>
    <w:rsid w:val="00497F3C"/>
    <w:rsid w:val="004A011E"/>
    <w:rsid w:val="004A020C"/>
    <w:rsid w:val="004A02B5"/>
    <w:rsid w:val="004A05C8"/>
    <w:rsid w:val="004A0647"/>
    <w:rsid w:val="004A0850"/>
    <w:rsid w:val="004A0926"/>
    <w:rsid w:val="004A0930"/>
    <w:rsid w:val="004A0A07"/>
    <w:rsid w:val="004A0A44"/>
    <w:rsid w:val="004A0B33"/>
    <w:rsid w:val="004A0B52"/>
    <w:rsid w:val="004A0D9F"/>
    <w:rsid w:val="004A0EF9"/>
    <w:rsid w:val="004A1037"/>
    <w:rsid w:val="004A1308"/>
    <w:rsid w:val="004A1333"/>
    <w:rsid w:val="004A184B"/>
    <w:rsid w:val="004A18A5"/>
    <w:rsid w:val="004A1BD6"/>
    <w:rsid w:val="004A1C7C"/>
    <w:rsid w:val="004A1D4F"/>
    <w:rsid w:val="004A1DD6"/>
    <w:rsid w:val="004A1FE3"/>
    <w:rsid w:val="004A207F"/>
    <w:rsid w:val="004A2088"/>
    <w:rsid w:val="004A2126"/>
    <w:rsid w:val="004A2399"/>
    <w:rsid w:val="004A23E5"/>
    <w:rsid w:val="004A257C"/>
    <w:rsid w:val="004A28F3"/>
    <w:rsid w:val="004A29BE"/>
    <w:rsid w:val="004A2AAE"/>
    <w:rsid w:val="004A2E3F"/>
    <w:rsid w:val="004A2ED3"/>
    <w:rsid w:val="004A3427"/>
    <w:rsid w:val="004A3474"/>
    <w:rsid w:val="004A36EB"/>
    <w:rsid w:val="004A36FF"/>
    <w:rsid w:val="004A39B1"/>
    <w:rsid w:val="004A3A7D"/>
    <w:rsid w:val="004A3D0B"/>
    <w:rsid w:val="004A3DB5"/>
    <w:rsid w:val="004A3DE8"/>
    <w:rsid w:val="004A4003"/>
    <w:rsid w:val="004A414C"/>
    <w:rsid w:val="004A416A"/>
    <w:rsid w:val="004A422C"/>
    <w:rsid w:val="004A4238"/>
    <w:rsid w:val="004A427F"/>
    <w:rsid w:val="004A4348"/>
    <w:rsid w:val="004A4355"/>
    <w:rsid w:val="004A4402"/>
    <w:rsid w:val="004A4471"/>
    <w:rsid w:val="004A44D5"/>
    <w:rsid w:val="004A45ED"/>
    <w:rsid w:val="004A47E9"/>
    <w:rsid w:val="004A4913"/>
    <w:rsid w:val="004A4AB4"/>
    <w:rsid w:val="004A4BC6"/>
    <w:rsid w:val="004A4C97"/>
    <w:rsid w:val="004A4F03"/>
    <w:rsid w:val="004A4F58"/>
    <w:rsid w:val="004A5159"/>
    <w:rsid w:val="004A519E"/>
    <w:rsid w:val="004A51D1"/>
    <w:rsid w:val="004A520E"/>
    <w:rsid w:val="004A53CE"/>
    <w:rsid w:val="004A5448"/>
    <w:rsid w:val="004A54C4"/>
    <w:rsid w:val="004A57D5"/>
    <w:rsid w:val="004A59EA"/>
    <w:rsid w:val="004A5B64"/>
    <w:rsid w:val="004A5C0F"/>
    <w:rsid w:val="004A5C2A"/>
    <w:rsid w:val="004A5FAD"/>
    <w:rsid w:val="004A610C"/>
    <w:rsid w:val="004A611E"/>
    <w:rsid w:val="004A61BE"/>
    <w:rsid w:val="004A61FD"/>
    <w:rsid w:val="004A6252"/>
    <w:rsid w:val="004A62BD"/>
    <w:rsid w:val="004A62FF"/>
    <w:rsid w:val="004A6336"/>
    <w:rsid w:val="004A635B"/>
    <w:rsid w:val="004A638D"/>
    <w:rsid w:val="004A63F2"/>
    <w:rsid w:val="004A6400"/>
    <w:rsid w:val="004A64F5"/>
    <w:rsid w:val="004A6682"/>
    <w:rsid w:val="004A67AB"/>
    <w:rsid w:val="004A6995"/>
    <w:rsid w:val="004A6B7E"/>
    <w:rsid w:val="004A6BE0"/>
    <w:rsid w:val="004A6CB9"/>
    <w:rsid w:val="004A6E03"/>
    <w:rsid w:val="004A6EE4"/>
    <w:rsid w:val="004A6FA8"/>
    <w:rsid w:val="004A6FDC"/>
    <w:rsid w:val="004A6FE4"/>
    <w:rsid w:val="004A71C0"/>
    <w:rsid w:val="004A7252"/>
    <w:rsid w:val="004A72C5"/>
    <w:rsid w:val="004A74DC"/>
    <w:rsid w:val="004A76FD"/>
    <w:rsid w:val="004A79C4"/>
    <w:rsid w:val="004A79DD"/>
    <w:rsid w:val="004A7C6D"/>
    <w:rsid w:val="004A7E62"/>
    <w:rsid w:val="004A7F0F"/>
    <w:rsid w:val="004B00F6"/>
    <w:rsid w:val="004B0312"/>
    <w:rsid w:val="004B03D3"/>
    <w:rsid w:val="004B049E"/>
    <w:rsid w:val="004B053F"/>
    <w:rsid w:val="004B0567"/>
    <w:rsid w:val="004B0611"/>
    <w:rsid w:val="004B0674"/>
    <w:rsid w:val="004B08EC"/>
    <w:rsid w:val="004B0B10"/>
    <w:rsid w:val="004B0C7A"/>
    <w:rsid w:val="004B0D12"/>
    <w:rsid w:val="004B0EC1"/>
    <w:rsid w:val="004B11EB"/>
    <w:rsid w:val="004B125E"/>
    <w:rsid w:val="004B127E"/>
    <w:rsid w:val="004B136B"/>
    <w:rsid w:val="004B18B8"/>
    <w:rsid w:val="004B1B5F"/>
    <w:rsid w:val="004B1D82"/>
    <w:rsid w:val="004B1D91"/>
    <w:rsid w:val="004B1DED"/>
    <w:rsid w:val="004B1DF4"/>
    <w:rsid w:val="004B1F19"/>
    <w:rsid w:val="004B22A9"/>
    <w:rsid w:val="004B23AF"/>
    <w:rsid w:val="004B241B"/>
    <w:rsid w:val="004B2453"/>
    <w:rsid w:val="004B253C"/>
    <w:rsid w:val="004B26CB"/>
    <w:rsid w:val="004B2755"/>
    <w:rsid w:val="004B27DA"/>
    <w:rsid w:val="004B28BF"/>
    <w:rsid w:val="004B29DA"/>
    <w:rsid w:val="004B2AC3"/>
    <w:rsid w:val="004B2AF2"/>
    <w:rsid w:val="004B2B87"/>
    <w:rsid w:val="004B2BA7"/>
    <w:rsid w:val="004B2C4A"/>
    <w:rsid w:val="004B2CF7"/>
    <w:rsid w:val="004B2F0C"/>
    <w:rsid w:val="004B2F12"/>
    <w:rsid w:val="004B2FD6"/>
    <w:rsid w:val="004B3130"/>
    <w:rsid w:val="004B332A"/>
    <w:rsid w:val="004B3356"/>
    <w:rsid w:val="004B335E"/>
    <w:rsid w:val="004B34AC"/>
    <w:rsid w:val="004B3674"/>
    <w:rsid w:val="004B386A"/>
    <w:rsid w:val="004B38FD"/>
    <w:rsid w:val="004B3906"/>
    <w:rsid w:val="004B3CD0"/>
    <w:rsid w:val="004B3D6C"/>
    <w:rsid w:val="004B3D6D"/>
    <w:rsid w:val="004B3E33"/>
    <w:rsid w:val="004B3FAD"/>
    <w:rsid w:val="004B480E"/>
    <w:rsid w:val="004B48BB"/>
    <w:rsid w:val="004B4957"/>
    <w:rsid w:val="004B4A73"/>
    <w:rsid w:val="004B4AA1"/>
    <w:rsid w:val="004B4B39"/>
    <w:rsid w:val="004B4B4F"/>
    <w:rsid w:val="004B4DC7"/>
    <w:rsid w:val="004B4E87"/>
    <w:rsid w:val="004B505D"/>
    <w:rsid w:val="004B5282"/>
    <w:rsid w:val="004B52FC"/>
    <w:rsid w:val="004B536F"/>
    <w:rsid w:val="004B5398"/>
    <w:rsid w:val="004B54B3"/>
    <w:rsid w:val="004B56AC"/>
    <w:rsid w:val="004B56B8"/>
    <w:rsid w:val="004B5875"/>
    <w:rsid w:val="004B58CE"/>
    <w:rsid w:val="004B590B"/>
    <w:rsid w:val="004B5DDB"/>
    <w:rsid w:val="004B5FFB"/>
    <w:rsid w:val="004B60F0"/>
    <w:rsid w:val="004B612C"/>
    <w:rsid w:val="004B61D3"/>
    <w:rsid w:val="004B631C"/>
    <w:rsid w:val="004B6449"/>
    <w:rsid w:val="004B6463"/>
    <w:rsid w:val="004B6734"/>
    <w:rsid w:val="004B67D1"/>
    <w:rsid w:val="004B6B14"/>
    <w:rsid w:val="004B6B65"/>
    <w:rsid w:val="004B6C77"/>
    <w:rsid w:val="004B6FD0"/>
    <w:rsid w:val="004B70CE"/>
    <w:rsid w:val="004B725A"/>
    <w:rsid w:val="004B7276"/>
    <w:rsid w:val="004B7284"/>
    <w:rsid w:val="004B7339"/>
    <w:rsid w:val="004B7398"/>
    <w:rsid w:val="004B7404"/>
    <w:rsid w:val="004B7441"/>
    <w:rsid w:val="004B74B9"/>
    <w:rsid w:val="004B760D"/>
    <w:rsid w:val="004B795B"/>
    <w:rsid w:val="004B79E0"/>
    <w:rsid w:val="004B7B66"/>
    <w:rsid w:val="004B7B93"/>
    <w:rsid w:val="004B7C38"/>
    <w:rsid w:val="004B7C3B"/>
    <w:rsid w:val="004B7C8B"/>
    <w:rsid w:val="004B7D03"/>
    <w:rsid w:val="004B7E57"/>
    <w:rsid w:val="004B7E7A"/>
    <w:rsid w:val="004B7F44"/>
    <w:rsid w:val="004C0038"/>
    <w:rsid w:val="004C0059"/>
    <w:rsid w:val="004C00A7"/>
    <w:rsid w:val="004C02A9"/>
    <w:rsid w:val="004C034B"/>
    <w:rsid w:val="004C04F6"/>
    <w:rsid w:val="004C0647"/>
    <w:rsid w:val="004C08BA"/>
    <w:rsid w:val="004C0B2A"/>
    <w:rsid w:val="004C0C13"/>
    <w:rsid w:val="004C0CF7"/>
    <w:rsid w:val="004C0E44"/>
    <w:rsid w:val="004C13A1"/>
    <w:rsid w:val="004C13C0"/>
    <w:rsid w:val="004C15AC"/>
    <w:rsid w:val="004C1641"/>
    <w:rsid w:val="004C1745"/>
    <w:rsid w:val="004C1937"/>
    <w:rsid w:val="004C20E5"/>
    <w:rsid w:val="004C221A"/>
    <w:rsid w:val="004C224A"/>
    <w:rsid w:val="004C228B"/>
    <w:rsid w:val="004C22A1"/>
    <w:rsid w:val="004C23DB"/>
    <w:rsid w:val="004C24A9"/>
    <w:rsid w:val="004C24C0"/>
    <w:rsid w:val="004C24EC"/>
    <w:rsid w:val="004C24F4"/>
    <w:rsid w:val="004C2544"/>
    <w:rsid w:val="004C265F"/>
    <w:rsid w:val="004C26CA"/>
    <w:rsid w:val="004C28F7"/>
    <w:rsid w:val="004C292E"/>
    <w:rsid w:val="004C293B"/>
    <w:rsid w:val="004C2BFA"/>
    <w:rsid w:val="004C2C18"/>
    <w:rsid w:val="004C2CB7"/>
    <w:rsid w:val="004C2F54"/>
    <w:rsid w:val="004C2F65"/>
    <w:rsid w:val="004C2F87"/>
    <w:rsid w:val="004C3263"/>
    <w:rsid w:val="004C33A2"/>
    <w:rsid w:val="004C33DD"/>
    <w:rsid w:val="004C33E2"/>
    <w:rsid w:val="004C3422"/>
    <w:rsid w:val="004C3435"/>
    <w:rsid w:val="004C35B6"/>
    <w:rsid w:val="004C37A9"/>
    <w:rsid w:val="004C38A1"/>
    <w:rsid w:val="004C3937"/>
    <w:rsid w:val="004C39BB"/>
    <w:rsid w:val="004C39F6"/>
    <w:rsid w:val="004C3A40"/>
    <w:rsid w:val="004C3B0B"/>
    <w:rsid w:val="004C3B1C"/>
    <w:rsid w:val="004C3CDD"/>
    <w:rsid w:val="004C3DB4"/>
    <w:rsid w:val="004C3F24"/>
    <w:rsid w:val="004C3FC1"/>
    <w:rsid w:val="004C45D6"/>
    <w:rsid w:val="004C4615"/>
    <w:rsid w:val="004C4734"/>
    <w:rsid w:val="004C4C88"/>
    <w:rsid w:val="004C4EEB"/>
    <w:rsid w:val="004C516D"/>
    <w:rsid w:val="004C519C"/>
    <w:rsid w:val="004C51AA"/>
    <w:rsid w:val="004C5411"/>
    <w:rsid w:val="004C5493"/>
    <w:rsid w:val="004C55A2"/>
    <w:rsid w:val="004C55D2"/>
    <w:rsid w:val="004C5656"/>
    <w:rsid w:val="004C5762"/>
    <w:rsid w:val="004C58B0"/>
    <w:rsid w:val="004C5902"/>
    <w:rsid w:val="004C5B1E"/>
    <w:rsid w:val="004C5B29"/>
    <w:rsid w:val="004C5BF7"/>
    <w:rsid w:val="004C5C46"/>
    <w:rsid w:val="004C5CDA"/>
    <w:rsid w:val="004C5CFE"/>
    <w:rsid w:val="004C5D75"/>
    <w:rsid w:val="004C5E86"/>
    <w:rsid w:val="004C5F00"/>
    <w:rsid w:val="004C5FB1"/>
    <w:rsid w:val="004C601B"/>
    <w:rsid w:val="004C60F5"/>
    <w:rsid w:val="004C61CA"/>
    <w:rsid w:val="004C61D6"/>
    <w:rsid w:val="004C65B4"/>
    <w:rsid w:val="004C66C9"/>
    <w:rsid w:val="004C691A"/>
    <w:rsid w:val="004C6A26"/>
    <w:rsid w:val="004C6ADE"/>
    <w:rsid w:val="004C6E6F"/>
    <w:rsid w:val="004C6FE9"/>
    <w:rsid w:val="004C6FFD"/>
    <w:rsid w:val="004C7109"/>
    <w:rsid w:val="004C7300"/>
    <w:rsid w:val="004C7397"/>
    <w:rsid w:val="004C74C3"/>
    <w:rsid w:val="004C74F1"/>
    <w:rsid w:val="004C75DF"/>
    <w:rsid w:val="004C7640"/>
    <w:rsid w:val="004C7681"/>
    <w:rsid w:val="004C779E"/>
    <w:rsid w:val="004C78D7"/>
    <w:rsid w:val="004C7DAF"/>
    <w:rsid w:val="004C7F1A"/>
    <w:rsid w:val="004C7F90"/>
    <w:rsid w:val="004C7FA1"/>
    <w:rsid w:val="004C7FBD"/>
    <w:rsid w:val="004D0116"/>
    <w:rsid w:val="004D01C5"/>
    <w:rsid w:val="004D02C6"/>
    <w:rsid w:val="004D043F"/>
    <w:rsid w:val="004D0465"/>
    <w:rsid w:val="004D04E5"/>
    <w:rsid w:val="004D05A6"/>
    <w:rsid w:val="004D05D7"/>
    <w:rsid w:val="004D0615"/>
    <w:rsid w:val="004D0799"/>
    <w:rsid w:val="004D07A4"/>
    <w:rsid w:val="004D082D"/>
    <w:rsid w:val="004D08EA"/>
    <w:rsid w:val="004D099F"/>
    <w:rsid w:val="004D09A4"/>
    <w:rsid w:val="004D09C0"/>
    <w:rsid w:val="004D0A70"/>
    <w:rsid w:val="004D0C3E"/>
    <w:rsid w:val="004D0D78"/>
    <w:rsid w:val="004D0E04"/>
    <w:rsid w:val="004D0E0A"/>
    <w:rsid w:val="004D0F31"/>
    <w:rsid w:val="004D0FE1"/>
    <w:rsid w:val="004D1077"/>
    <w:rsid w:val="004D1139"/>
    <w:rsid w:val="004D122C"/>
    <w:rsid w:val="004D1288"/>
    <w:rsid w:val="004D1295"/>
    <w:rsid w:val="004D1318"/>
    <w:rsid w:val="004D1324"/>
    <w:rsid w:val="004D14E9"/>
    <w:rsid w:val="004D1644"/>
    <w:rsid w:val="004D16C1"/>
    <w:rsid w:val="004D17D5"/>
    <w:rsid w:val="004D18A1"/>
    <w:rsid w:val="004D18DC"/>
    <w:rsid w:val="004D191E"/>
    <w:rsid w:val="004D1A2A"/>
    <w:rsid w:val="004D1A66"/>
    <w:rsid w:val="004D1A92"/>
    <w:rsid w:val="004D1AE3"/>
    <w:rsid w:val="004D1DCB"/>
    <w:rsid w:val="004D1E92"/>
    <w:rsid w:val="004D214E"/>
    <w:rsid w:val="004D226A"/>
    <w:rsid w:val="004D2346"/>
    <w:rsid w:val="004D253D"/>
    <w:rsid w:val="004D266E"/>
    <w:rsid w:val="004D266F"/>
    <w:rsid w:val="004D283E"/>
    <w:rsid w:val="004D286D"/>
    <w:rsid w:val="004D2A30"/>
    <w:rsid w:val="004D2B37"/>
    <w:rsid w:val="004D2C51"/>
    <w:rsid w:val="004D2D1D"/>
    <w:rsid w:val="004D2E56"/>
    <w:rsid w:val="004D2F06"/>
    <w:rsid w:val="004D2F6B"/>
    <w:rsid w:val="004D3050"/>
    <w:rsid w:val="004D31DF"/>
    <w:rsid w:val="004D329E"/>
    <w:rsid w:val="004D33A2"/>
    <w:rsid w:val="004D341F"/>
    <w:rsid w:val="004D3727"/>
    <w:rsid w:val="004D395C"/>
    <w:rsid w:val="004D3AA1"/>
    <w:rsid w:val="004D3AB7"/>
    <w:rsid w:val="004D3AC5"/>
    <w:rsid w:val="004D3D6D"/>
    <w:rsid w:val="004D3E3A"/>
    <w:rsid w:val="004D3E40"/>
    <w:rsid w:val="004D3F85"/>
    <w:rsid w:val="004D4227"/>
    <w:rsid w:val="004D43A9"/>
    <w:rsid w:val="004D44C6"/>
    <w:rsid w:val="004D455C"/>
    <w:rsid w:val="004D45ED"/>
    <w:rsid w:val="004D462F"/>
    <w:rsid w:val="004D463F"/>
    <w:rsid w:val="004D46DC"/>
    <w:rsid w:val="004D475F"/>
    <w:rsid w:val="004D47B0"/>
    <w:rsid w:val="004D480E"/>
    <w:rsid w:val="004D485E"/>
    <w:rsid w:val="004D48E2"/>
    <w:rsid w:val="004D4A82"/>
    <w:rsid w:val="004D4B33"/>
    <w:rsid w:val="004D4C72"/>
    <w:rsid w:val="004D4EAE"/>
    <w:rsid w:val="004D5051"/>
    <w:rsid w:val="004D507B"/>
    <w:rsid w:val="004D50EC"/>
    <w:rsid w:val="004D5129"/>
    <w:rsid w:val="004D5244"/>
    <w:rsid w:val="004D52A9"/>
    <w:rsid w:val="004D534C"/>
    <w:rsid w:val="004D5414"/>
    <w:rsid w:val="004D542B"/>
    <w:rsid w:val="004D55D2"/>
    <w:rsid w:val="004D5630"/>
    <w:rsid w:val="004D568E"/>
    <w:rsid w:val="004D5727"/>
    <w:rsid w:val="004D578C"/>
    <w:rsid w:val="004D5837"/>
    <w:rsid w:val="004D5878"/>
    <w:rsid w:val="004D58B5"/>
    <w:rsid w:val="004D5A93"/>
    <w:rsid w:val="004D5B48"/>
    <w:rsid w:val="004D5C95"/>
    <w:rsid w:val="004D5EB7"/>
    <w:rsid w:val="004D6021"/>
    <w:rsid w:val="004D623B"/>
    <w:rsid w:val="004D63D7"/>
    <w:rsid w:val="004D640A"/>
    <w:rsid w:val="004D6597"/>
    <w:rsid w:val="004D65A0"/>
    <w:rsid w:val="004D6619"/>
    <w:rsid w:val="004D688A"/>
    <w:rsid w:val="004D6903"/>
    <w:rsid w:val="004D6923"/>
    <w:rsid w:val="004D6A15"/>
    <w:rsid w:val="004D6A35"/>
    <w:rsid w:val="004D6AA1"/>
    <w:rsid w:val="004D6B66"/>
    <w:rsid w:val="004D6C13"/>
    <w:rsid w:val="004D6C24"/>
    <w:rsid w:val="004D6CB8"/>
    <w:rsid w:val="004D6D29"/>
    <w:rsid w:val="004D6E93"/>
    <w:rsid w:val="004D6ED8"/>
    <w:rsid w:val="004D6F5E"/>
    <w:rsid w:val="004D7194"/>
    <w:rsid w:val="004D74A1"/>
    <w:rsid w:val="004D74A4"/>
    <w:rsid w:val="004D75FD"/>
    <w:rsid w:val="004D786C"/>
    <w:rsid w:val="004D78E0"/>
    <w:rsid w:val="004D7AF7"/>
    <w:rsid w:val="004D7C41"/>
    <w:rsid w:val="004D7D56"/>
    <w:rsid w:val="004D7D94"/>
    <w:rsid w:val="004D7F8C"/>
    <w:rsid w:val="004E008F"/>
    <w:rsid w:val="004E0118"/>
    <w:rsid w:val="004E012E"/>
    <w:rsid w:val="004E02CC"/>
    <w:rsid w:val="004E06E1"/>
    <w:rsid w:val="004E0707"/>
    <w:rsid w:val="004E075F"/>
    <w:rsid w:val="004E090E"/>
    <w:rsid w:val="004E0ADD"/>
    <w:rsid w:val="004E0AE3"/>
    <w:rsid w:val="004E0B95"/>
    <w:rsid w:val="004E0B9D"/>
    <w:rsid w:val="004E0D52"/>
    <w:rsid w:val="004E1002"/>
    <w:rsid w:val="004E1013"/>
    <w:rsid w:val="004E11D3"/>
    <w:rsid w:val="004E11EF"/>
    <w:rsid w:val="004E11FC"/>
    <w:rsid w:val="004E125D"/>
    <w:rsid w:val="004E12F7"/>
    <w:rsid w:val="004E1319"/>
    <w:rsid w:val="004E15C6"/>
    <w:rsid w:val="004E16C3"/>
    <w:rsid w:val="004E1705"/>
    <w:rsid w:val="004E1774"/>
    <w:rsid w:val="004E19BC"/>
    <w:rsid w:val="004E1C3E"/>
    <w:rsid w:val="004E1DC5"/>
    <w:rsid w:val="004E1EC3"/>
    <w:rsid w:val="004E1FE7"/>
    <w:rsid w:val="004E2272"/>
    <w:rsid w:val="004E233C"/>
    <w:rsid w:val="004E2354"/>
    <w:rsid w:val="004E244D"/>
    <w:rsid w:val="004E2551"/>
    <w:rsid w:val="004E267C"/>
    <w:rsid w:val="004E2817"/>
    <w:rsid w:val="004E292F"/>
    <w:rsid w:val="004E2ADE"/>
    <w:rsid w:val="004E2E4B"/>
    <w:rsid w:val="004E2F2E"/>
    <w:rsid w:val="004E2FBF"/>
    <w:rsid w:val="004E2FD4"/>
    <w:rsid w:val="004E315A"/>
    <w:rsid w:val="004E3162"/>
    <w:rsid w:val="004E31CB"/>
    <w:rsid w:val="004E3662"/>
    <w:rsid w:val="004E3A89"/>
    <w:rsid w:val="004E3A90"/>
    <w:rsid w:val="004E3B68"/>
    <w:rsid w:val="004E3C40"/>
    <w:rsid w:val="004E3C87"/>
    <w:rsid w:val="004E3CA0"/>
    <w:rsid w:val="004E3DF5"/>
    <w:rsid w:val="004E3EA8"/>
    <w:rsid w:val="004E3EB6"/>
    <w:rsid w:val="004E3FB6"/>
    <w:rsid w:val="004E415F"/>
    <w:rsid w:val="004E456D"/>
    <w:rsid w:val="004E4590"/>
    <w:rsid w:val="004E47E2"/>
    <w:rsid w:val="004E48F4"/>
    <w:rsid w:val="004E4902"/>
    <w:rsid w:val="004E4B03"/>
    <w:rsid w:val="004E4B22"/>
    <w:rsid w:val="004E4C11"/>
    <w:rsid w:val="004E4C2D"/>
    <w:rsid w:val="004E4C72"/>
    <w:rsid w:val="004E4CCC"/>
    <w:rsid w:val="004E4E78"/>
    <w:rsid w:val="004E5214"/>
    <w:rsid w:val="004E53C2"/>
    <w:rsid w:val="004E548F"/>
    <w:rsid w:val="004E5763"/>
    <w:rsid w:val="004E59A6"/>
    <w:rsid w:val="004E5AA0"/>
    <w:rsid w:val="004E5D4A"/>
    <w:rsid w:val="004E5D86"/>
    <w:rsid w:val="004E5E10"/>
    <w:rsid w:val="004E5F63"/>
    <w:rsid w:val="004E602B"/>
    <w:rsid w:val="004E624E"/>
    <w:rsid w:val="004E62BC"/>
    <w:rsid w:val="004E641A"/>
    <w:rsid w:val="004E642C"/>
    <w:rsid w:val="004E644A"/>
    <w:rsid w:val="004E64D8"/>
    <w:rsid w:val="004E65B9"/>
    <w:rsid w:val="004E671B"/>
    <w:rsid w:val="004E6B06"/>
    <w:rsid w:val="004E6D0B"/>
    <w:rsid w:val="004E7041"/>
    <w:rsid w:val="004E708C"/>
    <w:rsid w:val="004E70F2"/>
    <w:rsid w:val="004E71E6"/>
    <w:rsid w:val="004E74F2"/>
    <w:rsid w:val="004E75CF"/>
    <w:rsid w:val="004E78B4"/>
    <w:rsid w:val="004E7CAA"/>
    <w:rsid w:val="004E7D43"/>
    <w:rsid w:val="004E7F9E"/>
    <w:rsid w:val="004E7FD9"/>
    <w:rsid w:val="004F014C"/>
    <w:rsid w:val="004F0636"/>
    <w:rsid w:val="004F099D"/>
    <w:rsid w:val="004F0CA5"/>
    <w:rsid w:val="004F0E32"/>
    <w:rsid w:val="004F0F00"/>
    <w:rsid w:val="004F0FE5"/>
    <w:rsid w:val="004F10CC"/>
    <w:rsid w:val="004F111F"/>
    <w:rsid w:val="004F129C"/>
    <w:rsid w:val="004F12B0"/>
    <w:rsid w:val="004F12F7"/>
    <w:rsid w:val="004F1614"/>
    <w:rsid w:val="004F1749"/>
    <w:rsid w:val="004F1767"/>
    <w:rsid w:val="004F1808"/>
    <w:rsid w:val="004F180D"/>
    <w:rsid w:val="004F1864"/>
    <w:rsid w:val="004F18E2"/>
    <w:rsid w:val="004F1A34"/>
    <w:rsid w:val="004F1B82"/>
    <w:rsid w:val="004F1C8A"/>
    <w:rsid w:val="004F1CF9"/>
    <w:rsid w:val="004F20F5"/>
    <w:rsid w:val="004F268C"/>
    <w:rsid w:val="004F293D"/>
    <w:rsid w:val="004F2BF4"/>
    <w:rsid w:val="004F2C64"/>
    <w:rsid w:val="004F2DDC"/>
    <w:rsid w:val="004F2E49"/>
    <w:rsid w:val="004F3001"/>
    <w:rsid w:val="004F30D9"/>
    <w:rsid w:val="004F3140"/>
    <w:rsid w:val="004F316A"/>
    <w:rsid w:val="004F31A5"/>
    <w:rsid w:val="004F32CC"/>
    <w:rsid w:val="004F333B"/>
    <w:rsid w:val="004F357F"/>
    <w:rsid w:val="004F35A2"/>
    <w:rsid w:val="004F3612"/>
    <w:rsid w:val="004F364E"/>
    <w:rsid w:val="004F3A8E"/>
    <w:rsid w:val="004F3ACA"/>
    <w:rsid w:val="004F3ADE"/>
    <w:rsid w:val="004F3C93"/>
    <w:rsid w:val="004F4100"/>
    <w:rsid w:val="004F411C"/>
    <w:rsid w:val="004F41E7"/>
    <w:rsid w:val="004F446F"/>
    <w:rsid w:val="004F46E3"/>
    <w:rsid w:val="004F48F8"/>
    <w:rsid w:val="004F490A"/>
    <w:rsid w:val="004F4C32"/>
    <w:rsid w:val="004F4C6D"/>
    <w:rsid w:val="004F4F6E"/>
    <w:rsid w:val="004F512B"/>
    <w:rsid w:val="004F5138"/>
    <w:rsid w:val="004F52DF"/>
    <w:rsid w:val="004F5304"/>
    <w:rsid w:val="004F5343"/>
    <w:rsid w:val="004F536E"/>
    <w:rsid w:val="004F54C9"/>
    <w:rsid w:val="004F58C1"/>
    <w:rsid w:val="004F590D"/>
    <w:rsid w:val="004F5930"/>
    <w:rsid w:val="004F5B81"/>
    <w:rsid w:val="004F639D"/>
    <w:rsid w:val="004F65A3"/>
    <w:rsid w:val="004F666A"/>
    <w:rsid w:val="004F66E5"/>
    <w:rsid w:val="004F683E"/>
    <w:rsid w:val="004F684A"/>
    <w:rsid w:val="004F6942"/>
    <w:rsid w:val="004F69E0"/>
    <w:rsid w:val="004F6AC9"/>
    <w:rsid w:val="004F6CA5"/>
    <w:rsid w:val="004F6D50"/>
    <w:rsid w:val="004F6EC4"/>
    <w:rsid w:val="004F6EE6"/>
    <w:rsid w:val="004F6FA1"/>
    <w:rsid w:val="004F705F"/>
    <w:rsid w:val="004F708C"/>
    <w:rsid w:val="004F70FB"/>
    <w:rsid w:val="004F7274"/>
    <w:rsid w:val="004F7514"/>
    <w:rsid w:val="004F76C1"/>
    <w:rsid w:val="004F778F"/>
    <w:rsid w:val="004F79BC"/>
    <w:rsid w:val="004F7AE6"/>
    <w:rsid w:val="004F7D59"/>
    <w:rsid w:val="004F7F6D"/>
    <w:rsid w:val="00500020"/>
    <w:rsid w:val="0050019D"/>
    <w:rsid w:val="005001CD"/>
    <w:rsid w:val="005001DE"/>
    <w:rsid w:val="00500297"/>
    <w:rsid w:val="005002D6"/>
    <w:rsid w:val="005004B6"/>
    <w:rsid w:val="0050054D"/>
    <w:rsid w:val="0050066A"/>
    <w:rsid w:val="00500755"/>
    <w:rsid w:val="005008BD"/>
    <w:rsid w:val="00500A0D"/>
    <w:rsid w:val="00500C9F"/>
    <w:rsid w:val="00500D1B"/>
    <w:rsid w:val="00500F9A"/>
    <w:rsid w:val="00501093"/>
    <w:rsid w:val="0050112A"/>
    <w:rsid w:val="00501170"/>
    <w:rsid w:val="005012BC"/>
    <w:rsid w:val="00501421"/>
    <w:rsid w:val="00501454"/>
    <w:rsid w:val="0050161E"/>
    <w:rsid w:val="00501657"/>
    <w:rsid w:val="005016D5"/>
    <w:rsid w:val="00501832"/>
    <w:rsid w:val="0050190A"/>
    <w:rsid w:val="00501CE2"/>
    <w:rsid w:val="00501D5F"/>
    <w:rsid w:val="00501E91"/>
    <w:rsid w:val="00502080"/>
    <w:rsid w:val="00502172"/>
    <w:rsid w:val="005022AD"/>
    <w:rsid w:val="005022B4"/>
    <w:rsid w:val="0050238F"/>
    <w:rsid w:val="005025EC"/>
    <w:rsid w:val="00502647"/>
    <w:rsid w:val="00502785"/>
    <w:rsid w:val="00502819"/>
    <w:rsid w:val="0050294E"/>
    <w:rsid w:val="0050296D"/>
    <w:rsid w:val="00502AB6"/>
    <w:rsid w:val="00502CA7"/>
    <w:rsid w:val="005030AA"/>
    <w:rsid w:val="005032E8"/>
    <w:rsid w:val="00503396"/>
    <w:rsid w:val="005034F3"/>
    <w:rsid w:val="0050352E"/>
    <w:rsid w:val="00503887"/>
    <w:rsid w:val="00503A83"/>
    <w:rsid w:val="00503FEC"/>
    <w:rsid w:val="00503FF6"/>
    <w:rsid w:val="005041F4"/>
    <w:rsid w:val="00504254"/>
    <w:rsid w:val="0050426B"/>
    <w:rsid w:val="0050429C"/>
    <w:rsid w:val="00504512"/>
    <w:rsid w:val="005046B6"/>
    <w:rsid w:val="00504D25"/>
    <w:rsid w:val="00504D98"/>
    <w:rsid w:val="00504DCE"/>
    <w:rsid w:val="00504E20"/>
    <w:rsid w:val="00504E6B"/>
    <w:rsid w:val="0050527C"/>
    <w:rsid w:val="0050548C"/>
    <w:rsid w:val="005054C4"/>
    <w:rsid w:val="005056FE"/>
    <w:rsid w:val="00505704"/>
    <w:rsid w:val="0050575C"/>
    <w:rsid w:val="005058FA"/>
    <w:rsid w:val="00505A0A"/>
    <w:rsid w:val="00505B3D"/>
    <w:rsid w:val="00505C9A"/>
    <w:rsid w:val="00505C9C"/>
    <w:rsid w:val="00505D11"/>
    <w:rsid w:val="00505D7D"/>
    <w:rsid w:val="00505E73"/>
    <w:rsid w:val="00505F5B"/>
    <w:rsid w:val="00506122"/>
    <w:rsid w:val="00506409"/>
    <w:rsid w:val="0050681E"/>
    <w:rsid w:val="00506836"/>
    <w:rsid w:val="005068C5"/>
    <w:rsid w:val="00506915"/>
    <w:rsid w:val="00506B0C"/>
    <w:rsid w:val="00506CAB"/>
    <w:rsid w:val="00506E5A"/>
    <w:rsid w:val="00506EE9"/>
    <w:rsid w:val="00506F0F"/>
    <w:rsid w:val="00507159"/>
    <w:rsid w:val="005073ED"/>
    <w:rsid w:val="005073F8"/>
    <w:rsid w:val="0050753F"/>
    <w:rsid w:val="00507585"/>
    <w:rsid w:val="0050771E"/>
    <w:rsid w:val="005078A2"/>
    <w:rsid w:val="005079AB"/>
    <w:rsid w:val="00507A27"/>
    <w:rsid w:val="00507DF9"/>
    <w:rsid w:val="00507EBE"/>
    <w:rsid w:val="00507F87"/>
    <w:rsid w:val="005101AF"/>
    <w:rsid w:val="005101D2"/>
    <w:rsid w:val="00510468"/>
    <w:rsid w:val="005104B9"/>
    <w:rsid w:val="0051055C"/>
    <w:rsid w:val="00510575"/>
    <w:rsid w:val="005105FB"/>
    <w:rsid w:val="005106D4"/>
    <w:rsid w:val="005106E5"/>
    <w:rsid w:val="005107A7"/>
    <w:rsid w:val="005107B2"/>
    <w:rsid w:val="0051085C"/>
    <w:rsid w:val="00510962"/>
    <w:rsid w:val="005109C2"/>
    <w:rsid w:val="00510B11"/>
    <w:rsid w:val="00510B9D"/>
    <w:rsid w:val="00510E2E"/>
    <w:rsid w:val="00510EFF"/>
    <w:rsid w:val="00511079"/>
    <w:rsid w:val="00511108"/>
    <w:rsid w:val="00511271"/>
    <w:rsid w:val="005117C4"/>
    <w:rsid w:val="00511A02"/>
    <w:rsid w:val="00511A28"/>
    <w:rsid w:val="00511B56"/>
    <w:rsid w:val="00511B93"/>
    <w:rsid w:val="00511C87"/>
    <w:rsid w:val="00511E5C"/>
    <w:rsid w:val="00511FDF"/>
    <w:rsid w:val="0051202D"/>
    <w:rsid w:val="00512146"/>
    <w:rsid w:val="005121F3"/>
    <w:rsid w:val="0051224A"/>
    <w:rsid w:val="005125F6"/>
    <w:rsid w:val="005128BE"/>
    <w:rsid w:val="00512922"/>
    <w:rsid w:val="00512CA9"/>
    <w:rsid w:val="00512EC2"/>
    <w:rsid w:val="00513066"/>
    <w:rsid w:val="0051313A"/>
    <w:rsid w:val="00513196"/>
    <w:rsid w:val="005134C3"/>
    <w:rsid w:val="0051361B"/>
    <w:rsid w:val="00513774"/>
    <w:rsid w:val="00513811"/>
    <w:rsid w:val="00513A41"/>
    <w:rsid w:val="00513AC0"/>
    <w:rsid w:val="00513E29"/>
    <w:rsid w:val="00513FD5"/>
    <w:rsid w:val="00514151"/>
    <w:rsid w:val="005141D8"/>
    <w:rsid w:val="00514519"/>
    <w:rsid w:val="00514746"/>
    <w:rsid w:val="005147AE"/>
    <w:rsid w:val="0051483C"/>
    <w:rsid w:val="005148D6"/>
    <w:rsid w:val="005148E9"/>
    <w:rsid w:val="005148FE"/>
    <w:rsid w:val="00514C16"/>
    <w:rsid w:val="00514C92"/>
    <w:rsid w:val="00514E58"/>
    <w:rsid w:val="00514F27"/>
    <w:rsid w:val="00514FC1"/>
    <w:rsid w:val="00515114"/>
    <w:rsid w:val="005153F1"/>
    <w:rsid w:val="0051584D"/>
    <w:rsid w:val="00515C9D"/>
    <w:rsid w:val="00515CC7"/>
    <w:rsid w:val="00515D38"/>
    <w:rsid w:val="00515F16"/>
    <w:rsid w:val="00516034"/>
    <w:rsid w:val="0051608B"/>
    <w:rsid w:val="00516178"/>
    <w:rsid w:val="005161D2"/>
    <w:rsid w:val="00516288"/>
    <w:rsid w:val="0051638B"/>
    <w:rsid w:val="00516507"/>
    <w:rsid w:val="00516660"/>
    <w:rsid w:val="00516874"/>
    <w:rsid w:val="005168FB"/>
    <w:rsid w:val="005169E6"/>
    <w:rsid w:val="00516B27"/>
    <w:rsid w:val="00516DEE"/>
    <w:rsid w:val="00516F97"/>
    <w:rsid w:val="00517296"/>
    <w:rsid w:val="005172D4"/>
    <w:rsid w:val="00517318"/>
    <w:rsid w:val="00517386"/>
    <w:rsid w:val="005173CF"/>
    <w:rsid w:val="005175AB"/>
    <w:rsid w:val="00517603"/>
    <w:rsid w:val="00517624"/>
    <w:rsid w:val="005177DD"/>
    <w:rsid w:val="005179C8"/>
    <w:rsid w:val="00517A36"/>
    <w:rsid w:val="00517BA1"/>
    <w:rsid w:val="00517BD2"/>
    <w:rsid w:val="00517C22"/>
    <w:rsid w:val="00517CA5"/>
    <w:rsid w:val="00517DD0"/>
    <w:rsid w:val="00520087"/>
    <w:rsid w:val="005200DE"/>
    <w:rsid w:val="0052011B"/>
    <w:rsid w:val="00520213"/>
    <w:rsid w:val="0052047B"/>
    <w:rsid w:val="0052049F"/>
    <w:rsid w:val="00520685"/>
    <w:rsid w:val="005207CD"/>
    <w:rsid w:val="005209D3"/>
    <w:rsid w:val="00520B25"/>
    <w:rsid w:val="00520B6F"/>
    <w:rsid w:val="00520CF9"/>
    <w:rsid w:val="0052112D"/>
    <w:rsid w:val="00521459"/>
    <w:rsid w:val="00521568"/>
    <w:rsid w:val="0052169C"/>
    <w:rsid w:val="00521726"/>
    <w:rsid w:val="00521822"/>
    <w:rsid w:val="0052182A"/>
    <w:rsid w:val="00521C71"/>
    <w:rsid w:val="00521C94"/>
    <w:rsid w:val="00521DBD"/>
    <w:rsid w:val="00521DF2"/>
    <w:rsid w:val="00521FDE"/>
    <w:rsid w:val="00522093"/>
    <w:rsid w:val="00522114"/>
    <w:rsid w:val="00522394"/>
    <w:rsid w:val="005223E2"/>
    <w:rsid w:val="0052249F"/>
    <w:rsid w:val="005224A8"/>
    <w:rsid w:val="00522765"/>
    <w:rsid w:val="0052281B"/>
    <w:rsid w:val="005229C3"/>
    <w:rsid w:val="00522B49"/>
    <w:rsid w:val="00522C20"/>
    <w:rsid w:val="00522C8C"/>
    <w:rsid w:val="00522E74"/>
    <w:rsid w:val="00522EA2"/>
    <w:rsid w:val="0052300D"/>
    <w:rsid w:val="0052307E"/>
    <w:rsid w:val="00523136"/>
    <w:rsid w:val="00523278"/>
    <w:rsid w:val="00523294"/>
    <w:rsid w:val="0052366D"/>
    <w:rsid w:val="005236B5"/>
    <w:rsid w:val="005236FB"/>
    <w:rsid w:val="00523845"/>
    <w:rsid w:val="0052384B"/>
    <w:rsid w:val="0052394B"/>
    <w:rsid w:val="00523BF3"/>
    <w:rsid w:val="00523C35"/>
    <w:rsid w:val="00523D8F"/>
    <w:rsid w:val="00524042"/>
    <w:rsid w:val="00524131"/>
    <w:rsid w:val="005241E0"/>
    <w:rsid w:val="00524417"/>
    <w:rsid w:val="005245DB"/>
    <w:rsid w:val="0052468D"/>
    <w:rsid w:val="0052482B"/>
    <w:rsid w:val="005248D9"/>
    <w:rsid w:val="005248F1"/>
    <w:rsid w:val="0052493A"/>
    <w:rsid w:val="00524CE3"/>
    <w:rsid w:val="0052500F"/>
    <w:rsid w:val="005250DF"/>
    <w:rsid w:val="005250E0"/>
    <w:rsid w:val="0052511B"/>
    <w:rsid w:val="00525604"/>
    <w:rsid w:val="005257EE"/>
    <w:rsid w:val="0052589F"/>
    <w:rsid w:val="00525925"/>
    <w:rsid w:val="00525B44"/>
    <w:rsid w:val="00525B80"/>
    <w:rsid w:val="00525BA4"/>
    <w:rsid w:val="00525BC3"/>
    <w:rsid w:val="00525C63"/>
    <w:rsid w:val="00526078"/>
    <w:rsid w:val="005264BE"/>
    <w:rsid w:val="005264D2"/>
    <w:rsid w:val="005267B6"/>
    <w:rsid w:val="00526892"/>
    <w:rsid w:val="0052690D"/>
    <w:rsid w:val="00526934"/>
    <w:rsid w:val="00526A5C"/>
    <w:rsid w:val="00526C51"/>
    <w:rsid w:val="00526DCD"/>
    <w:rsid w:val="00526FB0"/>
    <w:rsid w:val="005270BB"/>
    <w:rsid w:val="005270BD"/>
    <w:rsid w:val="0052711A"/>
    <w:rsid w:val="00527175"/>
    <w:rsid w:val="0052734A"/>
    <w:rsid w:val="005277A8"/>
    <w:rsid w:val="00527A6C"/>
    <w:rsid w:val="00527BDA"/>
    <w:rsid w:val="00527E58"/>
    <w:rsid w:val="0053009E"/>
    <w:rsid w:val="00530175"/>
    <w:rsid w:val="005301F6"/>
    <w:rsid w:val="00530287"/>
    <w:rsid w:val="00530341"/>
    <w:rsid w:val="00530377"/>
    <w:rsid w:val="005304D3"/>
    <w:rsid w:val="005307B3"/>
    <w:rsid w:val="0053092A"/>
    <w:rsid w:val="00530973"/>
    <w:rsid w:val="005309E9"/>
    <w:rsid w:val="00530A2C"/>
    <w:rsid w:val="00530A5F"/>
    <w:rsid w:val="00530D76"/>
    <w:rsid w:val="00530F56"/>
    <w:rsid w:val="005310EA"/>
    <w:rsid w:val="00531133"/>
    <w:rsid w:val="0053113D"/>
    <w:rsid w:val="005311B4"/>
    <w:rsid w:val="0053120B"/>
    <w:rsid w:val="00531268"/>
    <w:rsid w:val="00531467"/>
    <w:rsid w:val="00531544"/>
    <w:rsid w:val="00531604"/>
    <w:rsid w:val="00531659"/>
    <w:rsid w:val="005316AF"/>
    <w:rsid w:val="00531769"/>
    <w:rsid w:val="00531777"/>
    <w:rsid w:val="005318BD"/>
    <w:rsid w:val="00531A96"/>
    <w:rsid w:val="00531ABF"/>
    <w:rsid w:val="00531B72"/>
    <w:rsid w:val="00531D5A"/>
    <w:rsid w:val="00531D9D"/>
    <w:rsid w:val="00531DAD"/>
    <w:rsid w:val="00531E1C"/>
    <w:rsid w:val="00531E4F"/>
    <w:rsid w:val="00531E71"/>
    <w:rsid w:val="00531E98"/>
    <w:rsid w:val="00532040"/>
    <w:rsid w:val="0053204D"/>
    <w:rsid w:val="0053222B"/>
    <w:rsid w:val="00532394"/>
    <w:rsid w:val="005323B9"/>
    <w:rsid w:val="00532425"/>
    <w:rsid w:val="0053264A"/>
    <w:rsid w:val="005326B8"/>
    <w:rsid w:val="005326E6"/>
    <w:rsid w:val="005328BD"/>
    <w:rsid w:val="00532C9B"/>
    <w:rsid w:val="00532DB8"/>
    <w:rsid w:val="00532E23"/>
    <w:rsid w:val="00532E7E"/>
    <w:rsid w:val="0053300C"/>
    <w:rsid w:val="005330C0"/>
    <w:rsid w:val="005331F8"/>
    <w:rsid w:val="00533309"/>
    <w:rsid w:val="00533317"/>
    <w:rsid w:val="00533367"/>
    <w:rsid w:val="005333F8"/>
    <w:rsid w:val="00533547"/>
    <w:rsid w:val="0053363C"/>
    <w:rsid w:val="00533712"/>
    <w:rsid w:val="0053373C"/>
    <w:rsid w:val="00533741"/>
    <w:rsid w:val="00533783"/>
    <w:rsid w:val="00533981"/>
    <w:rsid w:val="005339CB"/>
    <w:rsid w:val="00533A54"/>
    <w:rsid w:val="00533B58"/>
    <w:rsid w:val="00533B75"/>
    <w:rsid w:val="00533B89"/>
    <w:rsid w:val="00533D42"/>
    <w:rsid w:val="00533F2C"/>
    <w:rsid w:val="00533F59"/>
    <w:rsid w:val="00533F6E"/>
    <w:rsid w:val="00533FBD"/>
    <w:rsid w:val="00534152"/>
    <w:rsid w:val="0053419E"/>
    <w:rsid w:val="00534325"/>
    <w:rsid w:val="005345B6"/>
    <w:rsid w:val="005348C7"/>
    <w:rsid w:val="00534A7D"/>
    <w:rsid w:val="00534DC9"/>
    <w:rsid w:val="00534DD3"/>
    <w:rsid w:val="00534E2B"/>
    <w:rsid w:val="0053519B"/>
    <w:rsid w:val="00535336"/>
    <w:rsid w:val="00535659"/>
    <w:rsid w:val="0053581D"/>
    <w:rsid w:val="005358AB"/>
    <w:rsid w:val="00535978"/>
    <w:rsid w:val="00535A0F"/>
    <w:rsid w:val="00535EB5"/>
    <w:rsid w:val="0053625E"/>
    <w:rsid w:val="0053628D"/>
    <w:rsid w:val="005363A2"/>
    <w:rsid w:val="005363E1"/>
    <w:rsid w:val="0053669E"/>
    <w:rsid w:val="00536771"/>
    <w:rsid w:val="00536973"/>
    <w:rsid w:val="00536A30"/>
    <w:rsid w:val="00536A5E"/>
    <w:rsid w:val="00536A8A"/>
    <w:rsid w:val="00536AAD"/>
    <w:rsid w:val="00536ADE"/>
    <w:rsid w:val="00536AFA"/>
    <w:rsid w:val="00536C19"/>
    <w:rsid w:val="00536EAD"/>
    <w:rsid w:val="00536EF1"/>
    <w:rsid w:val="0053709C"/>
    <w:rsid w:val="005370BE"/>
    <w:rsid w:val="00537123"/>
    <w:rsid w:val="005371F8"/>
    <w:rsid w:val="00537269"/>
    <w:rsid w:val="00537369"/>
    <w:rsid w:val="0053765F"/>
    <w:rsid w:val="0053774E"/>
    <w:rsid w:val="00537792"/>
    <w:rsid w:val="00537844"/>
    <w:rsid w:val="00537BE1"/>
    <w:rsid w:val="00537D30"/>
    <w:rsid w:val="00537D3D"/>
    <w:rsid w:val="00537F05"/>
    <w:rsid w:val="00540629"/>
    <w:rsid w:val="005406A0"/>
    <w:rsid w:val="00540811"/>
    <w:rsid w:val="0054082E"/>
    <w:rsid w:val="005408C0"/>
    <w:rsid w:val="00540AA7"/>
    <w:rsid w:val="00540FA7"/>
    <w:rsid w:val="005410E3"/>
    <w:rsid w:val="005411B2"/>
    <w:rsid w:val="005414AB"/>
    <w:rsid w:val="00541501"/>
    <w:rsid w:val="0054187A"/>
    <w:rsid w:val="005418C7"/>
    <w:rsid w:val="00541A39"/>
    <w:rsid w:val="00541ACD"/>
    <w:rsid w:val="00541B31"/>
    <w:rsid w:val="00541B61"/>
    <w:rsid w:val="00541B76"/>
    <w:rsid w:val="00541C75"/>
    <w:rsid w:val="00541E27"/>
    <w:rsid w:val="00541E69"/>
    <w:rsid w:val="00541E72"/>
    <w:rsid w:val="00541F84"/>
    <w:rsid w:val="00542231"/>
    <w:rsid w:val="005422A3"/>
    <w:rsid w:val="005425ED"/>
    <w:rsid w:val="00542654"/>
    <w:rsid w:val="005429B3"/>
    <w:rsid w:val="00542D8E"/>
    <w:rsid w:val="0054317B"/>
    <w:rsid w:val="00543275"/>
    <w:rsid w:val="0054328E"/>
    <w:rsid w:val="005433BD"/>
    <w:rsid w:val="00543421"/>
    <w:rsid w:val="005435B3"/>
    <w:rsid w:val="0054374B"/>
    <w:rsid w:val="0054390B"/>
    <w:rsid w:val="00543C44"/>
    <w:rsid w:val="00543E47"/>
    <w:rsid w:val="00544006"/>
    <w:rsid w:val="00544336"/>
    <w:rsid w:val="005445EF"/>
    <w:rsid w:val="00544631"/>
    <w:rsid w:val="005446C0"/>
    <w:rsid w:val="00544833"/>
    <w:rsid w:val="005448CC"/>
    <w:rsid w:val="005449E9"/>
    <w:rsid w:val="00544B60"/>
    <w:rsid w:val="00544B9F"/>
    <w:rsid w:val="00544BF5"/>
    <w:rsid w:val="00544C92"/>
    <w:rsid w:val="00544CAF"/>
    <w:rsid w:val="00544DB1"/>
    <w:rsid w:val="00544E3D"/>
    <w:rsid w:val="00544EDF"/>
    <w:rsid w:val="0054504E"/>
    <w:rsid w:val="005450AD"/>
    <w:rsid w:val="00545194"/>
    <w:rsid w:val="00545197"/>
    <w:rsid w:val="005451CA"/>
    <w:rsid w:val="005453CD"/>
    <w:rsid w:val="0054573F"/>
    <w:rsid w:val="00545A2C"/>
    <w:rsid w:val="00545B84"/>
    <w:rsid w:val="00545C05"/>
    <w:rsid w:val="00545D0E"/>
    <w:rsid w:val="00545D44"/>
    <w:rsid w:val="00545DE0"/>
    <w:rsid w:val="00545F53"/>
    <w:rsid w:val="00546025"/>
    <w:rsid w:val="00546384"/>
    <w:rsid w:val="00546540"/>
    <w:rsid w:val="0054655B"/>
    <w:rsid w:val="00546796"/>
    <w:rsid w:val="005467E2"/>
    <w:rsid w:val="00546A2F"/>
    <w:rsid w:val="00546DD9"/>
    <w:rsid w:val="00546E65"/>
    <w:rsid w:val="00547513"/>
    <w:rsid w:val="00547AF3"/>
    <w:rsid w:val="00547B70"/>
    <w:rsid w:val="00547C8E"/>
    <w:rsid w:val="00547CC4"/>
    <w:rsid w:val="00547D3B"/>
    <w:rsid w:val="00547DCB"/>
    <w:rsid w:val="00547E6E"/>
    <w:rsid w:val="00547EA6"/>
    <w:rsid w:val="005502C7"/>
    <w:rsid w:val="005502E3"/>
    <w:rsid w:val="00550396"/>
    <w:rsid w:val="005505D7"/>
    <w:rsid w:val="00550627"/>
    <w:rsid w:val="005506A0"/>
    <w:rsid w:val="005508DE"/>
    <w:rsid w:val="00550A01"/>
    <w:rsid w:val="00550A77"/>
    <w:rsid w:val="00550B6E"/>
    <w:rsid w:val="00550CAB"/>
    <w:rsid w:val="00550E84"/>
    <w:rsid w:val="00550FDD"/>
    <w:rsid w:val="00550FE9"/>
    <w:rsid w:val="00550FF7"/>
    <w:rsid w:val="005511A6"/>
    <w:rsid w:val="00551342"/>
    <w:rsid w:val="005513C1"/>
    <w:rsid w:val="0055144B"/>
    <w:rsid w:val="00551499"/>
    <w:rsid w:val="00551501"/>
    <w:rsid w:val="005517A5"/>
    <w:rsid w:val="00551861"/>
    <w:rsid w:val="00551A14"/>
    <w:rsid w:val="00551A26"/>
    <w:rsid w:val="00551AEB"/>
    <w:rsid w:val="00551E46"/>
    <w:rsid w:val="005521D3"/>
    <w:rsid w:val="0055226B"/>
    <w:rsid w:val="0055245B"/>
    <w:rsid w:val="00552480"/>
    <w:rsid w:val="0055285E"/>
    <w:rsid w:val="00552A71"/>
    <w:rsid w:val="00552B36"/>
    <w:rsid w:val="00552DC1"/>
    <w:rsid w:val="0055311D"/>
    <w:rsid w:val="005531A3"/>
    <w:rsid w:val="00553260"/>
    <w:rsid w:val="0055349E"/>
    <w:rsid w:val="0055353D"/>
    <w:rsid w:val="005535C6"/>
    <w:rsid w:val="005536B6"/>
    <w:rsid w:val="00553705"/>
    <w:rsid w:val="00553903"/>
    <w:rsid w:val="00553963"/>
    <w:rsid w:val="00553C0D"/>
    <w:rsid w:val="00553CA8"/>
    <w:rsid w:val="00553D2A"/>
    <w:rsid w:val="005541D7"/>
    <w:rsid w:val="005541F6"/>
    <w:rsid w:val="00554300"/>
    <w:rsid w:val="00554380"/>
    <w:rsid w:val="005543E6"/>
    <w:rsid w:val="005543E9"/>
    <w:rsid w:val="00554418"/>
    <w:rsid w:val="005545D3"/>
    <w:rsid w:val="0055463C"/>
    <w:rsid w:val="00554A4B"/>
    <w:rsid w:val="00554C58"/>
    <w:rsid w:val="00554DB3"/>
    <w:rsid w:val="00554DED"/>
    <w:rsid w:val="00554E14"/>
    <w:rsid w:val="00555135"/>
    <w:rsid w:val="005551AF"/>
    <w:rsid w:val="00555247"/>
    <w:rsid w:val="0055562F"/>
    <w:rsid w:val="0055577A"/>
    <w:rsid w:val="005558A1"/>
    <w:rsid w:val="00555B20"/>
    <w:rsid w:val="00555B6E"/>
    <w:rsid w:val="00555C08"/>
    <w:rsid w:val="00555C86"/>
    <w:rsid w:val="00555CE5"/>
    <w:rsid w:val="00555CFE"/>
    <w:rsid w:val="00555D39"/>
    <w:rsid w:val="00555DEF"/>
    <w:rsid w:val="00555E14"/>
    <w:rsid w:val="00556270"/>
    <w:rsid w:val="00556348"/>
    <w:rsid w:val="0055653A"/>
    <w:rsid w:val="00556672"/>
    <w:rsid w:val="005567A8"/>
    <w:rsid w:val="0055687E"/>
    <w:rsid w:val="005569CF"/>
    <w:rsid w:val="005569EE"/>
    <w:rsid w:val="00556AF0"/>
    <w:rsid w:val="00556AFE"/>
    <w:rsid w:val="00556BE8"/>
    <w:rsid w:val="00556FE0"/>
    <w:rsid w:val="005571B3"/>
    <w:rsid w:val="00557209"/>
    <w:rsid w:val="00557210"/>
    <w:rsid w:val="0055734E"/>
    <w:rsid w:val="005574B5"/>
    <w:rsid w:val="005574C2"/>
    <w:rsid w:val="0055760C"/>
    <w:rsid w:val="005578DC"/>
    <w:rsid w:val="00557959"/>
    <w:rsid w:val="0055798A"/>
    <w:rsid w:val="00557CF1"/>
    <w:rsid w:val="005605D8"/>
    <w:rsid w:val="00560636"/>
    <w:rsid w:val="005607DC"/>
    <w:rsid w:val="00560996"/>
    <w:rsid w:val="00560AB0"/>
    <w:rsid w:val="00560E4A"/>
    <w:rsid w:val="00560E86"/>
    <w:rsid w:val="00560FB5"/>
    <w:rsid w:val="0056135B"/>
    <w:rsid w:val="00561604"/>
    <w:rsid w:val="005617BE"/>
    <w:rsid w:val="005618F5"/>
    <w:rsid w:val="00561BC8"/>
    <w:rsid w:val="00561DC8"/>
    <w:rsid w:val="00562035"/>
    <w:rsid w:val="005620E9"/>
    <w:rsid w:val="00562158"/>
    <w:rsid w:val="005622C9"/>
    <w:rsid w:val="0056235D"/>
    <w:rsid w:val="005624F3"/>
    <w:rsid w:val="005624F8"/>
    <w:rsid w:val="00562514"/>
    <w:rsid w:val="0056253C"/>
    <w:rsid w:val="0056268B"/>
    <w:rsid w:val="0056273C"/>
    <w:rsid w:val="00562861"/>
    <w:rsid w:val="0056294A"/>
    <w:rsid w:val="00562B0E"/>
    <w:rsid w:val="00562B5C"/>
    <w:rsid w:val="00562C76"/>
    <w:rsid w:val="00562C8C"/>
    <w:rsid w:val="00562CDC"/>
    <w:rsid w:val="0056320C"/>
    <w:rsid w:val="005632D2"/>
    <w:rsid w:val="00563392"/>
    <w:rsid w:val="005634A7"/>
    <w:rsid w:val="005634CF"/>
    <w:rsid w:val="005635B3"/>
    <w:rsid w:val="0056362D"/>
    <w:rsid w:val="005636C7"/>
    <w:rsid w:val="005637E0"/>
    <w:rsid w:val="00563867"/>
    <w:rsid w:val="005639FB"/>
    <w:rsid w:val="00563AFC"/>
    <w:rsid w:val="00563CE4"/>
    <w:rsid w:val="00563DB8"/>
    <w:rsid w:val="00563DFB"/>
    <w:rsid w:val="00563FA8"/>
    <w:rsid w:val="0056408A"/>
    <w:rsid w:val="005645BC"/>
    <w:rsid w:val="0056463B"/>
    <w:rsid w:val="0056467C"/>
    <w:rsid w:val="00564735"/>
    <w:rsid w:val="00564756"/>
    <w:rsid w:val="005647D5"/>
    <w:rsid w:val="00564907"/>
    <w:rsid w:val="00564AD2"/>
    <w:rsid w:val="00564B77"/>
    <w:rsid w:val="00564C60"/>
    <w:rsid w:val="00564C9B"/>
    <w:rsid w:val="00564CD2"/>
    <w:rsid w:val="00564D2E"/>
    <w:rsid w:val="00564E6F"/>
    <w:rsid w:val="00564F22"/>
    <w:rsid w:val="00564F85"/>
    <w:rsid w:val="005650B6"/>
    <w:rsid w:val="00565384"/>
    <w:rsid w:val="00565512"/>
    <w:rsid w:val="005655E6"/>
    <w:rsid w:val="0056562A"/>
    <w:rsid w:val="005656CC"/>
    <w:rsid w:val="0056584B"/>
    <w:rsid w:val="005659CB"/>
    <w:rsid w:val="00565A66"/>
    <w:rsid w:val="00565CDE"/>
    <w:rsid w:val="00565DF4"/>
    <w:rsid w:val="005661A1"/>
    <w:rsid w:val="005661A7"/>
    <w:rsid w:val="00566272"/>
    <w:rsid w:val="00566536"/>
    <w:rsid w:val="005665AD"/>
    <w:rsid w:val="005665DC"/>
    <w:rsid w:val="0056679D"/>
    <w:rsid w:val="005667DA"/>
    <w:rsid w:val="0056680D"/>
    <w:rsid w:val="0056681B"/>
    <w:rsid w:val="00566C8F"/>
    <w:rsid w:val="00566E24"/>
    <w:rsid w:val="00566E71"/>
    <w:rsid w:val="00566F67"/>
    <w:rsid w:val="0056722D"/>
    <w:rsid w:val="00567247"/>
    <w:rsid w:val="005674C9"/>
    <w:rsid w:val="005674F7"/>
    <w:rsid w:val="00567794"/>
    <w:rsid w:val="005677D9"/>
    <w:rsid w:val="00567C69"/>
    <w:rsid w:val="00567D1F"/>
    <w:rsid w:val="00567E99"/>
    <w:rsid w:val="00567F3F"/>
    <w:rsid w:val="00567F9E"/>
    <w:rsid w:val="005700CF"/>
    <w:rsid w:val="00570181"/>
    <w:rsid w:val="005701A9"/>
    <w:rsid w:val="0057023D"/>
    <w:rsid w:val="005703B6"/>
    <w:rsid w:val="005703C9"/>
    <w:rsid w:val="00570618"/>
    <w:rsid w:val="00570625"/>
    <w:rsid w:val="00570A82"/>
    <w:rsid w:val="00570A9C"/>
    <w:rsid w:val="00570B91"/>
    <w:rsid w:val="00570CDC"/>
    <w:rsid w:val="00570D9F"/>
    <w:rsid w:val="00570DAD"/>
    <w:rsid w:val="0057104C"/>
    <w:rsid w:val="0057141E"/>
    <w:rsid w:val="00571545"/>
    <w:rsid w:val="005715F6"/>
    <w:rsid w:val="00571613"/>
    <w:rsid w:val="005717B3"/>
    <w:rsid w:val="005718EC"/>
    <w:rsid w:val="00571914"/>
    <w:rsid w:val="00571ABC"/>
    <w:rsid w:val="00571C00"/>
    <w:rsid w:val="00571C38"/>
    <w:rsid w:val="00571C7D"/>
    <w:rsid w:val="00571D02"/>
    <w:rsid w:val="00571D2A"/>
    <w:rsid w:val="00572012"/>
    <w:rsid w:val="00572164"/>
    <w:rsid w:val="005722A5"/>
    <w:rsid w:val="00572555"/>
    <w:rsid w:val="005726AE"/>
    <w:rsid w:val="00572730"/>
    <w:rsid w:val="00572B3A"/>
    <w:rsid w:val="00572C4D"/>
    <w:rsid w:val="00572C5E"/>
    <w:rsid w:val="00572C7E"/>
    <w:rsid w:val="00572D15"/>
    <w:rsid w:val="00572E40"/>
    <w:rsid w:val="00572E90"/>
    <w:rsid w:val="0057320B"/>
    <w:rsid w:val="005734EF"/>
    <w:rsid w:val="005737C7"/>
    <w:rsid w:val="00573B26"/>
    <w:rsid w:val="00573B79"/>
    <w:rsid w:val="00573CE8"/>
    <w:rsid w:val="00573CFE"/>
    <w:rsid w:val="00573F27"/>
    <w:rsid w:val="00574285"/>
    <w:rsid w:val="00574311"/>
    <w:rsid w:val="005744AD"/>
    <w:rsid w:val="0057455F"/>
    <w:rsid w:val="005745C0"/>
    <w:rsid w:val="0057466A"/>
    <w:rsid w:val="005746DE"/>
    <w:rsid w:val="00574BED"/>
    <w:rsid w:val="00574C84"/>
    <w:rsid w:val="00574CD3"/>
    <w:rsid w:val="00574CFE"/>
    <w:rsid w:val="00574D5D"/>
    <w:rsid w:val="00574E58"/>
    <w:rsid w:val="00574EAB"/>
    <w:rsid w:val="00574FC3"/>
    <w:rsid w:val="00574FFC"/>
    <w:rsid w:val="00575050"/>
    <w:rsid w:val="005751E4"/>
    <w:rsid w:val="005752EA"/>
    <w:rsid w:val="005753E6"/>
    <w:rsid w:val="0057543A"/>
    <w:rsid w:val="00575798"/>
    <w:rsid w:val="005757DA"/>
    <w:rsid w:val="00575838"/>
    <w:rsid w:val="00575AEA"/>
    <w:rsid w:val="00575B02"/>
    <w:rsid w:val="00575B11"/>
    <w:rsid w:val="00575B5E"/>
    <w:rsid w:val="00575C06"/>
    <w:rsid w:val="00575C26"/>
    <w:rsid w:val="00575E9D"/>
    <w:rsid w:val="0057602F"/>
    <w:rsid w:val="00576074"/>
    <w:rsid w:val="00576364"/>
    <w:rsid w:val="00576468"/>
    <w:rsid w:val="00576524"/>
    <w:rsid w:val="005765C7"/>
    <w:rsid w:val="00576669"/>
    <w:rsid w:val="0057680A"/>
    <w:rsid w:val="0057693B"/>
    <w:rsid w:val="005769F8"/>
    <w:rsid w:val="00576A7A"/>
    <w:rsid w:val="00576C6D"/>
    <w:rsid w:val="00576D0A"/>
    <w:rsid w:val="00576D28"/>
    <w:rsid w:val="00576DBF"/>
    <w:rsid w:val="00576FA3"/>
    <w:rsid w:val="00577034"/>
    <w:rsid w:val="0057711F"/>
    <w:rsid w:val="005772F9"/>
    <w:rsid w:val="0057758C"/>
    <w:rsid w:val="00577615"/>
    <w:rsid w:val="00577648"/>
    <w:rsid w:val="00577711"/>
    <w:rsid w:val="00577765"/>
    <w:rsid w:val="005777B3"/>
    <w:rsid w:val="005779BC"/>
    <w:rsid w:val="00577A90"/>
    <w:rsid w:val="00577B6F"/>
    <w:rsid w:val="00577C6A"/>
    <w:rsid w:val="00577CD6"/>
    <w:rsid w:val="00577D01"/>
    <w:rsid w:val="00577F0C"/>
    <w:rsid w:val="0058006D"/>
    <w:rsid w:val="00580187"/>
    <w:rsid w:val="00580204"/>
    <w:rsid w:val="0058021B"/>
    <w:rsid w:val="00580283"/>
    <w:rsid w:val="005804DF"/>
    <w:rsid w:val="0058060C"/>
    <w:rsid w:val="005806BB"/>
    <w:rsid w:val="0058077D"/>
    <w:rsid w:val="0058079C"/>
    <w:rsid w:val="005808FA"/>
    <w:rsid w:val="00580BC8"/>
    <w:rsid w:val="00580BD6"/>
    <w:rsid w:val="00580CC2"/>
    <w:rsid w:val="0058112C"/>
    <w:rsid w:val="00581366"/>
    <w:rsid w:val="00581421"/>
    <w:rsid w:val="0058163B"/>
    <w:rsid w:val="00581A4F"/>
    <w:rsid w:val="00581AA1"/>
    <w:rsid w:val="00581C4A"/>
    <w:rsid w:val="00581D02"/>
    <w:rsid w:val="00581D13"/>
    <w:rsid w:val="00581ED6"/>
    <w:rsid w:val="00582022"/>
    <w:rsid w:val="005821CF"/>
    <w:rsid w:val="00582294"/>
    <w:rsid w:val="005823A9"/>
    <w:rsid w:val="005823B9"/>
    <w:rsid w:val="005824BA"/>
    <w:rsid w:val="005824F9"/>
    <w:rsid w:val="005826CF"/>
    <w:rsid w:val="00582748"/>
    <w:rsid w:val="0058284B"/>
    <w:rsid w:val="0058284C"/>
    <w:rsid w:val="0058287A"/>
    <w:rsid w:val="005829F7"/>
    <w:rsid w:val="00582AAE"/>
    <w:rsid w:val="00582B0D"/>
    <w:rsid w:val="00582B81"/>
    <w:rsid w:val="00582CB5"/>
    <w:rsid w:val="00582CF3"/>
    <w:rsid w:val="00582D4C"/>
    <w:rsid w:val="00582E2B"/>
    <w:rsid w:val="005835AE"/>
    <w:rsid w:val="00583695"/>
    <w:rsid w:val="00583766"/>
    <w:rsid w:val="0058377A"/>
    <w:rsid w:val="00583AE6"/>
    <w:rsid w:val="00583BAC"/>
    <w:rsid w:val="00583C83"/>
    <w:rsid w:val="00583D43"/>
    <w:rsid w:val="00583F7B"/>
    <w:rsid w:val="00584031"/>
    <w:rsid w:val="00584359"/>
    <w:rsid w:val="00584487"/>
    <w:rsid w:val="00584574"/>
    <w:rsid w:val="0058459E"/>
    <w:rsid w:val="0058462F"/>
    <w:rsid w:val="005848B3"/>
    <w:rsid w:val="00584B0B"/>
    <w:rsid w:val="00584B25"/>
    <w:rsid w:val="00584B36"/>
    <w:rsid w:val="00584B59"/>
    <w:rsid w:val="00584C5A"/>
    <w:rsid w:val="00584CA3"/>
    <w:rsid w:val="00584E1F"/>
    <w:rsid w:val="0058505F"/>
    <w:rsid w:val="005852BF"/>
    <w:rsid w:val="005852DB"/>
    <w:rsid w:val="0058538F"/>
    <w:rsid w:val="00585435"/>
    <w:rsid w:val="00585462"/>
    <w:rsid w:val="00585499"/>
    <w:rsid w:val="00585521"/>
    <w:rsid w:val="0058576A"/>
    <w:rsid w:val="00585900"/>
    <w:rsid w:val="00585A5C"/>
    <w:rsid w:val="005860D4"/>
    <w:rsid w:val="0058647A"/>
    <w:rsid w:val="00586755"/>
    <w:rsid w:val="0058676F"/>
    <w:rsid w:val="005867BE"/>
    <w:rsid w:val="00586AC9"/>
    <w:rsid w:val="00586AD5"/>
    <w:rsid w:val="00586AEA"/>
    <w:rsid w:val="00586B85"/>
    <w:rsid w:val="00586CC3"/>
    <w:rsid w:val="00586D07"/>
    <w:rsid w:val="00586E76"/>
    <w:rsid w:val="00586ED2"/>
    <w:rsid w:val="005870B8"/>
    <w:rsid w:val="005870D0"/>
    <w:rsid w:val="00587299"/>
    <w:rsid w:val="00587429"/>
    <w:rsid w:val="0058744A"/>
    <w:rsid w:val="005874B4"/>
    <w:rsid w:val="005874BA"/>
    <w:rsid w:val="005879FC"/>
    <w:rsid w:val="00587B78"/>
    <w:rsid w:val="00587B8E"/>
    <w:rsid w:val="00587C2B"/>
    <w:rsid w:val="00587CDA"/>
    <w:rsid w:val="00587E79"/>
    <w:rsid w:val="00590135"/>
    <w:rsid w:val="00590250"/>
    <w:rsid w:val="005902AF"/>
    <w:rsid w:val="00590590"/>
    <w:rsid w:val="005905E5"/>
    <w:rsid w:val="00590801"/>
    <w:rsid w:val="0059082B"/>
    <w:rsid w:val="0059084F"/>
    <w:rsid w:val="00590A5E"/>
    <w:rsid w:val="00590AA2"/>
    <w:rsid w:val="00590AB4"/>
    <w:rsid w:val="00590E3D"/>
    <w:rsid w:val="00590E79"/>
    <w:rsid w:val="00590ED5"/>
    <w:rsid w:val="00590F0E"/>
    <w:rsid w:val="0059108C"/>
    <w:rsid w:val="005910F0"/>
    <w:rsid w:val="00591145"/>
    <w:rsid w:val="00591168"/>
    <w:rsid w:val="00591215"/>
    <w:rsid w:val="005912BD"/>
    <w:rsid w:val="00591399"/>
    <w:rsid w:val="00591429"/>
    <w:rsid w:val="005915EB"/>
    <w:rsid w:val="0059178F"/>
    <w:rsid w:val="00591AD9"/>
    <w:rsid w:val="00591DAD"/>
    <w:rsid w:val="00591E55"/>
    <w:rsid w:val="00591EB6"/>
    <w:rsid w:val="00591ED9"/>
    <w:rsid w:val="00592001"/>
    <w:rsid w:val="0059208B"/>
    <w:rsid w:val="0059251C"/>
    <w:rsid w:val="00592685"/>
    <w:rsid w:val="0059269C"/>
    <w:rsid w:val="005929A0"/>
    <w:rsid w:val="00592A8C"/>
    <w:rsid w:val="00592A90"/>
    <w:rsid w:val="00592BCD"/>
    <w:rsid w:val="00592D35"/>
    <w:rsid w:val="00592E6A"/>
    <w:rsid w:val="005930E5"/>
    <w:rsid w:val="0059336A"/>
    <w:rsid w:val="00593485"/>
    <w:rsid w:val="005934FB"/>
    <w:rsid w:val="00593670"/>
    <w:rsid w:val="0059382E"/>
    <w:rsid w:val="00593B6A"/>
    <w:rsid w:val="00593B95"/>
    <w:rsid w:val="00593CC6"/>
    <w:rsid w:val="00593D0A"/>
    <w:rsid w:val="00593E9C"/>
    <w:rsid w:val="00593ED7"/>
    <w:rsid w:val="00593F6A"/>
    <w:rsid w:val="00593FA3"/>
    <w:rsid w:val="00593FA8"/>
    <w:rsid w:val="00594071"/>
    <w:rsid w:val="005940C8"/>
    <w:rsid w:val="005940D2"/>
    <w:rsid w:val="005942A1"/>
    <w:rsid w:val="00594362"/>
    <w:rsid w:val="00594465"/>
    <w:rsid w:val="0059453F"/>
    <w:rsid w:val="005945F5"/>
    <w:rsid w:val="005946F7"/>
    <w:rsid w:val="0059482B"/>
    <w:rsid w:val="005948A5"/>
    <w:rsid w:val="0059491E"/>
    <w:rsid w:val="00594BAB"/>
    <w:rsid w:val="00594CEF"/>
    <w:rsid w:val="00594FBB"/>
    <w:rsid w:val="0059506D"/>
    <w:rsid w:val="005950F8"/>
    <w:rsid w:val="005953C6"/>
    <w:rsid w:val="00595440"/>
    <w:rsid w:val="005955BE"/>
    <w:rsid w:val="00595650"/>
    <w:rsid w:val="00595690"/>
    <w:rsid w:val="005957C9"/>
    <w:rsid w:val="005957D7"/>
    <w:rsid w:val="00595993"/>
    <w:rsid w:val="00595A61"/>
    <w:rsid w:val="00595C5E"/>
    <w:rsid w:val="00595CA8"/>
    <w:rsid w:val="00595EDB"/>
    <w:rsid w:val="00595F14"/>
    <w:rsid w:val="00595FD5"/>
    <w:rsid w:val="00596017"/>
    <w:rsid w:val="00596098"/>
    <w:rsid w:val="0059627F"/>
    <w:rsid w:val="005966B2"/>
    <w:rsid w:val="00596810"/>
    <w:rsid w:val="00596909"/>
    <w:rsid w:val="00596B47"/>
    <w:rsid w:val="00596BC6"/>
    <w:rsid w:val="00596C83"/>
    <w:rsid w:val="00596F25"/>
    <w:rsid w:val="00596F2B"/>
    <w:rsid w:val="005972FC"/>
    <w:rsid w:val="00597638"/>
    <w:rsid w:val="00597641"/>
    <w:rsid w:val="0059792F"/>
    <w:rsid w:val="00597B1C"/>
    <w:rsid w:val="00597C67"/>
    <w:rsid w:val="00597D7C"/>
    <w:rsid w:val="00597DFA"/>
    <w:rsid w:val="00597E05"/>
    <w:rsid w:val="005A00E9"/>
    <w:rsid w:val="005A03A5"/>
    <w:rsid w:val="005A0529"/>
    <w:rsid w:val="005A0601"/>
    <w:rsid w:val="005A0AF2"/>
    <w:rsid w:val="005A0ED6"/>
    <w:rsid w:val="005A132F"/>
    <w:rsid w:val="005A14E1"/>
    <w:rsid w:val="005A1676"/>
    <w:rsid w:val="005A18EA"/>
    <w:rsid w:val="005A1A2E"/>
    <w:rsid w:val="005A1C5C"/>
    <w:rsid w:val="005A1FF2"/>
    <w:rsid w:val="005A203C"/>
    <w:rsid w:val="005A20B8"/>
    <w:rsid w:val="005A214B"/>
    <w:rsid w:val="005A22AA"/>
    <w:rsid w:val="005A242F"/>
    <w:rsid w:val="005A2532"/>
    <w:rsid w:val="005A2633"/>
    <w:rsid w:val="005A2695"/>
    <w:rsid w:val="005A273E"/>
    <w:rsid w:val="005A284C"/>
    <w:rsid w:val="005A290F"/>
    <w:rsid w:val="005A2B36"/>
    <w:rsid w:val="005A2DAE"/>
    <w:rsid w:val="005A2FE4"/>
    <w:rsid w:val="005A3051"/>
    <w:rsid w:val="005A318D"/>
    <w:rsid w:val="005A3354"/>
    <w:rsid w:val="005A35E6"/>
    <w:rsid w:val="005A3626"/>
    <w:rsid w:val="005A36B4"/>
    <w:rsid w:val="005A3753"/>
    <w:rsid w:val="005A3871"/>
    <w:rsid w:val="005A391D"/>
    <w:rsid w:val="005A39F3"/>
    <w:rsid w:val="005A3AAB"/>
    <w:rsid w:val="005A3B5A"/>
    <w:rsid w:val="005A3BB0"/>
    <w:rsid w:val="005A3C58"/>
    <w:rsid w:val="005A3C96"/>
    <w:rsid w:val="005A3E4A"/>
    <w:rsid w:val="005A3FBC"/>
    <w:rsid w:val="005A40AC"/>
    <w:rsid w:val="005A4321"/>
    <w:rsid w:val="005A4519"/>
    <w:rsid w:val="005A4584"/>
    <w:rsid w:val="005A4636"/>
    <w:rsid w:val="005A4699"/>
    <w:rsid w:val="005A470A"/>
    <w:rsid w:val="005A4BE4"/>
    <w:rsid w:val="005A4C3C"/>
    <w:rsid w:val="005A4C74"/>
    <w:rsid w:val="005A4DC7"/>
    <w:rsid w:val="005A5333"/>
    <w:rsid w:val="005A5366"/>
    <w:rsid w:val="005A541D"/>
    <w:rsid w:val="005A55B5"/>
    <w:rsid w:val="005A5683"/>
    <w:rsid w:val="005A57F6"/>
    <w:rsid w:val="005A581C"/>
    <w:rsid w:val="005A5990"/>
    <w:rsid w:val="005A5BE8"/>
    <w:rsid w:val="005A5E17"/>
    <w:rsid w:val="005A5E24"/>
    <w:rsid w:val="005A5E64"/>
    <w:rsid w:val="005A60A7"/>
    <w:rsid w:val="005A60C2"/>
    <w:rsid w:val="005A63CA"/>
    <w:rsid w:val="005A647A"/>
    <w:rsid w:val="005A6557"/>
    <w:rsid w:val="005A6772"/>
    <w:rsid w:val="005A678C"/>
    <w:rsid w:val="005A6ADB"/>
    <w:rsid w:val="005A6AF5"/>
    <w:rsid w:val="005A6D2B"/>
    <w:rsid w:val="005A6D8A"/>
    <w:rsid w:val="005A6DCC"/>
    <w:rsid w:val="005A6E3A"/>
    <w:rsid w:val="005A6EFE"/>
    <w:rsid w:val="005A6F3A"/>
    <w:rsid w:val="005A6F4F"/>
    <w:rsid w:val="005A705E"/>
    <w:rsid w:val="005A71A9"/>
    <w:rsid w:val="005A723F"/>
    <w:rsid w:val="005A730A"/>
    <w:rsid w:val="005A733B"/>
    <w:rsid w:val="005A7350"/>
    <w:rsid w:val="005A746D"/>
    <w:rsid w:val="005A74AE"/>
    <w:rsid w:val="005A7522"/>
    <w:rsid w:val="005A7A76"/>
    <w:rsid w:val="005B0056"/>
    <w:rsid w:val="005B018A"/>
    <w:rsid w:val="005B0266"/>
    <w:rsid w:val="005B035B"/>
    <w:rsid w:val="005B03BC"/>
    <w:rsid w:val="005B03C0"/>
    <w:rsid w:val="005B0837"/>
    <w:rsid w:val="005B0971"/>
    <w:rsid w:val="005B0DAB"/>
    <w:rsid w:val="005B1181"/>
    <w:rsid w:val="005B140E"/>
    <w:rsid w:val="005B148C"/>
    <w:rsid w:val="005B15BF"/>
    <w:rsid w:val="005B15F6"/>
    <w:rsid w:val="005B1695"/>
    <w:rsid w:val="005B1893"/>
    <w:rsid w:val="005B18AD"/>
    <w:rsid w:val="005B1A58"/>
    <w:rsid w:val="005B1AA2"/>
    <w:rsid w:val="005B1B54"/>
    <w:rsid w:val="005B1BE3"/>
    <w:rsid w:val="005B1D04"/>
    <w:rsid w:val="005B1D3F"/>
    <w:rsid w:val="005B2093"/>
    <w:rsid w:val="005B20A1"/>
    <w:rsid w:val="005B2267"/>
    <w:rsid w:val="005B2398"/>
    <w:rsid w:val="005B2541"/>
    <w:rsid w:val="005B25F9"/>
    <w:rsid w:val="005B26B9"/>
    <w:rsid w:val="005B27D0"/>
    <w:rsid w:val="005B2865"/>
    <w:rsid w:val="005B28AC"/>
    <w:rsid w:val="005B2ACE"/>
    <w:rsid w:val="005B2ADD"/>
    <w:rsid w:val="005B2B54"/>
    <w:rsid w:val="005B2B98"/>
    <w:rsid w:val="005B2BE8"/>
    <w:rsid w:val="005B2E12"/>
    <w:rsid w:val="005B2FC1"/>
    <w:rsid w:val="005B308D"/>
    <w:rsid w:val="005B3156"/>
    <w:rsid w:val="005B34A8"/>
    <w:rsid w:val="005B3597"/>
    <w:rsid w:val="005B35A6"/>
    <w:rsid w:val="005B394C"/>
    <w:rsid w:val="005B3B38"/>
    <w:rsid w:val="005B3BF8"/>
    <w:rsid w:val="005B3CDA"/>
    <w:rsid w:val="005B3DE6"/>
    <w:rsid w:val="005B3DFA"/>
    <w:rsid w:val="005B3F09"/>
    <w:rsid w:val="005B4004"/>
    <w:rsid w:val="005B4298"/>
    <w:rsid w:val="005B4300"/>
    <w:rsid w:val="005B432B"/>
    <w:rsid w:val="005B43A3"/>
    <w:rsid w:val="005B45E6"/>
    <w:rsid w:val="005B4602"/>
    <w:rsid w:val="005B4703"/>
    <w:rsid w:val="005B4798"/>
    <w:rsid w:val="005B4847"/>
    <w:rsid w:val="005B4852"/>
    <w:rsid w:val="005B48CF"/>
    <w:rsid w:val="005B49EC"/>
    <w:rsid w:val="005B4ACF"/>
    <w:rsid w:val="005B4AE8"/>
    <w:rsid w:val="005B4CB2"/>
    <w:rsid w:val="005B4EDE"/>
    <w:rsid w:val="005B4F78"/>
    <w:rsid w:val="005B5001"/>
    <w:rsid w:val="005B515A"/>
    <w:rsid w:val="005B519B"/>
    <w:rsid w:val="005B5415"/>
    <w:rsid w:val="005B54BB"/>
    <w:rsid w:val="005B57FC"/>
    <w:rsid w:val="005B5B8A"/>
    <w:rsid w:val="005B5BB6"/>
    <w:rsid w:val="005B5C5A"/>
    <w:rsid w:val="005B5D7E"/>
    <w:rsid w:val="005B5FDA"/>
    <w:rsid w:val="005B60AD"/>
    <w:rsid w:val="005B645C"/>
    <w:rsid w:val="005B646A"/>
    <w:rsid w:val="005B6562"/>
    <w:rsid w:val="005B65EF"/>
    <w:rsid w:val="005B66B2"/>
    <w:rsid w:val="005B66FC"/>
    <w:rsid w:val="005B6763"/>
    <w:rsid w:val="005B6920"/>
    <w:rsid w:val="005B6924"/>
    <w:rsid w:val="005B6928"/>
    <w:rsid w:val="005B6A29"/>
    <w:rsid w:val="005B6BDE"/>
    <w:rsid w:val="005B6C43"/>
    <w:rsid w:val="005B6D71"/>
    <w:rsid w:val="005B6DAF"/>
    <w:rsid w:val="005B6DCB"/>
    <w:rsid w:val="005B6FCF"/>
    <w:rsid w:val="005B7177"/>
    <w:rsid w:val="005B71DB"/>
    <w:rsid w:val="005B7251"/>
    <w:rsid w:val="005B75E5"/>
    <w:rsid w:val="005B75F4"/>
    <w:rsid w:val="005B763C"/>
    <w:rsid w:val="005B7869"/>
    <w:rsid w:val="005B7882"/>
    <w:rsid w:val="005B7964"/>
    <w:rsid w:val="005B7AC4"/>
    <w:rsid w:val="005B7C94"/>
    <w:rsid w:val="005C0192"/>
    <w:rsid w:val="005C0389"/>
    <w:rsid w:val="005C0516"/>
    <w:rsid w:val="005C055F"/>
    <w:rsid w:val="005C0626"/>
    <w:rsid w:val="005C0688"/>
    <w:rsid w:val="005C07B5"/>
    <w:rsid w:val="005C0805"/>
    <w:rsid w:val="005C08B7"/>
    <w:rsid w:val="005C08CB"/>
    <w:rsid w:val="005C0A77"/>
    <w:rsid w:val="005C0AE7"/>
    <w:rsid w:val="005C0BE7"/>
    <w:rsid w:val="005C0C04"/>
    <w:rsid w:val="005C0C15"/>
    <w:rsid w:val="005C0CA3"/>
    <w:rsid w:val="005C0D1E"/>
    <w:rsid w:val="005C0FBE"/>
    <w:rsid w:val="005C1117"/>
    <w:rsid w:val="005C11AF"/>
    <w:rsid w:val="005C1307"/>
    <w:rsid w:val="005C13A2"/>
    <w:rsid w:val="005C13E3"/>
    <w:rsid w:val="005C14A9"/>
    <w:rsid w:val="005C1624"/>
    <w:rsid w:val="005C16EA"/>
    <w:rsid w:val="005C16ED"/>
    <w:rsid w:val="005C170A"/>
    <w:rsid w:val="005C1828"/>
    <w:rsid w:val="005C1B4F"/>
    <w:rsid w:val="005C1D90"/>
    <w:rsid w:val="005C1E13"/>
    <w:rsid w:val="005C2088"/>
    <w:rsid w:val="005C20B9"/>
    <w:rsid w:val="005C2114"/>
    <w:rsid w:val="005C22C0"/>
    <w:rsid w:val="005C2316"/>
    <w:rsid w:val="005C2494"/>
    <w:rsid w:val="005C24FE"/>
    <w:rsid w:val="005C259E"/>
    <w:rsid w:val="005C2635"/>
    <w:rsid w:val="005C26C2"/>
    <w:rsid w:val="005C2758"/>
    <w:rsid w:val="005C2AED"/>
    <w:rsid w:val="005C2E28"/>
    <w:rsid w:val="005C2E92"/>
    <w:rsid w:val="005C3189"/>
    <w:rsid w:val="005C3326"/>
    <w:rsid w:val="005C3551"/>
    <w:rsid w:val="005C36EA"/>
    <w:rsid w:val="005C3716"/>
    <w:rsid w:val="005C37C2"/>
    <w:rsid w:val="005C37EC"/>
    <w:rsid w:val="005C3816"/>
    <w:rsid w:val="005C3895"/>
    <w:rsid w:val="005C39D2"/>
    <w:rsid w:val="005C3B08"/>
    <w:rsid w:val="005C3BB1"/>
    <w:rsid w:val="005C3C4A"/>
    <w:rsid w:val="005C3C92"/>
    <w:rsid w:val="005C4054"/>
    <w:rsid w:val="005C4079"/>
    <w:rsid w:val="005C407B"/>
    <w:rsid w:val="005C4BBD"/>
    <w:rsid w:val="005C4C04"/>
    <w:rsid w:val="005C524B"/>
    <w:rsid w:val="005C5267"/>
    <w:rsid w:val="005C5563"/>
    <w:rsid w:val="005C5906"/>
    <w:rsid w:val="005C59A3"/>
    <w:rsid w:val="005C5A44"/>
    <w:rsid w:val="005C5CA6"/>
    <w:rsid w:val="005C5D14"/>
    <w:rsid w:val="005C5DBD"/>
    <w:rsid w:val="005C5F90"/>
    <w:rsid w:val="005C6205"/>
    <w:rsid w:val="005C63AE"/>
    <w:rsid w:val="005C64DE"/>
    <w:rsid w:val="005C662C"/>
    <w:rsid w:val="005C6691"/>
    <w:rsid w:val="005C66FF"/>
    <w:rsid w:val="005C67C8"/>
    <w:rsid w:val="005C6815"/>
    <w:rsid w:val="005C6990"/>
    <w:rsid w:val="005C699F"/>
    <w:rsid w:val="005C6ACE"/>
    <w:rsid w:val="005C6C26"/>
    <w:rsid w:val="005C6C88"/>
    <w:rsid w:val="005C7087"/>
    <w:rsid w:val="005C71C5"/>
    <w:rsid w:val="005C71FC"/>
    <w:rsid w:val="005C7282"/>
    <w:rsid w:val="005C735D"/>
    <w:rsid w:val="005C7408"/>
    <w:rsid w:val="005C752F"/>
    <w:rsid w:val="005C75B1"/>
    <w:rsid w:val="005C763C"/>
    <w:rsid w:val="005C7693"/>
    <w:rsid w:val="005C7772"/>
    <w:rsid w:val="005C78A0"/>
    <w:rsid w:val="005C78E2"/>
    <w:rsid w:val="005C7B38"/>
    <w:rsid w:val="005C7BF4"/>
    <w:rsid w:val="005C7C19"/>
    <w:rsid w:val="005C7CEA"/>
    <w:rsid w:val="005C7E95"/>
    <w:rsid w:val="005C7F35"/>
    <w:rsid w:val="005D0026"/>
    <w:rsid w:val="005D01DB"/>
    <w:rsid w:val="005D01E2"/>
    <w:rsid w:val="005D0311"/>
    <w:rsid w:val="005D03C2"/>
    <w:rsid w:val="005D05B2"/>
    <w:rsid w:val="005D07FE"/>
    <w:rsid w:val="005D0AEB"/>
    <w:rsid w:val="005D0BFE"/>
    <w:rsid w:val="005D0DDD"/>
    <w:rsid w:val="005D0DEB"/>
    <w:rsid w:val="005D0EEE"/>
    <w:rsid w:val="005D123E"/>
    <w:rsid w:val="005D12F0"/>
    <w:rsid w:val="005D12FE"/>
    <w:rsid w:val="005D1386"/>
    <w:rsid w:val="005D14BC"/>
    <w:rsid w:val="005D1533"/>
    <w:rsid w:val="005D155D"/>
    <w:rsid w:val="005D16F4"/>
    <w:rsid w:val="005D1908"/>
    <w:rsid w:val="005D1930"/>
    <w:rsid w:val="005D1BBA"/>
    <w:rsid w:val="005D1E44"/>
    <w:rsid w:val="005D1E4B"/>
    <w:rsid w:val="005D1EE8"/>
    <w:rsid w:val="005D1EF5"/>
    <w:rsid w:val="005D2115"/>
    <w:rsid w:val="005D214A"/>
    <w:rsid w:val="005D2359"/>
    <w:rsid w:val="005D242C"/>
    <w:rsid w:val="005D2504"/>
    <w:rsid w:val="005D257F"/>
    <w:rsid w:val="005D2597"/>
    <w:rsid w:val="005D26A6"/>
    <w:rsid w:val="005D26E4"/>
    <w:rsid w:val="005D28C1"/>
    <w:rsid w:val="005D296C"/>
    <w:rsid w:val="005D2A6D"/>
    <w:rsid w:val="005D2B10"/>
    <w:rsid w:val="005D2B42"/>
    <w:rsid w:val="005D2B56"/>
    <w:rsid w:val="005D3272"/>
    <w:rsid w:val="005D3A41"/>
    <w:rsid w:val="005D3B59"/>
    <w:rsid w:val="005D3C41"/>
    <w:rsid w:val="005D3ED7"/>
    <w:rsid w:val="005D3FD0"/>
    <w:rsid w:val="005D421B"/>
    <w:rsid w:val="005D4229"/>
    <w:rsid w:val="005D42C0"/>
    <w:rsid w:val="005D42E6"/>
    <w:rsid w:val="005D435E"/>
    <w:rsid w:val="005D4707"/>
    <w:rsid w:val="005D482C"/>
    <w:rsid w:val="005D48C8"/>
    <w:rsid w:val="005D48D4"/>
    <w:rsid w:val="005D4979"/>
    <w:rsid w:val="005D49AA"/>
    <w:rsid w:val="005D49C7"/>
    <w:rsid w:val="005D49F4"/>
    <w:rsid w:val="005D4A58"/>
    <w:rsid w:val="005D4AB5"/>
    <w:rsid w:val="005D4F17"/>
    <w:rsid w:val="005D4FB6"/>
    <w:rsid w:val="005D5014"/>
    <w:rsid w:val="005D505B"/>
    <w:rsid w:val="005D532D"/>
    <w:rsid w:val="005D54EE"/>
    <w:rsid w:val="005D5518"/>
    <w:rsid w:val="005D5599"/>
    <w:rsid w:val="005D57D0"/>
    <w:rsid w:val="005D58DA"/>
    <w:rsid w:val="005D5B14"/>
    <w:rsid w:val="005D5B96"/>
    <w:rsid w:val="005D6172"/>
    <w:rsid w:val="005D6533"/>
    <w:rsid w:val="005D686E"/>
    <w:rsid w:val="005D6913"/>
    <w:rsid w:val="005D69D7"/>
    <w:rsid w:val="005D6B11"/>
    <w:rsid w:val="005D6B95"/>
    <w:rsid w:val="005D6CA3"/>
    <w:rsid w:val="005D6F6A"/>
    <w:rsid w:val="005D70F8"/>
    <w:rsid w:val="005D7127"/>
    <w:rsid w:val="005D7175"/>
    <w:rsid w:val="005D7417"/>
    <w:rsid w:val="005D74B8"/>
    <w:rsid w:val="005D770A"/>
    <w:rsid w:val="005D777B"/>
    <w:rsid w:val="005D77AB"/>
    <w:rsid w:val="005D78E7"/>
    <w:rsid w:val="005D79A6"/>
    <w:rsid w:val="005D7A99"/>
    <w:rsid w:val="005D7C1D"/>
    <w:rsid w:val="005D7EC9"/>
    <w:rsid w:val="005D7FED"/>
    <w:rsid w:val="005E00DE"/>
    <w:rsid w:val="005E01C1"/>
    <w:rsid w:val="005E02DA"/>
    <w:rsid w:val="005E0438"/>
    <w:rsid w:val="005E044C"/>
    <w:rsid w:val="005E0897"/>
    <w:rsid w:val="005E09D6"/>
    <w:rsid w:val="005E0A4F"/>
    <w:rsid w:val="005E0BA7"/>
    <w:rsid w:val="005E0C38"/>
    <w:rsid w:val="005E0C53"/>
    <w:rsid w:val="005E0D14"/>
    <w:rsid w:val="005E0DBC"/>
    <w:rsid w:val="005E0F31"/>
    <w:rsid w:val="005E0FA1"/>
    <w:rsid w:val="005E11F7"/>
    <w:rsid w:val="005E1297"/>
    <w:rsid w:val="005E1585"/>
    <w:rsid w:val="005E160B"/>
    <w:rsid w:val="005E181D"/>
    <w:rsid w:val="005E19A0"/>
    <w:rsid w:val="005E1AD1"/>
    <w:rsid w:val="005E1B1E"/>
    <w:rsid w:val="005E1C1B"/>
    <w:rsid w:val="005E1D69"/>
    <w:rsid w:val="005E1E45"/>
    <w:rsid w:val="005E20A9"/>
    <w:rsid w:val="005E22B5"/>
    <w:rsid w:val="005E22B6"/>
    <w:rsid w:val="005E2368"/>
    <w:rsid w:val="005E24DA"/>
    <w:rsid w:val="005E26EB"/>
    <w:rsid w:val="005E28B9"/>
    <w:rsid w:val="005E29C9"/>
    <w:rsid w:val="005E29FE"/>
    <w:rsid w:val="005E2A0B"/>
    <w:rsid w:val="005E2A60"/>
    <w:rsid w:val="005E2B2F"/>
    <w:rsid w:val="005E2B58"/>
    <w:rsid w:val="005E2CE2"/>
    <w:rsid w:val="005E2D54"/>
    <w:rsid w:val="005E2D99"/>
    <w:rsid w:val="005E2F12"/>
    <w:rsid w:val="005E302B"/>
    <w:rsid w:val="005E30FB"/>
    <w:rsid w:val="005E3321"/>
    <w:rsid w:val="005E337A"/>
    <w:rsid w:val="005E35CF"/>
    <w:rsid w:val="005E384B"/>
    <w:rsid w:val="005E3926"/>
    <w:rsid w:val="005E3AC6"/>
    <w:rsid w:val="005E3CCB"/>
    <w:rsid w:val="005E3DB2"/>
    <w:rsid w:val="005E3F3F"/>
    <w:rsid w:val="005E4100"/>
    <w:rsid w:val="005E411A"/>
    <w:rsid w:val="005E418B"/>
    <w:rsid w:val="005E42CC"/>
    <w:rsid w:val="005E436E"/>
    <w:rsid w:val="005E43E7"/>
    <w:rsid w:val="005E443C"/>
    <w:rsid w:val="005E445D"/>
    <w:rsid w:val="005E45B8"/>
    <w:rsid w:val="005E45BB"/>
    <w:rsid w:val="005E4611"/>
    <w:rsid w:val="005E4774"/>
    <w:rsid w:val="005E47DA"/>
    <w:rsid w:val="005E495A"/>
    <w:rsid w:val="005E4975"/>
    <w:rsid w:val="005E49A0"/>
    <w:rsid w:val="005E4AB6"/>
    <w:rsid w:val="005E4B4A"/>
    <w:rsid w:val="005E5131"/>
    <w:rsid w:val="005E5180"/>
    <w:rsid w:val="005E51CC"/>
    <w:rsid w:val="005E55DF"/>
    <w:rsid w:val="005E55F0"/>
    <w:rsid w:val="005E5698"/>
    <w:rsid w:val="005E595B"/>
    <w:rsid w:val="005E5B93"/>
    <w:rsid w:val="005E5CCC"/>
    <w:rsid w:val="005E5DA4"/>
    <w:rsid w:val="005E6102"/>
    <w:rsid w:val="005E6446"/>
    <w:rsid w:val="005E6455"/>
    <w:rsid w:val="005E6793"/>
    <w:rsid w:val="005E685E"/>
    <w:rsid w:val="005E68BE"/>
    <w:rsid w:val="005E69FB"/>
    <w:rsid w:val="005E6C97"/>
    <w:rsid w:val="005E6DBD"/>
    <w:rsid w:val="005E6E55"/>
    <w:rsid w:val="005E6FFD"/>
    <w:rsid w:val="005E71E3"/>
    <w:rsid w:val="005E756F"/>
    <w:rsid w:val="005E77C4"/>
    <w:rsid w:val="005E78CA"/>
    <w:rsid w:val="005E7946"/>
    <w:rsid w:val="005E79B7"/>
    <w:rsid w:val="005E7A92"/>
    <w:rsid w:val="005E7C08"/>
    <w:rsid w:val="005E7C61"/>
    <w:rsid w:val="005E7EA0"/>
    <w:rsid w:val="005E7EA9"/>
    <w:rsid w:val="005E7FBE"/>
    <w:rsid w:val="005F0064"/>
    <w:rsid w:val="005F0228"/>
    <w:rsid w:val="005F03BD"/>
    <w:rsid w:val="005F05F2"/>
    <w:rsid w:val="005F0CF5"/>
    <w:rsid w:val="005F0F41"/>
    <w:rsid w:val="005F1119"/>
    <w:rsid w:val="005F11A4"/>
    <w:rsid w:val="005F12BF"/>
    <w:rsid w:val="005F137D"/>
    <w:rsid w:val="005F1393"/>
    <w:rsid w:val="005F145C"/>
    <w:rsid w:val="005F14ED"/>
    <w:rsid w:val="005F16B6"/>
    <w:rsid w:val="005F17E2"/>
    <w:rsid w:val="005F1868"/>
    <w:rsid w:val="005F18EE"/>
    <w:rsid w:val="005F19E1"/>
    <w:rsid w:val="005F19FC"/>
    <w:rsid w:val="005F1B57"/>
    <w:rsid w:val="005F1BA6"/>
    <w:rsid w:val="005F1BAF"/>
    <w:rsid w:val="005F1C04"/>
    <w:rsid w:val="005F1D0F"/>
    <w:rsid w:val="005F1DE9"/>
    <w:rsid w:val="005F1E89"/>
    <w:rsid w:val="005F1ECC"/>
    <w:rsid w:val="005F1F1E"/>
    <w:rsid w:val="005F208D"/>
    <w:rsid w:val="005F21BF"/>
    <w:rsid w:val="005F24AF"/>
    <w:rsid w:val="005F254A"/>
    <w:rsid w:val="005F25D5"/>
    <w:rsid w:val="005F26F1"/>
    <w:rsid w:val="005F2721"/>
    <w:rsid w:val="005F2770"/>
    <w:rsid w:val="005F27F8"/>
    <w:rsid w:val="005F28B4"/>
    <w:rsid w:val="005F29D4"/>
    <w:rsid w:val="005F318E"/>
    <w:rsid w:val="005F3211"/>
    <w:rsid w:val="005F3239"/>
    <w:rsid w:val="005F32D4"/>
    <w:rsid w:val="005F344A"/>
    <w:rsid w:val="005F35C5"/>
    <w:rsid w:val="005F375B"/>
    <w:rsid w:val="005F386B"/>
    <w:rsid w:val="005F3A7A"/>
    <w:rsid w:val="005F3A80"/>
    <w:rsid w:val="005F3A8E"/>
    <w:rsid w:val="005F3A96"/>
    <w:rsid w:val="005F3B95"/>
    <w:rsid w:val="005F3C71"/>
    <w:rsid w:val="005F3D2C"/>
    <w:rsid w:val="005F3DB3"/>
    <w:rsid w:val="005F3FE7"/>
    <w:rsid w:val="005F4209"/>
    <w:rsid w:val="005F4536"/>
    <w:rsid w:val="005F4784"/>
    <w:rsid w:val="005F4807"/>
    <w:rsid w:val="005F492B"/>
    <w:rsid w:val="005F4A71"/>
    <w:rsid w:val="005F4BE4"/>
    <w:rsid w:val="005F4D88"/>
    <w:rsid w:val="005F5050"/>
    <w:rsid w:val="005F51BA"/>
    <w:rsid w:val="005F52E7"/>
    <w:rsid w:val="005F5333"/>
    <w:rsid w:val="005F53C9"/>
    <w:rsid w:val="005F5560"/>
    <w:rsid w:val="005F55D3"/>
    <w:rsid w:val="005F5696"/>
    <w:rsid w:val="005F58E0"/>
    <w:rsid w:val="005F5A64"/>
    <w:rsid w:val="005F5C6F"/>
    <w:rsid w:val="005F5FB6"/>
    <w:rsid w:val="005F6018"/>
    <w:rsid w:val="005F61E1"/>
    <w:rsid w:val="005F622F"/>
    <w:rsid w:val="005F631B"/>
    <w:rsid w:val="005F633C"/>
    <w:rsid w:val="005F63EC"/>
    <w:rsid w:val="005F64BB"/>
    <w:rsid w:val="005F6604"/>
    <w:rsid w:val="005F6899"/>
    <w:rsid w:val="005F68FA"/>
    <w:rsid w:val="005F69BC"/>
    <w:rsid w:val="005F6C33"/>
    <w:rsid w:val="005F6D85"/>
    <w:rsid w:val="005F7013"/>
    <w:rsid w:val="005F701B"/>
    <w:rsid w:val="005F74DF"/>
    <w:rsid w:val="005F7617"/>
    <w:rsid w:val="005F775F"/>
    <w:rsid w:val="005F778D"/>
    <w:rsid w:val="005F78A2"/>
    <w:rsid w:val="005F7BC8"/>
    <w:rsid w:val="005F7F04"/>
    <w:rsid w:val="005F7FB4"/>
    <w:rsid w:val="0060004A"/>
    <w:rsid w:val="00600233"/>
    <w:rsid w:val="0060023A"/>
    <w:rsid w:val="00600410"/>
    <w:rsid w:val="0060044F"/>
    <w:rsid w:val="00600505"/>
    <w:rsid w:val="006008BE"/>
    <w:rsid w:val="006009A1"/>
    <w:rsid w:val="00600A37"/>
    <w:rsid w:val="00600B9D"/>
    <w:rsid w:val="00600C63"/>
    <w:rsid w:val="00600DAF"/>
    <w:rsid w:val="00600DC9"/>
    <w:rsid w:val="00601229"/>
    <w:rsid w:val="0060130B"/>
    <w:rsid w:val="0060133B"/>
    <w:rsid w:val="006014A1"/>
    <w:rsid w:val="006014A4"/>
    <w:rsid w:val="006014B8"/>
    <w:rsid w:val="0060161C"/>
    <w:rsid w:val="0060176D"/>
    <w:rsid w:val="00601A16"/>
    <w:rsid w:val="00601C5C"/>
    <w:rsid w:val="00601DDB"/>
    <w:rsid w:val="00601F6D"/>
    <w:rsid w:val="0060210B"/>
    <w:rsid w:val="00602175"/>
    <w:rsid w:val="0060220E"/>
    <w:rsid w:val="0060233C"/>
    <w:rsid w:val="00602343"/>
    <w:rsid w:val="006024DA"/>
    <w:rsid w:val="0060255D"/>
    <w:rsid w:val="006025E4"/>
    <w:rsid w:val="0060271E"/>
    <w:rsid w:val="00602885"/>
    <w:rsid w:val="00602CE9"/>
    <w:rsid w:val="00602F5F"/>
    <w:rsid w:val="006030D8"/>
    <w:rsid w:val="00603197"/>
    <w:rsid w:val="006031D1"/>
    <w:rsid w:val="0060334A"/>
    <w:rsid w:val="006033A8"/>
    <w:rsid w:val="006033F5"/>
    <w:rsid w:val="00603412"/>
    <w:rsid w:val="00603464"/>
    <w:rsid w:val="006037D4"/>
    <w:rsid w:val="00603BA9"/>
    <w:rsid w:val="00603BBB"/>
    <w:rsid w:val="00603C5B"/>
    <w:rsid w:val="00603DAE"/>
    <w:rsid w:val="00604024"/>
    <w:rsid w:val="006042D6"/>
    <w:rsid w:val="00604395"/>
    <w:rsid w:val="0060443E"/>
    <w:rsid w:val="006045FA"/>
    <w:rsid w:val="0060467F"/>
    <w:rsid w:val="0060475D"/>
    <w:rsid w:val="0060480F"/>
    <w:rsid w:val="006048C0"/>
    <w:rsid w:val="006048F6"/>
    <w:rsid w:val="006048F9"/>
    <w:rsid w:val="0060498B"/>
    <w:rsid w:val="00604B05"/>
    <w:rsid w:val="00604D1F"/>
    <w:rsid w:val="00604DE2"/>
    <w:rsid w:val="00604E87"/>
    <w:rsid w:val="00604F31"/>
    <w:rsid w:val="00604F82"/>
    <w:rsid w:val="006051B4"/>
    <w:rsid w:val="006051D1"/>
    <w:rsid w:val="00605289"/>
    <w:rsid w:val="00605616"/>
    <w:rsid w:val="0060577C"/>
    <w:rsid w:val="0060598C"/>
    <w:rsid w:val="00605A53"/>
    <w:rsid w:val="00605AE7"/>
    <w:rsid w:val="00605B90"/>
    <w:rsid w:val="00605BF0"/>
    <w:rsid w:val="00606309"/>
    <w:rsid w:val="00606352"/>
    <w:rsid w:val="006063AD"/>
    <w:rsid w:val="0060645C"/>
    <w:rsid w:val="00606461"/>
    <w:rsid w:val="0060687B"/>
    <w:rsid w:val="006068DF"/>
    <w:rsid w:val="00606983"/>
    <w:rsid w:val="00606A85"/>
    <w:rsid w:val="00606CA1"/>
    <w:rsid w:val="00607083"/>
    <w:rsid w:val="00607146"/>
    <w:rsid w:val="00607215"/>
    <w:rsid w:val="006072DD"/>
    <w:rsid w:val="00607456"/>
    <w:rsid w:val="00607532"/>
    <w:rsid w:val="00607579"/>
    <w:rsid w:val="00607860"/>
    <w:rsid w:val="00607B48"/>
    <w:rsid w:val="00607EB5"/>
    <w:rsid w:val="00607EE7"/>
    <w:rsid w:val="00607F95"/>
    <w:rsid w:val="0061004D"/>
    <w:rsid w:val="00610095"/>
    <w:rsid w:val="00610097"/>
    <w:rsid w:val="006100AE"/>
    <w:rsid w:val="00610227"/>
    <w:rsid w:val="00610353"/>
    <w:rsid w:val="006103F7"/>
    <w:rsid w:val="00610613"/>
    <w:rsid w:val="00610B68"/>
    <w:rsid w:val="00610B7B"/>
    <w:rsid w:val="00610C62"/>
    <w:rsid w:val="00610D93"/>
    <w:rsid w:val="00610E76"/>
    <w:rsid w:val="00610FA9"/>
    <w:rsid w:val="00610FC7"/>
    <w:rsid w:val="00610FFE"/>
    <w:rsid w:val="00611124"/>
    <w:rsid w:val="00611237"/>
    <w:rsid w:val="006112D9"/>
    <w:rsid w:val="006117A6"/>
    <w:rsid w:val="006119AB"/>
    <w:rsid w:val="006119AD"/>
    <w:rsid w:val="00611B3F"/>
    <w:rsid w:val="00611C90"/>
    <w:rsid w:val="00611FDA"/>
    <w:rsid w:val="006121A4"/>
    <w:rsid w:val="006124B7"/>
    <w:rsid w:val="00612506"/>
    <w:rsid w:val="00612B86"/>
    <w:rsid w:val="00612E59"/>
    <w:rsid w:val="00612F17"/>
    <w:rsid w:val="00612F9E"/>
    <w:rsid w:val="006130C9"/>
    <w:rsid w:val="00613269"/>
    <w:rsid w:val="00613346"/>
    <w:rsid w:val="00613388"/>
    <w:rsid w:val="006133AB"/>
    <w:rsid w:val="006133FD"/>
    <w:rsid w:val="0061344A"/>
    <w:rsid w:val="006135E6"/>
    <w:rsid w:val="00613AB0"/>
    <w:rsid w:val="00613B8C"/>
    <w:rsid w:val="00613BA5"/>
    <w:rsid w:val="00613C21"/>
    <w:rsid w:val="00613D0B"/>
    <w:rsid w:val="0061419F"/>
    <w:rsid w:val="0061473B"/>
    <w:rsid w:val="00614A77"/>
    <w:rsid w:val="00614B01"/>
    <w:rsid w:val="00614B95"/>
    <w:rsid w:val="00614C7C"/>
    <w:rsid w:val="00614CE1"/>
    <w:rsid w:val="00614E9D"/>
    <w:rsid w:val="006150CF"/>
    <w:rsid w:val="0061510B"/>
    <w:rsid w:val="0061512E"/>
    <w:rsid w:val="006152E5"/>
    <w:rsid w:val="006154DE"/>
    <w:rsid w:val="00615561"/>
    <w:rsid w:val="00615591"/>
    <w:rsid w:val="006155DC"/>
    <w:rsid w:val="0061566E"/>
    <w:rsid w:val="006156BA"/>
    <w:rsid w:val="00615942"/>
    <w:rsid w:val="00615AB0"/>
    <w:rsid w:val="00615C43"/>
    <w:rsid w:val="00615C76"/>
    <w:rsid w:val="00615D0A"/>
    <w:rsid w:val="00615D6F"/>
    <w:rsid w:val="00615E57"/>
    <w:rsid w:val="00615EA3"/>
    <w:rsid w:val="00616141"/>
    <w:rsid w:val="0061619D"/>
    <w:rsid w:val="00616355"/>
    <w:rsid w:val="00616370"/>
    <w:rsid w:val="006165BB"/>
    <w:rsid w:val="00616739"/>
    <w:rsid w:val="00616AEB"/>
    <w:rsid w:val="00616B06"/>
    <w:rsid w:val="00616B37"/>
    <w:rsid w:val="00616C9B"/>
    <w:rsid w:val="00616F03"/>
    <w:rsid w:val="006170C6"/>
    <w:rsid w:val="0061716E"/>
    <w:rsid w:val="0061751D"/>
    <w:rsid w:val="0061754E"/>
    <w:rsid w:val="006178E2"/>
    <w:rsid w:val="00617A4C"/>
    <w:rsid w:val="00617AB5"/>
    <w:rsid w:val="00617AC3"/>
    <w:rsid w:val="00617C4E"/>
    <w:rsid w:val="00617C76"/>
    <w:rsid w:val="00617D84"/>
    <w:rsid w:val="00617E9A"/>
    <w:rsid w:val="00617E9E"/>
    <w:rsid w:val="00617EB2"/>
    <w:rsid w:val="00617F76"/>
    <w:rsid w:val="00620112"/>
    <w:rsid w:val="0062016B"/>
    <w:rsid w:val="0062035D"/>
    <w:rsid w:val="006203FC"/>
    <w:rsid w:val="006205FD"/>
    <w:rsid w:val="00620672"/>
    <w:rsid w:val="0062073E"/>
    <w:rsid w:val="006209CF"/>
    <w:rsid w:val="00620A0D"/>
    <w:rsid w:val="00620B49"/>
    <w:rsid w:val="00620B4F"/>
    <w:rsid w:val="00620BE7"/>
    <w:rsid w:val="00620C0E"/>
    <w:rsid w:val="00620D9F"/>
    <w:rsid w:val="00620F3A"/>
    <w:rsid w:val="00621021"/>
    <w:rsid w:val="006210F5"/>
    <w:rsid w:val="006211D7"/>
    <w:rsid w:val="00621352"/>
    <w:rsid w:val="006213A4"/>
    <w:rsid w:val="00621595"/>
    <w:rsid w:val="006215C2"/>
    <w:rsid w:val="00621BBC"/>
    <w:rsid w:val="00622139"/>
    <w:rsid w:val="0062226E"/>
    <w:rsid w:val="006223FA"/>
    <w:rsid w:val="0062253A"/>
    <w:rsid w:val="00622612"/>
    <w:rsid w:val="00622661"/>
    <w:rsid w:val="006226E0"/>
    <w:rsid w:val="0062273D"/>
    <w:rsid w:val="0062286F"/>
    <w:rsid w:val="006229EC"/>
    <w:rsid w:val="006229EE"/>
    <w:rsid w:val="00622F9D"/>
    <w:rsid w:val="006231B7"/>
    <w:rsid w:val="00623267"/>
    <w:rsid w:val="00623418"/>
    <w:rsid w:val="006234E8"/>
    <w:rsid w:val="00623528"/>
    <w:rsid w:val="006236B6"/>
    <w:rsid w:val="006236E9"/>
    <w:rsid w:val="006236F1"/>
    <w:rsid w:val="00623A5D"/>
    <w:rsid w:val="00623F2C"/>
    <w:rsid w:val="00624386"/>
    <w:rsid w:val="006243A5"/>
    <w:rsid w:val="006243F2"/>
    <w:rsid w:val="00624431"/>
    <w:rsid w:val="0062443C"/>
    <w:rsid w:val="006245AA"/>
    <w:rsid w:val="00624710"/>
    <w:rsid w:val="00624786"/>
    <w:rsid w:val="0062478E"/>
    <w:rsid w:val="00624795"/>
    <w:rsid w:val="006249E1"/>
    <w:rsid w:val="00624D01"/>
    <w:rsid w:val="00624E0D"/>
    <w:rsid w:val="00624E25"/>
    <w:rsid w:val="00624EC5"/>
    <w:rsid w:val="0062527F"/>
    <w:rsid w:val="0062537D"/>
    <w:rsid w:val="00625531"/>
    <w:rsid w:val="00625646"/>
    <w:rsid w:val="00625688"/>
    <w:rsid w:val="0062571F"/>
    <w:rsid w:val="00625733"/>
    <w:rsid w:val="00625750"/>
    <w:rsid w:val="006258C7"/>
    <w:rsid w:val="00625B46"/>
    <w:rsid w:val="00625D7A"/>
    <w:rsid w:val="00625DA7"/>
    <w:rsid w:val="00625E10"/>
    <w:rsid w:val="00626094"/>
    <w:rsid w:val="006261BE"/>
    <w:rsid w:val="006263C1"/>
    <w:rsid w:val="006265B5"/>
    <w:rsid w:val="006266BE"/>
    <w:rsid w:val="006267DA"/>
    <w:rsid w:val="0062691A"/>
    <w:rsid w:val="00626C03"/>
    <w:rsid w:val="00626EA3"/>
    <w:rsid w:val="00626EA8"/>
    <w:rsid w:val="00626F11"/>
    <w:rsid w:val="00626F53"/>
    <w:rsid w:val="006274AB"/>
    <w:rsid w:val="006274EC"/>
    <w:rsid w:val="00627595"/>
    <w:rsid w:val="0062762D"/>
    <w:rsid w:val="006277EF"/>
    <w:rsid w:val="006278ED"/>
    <w:rsid w:val="00627923"/>
    <w:rsid w:val="006279E3"/>
    <w:rsid w:val="00627A73"/>
    <w:rsid w:val="00627A76"/>
    <w:rsid w:val="00627ACA"/>
    <w:rsid w:val="00627BDB"/>
    <w:rsid w:val="00627D2E"/>
    <w:rsid w:val="00627E19"/>
    <w:rsid w:val="00627E64"/>
    <w:rsid w:val="00627E94"/>
    <w:rsid w:val="00627EA4"/>
    <w:rsid w:val="00627F8B"/>
    <w:rsid w:val="0063005F"/>
    <w:rsid w:val="00630136"/>
    <w:rsid w:val="0063037A"/>
    <w:rsid w:val="00630423"/>
    <w:rsid w:val="00630602"/>
    <w:rsid w:val="00630902"/>
    <w:rsid w:val="00630B17"/>
    <w:rsid w:val="00630B90"/>
    <w:rsid w:val="00630E58"/>
    <w:rsid w:val="00630E7D"/>
    <w:rsid w:val="00630E96"/>
    <w:rsid w:val="006312AE"/>
    <w:rsid w:val="006315FD"/>
    <w:rsid w:val="00631A4C"/>
    <w:rsid w:val="00631BC5"/>
    <w:rsid w:val="00631C7A"/>
    <w:rsid w:val="00631EDF"/>
    <w:rsid w:val="00632117"/>
    <w:rsid w:val="006322A7"/>
    <w:rsid w:val="00632351"/>
    <w:rsid w:val="00632790"/>
    <w:rsid w:val="00632AA2"/>
    <w:rsid w:val="00632CAA"/>
    <w:rsid w:val="00632E3A"/>
    <w:rsid w:val="00632FB3"/>
    <w:rsid w:val="00632FEE"/>
    <w:rsid w:val="00632FF9"/>
    <w:rsid w:val="006330BF"/>
    <w:rsid w:val="0063311E"/>
    <w:rsid w:val="00633456"/>
    <w:rsid w:val="0063371D"/>
    <w:rsid w:val="0063378B"/>
    <w:rsid w:val="00633A17"/>
    <w:rsid w:val="00633CB8"/>
    <w:rsid w:val="00633D0F"/>
    <w:rsid w:val="00633D65"/>
    <w:rsid w:val="00633DBE"/>
    <w:rsid w:val="00633E58"/>
    <w:rsid w:val="00633EB1"/>
    <w:rsid w:val="00633EEE"/>
    <w:rsid w:val="00634092"/>
    <w:rsid w:val="006340A7"/>
    <w:rsid w:val="006341B6"/>
    <w:rsid w:val="006342C2"/>
    <w:rsid w:val="0063430B"/>
    <w:rsid w:val="006344B7"/>
    <w:rsid w:val="006347CD"/>
    <w:rsid w:val="006348C7"/>
    <w:rsid w:val="0063498F"/>
    <w:rsid w:val="00634B23"/>
    <w:rsid w:val="00634D01"/>
    <w:rsid w:val="00634DD9"/>
    <w:rsid w:val="0063503F"/>
    <w:rsid w:val="00635102"/>
    <w:rsid w:val="006353BB"/>
    <w:rsid w:val="006353CE"/>
    <w:rsid w:val="00635480"/>
    <w:rsid w:val="006356DB"/>
    <w:rsid w:val="006358AD"/>
    <w:rsid w:val="00635A3D"/>
    <w:rsid w:val="00635A77"/>
    <w:rsid w:val="00635B3B"/>
    <w:rsid w:val="00635BCA"/>
    <w:rsid w:val="00635E09"/>
    <w:rsid w:val="00635FF8"/>
    <w:rsid w:val="00636166"/>
    <w:rsid w:val="006363D3"/>
    <w:rsid w:val="00636445"/>
    <w:rsid w:val="00636696"/>
    <w:rsid w:val="006366D2"/>
    <w:rsid w:val="006368E7"/>
    <w:rsid w:val="00636943"/>
    <w:rsid w:val="00636A60"/>
    <w:rsid w:val="00636C8C"/>
    <w:rsid w:val="00636F59"/>
    <w:rsid w:val="00636FF6"/>
    <w:rsid w:val="006371B1"/>
    <w:rsid w:val="0063733B"/>
    <w:rsid w:val="00637645"/>
    <w:rsid w:val="00637660"/>
    <w:rsid w:val="006377CF"/>
    <w:rsid w:val="006378AB"/>
    <w:rsid w:val="0063790F"/>
    <w:rsid w:val="00637C01"/>
    <w:rsid w:val="00637D18"/>
    <w:rsid w:val="00637E0D"/>
    <w:rsid w:val="00640232"/>
    <w:rsid w:val="00640631"/>
    <w:rsid w:val="0064067D"/>
    <w:rsid w:val="00640691"/>
    <w:rsid w:val="006406D1"/>
    <w:rsid w:val="00640A7B"/>
    <w:rsid w:val="00640B09"/>
    <w:rsid w:val="00640E47"/>
    <w:rsid w:val="00640F1E"/>
    <w:rsid w:val="006411B2"/>
    <w:rsid w:val="00641280"/>
    <w:rsid w:val="006412A1"/>
    <w:rsid w:val="006412BD"/>
    <w:rsid w:val="00641591"/>
    <w:rsid w:val="006415C6"/>
    <w:rsid w:val="0064160E"/>
    <w:rsid w:val="00641652"/>
    <w:rsid w:val="006419A1"/>
    <w:rsid w:val="00641CB4"/>
    <w:rsid w:val="00641D1A"/>
    <w:rsid w:val="00641D61"/>
    <w:rsid w:val="00641E25"/>
    <w:rsid w:val="00641EC1"/>
    <w:rsid w:val="00641F5F"/>
    <w:rsid w:val="00641FAF"/>
    <w:rsid w:val="00642050"/>
    <w:rsid w:val="006420E0"/>
    <w:rsid w:val="0064237F"/>
    <w:rsid w:val="0064254C"/>
    <w:rsid w:val="0064254E"/>
    <w:rsid w:val="0064274D"/>
    <w:rsid w:val="006427BE"/>
    <w:rsid w:val="006428B2"/>
    <w:rsid w:val="00642966"/>
    <w:rsid w:val="00642A03"/>
    <w:rsid w:val="00642A58"/>
    <w:rsid w:val="00642BFD"/>
    <w:rsid w:val="00642F69"/>
    <w:rsid w:val="00642F93"/>
    <w:rsid w:val="00643119"/>
    <w:rsid w:val="006431F1"/>
    <w:rsid w:val="006431FB"/>
    <w:rsid w:val="00643202"/>
    <w:rsid w:val="00643293"/>
    <w:rsid w:val="0064341C"/>
    <w:rsid w:val="0064350F"/>
    <w:rsid w:val="006435DB"/>
    <w:rsid w:val="006435F0"/>
    <w:rsid w:val="00643606"/>
    <w:rsid w:val="00643678"/>
    <w:rsid w:val="006438A3"/>
    <w:rsid w:val="00643D0A"/>
    <w:rsid w:val="00643F13"/>
    <w:rsid w:val="00643F47"/>
    <w:rsid w:val="006444A6"/>
    <w:rsid w:val="0064499C"/>
    <w:rsid w:val="00644BBD"/>
    <w:rsid w:val="00644C70"/>
    <w:rsid w:val="00644E73"/>
    <w:rsid w:val="0064513A"/>
    <w:rsid w:val="00645425"/>
    <w:rsid w:val="00645440"/>
    <w:rsid w:val="00645936"/>
    <w:rsid w:val="00645AA0"/>
    <w:rsid w:val="00645BCE"/>
    <w:rsid w:val="00645C0A"/>
    <w:rsid w:val="00645E5C"/>
    <w:rsid w:val="00645FA9"/>
    <w:rsid w:val="006461ED"/>
    <w:rsid w:val="00646279"/>
    <w:rsid w:val="006462C5"/>
    <w:rsid w:val="00646458"/>
    <w:rsid w:val="006464A3"/>
    <w:rsid w:val="006466F2"/>
    <w:rsid w:val="006466FE"/>
    <w:rsid w:val="00646792"/>
    <w:rsid w:val="00646987"/>
    <w:rsid w:val="00646A62"/>
    <w:rsid w:val="00646B2F"/>
    <w:rsid w:val="00646C91"/>
    <w:rsid w:val="00646CDB"/>
    <w:rsid w:val="0064713C"/>
    <w:rsid w:val="00647158"/>
    <w:rsid w:val="006471D3"/>
    <w:rsid w:val="0064747E"/>
    <w:rsid w:val="00647483"/>
    <w:rsid w:val="006475EC"/>
    <w:rsid w:val="00647918"/>
    <w:rsid w:val="00647AA8"/>
    <w:rsid w:val="00647B86"/>
    <w:rsid w:val="00647E0C"/>
    <w:rsid w:val="00647F54"/>
    <w:rsid w:val="00650026"/>
    <w:rsid w:val="006500C3"/>
    <w:rsid w:val="006502EF"/>
    <w:rsid w:val="00650360"/>
    <w:rsid w:val="00650368"/>
    <w:rsid w:val="006503BD"/>
    <w:rsid w:val="0065041D"/>
    <w:rsid w:val="0065051D"/>
    <w:rsid w:val="00650585"/>
    <w:rsid w:val="00650669"/>
    <w:rsid w:val="006506CC"/>
    <w:rsid w:val="006506D7"/>
    <w:rsid w:val="00650745"/>
    <w:rsid w:val="0065076F"/>
    <w:rsid w:val="006508B1"/>
    <w:rsid w:val="006509C9"/>
    <w:rsid w:val="00650A71"/>
    <w:rsid w:val="00650AB6"/>
    <w:rsid w:val="00650AD3"/>
    <w:rsid w:val="00650B5F"/>
    <w:rsid w:val="00650BA0"/>
    <w:rsid w:val="00650BB4"/>
    <w:rsid w:val="00650C82"/>
    <w:rsid w:val="00650CC1"/>
    <w:rsid w:val="00650CFB"/>
    <w:rsid w:val="00650D65"/>
    <w:rsid w:val="00650E95"/>
    <w:rsid w:val="00650F47"/>
    <w:rsid w:val="00650FF5"/>
    <w:rsid w:val="0065112D"/>
    <w:rsid w:val="00651A57"/>
    <w:rsid w:val="00651AD9"/>
    <w:rsid w:val="00651B3A"/>
    <w:rsid w:val="00651CA3"/>
    <w:rsid w:val="00651E9F"/>
    <w:rsid w:val="00651EC4"/>
    <w:rsid w:val="00651F10"/>
    <w:rsid w:val="0065210F"/>
    <w:rsid w:val="006522E4"/>
    <w:rsid w:val="00652425"/>
    <w:rsid w:val="0065279A"/>
    <w:rsid w:val="006527AC"/>
    <w:rsid w:val="0065281C"/>
    <w:rsid w:val="00652872"/>
    <w:rsid w:val="006529A5"/>
    <w:rsid w:val="00652A16"/>
    <w:rsid w:val="00652ADB"/>
    <w:rsid w:val="00652D93"/>
    <w:rsid w:val="00652ECD"/>
    <w:rsid w:val="00652FCF"/>
    <w:rsid w:val="00652FF8"/>
    <w:rsid w:val="006532D4"/>
    <w:rsid w:val="0065333D"/>
    <w:rsid w:val="006533FA"/>
    <w:rsid w:val="006534FC"/>
    <w:rsid w:val="006535BF"/>
    <w:rsid w:val="006537B9"/>
    <w:rsid w:val="006537C7"/>
    <w:rsid w:val="006537F9"/>
    <w:rsid w:val="00653AF5"/>
    <w:rsid w:val="00653C19"/>
    <w:rsid w:val="00653C67"/>
    <w:rsid w:val="00653D86"/>
    <w:rsid w:val="00653E4B"/>
    <w:rsid w:val="00653EE4"/>
    <w:rsid w:val="00653F16"/>
    <w:rsid w:val="00654238"/>
    <w:rsid w:val="006544BC"/>
    <w:rsid w:val="00654836"/>
    <w:rsid w:val="00654886"/>
    <w:rsid w:val="00654C4D"/>
    <w:rsid w:val="00654CC4"/>
    <w:rsid w:val="00654D33"/>
    <w:rsid w:val="00654E3E"/>
    <w:rsid w:val="00655152"/>
    <w:rsid w:val="00655325"/>
    <w:rsid w:val="006553B5"/>
    <w:rsid w:val="006553EE"/>
    <w:rsid w:val="0065543E"/>
    <w:rsid w:val="0065553B"/>
    <w:rsid w:val="00655564"/>
    <w:rsid w:val="00655642"/>
    <w:rsid w:val="00655697"/>
    <w:rsid w:val="006557AB"/>
    <w:rsid w:val="00655839"/>
    <w:rsid w:val="0065583C"/>
    <w:rsid w:val="00655926"/>
    <w:rsid w:val="00655A43"/>
    <w:rsid w:val="00655C37"/>
    <w:rsid w:val="0065611D"/>
    <w:rsid w:val="00656190"/>
    <w:rsid w:val="006561CE"/>
    <w:rsid w:val="0065624E"/>
    <w:rsid w:val="006562D1"/>
    <w:rsid w:val="00656379"/>
    <w:rsid w:val="00656408"/>
    <w:rsid w:val="006564F7"/>
    <w:rsid w:val="00656656"/>
    <w:rsid w:val="0065669F"/>
    <w:rsid w:val="006566E5"/>
    <w:rsid w:val="0065677C"/>
    <w:rsid w:val="0065686C"/>
    <w:rsid w:val="00656A56"/>
    <w:rsid w:val="00656BA8"/>
    <w:rsid w:val="00656C10"/>
    <w:rsid w:val="00656C1F"/>
    <w:rsid w:val="00656C5C"/>
    <w:rsid w:val="00656EA3"/>
    <w:rsid w:val="00657041"/>
    <w:rsid w:val="006570AC"/>
    <w:rsid w:val="006570D3"/>
    <w:rsid w:val="00657149"/>
    <w:rsid w:val="00657252"/>
    <w:rsid w:val="00657292"/>
    <w:rsid w:val="006572D3"/>
    <w:rsid w:val="0065733F"/>
    <w:rsid w:val="006573D2"/>
    <w:rsid w:val="00657538"/>
    <w:rsid w:val="006575EF"/>
    <w:rsid w:val="00657B59"/>
    <w:rsid w:val="00657B6C"/>
    <w:rsid w:val="00657BD1"/>
    <w:rsid w:val="00660087"/>
    <w:rsid w:val="00660211"/>
    <w:rsid w:val="0066028E"/>
    <w:rsid w:val="0066068F"/>
    <w:rsid w:val="006606B7"/>
    <w:rsid w:val="006606F4"/>
    <w:rsid w:val="00660806"/>
    <w:rsid w:val="00660A0D"/>
    <w:rsid w:val="00660B16"/>
    <w:rsid w:val="00660D5C"/>
    <w:rsid w:val="00660DFF"/>
    <w:rsid w:val="00660E3D"/>
    <w:rsid w:val="00660E8D"/>
    <w:rsid w:val="00661057"/>
    <w:rsid w:val="006611AC"/>
    <w:rsid w:val="006611C2"/>
    <w:rsid w:val="00661331"/>
    <w:rsid w:val="006613D4"/>
    <w:rsid w:val="00661708"/>
    <w:rsid w:val="00661870"/>
    <w:rsid w:val="00661A56"/>
    <w:rsid w:val="00661B0E"/>
    <w:rsid w:val="00661B2E"/>
    <w:rsid w:val="00661B51"/>
    <w:rsid w:val="00661B6A"/>
    <w:rsid w:val="00661BA8"/>
    <w:rsid w:val="00661C36"/>
    <w:rsid w:val="00661D20"/>
    <w:rsid w:val="00661E8F"/>
    <w:rsid w:val="00661F45"/>
    <w:rsid w:val="00662059"/>
    <w:rsid w:val="0066217D"/>
    <w:rsid w:val="0066236B"/>
    <w:rsid w:val="006627D8"/>
    <w:rsid w:val="006628B1"/>
    <w:rsid w:val="006628E9"/>
    <w:rsid w:val="00662938"/>
    <w:rsid w:val="00662A09"/>
    <w:rsid w:val="00662B97"/>
    <w:rsid w:val="00662C21"/>
    <w:rsid w:val="00662CAA"/>
    <w:rsid w:val="00662D56"/>
    <w:rsid w:val="00662F7E"/>
    <w:rsid w:val="00663072"/>
    <w:rsid w:val="00663210"/>
    <w:rsid w:val="0066324E"/>
    <w:rsid w:val="006633F6"/>
    <w:rsid w:val="00663520"/>
    <w:rsid w:val="0066352E"/>
    <w:rsid w:val="006635F2"/>
    <w:rsid w:val="0066390F"/>
    <w:rsid w:val="00663A2E"/>
    <w:rsid w:val="00663BC9"/>
    <w:rsid w:val="00663DC6"/>
    <w:rsid w:val="00663FA8"/>
    <w:rsid w:val="0066408D"/>
    <w:rsid w:val="006640F6"/>
    <w:rsid w:val="00664278"/>
    <w:rsid w:val="00664504"/>
    <w:rsid w:val="0066484D"/>
    <w:rsid w:val="00664AA4"/>
    <w:rsid w:val="00664B8F"/>
    <w:rsid w:val="0066515B"/>
    <w:rsid w:val="00665433"/>
    <w:rsid w:val="00665542"/>
    <w:rsid w:val="00665570"/>
    <w:rsid w:val="00665572"/>
    <w:rsid w:val="0066561E"/>
    <w:rsid w:val="00665779"/>
    <w:rsid w:val="0066584A"/>
    <w:rsid w:val="00665927"/>
    <w:rsid w:val="00665F4F"/>
    <w:rsid w:val="00666215"/>
    <w:rsid w:val="0066629B"/>
    <w:rsid w:val="006662DE"/>
    <w:rsid w:val="00666454"/>
    <w:rsid w:val="00666467"/>
    <w:rsid w:val="0066648E"/>
    <w:rsid w:val="006665B6"/>
    <w:rsid w:val="00666965"/>
    <w:rsid w:val="0066698B"/>
    <w:rsid w:val="00666C58"/>
    <w:rsid w:val="00666C7B"/>
    <w:rsid w:val="00666CFE"/>
    <w:rsid w:val="00666D28"/>
    <w:rsid w:val="0066703B"/>
    <w:rsid w:val="00667107"/>
    <w:rsid w:val="00667133"/>
    <w:rsid w:val="00667211"/>
    <w:rsid w:val="006672D1"/>
    <w:rsid w:val="00667419"/>
    <w:rsid w:val="0066750B"/>
    <w:rsid w:val="00667546"/>
    <w:rsid w:val="0066757F"/>
    <w:rsid w:val="00667913"/>
    <w:rsid w:val="0066794B"/>
    <w:rsid w:val="00667E0C"/>
    <w:rsid w:val="00667EF8"/>
    <w:rsid w:val="0067003E"/>
    <w:rsid w:val="006700B3"/>
    <w:rsid w:val="006700DA"/>
    <w:rsid w:val="0067018E"/>
    <w:rsid w:val="00670961"/>
    <w:rsid w:val="00670AAA"/>
    <w:rsid w:val="00670B9D"/>
    <w:rsid w:val="00670CCA"/>
    <w:rsid w:val="00670D92"/>
    <w:rsid w:val="00670F94"/>
    <w:rsid w:val="00671060"/>
    <w:rsid w:val="006710DB"/>
    <w:rsid w:val="006711D7"/>
    <w:rsid w:val="0067120F"/>
    <w:rsid w:val="00671ADF"/>
    <w:rsid w:val="00671B79"/>
    <w:rsid w:val="00671C12"/>
    <w:rsid w:val="00671C30"/>
    <w:rsid w:val="00671D23"/>
    <w:rsid w:val="00671D51"/>
    <w:rsid w:val="0067206C"/>
    <w:rsid w:val="006721DC"/>
    <w:rsid w:val="006721E1"/>
    <w:rsid w:val="00672297"/>
    <w:rsid w:val="006722DA"/>
    <w:rsid w:val="00672455"/>
    <w:rsid w:val="006725E1"/>
    <w:rsid w:val="0067262C"/>
    <w:rsid w:val="00672670"/>
    <w:rsid w:val="00672771"/>
    <w:rsid w:val="0067299D"/>
    <w:rsid w:val="00672A35"/>
    <w:rsid w:val="00672A68"/>
    <w:rsid w:val="00672C9D"/>
    <w:rsid w:val="00672E65"/>
    <w:rsid w:val="00672E90"/>
    <w:rsid w:val="00673153"/>
    <w:rsid w:val="006733AC"/>
    <w:rsid w:val="0067345C"/>
    <w:rsid w:val="00673705"/>
    <w:rsid w:val="006737C4"/>
    <w:rsid w:val="00673893"/>
    <w:rsid w:val="0067398D"/>
    <w:rsid w:val="00673A09"/>
    <w:rsid w:val="00673A23"/>
    <w:rsid w:val="00673A59"/>
    <w:rsid w:val="00673B12"/>
    <w:rsid w:val="00673D8C"/>
    <w:rsid w:val="006745D8"/>
    <w:rsid w:val="006749D9"/>
    <w:rsid w:val="00674A1C"/>
    <w:rsid w:val="00674A99"/>
    <w:rsid w:val="00674AF1"/>
    <w:rsid w:val="00674DC2"/>
    <w:rsid w:val="00674E39"/>
    <w:rsid w:val="00674EE2"/>
    <w:rsid w:val="00674F39"/>
    <w:rsid w:val="00674F79"/>
    <w:rsid w:val="006751BE"/>
    <w:rsid w:val="0067524D"/>
    <w:rsid w:val="00675251"/>
    <w:rsid w:val="0067526D"/>
    <w:rsid w:val="006752D6"/>
    <w:rsid w:val="006754BC"/>
    <w:rsid w:val="006755AD"/>
    <w:rsid w:val="00675988"/>
    <w:rsid w:val="006759B7"/>
    <w:rsid w:val="00675CCF"/>
    <w:rsid w:val="00675EA8"/>
    <w:rsid w:val="006760F3"/>
    <w:rsid w:val="00676145"/>
    <w:rsid w:val="0067615D"/>
    <w:rsid w:val="006761CB"/>
    <w:rsid w:val="00676365"/>
    <w:rsid w:val="006766B5"/>
    <w:rsid w:val="006766BC"/>
    <w:rsid w:val="0067671A"/>
    <w:rsid w:val="006767B2"/>
    <w:rsid w:val="006768F3"/>
    <w:rsid w:val="00676A0E"/>
    <w:rsid w:val="00676A7B"/>
    <w:rsid w:val="00676AA3"/>
    <w:rsid w:val="00676C69"/>
    <w:rsid w:val="00676CAB"/>
    <w:rsid w:val="00676EA9"/>
    <w:rsid w:val="0067756A"/>
    <w:rsid w:val="0067781E"/>
    <w:rsid w:val="0068027D"/>
    <w:rsid w:val="0068034F"/>
    <w:rsid w:val="00680675"/>
    <w:rsid w:val="006809DE"/>
    <w:rsid w:val="00680C4A"/>
    <w:rsid w:val="00680E9A"/>
    <w:rsid w:val="006811C6"/>
    <w:rsid w:val="006812FB"/>
    <w:rsid w:val="00681475"/>
    <w:rsid w:val="006814D9"/>
    <w:rsid w:val="00681611"/>
    <w:rsid w:val="006816C6"/>
    <w:rsid w:val="006819A7"/>
    <w:rsid w:val="006819B6"/>
    <w:rsid w:val="006819FB"/>
    <w:rsid w:val="00681A31"/>
    <w:rsid w:val="00681C3D"/>
    <w:rsid w:val="00681C66"/>
    <w:rsid w:val="00681CF4"/>
    <w:rsid w:val="00681F31"/>
    <w:rsid w:val="006820A4"/>
    <w:rsid w:val="00682238"/>
    <w:rsid w:val="006823D1"/>
    <w:rsid w:val="0068260E"/>
    <w:rsid w:val="006829BE"/>
    <w:rsid w:val="00682ACB"/>
    <w:rsid w:val="00682BD8"/>
    <w:rsid w:val="00682D5B"/>
    <w:rsid w:val="00682DE5"/>
    <w:rsid w:val="00682DF6"/>
    <w:rsid w:val="00683178"/>
    <w:rsid w:val="00683213"/>
    <w:rsid w:val="00683346"/>
    <w:rsid w:val="006835A5"/>
    <w:rsid w:val="0068362B"/>
    <w:rsid w:val="0068368B"/>
    <w:rsid w:val="006837B3"/>
    <w:rsid w:val="006837FE"/>
    <w:rsid w:val="00683846"/>
    <w:rsid w:val="0068386A"/>
    <w:rsid w:val="006838F7"/>
    <w:rsid w:val="00683932"/>
    <w:rsid w:val="006839AE"/>
    <w:rsid w:val="00683AF4"/>
    <w:rsid w:val="00683BDE"/>
    <w:rsid w:val="00683BFD"/>
    <w:rsid w:val="00683C32"/>
    <w:rsid w:val="00683FB5"/>
    <w:rsid w:val="00683FD5"/>
    <w:rsid w:val="006840DA"/>
    <w:rsid w:val="0068412C"/>
    <w:rsid w:val="0068431A"/>
    <w:rsid w:val="00684402"/>
    <w:rsid w:val="00684482"/>
    <w:rsid w:val="006844BC"/>
    <w:rsid w:val="00684686"/>
    <w:rsid w:val="00684739"/>
    <w:rsid w:val="00684783"/>
    <w:rsid w:val="00684801"/>
    <w:rsid w:val="006848BE"/>
    <w:rsid w:val="00684F3A"/>
    <w:rsid w:val="00684FD9"/>
    <w:rsid w:val="006850BA"/>
    <w:rsid w:val="0068518E"/>
    <w:rsid w:val="00685327"/>
    <w:rsid w:val="006853C2"/>
    <w:rsid w:val="00685656"/>
    <w:rsid w:val="006856DC"/>
    <w:rsid w:val="006857A0"/>
    <w:rsid w:val="006857EC"/>
    <w:rsid w:val="00685985"/>
    <w:rsid w:val="006859E1"/>
    <w:rsid w:val="00685B4E"/>
    <w:rsid w:val="00685BBF"/>
    <w:rsid w:val="00685C0B"/>
    <w:rsid w:val="00685CF5"/>
    <w:rsid w:val="00685FB0"/>
    <w:rsid w:val="006862C5"/>
    <w:rsid w:val="00686373"/>
    <w:rsid w:val="006863BC"/>
    <w:rsid w:val="006865B6"/>
    <w:rsid w:val="006867A5"/>
    <w:rsid w:val="00686969"/>
    <w:rsid w:val="00686BEA"/>
    <w:rsid w:val="00686BEF"/>
    <w:rsid w:val="00686D7C"/>
    <w:rsid w:val="00687074"/>
    <w:rsid w:val="00687468"/>
    <w:rsid w:val="0068765A"/>
    <w:rsid w:val="006876A7"/>
    <w:rsid w:val="00687904"/>
    <w:rsid w:val="00687932"/>
    <w:rsid w:val="006879B1"/>
    <w:rsid w:val="00687BF1"/>
    <w:rsid w:val="00687E64"/>
    <w:rsid w:val="0069012A"/>
    <w:rsid w:val="00690284"/>
    <w:rsid w:val="0069030B"/>
    <w:rsid w:val="006904EB"/>
    <w:rsid w:val="00690560"/>
    <w:rsid w:val="00690A18"/>
    <w:rsid w:val="00690CD1"/>
    <w:rsid w:val="00690DA4"/>
    <w:rsid w:val="00691003"/>
    <w:rsid w:val="00691024"/>
    <w:rsid w:val="0069102F"/>
    <w:rsid w:val="0069151B"/>
    <w:rsid w:val="00691780"/>
    <w:rsid w:val="006917A0"/>
    <w:rsid w:val="00691809"/>
    <w:rsid w:val="00691903"/>
    <w:rsid w:val="00691C4B"/>
    <w:rsid w:val="00691F58"/>
    <w:rsid w:val="0069203C"/>
    <w:rsid w:val="006922C9"/>
    <w:rsid w:val="00692563"/>
    <w:rsid w:val="00692713"/>
    <w:rsid w:val="00692A5E"/>
    <w:rsid w:val="00692B04"/>
    <w:rsid w:val="00692BB3"/>
    <w:rsid w:val="00692BE5"/>
    <w:rsid w:val="00692C85"/>
    <w:rsid w:val="00692D03"/>
    <w:rsid w:val="00692D50"/>
    <w:rsid w:val="00692FF6"/>
    <w:rsid w:val="006930CE"/>
    <w:rsid w:val="006932EF"/>
    <w:rsid w:val="0069345D"/>
    <w:rsid w:val="00693662"/>
    <w:rsid w:val="006938B4"/>
    <w:rsid w:val="00693A17"/>
    <w:rsid w:val="00693A42"/>
    <w:rsid w:val="00693D13"/>
    <w:rsid w:val="006940C2"/>
    <w:rsid w:val="006944DB"/>
    <w:rsid w:val="0069455D"/>
    <w:rsid w:val="00694664"/>
    <w:rsid w:val="00694C39"/>
    <w:rsid w:val="00694DD2"/>
    <w:rsid w:val="00694FB8"/>
    <w:rsid w:val="00695130"/>
    <w:rsid w:val="006952AA"/>
    <w:rsid w:val="00695331"/>
    <w:rsid w:val="006954C5"/>
    <w:rsid w:val="00695831"/>
    <w:rsid w:val="006959D4"/>
    <w:rsid w:val="006959F6"/>
    <w:rsid w:val="00695A93"/>
    <w:rsid w:val="00695FE1"/>
    <w:rsid w:val="00696037"/>
    <w:rsid w:val="00696570"/>
    <w:rsid w:val="0069664C"/>
    <w:rsid w:val="006966B8"/>
    <w:rsid w:val="0069682E"/>
    <w:rsid w:val="00696837"/>
    <w:rsid w:val="0069686B"/>
    <w:rsid w:val="00696C24"/>
    <w:rsid w:val="00696CBA"/>
    <w:rsid w:val="00696E90"/>
    <w:rsid w:val="00696EC1"/>
    <w:rsid w:val="00696EE6"/>
    <w:rsid w:val="00696F18"/>
    <w:rsid w:val="00696F9D"/>
    <w:rsid w:val="00697048"/>
    <w:rsid w:val="00697209"/>
    <w:rsid w:val="00697297"/>
    <w:rsid w:val="006974B3"/>
    <w:rsid w:val="006974DC"/>
    <w:rsid w:val="00697547"/>
    <w:rsid w:val="00697551"/>
    <w:rsid w:val="0069760E"/>
    <w:rsid w:val="00697849"/>
    <w:rsid w:val="006978D9"/>
    <w:rsid w:val="0069790A"/>
    <w:rsid w:val="00697952"/>
    <w:rsid w:val="006979F2"/>
    <w:rsid w:val="00697B64"/>
    <w:rsid w:val="006A0002"/>
    <w:rsid w:val="006A00A1"/>
    <w:rsid w:val="006A03AE"/>
    <w:rsid w:val="006A042A"/>
    <w:rsid w:val="006A0500"/>
    <w:rsid w:val="006A05FD"/>
    <w:rsid w:val="006A085B"/>
    <w:rsid w:val="006A0952"/>
    <w:rsid w:val="006A0A36"/>
    <w:rsid w:val="006A0B8C"/>
    <w:rsid w:val="006A0D15"/>
    <w:rsid w:val="006A0DAF"/>
    <w:rsid w:val="006A0FA6"/>
    <w:rsid w:val="006A0FE2"/>
    <w:rsid w:val="006A125C"/>
    <w:rsid w:val="006A13DF"/>
    <w:rsid w:val="006A15D7"/>
    <w:rsid w:val="006A16BC"/>
    <w:rsid w:val="006A17E7"/>
    <w:rsid w:val="006A1806"/>
    <w:rsid w:val="006A18FA"/>
    <w:rsid w:val="006A199E"/>
    <w:rsid w:val="006A1A67"/>
    <w:rsid w:val="006A1B86"/>
    <w:rsid w:val="006A1C86"/>
    <w:rsid w:val="006A1CC5"/>
    <w:rsid w:val="006A1D1E"/>
    <w:rsid w:val="006A1FB5"/>
    <w:rsid w:val="006A21E0"/>
    <w:rsid w:val="006A25FC"/>
    <w:rsid w:val="006A27C8"/>
    <w:rsid w:val="006A28F4"/>
    <w:rsid w:val="006A2995"/>
    <w:rsid w:val="006A2E23"/>
    <w:rsid w:val="006A2E29"/>
    <w:rsid w:val="006A317D"/>
    <w:rsid w:val="006A325A"/>
    <w:rsid w:val="006A3288"/>
    <w:rsid w:val="006A3306"/>
    <w:rsid w:val="006A33E6"/>
    <w:rsid w:val="006A348A"/>
    <w:rsid w:val="006A36A2"/>
    <w:rsid w:val="006A3706"/>
    <w:rsid w:val="006A3903"/>
    <w:rsid w:val="006A3C7D"/>
    <w:rsid w:val="006A3C8E"/>
    <w:rsid w:val="006A3D37"/>
    <w:rsid w:val="006A3D86"/>
    <w:rsid w:val="006A4466"/>
    <w:rsid w:val="006A46BD"/>
    <w:rsid w:val="006A4720"/>
    <w:rsid w:val="006A4871"/>
    <w:rsid w:val="006A4925"/>
    <w:rsid w:val="006A49A6"/>
    <w:rsid w:val="006A4AD4"/>
    <w:rsid w:val="006A4D4D"/>
    <w:rsid w:val="006A4D71"/>
    <w:rsid w:val="006A4EFD"/>
    <w:rsid w:val="006A4F2B"/>
    <w:rsid w:val="006A4F32"/>
    <w:rsid w:val="006A507F"/>
    <w:rsid w:val="006A5118"/>
    <w:rsid w:val="006A516D"/>
    <w:rsid w:val="006A5754"/>
    <w:rsid w:val="006A5760"/>
    <w:rsid w:val="006A5A2A"/>
    <w:rsid w:val="006A5C0D"/>
    <w:rsid w:val="006A5ED0"/>
    <w:rsid w:val="006A5F42"/>
    <w:rsid w:val="006A606C"/>
    <w:rsid w:val="006A62DB"/>
    <w:rsid w:val="006A6384"/>
    <w:rsid w:val="006A64EE"/>
    <w:rsid w:val="006A6599"/>
    <w:rsid w:val="006A65AD"/>
    <w:rsid w:val="006A676B"/>
    <w:rsid w:val="006A6991"/>
    <w:rsid w:val="006A69A7"/>
    <w:rsid w:val="006A6B0C"/>
    <w:rsid w:val="006A6D8E"/>
    <w:rsid w:val="006A6E58"/>
    <w:rsid w:val="006A7018"/>
    <w:rsid w:val="006A7021"/>
    <w:rsid w:val="006A7024"/>
    <w:rsid w:val="006A704A"/>
    <w:rsid w:val="006A71A3"/>
    <w:rsid w:val="006A71D2"/>
    <w:rsid w:val="006A71EF"/>
    <w:rsid w:val="006A72F7"/>
    <w:rsid w:val="006A7676"/>
    <w:rsid w:val="006A7930"/>
    <w:rsid w:val="006A7BEC"/>
    <w:rsid w:val="006A7C1C"/>
    <w:rsid w:val="006A7C55"/>
    <w:rsid w:val="006A7E8D"/>
    <w:rsid w:val="006A7EBD"/>
    <w:rsid w:val="006A7F46"/>
    <w:rsid w:val="006A7F65"/>
    <w:rsid w:val="006A7F95"/>
    <w:rsid w:val="006B0132"/>
    <w:rsid w:val="006B047F"/>
    <w:rsid w:val="006B04BB"/>
    <w:rsid w:val="006B04D9"/>
    <w:rsid w:val="006B05AF"/>
    <w:rsid w:val="006B094B"/>
    <w:rsid w:val="006B0A54"/>
    <w:rsid w:val="006B0A6F"/>
    <w:rsid w:val="006B0A85"/>
    <w:rsid w:val="006B0CA7"/>
    <w:rsid w:val="006B0CDB"/>
    <w:rsid w:val="006B10CE"/>
    <w:rsid w:val="006B12C7"/>
    <w:rsid w:val="006B137E"/>
    <w:rsid w:val="006B13D1"/>
    <w:rsid w:val="006B1434"/>
    <w:rsid w:val="006B14E3"/>
    <w:rsid w:val="006B1537"/>
    <w:rsid w:val="006B1550"/>
    <w:rsid w:val="006B15BC"/>
    <w:rsid w:val="006B15C2"/>
    <w:rsid w:val="006B1651"/>
    <w:rsid w:val="006B195B"/>
    <w:rsid w:val="006B1A87"/>
    <w:rsid w:val="006B1CD2"/>
    <w:rsid w:val="006B1D59"/>
    <w:rsid w:val="006B1E1D"/>
    <w:rsid w:val="006B1ED5"/>
    <w:rsid w:val="006B20B9"/>
    <w:rsid w:val="006B2143"/>
    <w:rsid w:val="006B2398"/>
    <w:rsid w:val="006B23FF"/>
    <w:rsid w:val="006B2652"/>
    <w:rsid w:val="006B278C"/>
    <w:rsid w:val="006B294B"/>
    <w:rsid w:val="006B2BC0"/>
    <w:rsid w:val="006B2CC3"/>
    <w:rsid w:val="006B2F38"/>
    <w:rsid w:val="006B3032"/>
    <w:rsid w:val="006B3055"/>
    <w:rsid w:val="006B30CF"/>
    <w:rsid w:val="006B3167"/>
    <w:rsid w:val="006B3384"/>
    <w:rsid w:val="006B3391"/>
    <w:rsid w:val="006B350C"/>
    <w:rsid w:val="006B3676"/>
    <w:rsid w:val="006B3861"/>
    <w:rsid w:val="006B390D"/>
    <w:rsid w:val="006B3AB4"/>
    <w:rsid w:val="006B3C46"/>
    <w:rsid w:val="006B418C"/>
    <w:rsid w:val="006B46BE"/>
    <w:rsid w:val="006B4760"/>
    <w:rsid w:val="006B48B2"/>
    <w:rsid w:val="006B4D1A"/>
    <w:rsid w:val="006B4ED4"/>
    <w:rsid w:val="006B5063"/>
    <w:rsid w:val="006B5234"/>
    <w:rsid w:val="006B5274"/>
    <w:rsid w:val="006B5351"/>
    <w:rsid w:val="006B53E9"/>
    <w:rsid w:val="006B54C2"/>
    <w:rsid w:val="006B54CC"/>
    <w:rsid w:val="006B54EE"/>
    <w:rsid w:val="006B5549"/>
    <w:rsid w:val="006B563E"/>
    <w:rsid w:val="006B5677"/>
    <w:rsid w:val="006B5980"/>
    <w:rsid w:val="006B5BFC"/>
    <w:rsid w:val="006B5DC3"/>
    <w:rsid w:val="006B5DCD"/>
    <w:rsid w:val="006B5F24"/>
    <w:rsid w:val="006B6053"/>
    <w:rsid w:val="006B6159"/>
    <w:rsid w:val="006B6269"/>
    <w:rsid w:val="006B6419"/>
    <w:rsid w:val="006B6494"/>
    <w:rsid w:val="006B6695"/>
    <w:rsid w:val="006B68DF"/>
    <w:rsid w:val="006B6A76"/>
    <w:rsid w:val="006B6A7C"/>
    <w:rsid w:val="006B6AC6"/>
    <w:rsid w:val="006B6C44"/>
    <w:rsid w:val="006B701F"/>
    <w:rsid w:val="006B709B"/>
    <w:rsid w:val="006B7287"/>
    <w:rsid w:val="006B72EF"/>
    <w:rsid w:val="006B72FC"/>
    <w:rsid w:val="006B75B9"/>
    <w:rsid w:val="006B7714"/>
    <w:rsid w:val="006B7724"/>
    <w:rsid w:val="006B79AB"/>
    <w:rsid w:val="006B7B42"/>
    <w:rsid w:val="006B7B73"/>
    <w:rsid w:val="006B7D8A"/>
    <w:rsid w:val="006B7DA6"/>
    <w:rsid w:val="006B7E84"/>
    <w:rsid w:val="006B7F50"/>
    <w:rsid w:val="006C0050"/>
    <w:rsid w:val="006C0225"/>
    <w:rsid w:val="006C02FB"/>
    <w:rsid w:val="006C0417"/>
    <w:rsid w:val="006C04B5"/>
    <w:rsid w:val="006C0511"/>
    <w:rsid w:val="006C061F"/>
    <w:rsid w:val="006C067B"/>
    <w:rsid w:val="006C0717"/>
    <w:rsid w:val="006C072C"/>
    <w:rsid w:val="006C0829"/>
    <w:rsid w:val="006C08BD"/>
    <w:rsid w:val="006C0A35"/>
    <w:rsid w:val="006C0B7C"/>
    <w:rsid w:val="006C0BB9"/>
    <w:rsid w:val="006C0C4B"/>
    <w:rsid w:val="006C0D5D"/>
    <w:rsid w:val="006C0D9A"/>
    <w:rsid w:val="006C1185"/>
    <w:rsid w:val="006C1587"/>
    <w:rsid w:val="006C18C0"/>
    <w:rsid w:val="006C1928"/>
    <w:rsid w:val="006C19DD"/>
    <w:rsid w:val="006C1BDA"/>
    <w:rsid w:val="006C1DF6"/>
    <w:rsid w:val="006C1E6B"/>
    <w:rsid w:val="006C221D"/>
    <w:rsid w:val="006C2305"/>
    <w:rsid w:val="006C23A2"/>
    <w:rsid w:val="006C2577"/>
    <w:rsid w:val="006C25C7"/>
    <w:rsid w:val="006C2603"/>
    <w:rsid w:val="006C2822"/>
    <w:rsid w:val="006C2924"/>
    <w:rsid w:val="006C29A3"/>
    <w:rsid w:val="006C2B68"/>
    <w:rsid w:val="006C2B96"/>
    <w:rsid w:val="006C2C6F"/>
    <w:rsid w:val="006C2E18"/>
    <w:rsid w:val="006C2E3F"/>
    <w:rsid w:val="006C2E63"/>
    <w:rsid w:val="006C3098"/>
    <w:rsid w:val="006C30D5"/>
    <w:rsid w:val="006C325C"/>
    <w:rsid w:val="006C33E8"/>
    <w:rsid w:val="006C3663"/>
    <w:rsid w:val="006C374F"/>
    <w:rsid w:val="006C398E"/>
    <w:rsid w:val="006C3CA1"/>
    <w:rsid w:val="006C3CA2"/>
    <w:rsid w:val="006C3CD9"/>
    <w:rsid w:val="006C3F17"/>
    <w:rsid w:val="006C4156"/>
    <w:rsid w:val="006C4185"/>
    <w:rsid w:val="006C419A"/>
    <w:rsid w:val="006C42AD"/>
    <w:rsid w:val="006C458B"/>
    <w:rsid w:val="006C4B27"/>
    <w:rsid w:val="006C4C09"/>
    <w:rsid w:val="006C4C7D"/>
    <w:rsid w:val="006C4DC9"/>
    <w:rsid w:val="006C4E60"/>
    <w:rsid w:val="006C4F71"/>
    <w:rsid w:val="006C513A"/>
    <w:rsid w:val="006C51AD"/>
    <w:rsid w:val="006C5208"/>
    <w:rsid w:val="006C5332"/>
    <w:rsid w:val="006C54FE"/>
    <w:rsid w:val="006C550A"/>
    <w:rsid w:val="006C552A"/>
    <w:rsid w:val="006C5597"/>
    <w:rsid w:val="006C5733"/>
    <w:rsid w:val="006C57A2"/>
    <w:rsid w:val="006C58A3"/>
    <w:rsid w:val="006C593E"/>
    <w:rsid w:val="006C5B14"/>
    <w:rsid w:val="006C5E95"/>
    <w:rsid w:val="006C5EA3"/>
    <w:rsid w:val="006C6251"/>
    <w:rsid w:val="006C6354"/>
    <w:rsid w:val="006C63B5"/>
    <w:rsid w:val="006C63E1"/>
    <w:rsid w:val="006C6891"/>
    <w:rsid w:val="006C6918"/>
    <w:rsid w:val="006C69B3"/>
    <w:rsid w:val="006C6AAB"/>
    <w:rsid w:val="006C6E50"/>
    <w:rsid w:val="006C6EB5"/>
    <w:rsid w:val="006C6F25"/>
    <w:rsid w:val="006C6FB1"/>
    <w:rsid w:val="006C7055"/>
    <w:rsid w:val="006C714D"/>
    <w:rsid w:val="006C72C0"/>
    <w:rsid w:val="006C7320"/>
    <w:rsid w:val="006C73BB"/>
    <w:rsid w:val="006C77B8"/>
    <w:rsid w:val="006C79B6"/>
    <w:rsid w:val="006C79FB"/>
    <w:rsid w:val="006C7D35"/>
    <w:rsid w:val="006C7ECB"/>
    <w:rsid w:val="006D00A9"/>
    <w:rsid w:val="006D00B6"/>
    <w:rsid w:val="006D03F5"/>
    <w:rsid w:val="006D0449"/>
    <w:rsid w:val="006D04D5"/>
    <w:rsid w:val="006D0505"/>
    <w:rsid w:val="006D0748"/>
    <w:rsid w:val="006D08E7"/>
    <w:rsid w:val="006D0A42"/>
    <w:rsid w:val="006D101D"/>
    <w:rsid w:val="006D1173"/>
    <w:rsid w:val="006D11C2"/>
    <w:rsid w:val="006D12AC"/>
    <w:rsid w:val="006D154B"/>
    <w:rsid w:val="006D16F6"/>
    <w:rsid w:val="006D17A9"/>
    <w:rsid w:val="006D17D5"/>
    <w:rsid w:val="006D1846"/>
    <w:rsid w:val="006D1D36"/>
    <w:rsid w:val="006D1E2A"/>
    <w:rsid w:val="006D1EFF"/>
    <w:rsid w:val="006D2018"/>
    <w:rsid w:val="006D204B"/>
    <w:rsid w:val="006D240A"/>
    <w:rsid w:val="006D2420"/>
    <w:rsid w:val="006D24C6"/>
    <w:rsid w:val="006D2638"/>
    <w:rsid w:val="006D2648"/>
    <w:rsid w:val="006D2682"/>
    <w:rsid w:val="006D2686"/>
    <w:rsid w:val="006D270C"/>
    <w:rsid w:val="006D272F"/>
    <w:rsid w:val="006D275D"/>
    <w:rsid w:val="006D2846"/>
    <w:rsid w:val="006D2857"/>
    <w:rsid w:val="006D29B9"/>
    <w:rsid w:val="006D29C3"/>
    <w:rsid w:val="006D2B49"/>
    <w:rsid w:val="006D2B7D"/>
    <w:rsid w:val="006D2D6C"/>
    <w:rsid w:val="006D2FFE"/>
    <w:rsid w:val="006D303E"/>
    <w:rsid w:val="006D322E"/>
    <w:rsid w:val="006D3488"/>
    <w:rsid w:val="006D34F8"/>
    <w:rsid w:val="006D3580"/>
    <w:rsid w:val="006D36FE"/>
    <w:rsid w:val="006D3714"/>
    <w:rsid w:val="006D3717"/>
    <w:rsid w:val="006D375A"/>
    <w:rsid w:val="006D37A5"/>
    <w:rsid w:val="006D37F2"/>
    <w:rsid w:val="006D387E"/>
    <w:rsid w:val="006D3884"/>
    <w:rsid w:val="006D39FA"/>
    <w:rsid w:val="006D3A3E"/>
    <w:rsid w:val="006D3BD8"/>
    <w:rsid w:val="006D3BF0"/>
    <w:rsid w:val="006D3E19"/>
    <w:rsid w:val="006D3FDA"/>
    <w:rsid w:val="006D4179"/>
    <w:rsid w:val="006D4318"/>
    <w:rsid w:val="006D43D9"/>
    <w:rsid w:val="006D450E"/>
    <w:rsid w:val="006D460E"/>
    <w:rsid w:val="006D46E5"/>
    <w:rsid w:val="006D4C4E"/>
    <w:rsid w:val="006D4DE2"/>
    <w:rsid w:val="006D5636"/>
    <w:rsid w:val="006D57E3"/>
    <w:rsid w:val="006D5A26"/>
    <w:rsid w:val="006D5C28"/>
    <w:rsid w:val="006D5C57"/>
    <w:rsid w:val="006D5E45"/>
    <w:rsid w:val="006D5E47"/>
    <w:rsid w:val="006D5EBD"/>
    <w:rsid w:val="006D6114"/>
    <w:rsid w:val="006D6297"/>
    <w:rsid w:val="006D62B3"/>
    <w:rsid w:val="006D6963"/>
    <w:rsid w:val="006D698B"/>
    <w:rsid w:val="006D69C3"/>
    <w:rsid w:val="006D6BD9"/>
    <w:rsid w:val="006D6D2D"/>
    <w:rsid w:val="006D6F36"/>
    <w:rsid w:val="006D709F"/>
    <w:rsid w:val="006D71D8"/>
    <w:rsid w:val="006D7515"/>
    <w:rsid w:val="006D75A0"/>
    <w:rsid w:val="006D7670"/>
    <w:rsid w:val="006D7783"/>
    <w:rsid w:val="006D77BF"/>
    <w:rsid w:val="006D78CB"/>
    <w:rsid w:val="006D78D4"/>
    <w:rsid w:val="006D79AC"/>
    <w:rsid w:val="006D7B3B"/>
    <w:rsid w:val="006D7CCE"/>
    <w:rsid w:val="006D7D00"/>
    <w:rsid w:val="006E0047"/>
    <w:rsid w:val="006E01A0"/>
    <w:rsid w:val="006E01C1"/>
    <w:rsid w:val="006E04DD"/>
    <w:rsid w:val="006E06BD"/>
    <w:rsid w:val="006E070D"/>
    <w:rsid w:val="006E070E"/>
    <w:rsid w:val="006E07D5"/>
    <w:rsid w:val="006E07FD"/>
    <w:rsid w:val="006E095C"/>
    <w:rsid w:val="006E0ADC"/>
    <w:rsid w:val="006E0AFE"/>
    <w:rsid w:val="006E0B0D"/>
    <w:rsid w:val="006E0B64"/>
    <w:rsid w:val="006E0BB6"/>
    <w:rsid w:val="006E0E3F"/>
    <w:rsid w:val="006E0E68"/>
    <w:rsid w:val="006E104E"/>
    <w:rsid w:val="006E1071"/>
    <w:rsid w:val="006E10E2"/>
    <w:rsid w:val="006E117D"/>
    <w:rsid w:val="006E1208"/>
    <w:rsid w:val="006E1361"/>
    <w:rsid w:val="006E1401"/>
    <w:rsid w:val="006E1515"/>
    <w:rsid w:val="006E15A0"/>
    <w:rsid w:val="006E175D"/>
    <w:rsid w:val="006E176A"/>
    <w:rsid w:val="006E19CE"/>
    <w:rsid w:val="006E19DC"/>
    <w:rsid w:val="006E19F4"/>
    <w:rsid w:val="006E1A23"/>
    <w:rsid w:val="006E1B8F"/>
    <w:rsid w:val="006E1C91"/>
    <w:rsid w:val="006E2488"/>
    <w:rsid w:val="006E2599"/>
    <w:rsid w:val="006E26D7"/>
    <w:rsid w:val="006E27A0"/>
    <w:rsid w:val="006E30EA"/>
    <w:rsid w:val="006E34BE"/>
    <w:rsid w:val="006E35FA"/>
    <w:rsid w:val="006E3709"/>
    <w:rsid w:val="006E383A"/>
    <w:rsid w:val="006E38CB"/>
    <w:rsid w:val="006E3967"/>
    <w:rsid w:val="006E39D9"/>
    <w:rsid w:val="006E3A29"/>
    <w:rsid w:val="006E3A3E"/>
    <w:rsid w:val="006E3B03"/>
    <w:rsid w:val="006E3C6D"/>
    <w:rsid w:val="006E3D82"/>
    <w:rsid w:val="006E405D"/>
    <w:rsid w:val="006E4303"/>
    <w:rsid w:val="006E4307"/>
    <w:rsid w:val="006E43E0"/>
    <w:rsid w:val="006E4585"/>
    <w:rsid w:val="006E460E"/>
    <w:rsid w:val="006E4773"/>
    <w:rsid w:val="006E477D"/>
    <w:rsid w:val="006E4881"/>
    <w:rsid w:val="006E4A2F"/>
    <w:rsid w:val="006E4B13"/>
    <w:rsid w:val="006E4B3C"/>
    <w:rsid w:val="006E4E8C"/>
    <w:rsid w:val="006E4F20"/>
    <w:rsid w:val="006E503E"/>
    <w:rsid w:val="006E51A3"/>
    <w:rsid w:val="006E533B"/>
    <w:rsid w:val="006E55C3"/>
    <w:rsid w:val="006E5663"/>
    <w:rsid w:val="006E5665"/>
    <w:rsid w:val="006E5667"/>
    <w:rsid w:val="006E568D"/>
    <w:rsid w:val="006E578D"/>
    <w:rsid w:val="006E5826"/>
    <w:rsid w:val="006E58AB"/>
    <w:rsid w:val="006E5CE3"/>
    <w:rsid w:val="006E5D3F"/>
    <w:rsid w:val="006E6180"/>
    <w:rsid w:val="006E6264"/>
    <w:rsid w:val="006E6425"/>
    <w:rsid w:val="006E651C"/>
    <w:rsid w:val="006E65E9"/>
    <w:rsid w:val="006E67C0"/>
    <w:rsid w:val="006E6A43"/>
    <w:rsid w:val="006E6B00"/>
    <w:rsid w:val="006E6C2D"/>
    <w:rsid w:val="006E6C6D"/>
    <w:rsid w:val="006E6CC2"/>
    <w:rsid w:val="006E70B2"/>
    <w:rsid w:val="006E70FE"/>
    <w:rsid w:val="006E725B"/>
    <w:rsid w:val="006E7542"/>
    <w:rsid w:val="006E77A0"/>
    <w:rsid w:val="006E77CB"/>
    <w:rsid w:val="006E7AB8"/>
    <w:rsid w:val="006E7BC0"/>
    <w:rsid w:val="006E7D74"/>
    <w:rsid w:val="006E7D9F"/>
    <w:rsid w:val="006E7E14"/>
    <w:rsid w:val="006E7ED8"/>
    <w:rsid w:val="006E7F55"/>
    <w:rsid w:val="006F038D"/>
    <w:rsid w:val="006F0524"/>
    <w:rsid w:val="006F06EA"/>
    <w:rsid w:val="006F0A1C"/>
    <w:rsid w:val="006F0ACB"/>
    <w:rsid w:val="006F0B25"/>
    <w:rsid w:val="006F0C9E"/>
    <w:rsid w:val="006F0F1D"/>
    <w:rsid w:val="006F0FB1"/>
    <w:rsid w:val="006F10F5"/>
    <w:rsid w:val="006F123C"/>
    <w:rsid w:val="006F126F"/>
    <w:rsid w:val="006F1274"/>
    <w:rsid w:val="006F13BC"/>
    <w:rsid w:val="006F13F1"/>
    <w:rsid w:val="006F1468"/>
    <w:rsid w:val="006F16EE"/>
    <w:rsid w:val="006F170E"/>
    <w:rsid w:val="006F1718"/>
    <w:rsid w:val="006F1778"/>
    <w:rsid w:val="006F17BE"/>
    <w:rsid w:val="006F182C"/>
    <w:rsid w:val="006F1970"/>
    <w:rsid w:val="006F198B"/>
    <w:rsid w:val="006F1A96"/>
    <w:rsid w:val="006F1AB9"/>
    <w:rsid w:val="006F1DEF"/>
    <w:rsid w:val="006F1E8A"/>
    <w:rsid w:val="006F20BB"/>
    <w:rsid w:val="006F2193"/>
    <w:rsid w:val="006F237D"/>
    <w:rsid w:val="006F24C7"/>
    <w:rsid w:val="006F24DB"/>
    <w:rsid w:val="006F2792"/>
    <w:rsid w:val="006F27AE"/>
    <w:rsid w:val="006F2875"/>
    <w:rsid w:val="006F29CF"/>
    <w:rsid w:val="006F2C1A"/>
    <w:rsid w:val="006F2CF6"/>
    <w:rsid w:val="006F2F1E"/>
    <w:rsid w:val="006F2F96"/>
    <w:rsid w:val="006F3096"/>
    <w:rsid w:val="006F30E4"/>
    <w:rsid w:val="006F3252"/>
    <w:rsid w:val="006F3429"/>
    <w:rsid w:val="006F393E"/>
    <w:rsid w:val="006F3A1F"/>
    <w:rsid w:val="006F3A78"/>
    <w:rsid w:val="006F3ADB"/>
    <w:rsid w:val="006F3CCA"/>
    <w:rsid w:val="006F3DB9"/>
    <w:rsid w:val="006F3DF0"/>
    <w:rsid w:val="006F4181"/>
    <w:rsid w:val="006F41E8"/>
    <w:rsid w:val="006F4299"/>
    <w:rsid w:val="006F4560"/>
    <w:rsid w:val="006F4616"/>
    <w:rsid w:val="006F46B6"/>
    <w:rsid w:val="006F46E4"/>
    <w:rsid w:val="006F476F"/>
    <w:rsid w:val="006F4788"/>
    <w:rsid w:val="006F4898"/>
    <w:rsid w:val="006F4925"/>
    <w:rsid w:val="006F4BF5"/>
    <w:rsid w:val="006F4CB2"/>
    <w:rsid w:val="006F4CD6"/>
    <w:rsid w:val="006F4E2A"/>
    <w:rsid w:val="006F4F34"/>
    <w:rsid w:val="006F4F3C"/>
    <w:rsid w:val="006F4F98"/>
    <w:rsid w:val="006F4FA8"/>
    <w:rsid w:val="006F50E8"/>
    <w:rsid w:val="006F52BC"/>
    <w:rsid w:val="006F544F"/>
    <w:rsid w:val="006F578F"/>
    <w:rsid w:val="006F5934"/>
    <w:rsid w:val="006F5B97"/>
    <w:rsid w:val="006F5ED5"/>
    <w:rsid w:val="006F6226"/>
    <w:rsid w:val="006F62C0"/>
    <w:rsid w:val="006F638E"/>
    <w:rsid w:val="006F6408"/>
    <w:rsid w:val="006F647A"/>
    <w:rsid w:val="006F652E"/>
    <w:rsid w:val="006F6673"/>
    <w:rsid w:val="006F67D3"/>
    <w:rsid w:val="006F68C9"/>
    <w:rsid w:val="006F692D"/>
    <w:rsid w:val="006F6B4F"/>
    <w:rsid w:val="006F6C4F"/>
    <w:rsid w:val="006F6EAD"/>
    <w:rsid w:val="006F7170"/>
    <w:rsid w:val="006F71B2"/>
    <w:rsid w:val="006F7365"/>
    <w:rsid w:val="006F7493"/>
    <w:rsid w:val="006F74C6"/>
    <w:rsid w:val="006F76A5"/>
    <w:rsid w:val="006F76D6"/>
    <w:rsid w:val="006F77FE"/>
    <w:rsid w:val="006F7D21"/>
    <w:rsid w:val="006F7DEA"/>
    <w:rsid w:val="006F7DF9"/>
    <w:rsid w:val="006F7EE9"/>
    <w:rsid w:val="00700157"/>
    <w:rsid w:val="0070023E"/>
    <w:rsid w:val="00700262"/>
    <w:rsid w:val="007002C4"/>
    <w:rsid w:val="0070047B"/>
    <w:rsid w:val="0070068A"/>
    <w:rsid w:val="007006EE"/>
    <w:rsid w:val="007009A6"/>
    <w:rsid w:val="00700AF6"/>
    <w:rsid w:val="00700C20"/>
    <w:rsid w:val="00700DD2"/>
    <w:rsid w:val="00700F5E"/>
    <w:rsid w:val="00701050"/>
    <w:rsid w:val="0070117C"/>
    <w:rsid w:val="007011DF"/>
    <w:rsid w:val="007012A9"/>
    <w:rsid w:val="00701512"/>
    <w:rsid w:val="00701529"/>
    <w:rsid w:val="007017FB"/>
    <w:rsid w:val="00701918"/>
    <w:rsid w:val="00701954"/>
    <w:rsid w:val="00701B16"/>
    <w:rsid w:val="00701B57"/>
    <w:rsid w:val="00701DF7"/>
    <w:rsid w:val="00701E0C"/>
    <w:rsid w:val="00701E99"/>
    <w:rsid w:val="00701E9E"/>
    <w:rsid w:val="00701EE4"/>
    <w:rsid w:val="00701F20"/>
    <w:rsid w:val="00701F5C"/>
    <w:rsid w:val="00701F6A"/>
    <w:rsid w:val="00701F78"/>
    <w:rsid w:val="00701FB0"/>
    <w:rsid w:val="00702024"/>
    <w:rsid w:val="007021C2"/>
    <w:rsid w:val="007024AF"/>
    <w:rsid w:val="00702673"/>
    <w:rsid w:val="007027BB"/>
    <w:rsid w:val="00702A19"/>
    <w:rsid w:val="00702A6B"/>
    <w:rsid w:val="00702B26"/>
    <w:rsid w:val="00702D00"/>
    <w:rsid w:val="00702F78"/>
    <w:rsid w:val="00703290"/>
    <w:rsid w:val="007032A9"/>
    <w:rsid w:val="007036F1"/>
    <w:rsid w:val="00703893"/>
    <w:rsid w:val="00703C73"/>
    <w:rsid w:val="00703D2B"/>
    <w:rsid w:val="00703DC5"/>
    <w:rsid w:val="00703E45"/>
    <w:rsid w:val="007041F6"/>
    <w:rsid w:val="0070446E"/>
    <w:rsid w:val="00704565"/>
    <w:rsid w:val="007045EB"/>
    <w:rsid w:val="0070468D"/>
    <w:rsid w:val="0070498E"/>
    <w:rsid w:val="007049CB"/>
    <w:rsid w:val="00704A45"/>
    <w:rsid w:val="00704B3E"/>
    <w:rsid w:val="00704C1A"/>
    <w:rsid w:val="00704D3E"/>
    <w:rsid w:val="00704DBF"/>
    <w:rsid w:val="00704EAE"/>
    <w:rsid w:val="00704EC8"/>
    <w:rsid w:val="00704F20"/>
    <w:rsid w:val="00705240"/>
    <w:rsid w:val="007052E3"/>
    <w:rsid w:val="007052F8"/>
    <w:rsid w:val="007055A1"/>
    <w:rsid w:val="00705626"/>
    <w:rsid w:val="007056C7"/>
    <w:rsid w:val="00705768"/>
    <w:rsid w:val="007057A8"/>
    <w:rsid w:val="00705823"/>
    <w:rsid w:val="007058E2"/>
    <w:rsid w:val="00705BB4"/>
    <w:rsid w:val="00705C0D"/>
    <w:rsid w:val="00705C6F"/>
    <w:rsid w:val="00705CA6"/>
    <w:rsid w:val="00705E1E"/>
    <w:rsid w:val="00705F0A"/>
    <w:rsid w:val="007062A1"/>
    <w:rsid w:val="007065B9"/>
    <w:rsid w:val="00706748"/>
    <w:rsid w:val="00706B73"/>
    <w:rsid w:val="00706BEB"/>
    <w:rsid w:val="00706F33"/>
    <w:rsid w:val="0070707C"/>
    <w:rsid w:val="0070724E"/>
    <w:rsid w:val="0070733A"/>
    <w:rsid w:val="007073B3"/>
    <w:rsid w:val="00707511"/>
    <w:rsid w:val="007078AC"/>
    <w:rsid w:val="007078D2"/>
    <w:rsid w:val="00707A8C"/>
    <w:rsid w:val="00707A9C"/>
    <w:rsid w:val="00707AB2"/>
    <w:rsid w:val="00707B4A"/>
    <w:rsid w:val="00707F8C"/>
    <w:rsid w:val="007100D1"/>
    <w:rsid w:val="0071014F"/>
    <w:rsid w:val="00710233"/>
    <w:rsid w:val="00710276"/>
    <w:rsid w:val="007102C3"/>
    <w:rsid w:val="007102FB"/>
    <w:rsid w:val="007104D1"/>
    <w:rsid w:val="007107AA"/>
    <w:rsid w:val="007107DC"/>
    <w:rsid w:val="00710ABB"/>
    <w:rsid w:val="00710B70"/>
    <w:rsid w:val="00710C2E"/>
    <w:rsid w:val="00710C38"/>
    <w:rsid w:val="00710E96"/>
    <w:rsid w:val="0071110E"/>
    <w:rsid w:val="0071120C"/>
    <w:rsid w:val="0071129A"/>
    <w:rsid w:val="0071135F"/>
    <w:rsid w:val="007115EC"/>
    <w:rsid w:val="007118DA"/>
    <w:rsid w:val="007119AE"/>
    <w:rsid w:val="007119D0"/>
    <w:rsid w:val="00711CD5"/>
    <w:rsid w:val="00711E56"/>
    <w:rsid w:val="00711F33"/>
    <w:rsid w:val="00712014"/>
    <w:rsid w:val="00712139"/>
    <w:rsid w:val="00712482"/>
    <w:rsid w:val="007125D3"/>
    <w:rsid w:val="00712753"/>
    <w:rsid w:val="0071288B"/>
    <w:rsid w:val="00712979"/>
    <w:rsid w:val="00712A9F"/>
    <w:rsid w:val="00712AFD"/>
    <w:rsid w:val="00712D7A"/>
    <w:rsid w:val="00712DC7"/>
    <w:rsid w:val="00712ED8"/>
    <w:rsid w:val="00713202"/>
    <w:rsid w:val="00713375"/>
    <w:rsid w:val="0071351D"/>
    <w:rsid w:val="00713641"/>
    <w:rsid w:val="0071373F"/>
    <w:rsid w:val="0071380C"/>
    <w:rsid w:val="00713832"/>
    <w:rsid w:val="00713C3B"/>
    <w:rsid w:val="00713DEB"/>
    <w:rsid w:val="00713E9F"/>
    <w:rsid w:val="00713FD0"/>
    <w:rsid w:val="0071404A"/>
    <w:rsid w:val="007140A8"/>
    <w:rsid w:val="007144DB"/>
    <w:rsid w:val="007146A0"/>
    <w:rsid w:val="0071487B"/>
    <w:rsid w:val="007148DF"/>
    <w:rsid w:val="007148FB"/>
    <w:rsid w:val="00714CE6"/>
    <w:rsid w:val="00714D0C"/>
    <w:rsid w:val="00714D37"/>
    <w:rsid w:val="00714D74"/>
    <w:rsid w:val="00714E57"/>
    <w:rsid w:val="00714EB3"/>
    <w:rsid w:val="00714F43"/>
    <w:rsid w:val="0071503A"/>
    <w:rsid w:val="0071508C"/>
    <w:rsid w:val="0071536B"/>
    <w:rsid w:val="00715434"/>
    <w:rsid w:val="00715510"/>
    <w:rsid w:val="007159C5"/>
    <w:rsid w:val="00715A90"/>
    <w:rsid w:val="00715BDA"/>
    <w:rsid w:val="00715D5D"/>
    <w:rsid w:val="00715E04"/>
    <w:rsid w:val="00716308"/>
    <w:rsid w:val="00716450"/>
    <w:rsid w:val="0071659C"/>
    <w:rsid w:val="00716605"/>
    <w:rsid w:val="007169AB"/>
    <w:rsid w:val="00716A4A"/>
    <w:rsid w:val="00716AEF"/>
    <w:rsid w:val="00716B9A"/>
    <w:rsid w:val="00716D1F"/>
    <w:rsid w:val="00716F51"/>
    <w:rsid w:val="00716F63"/>
    <w:rsid w:val="00717317"/>
    <w:rsid w:val="0071743A"/>
    <w:rsid w:val="00717458"/>
    <w:rsid w:val="0071766C"/>
    <w:rsid w:val="007176F6"/>
    <w:rsid w:val="00717744"/>
    <w:rsid w:val="007177B5"/>
    <w:rsid w:val="00717B9F"/>
    <w:rsid w:val="00717E77"/>
    <w:rsid w:val="00717F70"/>
    <w:rsid w:val="007200E4"/>
    <w:rsid w:val="0072012D"/>
    <w:rsid w:val="00720144"/>
    <w:rsid w:val="0072016E"/>
    <w:rsid w:val="00720497"/>
    <w:rsid w:val="007206E4"/>
    <w:rsid w:val="00720731"/>
    <w:rsid w:val="00720823"/>
    <w:rsid w:val="00720875"/>
    <w:rsid w:val="00720963"/>
    <w:rsid w:val="007209D6"/>
    <w:rsid w:val="00720A57"/>
    <w:rsid w:val="00720A81"/>
    <w:rsid w:val="00720B06"/>
    <w:rsid w:val="00720B38"/>
    <w:rsid w:val="00720D48"/>
    <w:rsid w:val="00720E52"/>
    <w:rsid w:val="00720E78"/>
    <w:rsid w:val="00720F41"/>
    <w:rsid w:val="00721114"/>
    <w:rsid w:val="007212D2"/>
    <w:rsid w:val="00721410"/>
    <w:rsid w:val="00721613"/>
    <w:rsid w:val="00721743"/>
    <w:rsid w:val="007218BD"/>
    <w:rsid w:val="00721DAA"/>
    <w:rsid w:val="00721F5C"/>
    <w:rsid w:val="007220D1"/>
    <w:rsid w:val="00722260"/>
    <w:rsid w:val="0072232B"/>
    <w:rsid w:val="007225F8"/>
    <w:rsid w:val="00722709"/>
    <w:rsid w:val="007229E8"/>
    <w:rsid w:val="00722A61"/>
    <w:rsid w:val="00722A7D"/>
    <w:rsid w:val="00722E80"/>
    <w:rsid w:val="00722F19"/>
    <w:rsid w:val="0072314D"/>
    <w:rsid w:val="007232A6"/>
    <w:rsid w:val="0072334A"/>
    <w:rsid w:val="007235C5"/>
    <w:rsid w:val="007238DE"/>
    <w:rsid w:val="00723954"/>
    <w:rsid w:val="00723A10"/>
    <w:rsid w:val="00723ADF"/>
    <w:rsid w:val="00723BDB"/>
    <w:rsid w:val="00723E4A"/>
    <w:rsid w:val="00723E4C"/>
    <w:rsid w:val="00723EE2"/>
    <w:rsid w:val="00724025"/>
    <w:rsid w:val="0072416F"/>
    <w:rsid w:val="00724277"/>
    <w:rsid w:val="00724287"/>
    <w:rsid w:val="00724379"/>
    <w:rsid w:val="007244F1"/>
    <w:rsid w:val="0072458C"/>
    <w:rsid w:val="00724897"/>
    <w:rsid w:val="00724965"/>
    <w:rsid w:val="00724FC9"/>
    <w:rsid w:val="00725151"/>
    <w:rsid w:val="007254DE"/>
    <w:rsid w:val="00725539"/>
    <w:rsid w:val="007256BF"/>
    <w:rsid w:val="007256F0"/>
    <w:rsid w:val="0072574D"/>
    <w:rsid w:val="007257DE"/>
    <w:rsid w:val="0072584F"/>
    <w:rsid w:val="0072594C"/>
    <w:rsid w:val="00725BA8"/>
    <w:rsid w:val="00725C51"/>
    <w:rsid w:val="00725E8A"/>
    <w:rsid w:val="00725F11"/>
    <w:rsid w:val="00726142"/>
    <w:rsid w:val="0072620F"/>
    <w:rsid w:val="0072649C"/>
    <w:rsid w:val="00726699"/>
    <w:rsid w:val="007267A6"/>
    <w:rsid w:val="007267E6"/>
    <w:rsid w:val="00726925"/>
    <w:rsid w:val="00726AF2"/>
    <w:rsid w:val="00726C74"/>
    <w:rsid w:val="00726D64"/>
    <w:rsid w:val="00726DAA"/>
    <w:rsid w:val="00726E6D"/>
    <w:rsid w:val="00726E7E"/>
    <w:rsid w:val="00726ED5"/>
    <w:rsid w:val="00726FC1"/>
    <w:rsid w:val="00727169"/>
    <w:rsid w:val="007271BB"/>
    <w:rsid w:val="007271CC"/>
    <w:rsid w:val="00727215"/>
    <w:rsid w:val="00727252"/>
    <w:rsid w:val="00727357"/>
    <w:rsid w:val="007274D5"/>
    <w:rsid w:val="007275D1"/>
    <w:rsid w:val="00727AC6"/>
    <w:rsid w:val="00727D83"/>
    <w:rsid w:val="00727DFF"/>
    <w:rsid w:val="00727E70"/>
    <w:rsid w:val="00727F3C"/>
    <w:rsid w:val="00727F9D"/>
    <w:rsid w:val="00730429"/>
    <w:rsid w:val="00730522"/>
    <w:rsid w:val="007306AD"/>
    <w:rsid w:val="007308A3"/>
    <w:rsid w:val="00730990"/>
    <w:rsid w:val="00730A24"/>
    <w:rsid w:val="00730BE6"/>
    <w:rsid w:val="00730D35"/>
    <w:rsid w:val="00730D88"/>
    <w:rsid w:val="00730E37"/>
    <w:rsid w:val="00730F6B"/>
    <w:rsid w:val="00730FD6"/>
    <w:rsid w:val="00731049"/>
    <w:rsid w:val="007313A8"/>
    <w:rsid w:val="007313ED"/>
    <w:rsid w:val="00731401"/>
    <w:rsid w:val="0073174D"/>
    <w:rsid w:val="00731E32"/>
    <w:rsid w:val="00732039"/>
    <w:rsid w:val="00732203"/>
    <w:rsid w:val="00732485"/>
    <w:rsid w:val="007324B2"/>
    <w:rsid w:val="007324B4"/>
    <w:rsid w:val="00732533"/>
    <w:rsid w:val="0073253E"/>
    <w:rsid w:val="00732737"/>
    <w:rsid w:val="007329B4"/>
    <w:rsid w:val="00732A8B"/>
    <w:rsid w:val="00732A9C"/>
    <w:rsid w:val="00732F44"/>
    <w:rsid w:val="00732F95"/>
    <w:rsid w:val="007331CC"/>
    <w:rsid w:val="007331F9"/>
    <w:rsid w:val="007332CE"/>
    <w:rsid w:val="007333BD"/>
    <w:rsid w:val="007333D5"/>
    <w:rsid w:val="0073343F"/>
    <w:rsid w:val="007334A4"/>
    <w:rsid w:val="0073364E"/>
    <w:rsid w:val="007336D5"/>
    <w:rsid w:val="00733730"/>
    <w:rsid w:val="00733733"/>
    <w:rsid w:val="0073373C"/>
    <w:rsid w:val="00733747"/>
    <w:rsid w:val="00733971"/>
    <w:rsid w:val="00733BF9"/>
    <w:rsid w:val="00733CD0"/>
    <w:rsid w:val="00733DC8"/>
    <w:rsid w:val="00733E0A"/>
    <w:rsid w:val="00733F22"/>
    <w:rsid w:val="00733FD1"/>
    <w:rsid w:val="007340AA"/>
    <w:rsid w:val="00734195"/>
    <w:rsid w:val="007342D4"/>
    <w:rsid w:val="00734642"/>
    <w:rsid w:val="0073465C"/>
    <w:rsid w:val="00734779"/>
    <w:rsid w:val="00734831"/>
    <w:rsid w:val="007348D0"/>
    <w:rsid w:val="007348EA"/>
    <w:rsid w:val="00734B54"/>
    <w:rsid w:val="00734C6C"/>
    <w:rsid w:val="00734EDF"/>
    <w:rsid w:val="007350A7"/>
    <w:rsid w:val="007350FE"/>
    <w:rsid w:val="00735158"/>
    <w:rsid w:val="00735233"/>
    <w:rsid w:val="007352CA"/>
    <w:rsid w:val="007355B2"/>
    <w:rsid w:val="0073569C"/>
    <w:rsid w:val="007356B6"/>
    <w:rsid w:val="007357B7"/>
    <w:rsid w:val="007359FE"/>
    <w:rsid w:val="00735A52"/>
    <w:rsid w:val="00735BD6"/>
    <w:rsid w:val="00735C95"/>
    <w:rsid w:val="00736012"/>
    <w:rsid w:val="007360E2"/>
    <w:rsid w:val="0073616D"/>
    <w:rsid w:val="007362BA"/>
    <w:rsid w:val="00736325"/>
    <w:rsid w:val="00736357"/>
    <w:rsid w:val="0073658A"/>
    <w:rsid w:val="00736609"/>
    <w:rsid w:val="00736827"/>
    <w:rsid w:val="007368AD"/>
    <w:rsid w:val="00736C62"/>
    <w:rsid w:val="0073709A"/>
    <w:rsid w:val="00737310"/>
    <w:rsid w:val="007373D3"/>
    <w:rsid w:val="0073742E"/>
    <w:rsid w:val="00737692"/>
    <w:rsid w:val="007377A2"/>
    <w:rsid w:val="00737B24"/>
    <w:rsid w:val="00737B7A"/>
    <w:rsid w:val="00737D42"/>
    <w:rsid w:val="00737F85"/>
    <w:rsid w:val="00740024"/>
    <w:rsid w:val="00740086"/>
    <w:rsid w:val="0074020B"/>
    <w:rsid w:val="007405A2"/>
    <w:rsid w:val="00740785"/>
    <w:rsid w:val="00740A6E"/>
    <w:rsid w:val="00740CCE"/>
    <w:rsid w:val="00740E6A"/>
    <w:rsid w:val="00741040"/>
    <w:rsid w:val="00741275"/>
    <w:rsid w:val="00741378"/>
    <w:rsid w:val="0074141B"/>
    <w:rsid w:val="00741566"/>
    <w:rsid w:val="00741697"/>
    <w:rsid w:val="00741717"/>
    <w:rsid w:val="00741853"/>
    <w:rsid w:val="00741A77"/>
    <w:rsid w:val="00741C46"/>
    <w:rsid w:val="00741C81"/>
    <w:rsid w:val="00741D46"/>
    <w:rsid w:val="00741D6A"/>
    <w:rsid w:val="00741F3C"/>
    <w:rsid w:val="007420CC"/>
    <w:rsid w:val="007420D3"/>
    <w:rsid w:val="0074210C"/>
    <w:rsid w:val="00742166"/>
    <w:rsid w:val="00742281"/>
    <w:rsid w:val="007423C2"/>
    <w:rsid w:val="00742566"/>
    <w:rsid w:val="007426D7"/>
    <w:rsid w:val="00742A5C"/>
    <w:rsid w:val="00742B0C"/>
    <w:rsid w:val="00742C85"/>
    <w:rsid w:val="00742D98"/>
    <w:rsid w:val="00742EA9"/>
    <w:rsid w:val="00742ECA"/>
    <w:rsid w:val="00742F87"/>
    <w:rsid w:val="007430F5"/>
    <w:rsid w:val="007431E2"/>
    <w:rsid w:val="0074320E"/>
    <w:rsid w:val="00743389"/>
    <w:rsid w:val="00743490"/>
    <w:rsid w:val="007434C2"/>
    <w:rsid w:val="007435FE"/>
    <w:rsid w:val="007437AA"/>
    <w:rsid w:val="0074393D"/>
    <w:rsid w:val="007439AE"/>
    <w:rsid w:val="007439F1"/>
    <w:rsid w:val="00743B0B"/>
    <w:rsid w:val="007440EC"/>
    <w:rsid w:val="00744263"/>
    <w:rsid w:val="00744405"/>
    <w:rsid w:val="007444D4"/>
    <w:rsid w:val="0074457A"/>
    <w:rsid w:val="00744595"/>
    <w:rsid w:val="0074461E"/>
    <w:rsid w:val="00744683"/>
    <w:rsid w:val="007446AE"/>
    <w:rsid w:val="00744714"/>
    <w:rsid w:val="007447BD"/>
    <w:rsid w:val="0074485D"/>
    <w:rsid w:val="00744A37"/>
    <w:rsid w:val="00744DCB"/>
    <w:rsid w:val="00744E90"/>
    <w:rsid w:val="0074525F"/>
    <w:rsid w:val="00745486"/>
    <w:rsid w:val="0074557A"/>
    <w:rsid w:val="007456EC"/>
    <w:rsid w:val="007456F8"/>
    <w:rsid w:val="007457F0"/>
    <w:rsid w:val="007458B7"/>
    <w:rsid w:val="00745A24"/>
    <w:rsid w:val="00745BB1"/>
    <w:rsid w:val="00745D16"/>
    <w:rsid w:val="00745FDB"/>
    <w:rsid w:val="00746055"/>
    <w:rsid w:val="0074608D"/>
    <w:rsid w:val="00746255"/>
    <w:rsid w:val="007462D4"/>
    <w:rsid w:val="0074634C"/>
    <w:rsid w:val="007466BE"/>
    <w:rsid w:val="00746708"/>
    <w:rsid w:val="007467FA"/>
    <w:rsid w:val="007468FA"/>
    <w:rsid w:val="00746B8D"/>
    <w:rsid w:val="00746D63"/>
    <w:rsid w:val="00746F7D"/>
    <w:rsid w:val="00747055"/>
    <w:rsid w:val="0074709E"/>
    <w:rsid w:val="00747395"/>
    <w:rsid w:val="0074740C"/>
    <w:rsid w:val="007474D8"/>
    <w:rsid w:val="007477EB"/>
    <w:rsid w:val="00747B38"/>
    <w:rsid w:val="00747C21"/>
    <w:rsid w:val="00747CF2"/>
    <w:rsid w:val="00747D80"/>
    <w:rsid w:val="0075018A"/>
    <w:rsid w:val="007502B5"/>
    <w:rsid w:val="007502D2"/>
    <w:rsid w:val="0075036F"/>
    <w:rsid w:val="007503A0"/>
    <w:rsid w:val="007503F8"/>
    <w:rsid w:val="00750713"/>
    <w:rsid w:val="00750783"/>
    <w:rsid w:val="007507D7"/>
    <w:rsid w:val="0075094F"/>
    <w:rsid w:val="00750970"/>
    <w:rsid w:val="00750A1D"/>
    <w:rsid w:val="00750A7D"/>
    <w:rsid w:val="00750B45"/>
    <w:rsid w:val="00750C59"/>
    <w:rsid w:val="00750C81"/>
    <w:rsid w:val="00750D62"/>
    <w:rsid w:val="00750DC2"/>
    <w:rsid w:val="00750E53"/>
    <w:rsid w:val="00750ED4"/>
    <w:rsid w:val="00750F1A"/>
    <w:rsid w:val="00751296"/>
    <w:rsid w:val="00751327"/>
    <w:rsid w:val="007513D0"/>
    <w:rsid w:val="007513FE"/>
    <w:rsid w:val="00751670"/>
    <w:rsid w:val="007517BD"/>
    <w:rsid w:val="00751864"/>
    <w:rsid w:val="00751D19"/>
    <w:rsid w:val="00751D1D"/>
    <w:rsid w:val="00751D97"/>
    <w:rsid w:val="00751DA1"/>
    <w:rsid w:val="00752944"/>
    <w:rsid w:val="0075297C"/>
    <w:rsid w:val="007529F6"/>
    <w:rsid w:val="00752AE8"/>
    <w:rsid w:val="00752BF7"/>
    <w:rsid w:val="00752CFB"/>
    <w:rsid w:val="00752D45"/>
    <w:rsid w:val="00752D8C"/>
    <w:rsid w:val="00752EF0"/>
    <w:rsid w:val="007530B7"/>
    <w:rsid w:val="007531DB"/>
    <w:rsid w:val="00753390"/>
    <w:rsid w:val="007537B1"/>
    <w:rsid w:val="00753800"/>
    <w:rsid w:val="00753899"/>
    <w:rsid w:val="007538B6"/>
    <w:rsid w:val="00753AF8"/>
    <w:rsid w:val="00753B5C"/>
    <w:rsid w:val="00753C49"/>
    <w:rsid w:val="00753DC9"/>
    <w:rsid w:val="00753E1D"/>
    <w:rsid w:val="00753F77"/>
    <w:rsid w:val="007542C2"/>
    <w:rsid w:val="0075450C"/>
    <w:rsid w:val="00754694"/>
    <w:rsid w:val="007546B5"/>
    <w:rsid w:val="00754A00"/>
    <w:rsid w:val="00754A87"/>
    <w:rsid w:val="00754CE3"/>
    <w:rsid w:val="00754DB7"/>
    <w:rsid w:val="00755009"/>
    <w:rsid w:val="00755144"/>
    <w:rsid w:val="0075515D"/>
    <w:rsid w:val="007551D1"/>
    <w:rsid w:val="0075578B"/>
    <w:rsid w:val="00755913"/>
    <w:rsid w:val="00755C94"/>
    <w:rsid w:val="00755D70"/>
    <w:rsid w:val="00755D84"/>
    <w:rsid w:val="00755D9B"/>
    <w:rsid w:val="00755E32"/>
    <w:rsid w:val="00755E5D"/>
    <w:rsid w:val="00755F2C"/>
    <w:rsid w:val="0075614E"/>
    <w:rsid w:val="00756284"/>
    <w:rsid w:val="0075646E"/>
    <w:rsid w:val="0075653C"/>
    <w:rsid w:val="00756672"/>
    <w:rsid w:val="007566F6"/>
    <w:rsid w:val="007567B7"/>
    <w:rsid w:val="0075681D"/>
    <w:rsid w:val="007568A3"/>
    <w:rsid w:val="00756A9C"/>
    <w:rsid w:val="00756B3C"/>
    <w:rsid w:val="00756CE1"/>
    <w:rsid w:val="00756D1A"/>
    <w:rsid w:val="00756D40"/>
    <w:rsid w:val="007571E7"/>
    <w:rsid w:val="00757270"/>
    <w:rsid w:val="007573A0"/>
    <w:rsid w:val="007574B3"/>
    <w:rsid w:val="007575CF"/>
    <w:rsid w:val="0075764E"/>
    <w:rsid w:val="00757778"/>
    <w:rsid w:val="00757871"/>
    <w:rsid w:val="007578DA"/>
    <w:rsid w:val="007579D9"/>
    <w:rsid w:val="00757C6E"/>
    <w:rsid w:val="00757C8E"/>
    <w:rsid w:val="00757CC3"/>
    <w:rsid w:val="00757D5C"/>
    <w:rsid w:val="00757E3C"/>
    <w:rsid w:val="00757F5D"/>
    <w:rsid w:val="00760207"/>
    <w:rsid w:val="0076024D"/>
    <w:rsid w:val="00760271"/>
    <w:rsid w:val="00760281"/>
    <w:rsid w:val="00760533"/>
    <w:rsid w:val="0076075F"/>
    <w:rsid w:val="0076096A"/>
    <w:rsid w:val="00760BE5"/>
    <w:rsid w:val="00760DE4"/>
    <w:rsid w:val="00760E6D"/>
    <w:rsid w:val="0076106F"/>
    <w:rsid w:val="00761095"/>
    <w:rsid w:val="007611E1"/>
    <w:rsid w:val="00761374"/>
    <w:rsid w:val="00761444"/>
    <w:rsid w:val="0076151A"/>
    <w:rsid w:val="00761547"/>
    <w:rsid w:val="007615C3"/>
    <w:rsid w:val="0076170E"/>
    <w:rsid w:val="007617A4"/>
    <w:rsid w:val="007617C9"/>
    <w:rsid w:val="00761873"/>
    <w:rsid w:val="00761A8E"/>
    <w:rsid w:val="00761B3C"/>
    <w:rsid w:val="00761BA6"/>
    <w:rsid w:val="00761BDF"/>
    <w:rsid w:val="00761C14"/>
    <w:rsid w:val="00762068"/>
    <w:rsid w:val="00762115"/>
    <w:rsid w:val="00762263"/>
    <w:rsid w:val="007622CA"/>
    <w:rsid w:val="007622E4"/>
    <w:rsid w:val="007625F9"/>
    <w:rsid w:val="00762647"/>
    <w:rsid w:val="0076283B"/>
    <w:rsid w:val="00762910"/>
    <w:rsid w:val="00762CD3"/>
    <w:rsid w:val="00762E1B"/>
    <w:rsid w:val="00762E9F"/>
    <w:rsid w:val="007631C3"/>
    <w:rsid w:val="00763316"/>
    <w:rsid w:val="00763353"/>
    <w:rsid w:val="00763742"/>
    <w:rsid w:val="0076387F"/>
    <w:rsid w:val="007638E9"/>
    <w:rsid w:val="00763BE6"/>
    <w:rsid w:val="00763D09"/>
    <w:rsid w:val="00763D69"/>
    <w:rsid w:val="00763DA3"/>
    <w:rsid w:val="00763F65"/>
    <w:rsid w:val="0076402D"/>
    <w:rsid w:val="007640A8"/>
    <w:rsid w:val="0076413D"/>
    <w:rsid w:val="00764182"/>
    <w:rsid w:val="0076423B"/>
    <w:rsid w:val="00764418"/>
    <w:rsid w:val="0076455B"/>
    <w:rsid w:val="007645B6"/>
    <w:rsid w:val="00764645"/>
    <w:rsid w:val="00764A6E"/>
    <w:rsid w:val="00764C54"/>
    <w:rsid w:val="00764C7E"/>
    <w:rsid w:val="00764DAD"/>
    <w:rsid w:val="00765077"/>
    <w:rsid w:val="00765115"/>
    <w:rsid w:val="00765299"/>
    <w:rsid w:val="007652A0"/>
    <w:rsid w:val="007658B9"/>
    <w:rsid w:val="007658EB"/>
    <w:rsid w:val="00765A3C"/>
    <w:rsid w:val="00765AD2"/>
    <w:rsid w:val="00765B9F"/>
    <w:rsid w:val="00765C39"/>
    <w:rsid w:val="00765FAC"/>
    <w:rsid w:val="00766050"/>
    <w:rsid w:val="00766160"/>
    <w:rsid w:val="007661C6"/>
    <w:rsid w:val="00766301"/>
    <w:rsid w:val="00766406"/>
    <w:rsid w:val="007665A4"/>
    <w:rsid w:val="007667E5"/>
    <w:rsid w:val="007669DF"/>
    <w:rsid w:val="00766AC3"/>
    <w:rsid w:val="00766ACC"/>
    <w:rsid w:val="00766D02"/>
    <w:rsid w:val="00766DFC"/>
    <w:rsid w:val="00766E68"/>
    <w:rsid w:val="00766EC3"/>
    <w:rsid w:val="00766EE2"/>
    <w:rsid w:val="00766FBE"/>
    <w:rsid w:val="00767162"/>
    <w:rsid w:val="00767213"/>
    <w:rsid w:val="00767306"/>
    <w:rsid w:val="00767333"/>
    <w:rsid w:val="00767367"/>
    <w:rsid w:val="007674A0"/>
    <w:rsid w:val="0076774A"/>
    <w:rsid w:val="00767871"/>
    <w:rsid w:val="00767A64"/>
    <w:rsid w:val="00767E81"/>
    <w:rsid w:val="00767F5F"/>
    <w:rsid w:val="0077002E"/>
    <w:rsid w:val="00770114"/>
    <w:rsid w:val="00770118"/>
    <w:rsid w:val="00770992"/>
    <w:rsid w:val="00770A53"/>
    <w:rsid w:val="00770ACD"/>
    <w:rsid w:val="00770B1F"/>
    <w:rsid w:val="00770BF6"/>
    <w:rsid w:val="00770E95"/>
    <w:rsid w:val="00770ED1"/>
    <w:rsid w:val="00771039"/>
    <w:rsid w:val="00771198"/>
    <w:rsid w:val="007711C5"/>
    <w:rsid w:val="007712A2"/>
    <w:rsid w:val="0077132C"/>
    <w:rsid w:val="0077143D"/>
    <w:rsid w:val="00771641"/>
    <w:rsid w:val="007717E6"/>
    <w:rsid w:val="007719E5"/>
    <w:rsid w:val="00771A4D"/>
    <w:rsid w:val="00771ABD"/>
    <w:rsid w:val="00771C26"/>
    <w:rsid w:val="00771F3A"/>
    <w:rsid w:val="007720DE"/>
    <w:rsid w:val="007721B8"/>
    <w:rsid w:val="007721E3"/>
    <w:rsid w:val="007722D8"/>
    <w:rsid w:val="0077235E"/>
    <w:rsid w:val="00772425"/>
    <w:rsid w:val="007724BD"/>
    <w:rsid w:val="00772626"/>
    <w:rsid w:val="00772649"/>
    <w:rsid w:val="00772727"/>
    <w:rsid w:val="00772794"/>
    <w:rsid w:val="0077287C"/>
    <w:rsid w:val="00772889"/>
    <w:rsid w:val="00772D42"/>
    <w:rsid w:val="0077318D"/>
    <w:rsid w:val="0077328D"/>
    <w:rsid w:val="00773363"/>
    <w:rsid w:val="00773412"/>
    <w:rsid w:val="007735DA"/>
    <w:rsid w:val="007736EF"/>
    <w:rsid w:val="007736FB"/>
    <w:rsid w:val="007738AB"/>
    <w:rsid w:val="007738FB"/>
    <w:rsid w:val="007739E5"/>
    <w:rsid w:val="00773A30"/>
    <w:rsid w:val="00773AA1"/>
    <w:rsid w:val="00773AA9"/>
    <w:rsid w:val="00773D6B"/>
    <w:rsid w:val="00773E77"/>
    <w:rsid w:val="00773EFF"/>
    <w:rsid w:val="00773FB0"/>
    <w:rsid w:val="007740C7"/>
    <w:rsid w:val="00774153"/>
    <w:rsid w:val="0077439C"/>
    <w:rsid w:val="007747D7"/>
    <w:rsid w:val="0077490E"/>
    <w:rsid w:val="0077494A"/>
    <w:rsid w:val="00774BE6"/>
    <w:rsid w:val="00774CF6"/>
    <w:rsid w:val="00774D11"/>
    <w:rsid w:val="00774D4D"/>
    <w:rsid w:val="00774EDE"/>
    <w:rsid w:val="00774EF9"/>
    <w:rsid w:val="0077507E"/>
    <w:rsid w:val="007751AF"/>
    <w:rsid w:val="007751EC"/>
    <w:rsid w:val="007753FC"/>
    <w:rsid w:val="0077562D"/>
    <w:rsid w:val="0077565F"/>
    <w:rsid w:val="007756E8"/>
    <w:rsid w:val="007757DD"/>
    <w:rsid w:val="00775926"/>
    <w:rsid w:val="00775A58"/>
    <w:rsid w:val="00775DD1"/>
    <w:rsid w:val="00775FE2"/>
    <w:rsid w:val="00776192"/>
    <w:rsid w:val="0077628A"/>
    <w:rsid w:val="007762A1"/>
    <w:rsid w:val="007762CC"/>
    <w:rsid w:val="007762D8"/>
    <w:rsid w:val="007763EE"/>
    <w:rsid w:val="00776426"/>
    <w:rsid w:val="007764B3"/>
    <w:rsid w:val="00776553"/>
    <w:rsid w:val="007765C2"/>
    <w:rsid w:val="007766BE"/>
    <w:rsid w:val="00776758"/>
    <w:rsid w:val="007768A2"/>
    <w:rsid w:val="007768B0"/>
    <w:rsid w:val="00776B6E"/>
    <w:rsid w:val="00776B9B"/>
    <w:rsid w:val="00776BBE"/>
    <w:rsid w:val="00776C91"/>
    <w:rsid w:val="00776CAB"/>
    <w:rsid w:val="00776CB3"/>
    <w:rsid w:val="00776D69"/>
    <w:rsid w:val="00776DAA"/>
    <w:rsid w:val="00776FD9"/>
    <w:rsid w:val="00777037"/>
    <w:rsid w:val="00777231"/>
    <w:rsid w:val="00777386"/>
    <w:rsid w:val="007773B5"/>
    <w:rsid w:val="007774BE"/>
    <w:rsid w:val="007774E2"/>
    <w:rsid w:val="00777542"/>
    <w:rsid w:val="0077760D"/>
    <w:rsid w:val="00777C0E"/>
    <w:rsid w:val="00777E90"/>
    <w:rsid w:val="007800F5"/>
    <w:rsid w:val="00780124"/>
    <w:rsid w:val="00780690"/>
    <w:rsid w:val="00780706"/>
    <w:rsid w:val="0078075D"/>
    <w:rsid w:val="00780775"/>
    <w:rsid w:val="00780803"/>
    <w:rsid w:val="0078098F"/>
    <w:rsid w:val="00780B77"/>
    <w:rsid w:val="00780D80"/>
    <w:rsid w:val="0078125A"/>
    <w:rsid w:val="007812B0"/>
    <w:rsid w:val="007813B5"/>
    <w:rsid w:val="007813EF"/>
    <w:rsid w:val="00781533"/>
    <w:rsid w:val="00781650"/>
    <w:rsid w:val="00781675"/>
    <w:rsid w:val="00781A32"/>
    <w:rsid w:val="00781A94"/>
    <w:rsid w:val="00781B91"/>
    <w:rsid w:val="00781BD0"/>
    <w:rsid w:val="00781C78"/>
    <w:rsid w:val="00781D7C"/>
    <w:rsid w:val="00781E58"/>
    <w:rsid w:val="00781F72"/>
    <w:rsid w:val="00782096"/>
    <w:rsid w:val="007820F1"/>
    <w:rsid w:val="007825F3"/>
    <w:rsid w:val="0078269D"/>
    <w:rsid w:val="007826B0"/>
    <w:rsid w:val="0078274E"/>
    <w:rsid w:val="007827D4"/>
    <w:rsid w:val="00782895"/>
    <w:rsid w:val="00782B01"/>
    <w:rsid w:val="00782B11"/>
    <w:rsid w:val="00782B40"/>
    <w:rsid w:val="00782C5C"/>
    <w:rsid w:val="00782D75"/>
    <w:rsid w:val="00782FED"/>
    <w:rsid w:val="00783096"/>
    <w:rsid w:val="00783137"/>
    <w:rsid w:val="0078313F"/>
    <w:rsid w:val="0078342E"/>
    <w:rsid w:val="00783493"/>
    <w:rsid w:val="0078357B"/>
    <w:rsid w:val="007837B8"/>
    <w:rsid w:val="007838ED"/>
    <w:rsid w:val="00783AD4"/>
    <w:rsid w:val="00783E02"/>
    <w:rsid w:val="00783E22"/>
    <w:rsid w:val="00783E4F"/>
    <w:rsid w:val="00783E6B"/>
    <w:rsid w:val="00783F0C"/>
    <w:rsid w:val="00783F1E"/>
    <w:rsid w:val="00783FB5"/>
    <w:rsid w:val="00783FE2"/>
    <w:rsid w:val="00784054"/>
    <w:rsid w:val="00784303"/>
    <w:rsid w:val="0078437C"/>
    <w:rsid w:val="007843A9"/>
    <w:rsid w:val="0078444B"/>
    <w:rsid w:val="007844CF"/>
    <w:rsid w:val="0078459A"/>
    <w:rsid w:val="00784610"/>
    <w:rsid w:val="00784658"/>
    <w:rsid w:val="00784698"/>
    <w:rsid w:val="007846DB"/>
    <w:rsid w:val="007847F8"/>
    <w:rsid w:val="00784957"/>
    <w:rsid w:val="00784B16"/>
    <w:rsid w:val="00784D6B"/>
    <w:rsid w:val="00784DB9"/>
    <w:rsid w:val="00784E45"/>
    <w:rsid w:val="007851A5"/>
    <w:rsid w:val="00785276"/>
    <w:rsid w:val="007852C9"/>
    <w:rsid w:val="00785303"/>
    <w:rsid w:val="007853E3"/>
    <w:rsid w:val="0078546E"/>
    <w:rsid w:val="007854E6"/>
    <w:rsid w:val="00785548"/>
    <w:rsid w:val="0078562A"/>
    <w:rsid w:val="0078594C"/>
    <w:rsid w:val="00785970"/>
    <w:rsid w:val="00785A3D"/>
    <w:rsid w:val="00785B25"/>
    <w:rsid w:val="00785B4B"/>
    <w:rsid w:val="00785C92"/>
    <w:rsid w:val="00785CAF"/>
    <w:rsid w:val="00785F7C"/>
    <w:rsid w:val="0078618B"/>
    <w:rsid w:val="0078624E"/>
    <w:rsid w:val="00786445"/>
    <w:rsid w:val="007864CB"/>
    <w:rsid w:val="00786599"/>
    <w:rsid w:val="007866A5"/>
    <w:rsid w:val="007867F9"/>
    <w:rsid w:val="00786A87"/>
    <w:rsid w:val="00786DC1"/>
    <w:rsid w:val="00786FFD"/>
    <w:rsid w:val="007871FA"/>
    <w:rsid w:val="00787374"/>
    <w:rsid w:val="007873B0"/>
    <w:rsid w:val="0078747F"/>
    <w:rsid w:val="007875E6"/>
    <w:rsid w:val="0078760A"/>
    <w:rsid w:val="007876AB"/>
    <w:rsid w:val="00787820"/>
    <w:rsid w:val="007878A2"/>
    <w:rsid w:val="0078791D"/>
    <w:rsid w:val="007879F9"/>
    <w:rsid w:val="00787B70"/>
    <w:rsid w:val="00787DB2"/>
    <w:rsid w:val="00787DC3"/>
    <w:rsid w:val="00787E84"/>
    <w:rsid w:val="00787EEA"/>
    <w:rsid w:val="00787EF0"/>
    <w:rsid w:val="00787FD9"/>
    <w:rsid w:val="0079012E"/>
    <w:rsid w:val="00790259"/>
    <w:rsid w:val="00790286"/>
    <w:rsid w:val="00790294"/>
    <w:rsid w:val="00790532"/>
    <w:rsid w:val="0079069F"/>
    <w:rsid w:val="00790D44"/>
    <w:rsid w:val="00790E1D"/>
    <w:rsid w:val="00790E2B"/>
    <w:rsid w:val="00790FAD"/>
    <w:rsid w:val="00791146"/>
    <w:rsid w:val="00791186"/>
    <w:rsid w:val="0079123B"/>
    <w:rsid w:val="00791316"/>
    <w:rsid w:val="0079139F"/>
    <w:rsid w:val="00791467"/>
    <w:rsid w:val="007914AE"/>
    <w:rsid w:val="00791531"/>
    <w:rsid w:val="00791735"/>
    <w:rsid w:val="0079180A"/>
    <w:rsid w:val="007918FC"/>
    <w:rsid w:val="00791C7B"/>
    <w:rsid w:val="00791CCE"/>
    <w:rsid w:val="00791D44"/>
    <w:rsid w:val="00791DE0"/>
    <w:rsid w:val="00791E28"/>
    <w:rsid w:val="00791E34"/>
    <w:rsid w:val="00791EE3"/>
    <w:rsid w:val="00792065"/>
    <w:rsid w:val="007920A4"/>
    <w:rsid w:val="0079233F"/>
    <w:rsid w:val="00792454"/>
    <w:rsid w:val="007924B5"/>
    <w:rsid w:val="007927AF"/>
    <w:rsid w:val="007927EA"/>
    <w:rsid w:val="0079286A"/>
    <w:rsid w:val="00792B31"/>
    <w:rsid w:val="00792C0C"/>
    <w:rsid w:val="00792C62"/>
    <w:rsid w:val="00792CCA"/>
    <w:rsid w:val="00792EB0"/>
    <w:rsid w:val="00792F90"/>
    <w:rsid w:val="00792FDC"/>
    <w:rsid w:val="007930D1"/>
    <w:rsid w:val="007933C0"/>
    <w:rsid w:val="007934F9"/>
    <w:rsid w:val="00793509"/>
    <w:rsid w:val="00793824"/>
    <w:rsid w:val="00793879"/>
    <w:rsid w:val="00793922"/>
    <w:rsid w:val="007939AA"/>
    <w:rsid w:val="00793AE5"/>
    <w:rsid w:val="00793B5E"/>
    <w:rsid w:val="00793B64"/>
    <w:rsid w:val="00793FF3"/>
    <w:rsid w:val="0079402F"/>
    <w:rsid w:val="007941B4"/>
    <w:rsid w:val="007942E4"/>
    <w:rsid w:val="007943B5"/>
    <w:rsid w:val="00794665"/>
    <w:rsid w:val="007946A1"/>
    <w:rsid w:val="00794773"/>
    <w:rsid w:val="00794873"/>
    <w:rsid w:val="007948A4"/>
    <w:rsid w:val="007948BB"/>
    <w:rsid w:val="00794AE7"/>
    <w:rsid w:val="00794C76"/>
    <w:rsid w:val="00794D3F"/>
    <w:rsid w:val="00794D62"/>
    <w:rsid w:val="00794F06"/>
    <w:rsid w:val="0079503D"/>
    <w:rsid w:val="0079508B"/>
    <w:rsid w:val="00795181"/>
    <w:rsid w:val="0079549B"/>
    <w:rsid w:val="00795547"/>
    <w:rsid w:val="007955E8"/>
    <w:rsid w:val="00795665"/>
    <w:rsid w:val="007956DB"/>
    <w:rsid w:val="00795792"/>
    <w:rsid w:val="007957A3"/>
    <w:rsid w:val="007959B6"/>
    <w:rsid w:val="00795A35"/>
    <w:rsid w:val="00795A86"/>
    <w:rsid w:val="00795B0F"/>
    <w:rsid w:val="00795E6C"/>
    <w:rsid w:val="00795E9B"/>
    <w:rsid w:val="00796062"/>
    <w:rsid w:val="007960AA"/>
    <w:rsid w:val="00796505"/>
    <w:rsid w:val="0079658F"/>
    <w:rsid w:val="00796621"/>
    <w:rsid w:val="00796655"/>
    <w:rsid w:val="00796959"/>
    <w:rsid w:val="00796C0E"/>
    <w:rsid w:val="00796F92"/>
    <w:rsid w:val="00797090"/>
    <w:rsid w:val="007970C0"/>
    <w:rsid w:val="007973D8"/>
    <w:rsid w:val="007973FD"/>
    <w:rsid w:val="00797454"/>
    <w:rsid w:val="0079758A"/>
    <w:rsid w:val="007975CF"/>
    <w:rsid w:val="00797609"/>
    <w:rsid w:val="007976C3"/>
    <w:rsid w:val="00797753"/>
    <w:rsid w:val="00797943"/>
    <w:rsid w:val="007979BB"/>
    <w:rsid w:val="00797AC5"/>
    <w:rsid w:val="00797B20"/>
    <w:rsid w:val="00797B5C"/>
    <w:rsid w:val="00797BDC"/>
    <w:rsid w:val="00797C10"/>
    <w:rsid w:val="00797C44"/>
    <w:rsid w:val="00797F3E"/>
    <w:rsid w:val="00797FD5"/>
    <w:rsid w:val="007A0054"/>
    <w:rsid w:val="007A01CE"/>
    <w:rsid w:val="007A023C"/>
    <w:rsid w:val="007A0251"/>
    <w:rsid w:val="007A0454"/>
    <w:rsid w:val="007A04F3"/>
    <w:rsid w:val="007A0506"/>
    <w:rsid w:val="007A06A7"/>
    <w:rsid w:val="007A073F"/>
    <w:rsid w:val="007A0761"/>
    <w:rsid w:val="007A07FF"/>
    <w:rsid w:val="007A0A44"/>
    <w:rsid w:val="007A0B43"/>
    <w:rsid w:val="007A0B81"/>
    <w:rsid w:val="007A0F65"/>
    <w:rsid w:val="007A11B1"/>
    <w:rsid w:val="007A11C2"/>
    <w:rsid w:val="007A12BE"/>
    <w:rsid w:val="007A15FE"/>
    <w:rsid w:val="007A170A"/>
    <w:rsid w:val="007A19DB"/>
    <w:rsid w:val="007A1AD0"/>
    <w:rsid w:val="007A1BCD"/>
    <w:rsid w:val="007A1C1E"/>
    <w:rsid w:val="007A22EE"/>
    <w:rsid w:val="007A23DD"/>
    <w:rsid w:val="007A24B9"/>
    <w:rsid w:val="007A2517"/>
    <w:rsid w:val="007A2539"/>
    <w:rsid w:val="007A27D6"/>
    <w:rsid w:val="007A2864"/>
    <w:rsid w:val="007A29DE"/>
    <w:rsid w:val="007A2A8A"/>
    <w:rsid w:val="007A2B8F"/>
    <w:rsid w:val="007A2C52"/>
    <w:rsid w:val="007A2E55"/>
    <w:rsid w:val="007A3096"/>
    <w:rsid w:val="007A3244"/>
    <w:rsid w:val="007A3728"/>
    <w:rsid w:val="007A3731"/>
    <w:rsid w:val="007A37C4"/>
    <w:rsid w:val="007A3924"/>
    <w:rsid w:val="007A3A2D"/>
    <w:rsid w:val="007A3A31"/>
    <w:rsid w:val="007A3A3A"/>
    <w:rsid w:val="007A3A3E"/>
    <w:rsid w:val="007A3A52"/>
    <w:rsid w:val="007A3BA2"/>
    <w:rsid w:val="007A3C86"/>
    <w:rsid w:val="007A3D55"/>
    <w:rsid w:val="007A3D7A"/>
    <w:rsid w:val="007A3E0D"/>
    <w:rsid w:val="007A44A7"/>
    <w:rsid w:val="007A44F8"/>
    <w:rsid w:val="007A459F"/>
    <w:rsid w:val="007A4785"/>
    <w:rsid w:val="007A479B"/>
    <w:rsid w:val="007A47D6"/>
    <w:rsid w:val="007A481E"/>
    <w:rsid w:val="007A482D"/>
    <w:rsid w:val="007A4876"/>
    <w:rsid w:val="007A4988"/>
    <w:rsid w:val="007A49BD"/>
    <w:rsid w:val="007A4BDD"/>
    <w:rsid w:val="007A4DE9"/>
    <w:rsid w:val="007A4FF5"/>
    <w:rsid w:val="007A5151"/>
    <w:rsid w:val="007A516F"/>
    <w:rsid w:val="007A51FD"/>
    <w:rsid w:val="007A5230"/>
    <w:rsid w:val="007A524A"/>
    <w:rsid w:val="007A52B9"/>
    <w:rsid w:val="007A5454"/>
    <w:rsid w:val="007A5612"/>
    <w:rsid w:val="007A5730"/>
    <w:rsid w:val="007A5749"/>
    <w:rsid w:val="007A586F"/>
    <w:rsid w:val="007A5A35"/>
    <w:rsid w:val="007A5D8F"/>
    <w:rsid w:val="007A5DFC"/>
    <w:rsid w:val="007A5EE3"/>
    <w:rsid w:val="007A5FAE"/>
    <w:rsid w:val="007A6239"/>
    <w:rsid w:val="007A62D7"/>
    <w:rsid w:val="007A6307"/>
    <w:rsid w:val="007A6531"/>
    <w:rsid w:val="007A66DB"/>
    <w:rsid w:val="007A689F"/>
    <w:rsid w:val="007A6AF9"/>
    <w:rsid w:val="007A6B09"/>
    <w:rsid w:val="007A6BB3"/>
    <w:rsid w:val="007A6C01"/>
    <w:rsid w:val="007A6FA7"/>
    <w:rsid w:val="007A7239"/>
    <w:rsid w:val="007A72FD"/>
    <w:rsid w:val="007A758B"/>
    <w:rsid w:val="007A75D8"/>
    <w:rsid w:val="007A76D8"/>
    <w:rsid w:val="007A7798"/>
    <w:rsid w:val="007A78A7"/>
    <w:rsid w:val="007A7AC0"/>
    <w:rsid w:val="007A7D2B"/>
    <w:rsid w:val="007A7DAA"/>
    <w:rsid w:val="007B0107"/>
    <w:rsid w:val="007B0569"/>
    <w:rsid w:val="007B0721"/>
    <w:rsid w:val="007B0731"/>
    <w:rsid w:val="007B0735"/>
    <w:rsid w:val="007B085F"/>
    <w:rsid w:val="007B0EC7"/>
    <w:rsid w:val="007B1346"/>
    <w:rsid w:val="007B1445"/>
    <w:rsid w:val="007B160A"/>
    <w:rsid w:val="007B1618"/>
    <w:rsid w:val="007B172B"/>
    <w:rsid w:val="007B1B83"/>
    <w:rsid w:val="007B1C02"/>
    <w:rsid w:val="007B1D48"/>
    <w:rsid w:val="007B1EE9"/>
    <w:rsid w:val="007B20D0"/>
    <w:rsid w:val="007B20FC"/>
    <w:rsid w:val="007B21A0"/>
    <w:rsid w:val="007B2291"/>
    <w:rsid w:val="007B2511"/>
    <w:rsid w:val="007B2593"/>
    <w:rsid w:val="007B27F9"/>
    <w:rsid w:val="007B2A56"/>
    <w:rsid w:val="007B2A6B"/>
    <w:rsid w:val="007B2A76"/>
    <w:rsid w:val="007B2AE5"/>
    <w:rsid w:val="007B2FDC"/>
    <w:rsid w:val="007B31EE"/>
    <w:rsid w:val="007B3285"/>
    <w:rsid w:val="007B3357"/>
    <w:rsid w:val="007B34F3"/>
    <w:rsid w:val="007B35CD"/>
    <w:rsid w:val="007B35E4"/>
    <w:rsid w:val="007B37E8"/>
    <w:rsid w:val="007B3969"/>
    <w:rsid w:val="007B3D13"/>
    <w:rsid w:val="007B3DA7"/>
    <w:rsid w:val="007B4018"/>
    <w:rsid w:val="007B40FD"/>
    <w:rsid w:val="007B4168"/>
    <w:rsid w:val="007B4226"/>
    <w:rsid w:val="007B4452"/>
    <w:rsid w:val="007B4454"/>
    <w:rsid w:val="007B4608"/>
    <w:rsid w:val="007B46A0"/>
    <w:rsid w:val="007B4C43"/>
    <w:rsid w:val="007B4ED6"/>
    <w:rsid w:val="007B4FE0"/>
    <w:rsid w:val="007B5249"/>
    <w:rsid w:val="007B532D"/>
    <w:rsid w:val="007B533F"/>
    <w:rsid w:val="007B538F"/>
    <w:rsid w:val="007B5457"/>
    <w:rsid w:val="007B54D2"/>
    <w:rsid w:val="007B54FE"/>
    <w:rsid w:val="007B5534"/>
    <w:rsid w:val="007B5542"/>
    <w:rsid w:val="007B556C"/>
    <w:rsid w:val="007B590B"/>
    <w:rsid w:val="007B59B1"/>
    <w:rsid w:val="007B59D8"/>
    <w:rsid w:val="007B5A27"/>
    <w:rsid w:val="007B5A4E"/>
    <w:rsid w:val="007B6096"/>
    <w:rsid w:val="007B6381"/>
    <w:rsid w:val="007B63CE"/>
    <w:rsid w:val="007B64EC"/>
    <w:rsid w:val="007B6899"/>
    <w:rsid w:val="007B6A28"/>
    <w:rsid w:val="007B6BFD"/>
    <w:rsid w:val="007B6C24"/>
    <w:rsid w:val="007B6E07"/>
    <w:rsid w:val="007B7072"/>
    <w:rsid w:val="007B7094"/>
    <w:rsid w:val="007B709A"/>
    <w:rsid w:val="007B7164"/>
    <w:rsid w:val="007B73E0"/>
    <w:rsid w:val="007B73EB"/>
    <w:rsid w:val="007B7426"/>
    <w:rsid w:val="007B750E"/>
    <w:rsid w:val="007B767B"/>
    <w:rsid w:val="007B76BF"/>
    <w:rsid w:val="007B792C"/>
    <w:rsid w:val="007B7C7C"/>
    <w:rsid w:val="007B7FCB"/>
    <w:rsid w:val="007C00CB"/>
    <w:rsid w:val="007C011A"/>
    <w:rsid w:val="007C0144"/>
    <w:rsid w:val="007C0322"/>
    <w:rsid w:val="007C0514"/>
    <w:rsid w:val="007C0683"/>
    <w:rsid w:val="007C06B4"/>
    <w:rsid w:val="007C076B"/>
    <w:rsid w:val="007C08F6"/>
    <w:rsid w:val="007C09BF"/>
    <w:rsid w:val="007C0C0D"/>
    <w:rsid w:val="007C0C26"/>
    <w:rsid w:val="007C0D5B"/>
    <w:rsid w:val="007C0DC9"/>
    <w:rsid w:val="007C129F"/>
    <w:rsid w:val="007C1475"/>
    <w:rsid w:val="007C1719"/>
    <w:rsid w:val="007C1750"/>
    <w:rsid w:val="007C17B1"/>
    <w:rsid w:val="007C18D8"/>
    <w:rsid w:val="007C1ACF"/>
    <w:rsid w:val="007C1B79"/>
    <w:rsid w:val="007C1DBE"/>
    <w:rsid w:val="007C1FF3"/>
    <w:rsid w:val="007C22A4"/>
    <w:rsid w:val="007C25D9"/>
    <w:rsid w:val="007C260C"/>
    <w:rsid w:val="007C2661"/>
    <w:rsid w:val="007C2B74"/>
    <w:rsid w:val="007C2B90"/>
    <w:rsid w:val="007C2D5B"/>
    <w:rsid w:val="007C2D60"/>
    <w:rsid w:val="007C2DD6"/>
    <w:rsid w:val="007C2E7A"/>
    <w:rsid w:val="007C2F6D"/>
    <w:rsid w:val="007C2FDF"/>
    <w:rsid w:val="007C30CB"/>
    <w:rsid w:val="007C315A"/>
    <w:rsid w:val="007C3279"/>
    <w:rsid w:val="007C340F"/>
    <w:rsid w:val="007C3527"/>
    <w:rsid w:val="007C353D"/>
    <w:rsid w:val="007C3835"/>
    <w:rsid w:val="007C3887"/>
    <w:rsid w:val="007C38E4"/>
    <w:rsid w:val="007C3BBE"/>
    <w:rsid w:val="007C3DA8"/>
    <w:rsid w:val="007C3ECF"/>
    <w:rsid w:val="007C3EED"/>
    <w:rsid w:val="007C3F7B"/>
    <w:rsid w:val="007C415F"/>
    <w:rsid w:val="007C41DC"/>
    <w:rsid w:val="007C42AC"/>
    <w:rsid w:val="007C433A"/>
    <w:rsid w:val="007C43F4"/>
    <w:rsid w:val="007C44ED"/>
    <w:rsid w:val="007C454E"/>
    <w:rsid w:val="007C46B1"/>
    <w:rsid w:val="007C482A"/>
    <w:rsid w:val="007C4AC6"/>
    <w:rsid w:val="007C4B78"/>
    <w:rsid w:val="007C4DDB"/>
    <w:rsid w:val="007C4F6E"/>
    <w:rsid w:val="007C4FFB"/>
    <w:rsid w:val="007C5040"/>
    <w:rsid w:val="007C519C"/>
    <w:rsid w:val="007C51B0"/>
    <w:rsid w:val="007C525E"/>
    <w:rsid w:val="007C52A7"/>
    <w:rsid w:val="007C5411"/>
    <w:rsid w:val="007C5478"/>
    <w:rsid w:val="007C5487"/>
    <w:rsid w:val="007C54DB"/>
    <w:rsid w:val="007C562E"/>
    <w:rsid w:val="007C5730"/>
    <w:rsid w:val="007C578F"/>
    <w:rsid w:val="007C57AB"/>
    <w:rsid w:val="007C5814"/>
    <w:rsid w:val="007C5949"/>
    <w:rsid w:val="007C5AA7"/>
    <w:rsid w:val="007C5DFD"/>
    <w:rsid w:val="007C5EFD"/>
    <w:rsid w:val="007C6010"/>
    <w:rsid w:val="007C604B"/>
    <w:rsid w:val="007C60C4"/>
    <w:rsid w:val="007C628D"/>
    <w:rsid w:val="007C6328"/>
    <w:rsid w:val="007C632A"/>
    <w:rsid w:val="007C6504"/>
    <w:rsid w:val="007C6F11"/>
    <w:rsid w:val="007C7017"/>
    <w:rsid w:val="007C70EE"/>
    <w:rsid w:val="007C71C1"/>
    <w:rsid w:val="007C7247"/>
    <w:rsid w:val="007C743D"/>
    <w:rsid w:val="007C75C9"/>
    <w:rsid w:val="007C7687"/>
    <w:rsid w:val="007C7831"/>
    <w:rsid w:val="007C78A4"/>
    <w:rsid w:val="007C78FC"/>
    <w:rsid w:val="007C7945"/>
    <w:rsid w:val="007C7971"/>
    <w:rsid w:val="007C7972"/>
    <w:rsid w:val="007C7A82"/>
    <w:rsid w:val="007C7B27"/>
    <w:rsid w:val="007C7B32"/>
    <w:rsid w:val="007C7BF6"/>
    <w:rsid w:val="007C7D5E"/>
    <w:rsid w:val="007C7EE9"/>
    <w:rsid w:val="007C7F70"/>
    <w:rsid w:val="007C7F9F"/>
    <w:rsid w:val="007D00FF"/>
    <w:rsid w:val="007D01AE"/>
    <w:rsid w:val="007D01C2"/>
    <w:rsid w:val="007D0562"/>
    <w:rsid w:val="007D073D"/>
    <w:rsid w:val="007D0A1B"/>
    <w:rsid w:val="007D0C99"/>
    <w:rsid w:val="007D0E07"/>
    <w:rsid w:val="007D0EFC"/>
    <w:rsid w:val="007D0F1B"/>
    <w:rsid w:val="007D108A"/>
    <w:rsid w:val="007D10AC"/>
    <w:rsid w:val="007D10DA"/>
    <w:rsid w:val="007D11C3"/>
    <w:rsid w:val="007D1487"/>
    <w:rsid w:val="007D1758"/>
    <w:rsid w:val="007D1789"/>
    <w:rsid w:val="007D1849"/>
    <w:rsid w:val="007D19AD"/>
    <w:rsid w:val="007D1A95"/>
    <w:rsid w:val="007D1B27"/>
    <w:rsid w:val="007D1CBF"/>
    <w:rsid w:val="007D1EC2"/>
    <w:rsid w:val="007D1F73"/>
    <w:rsid w:val="007D2154"/>
    <w:rsid w:val="007D22FD"/>
    <w:rsid w:val="007D24A6"/>
    <w:rsid w:val="007D264B"/>
    <w:rsid w:val="007D26D4"/>
    <w:rsid w:val="007D2776"/>
    <w:rsid w:val="007D28E4"/>
    <w:rsid w:val="007D2BED"/>
    <w:rsid w:val="007D2C0B"/>
    <w:rsid w:val="007D2E5B"/>
    <w:rsid w:val="007D2E6B"/>
    <w:rsid w:val="007D3217"/>
    <w:rsid w:val="007D327D"/>
    <w:rsid w:val="007D3324"/>
    <w:rsid w:val="007D3782"/>
    <w:rsid w:val="007D3783"/>
    <w:rsid w:val="007D37E2"/>
    <w:rsid w:val="007D38A2"/>
    <w:rsid w:val="007D3934"/>
    <w:rsid w:val="007D3BDD"/>
    <w:rsid w:val="007D3E83"/>
    <w:rsid w:val="007D3F52"/>
    <w:rsid w:val="007D3FE9"/>
    <w:rsid w:val="007D403D"/>
    <w:rsid w:val="007D4536"/>
    <w:rsid w:val="007D4578"/>
    <w:rsid w:val="007D45A8"/>
    <w:rsid w:val="007D4768"/>
    <w:rsid w:val="007D48A4"/>
    <w:rsid w:val="007D4994"/>
    <w:rsid w:val="007D4AB0"/>
    <w:rsid w:val="007D4BF8"/>
    <w:rsid w:val="007D4C55"/>
    <w:rsid w:val="007D4C9A"/>
    <w:rsid w:val="007D4E06"/>
    <w:rsid w:val="007D513A"/>
    <w:rsid w:val="007D526D"/>
    <w:rsid w:val="007D52A4"/>
    <w:rsid w:val="007D54B4"/>
    <w:rsid w:val="007D5739"/>
    <w:rsid w:val="007D582D"/>
    <w:rsid w:val="007D5A55"/>
    <w:rsid w:val="007D5A5E"/>
    <w:rsid w:val="007D5B24"/>
    <w:rsid w:val="007D5DFD"/>
    <w:rsid w:val="007D5E66"/>
    <w:rsid w:val="007D5E6F"/>
    <w:rsid w:val="007D5EBA"/>
    <w:rsid w:val="007D5EFA"/>
    <w:rsid w:val="007D5FD7"/>
    <w:rsid w:val="007D6152"/>
    <w:rsid w:val="007D62C7"/>
    <w:rsid w:val="007D6441"/>
    <w:rsid w:val="007D6543"/>
    <w:rsid w:val="007D671F"/>
    <w:rsid w:val="007D6ADD"/>
    <w:rsid w:val="007D6B3E"/>
    <w:rsid w:val="007D6CA2"/>
    <w:rsid w:val="007D6D80"/>
    <w:rsid w:val="007D6DA1"/>
    <w:rsid w:val="007D6E35"/>
    <w:rsid w:val="007D6F5E"/>
    <w:rsid w:val="007D706A"/>
    <w:rsid w:val="007D70A8"/>
    <w:rsid w:val="007D7281"/>
    <w:rsid w:val="007D74B9"/>
    <w:rsid w:val="007D756E"/>
    <w:rsid w:val="007D75DE"/>
    <w:rsid w:val="007D7699"/>
    <w:rsid w:val="007D7C4C"/>
    <w:rsid w:val="007D7FE4"/>
    <w:rsid w:val="007E0128"/>
    <w:rsid w:val="007E0249"/>
    <w:rsid w:val="007E0317"/>
    <w:rsid w:val="007E085A"/>
    <w:rsid w:val="007E097C"/>
    <w:rsid w:val="007E0C75"/>
    <w:rsid w:val="007E0D5B"/>
    <w:rsid w:val="007E0DDB"/>
    <w:rsid w:val="007E0ED0"/>
    <w:rsid w:val="007E0F4D"/>
    <w:rsid w:val="007E0FE7"/>
    <w:rsid w:val="007E13B2"/>
    <w:rsid w:val="007E13E7"/>
    <w:rsid w:val="007E14DC"/>
    <w:rsid w:val="007E16CA"/>
    <w:rsid w:val="007E18A1"/>
    <w:rsid w:val="007E1AAC"/>
    <w:rsid w:val="007E1ADF"/>
    <w:rsid w:val="007E1E19"/>
    <w:rsid w:val="007E1E9E"/>
    <w:rsid w:val="007E1F86"/>
    <w:rsid w:val="007E21DA"/>
    <w:rsid w:val="007E222E"/>
    <w:rsid w:val="007E2263"/>
    <w:rsid w:val="007E2271"/>
    <w:rsid w:val="007E22DE"/>
    <w:rsid w:val="007E22F9"/>
    <w:rsid w:val="007E22FF"/>
    <w:rsid w:val="007E251A"/>
    <w:rsid w:val="007E25B9"/>
    <w:rsid w:val="007E281A"/>
    <w:rsid w:val="007E28E7"/>
    <w:rsid w:val="007E291C"/>
    <w:rsid w:val="007E2A57"/>
    <w:rsid w:val="007E2A8C"/>
    <w:rsid w:val="007E2AB0"/>
    <w:rsid w:val="007E2B51"/>
    <w:rsid w:val="007E2E10"/>
    <w:rsid w:val="007E3084"/>
    <w:rsid w:val="007E30BB"/>
    <w:rsid w:val="007E30E2"/>
    <w:rsid w:val="007E3119"/>
    <w:rsid w:val="007E3131"/>
    <w:rsid w:val="007E3205"/>
    <w:rsid w:val="007E32A2"/>
    <w:rsid w:val="007E34D6"/>
    <w:rsid w:val="007E3654"/>
    <w:rsid w:val="007E37B1"/>
    <w:rsid w:val="007E39A3"/>
    <w:rsid w:val="007E3A94"/>
    <w:rsid w:val="007E3AB4"/>
    <w:rsid w:val="007E3B2F"/>
    <w:rsid w:val="007E3DAA"/>
    <w:rsid w:val="007E3DF6"/>
    <w:rsid w:val="007E3E95"/>
    <w:rsid w:val="007E4029"/>
    <w:rsid w:val="007E40D2"/>
    <w:rsid w:val="007E418F"/>
    <w:rsid w:val="007E41C4"/>
    <w:rsid w:val="007E42C3"/>
    <w:rsid w:val="007E4797"/>
    <w:rsid w:val="007E4866"/>
    <w:rsid w:val="007E49C1"/>
    <w:rsid w:val="007E4B40"/>
    <w:rsid w:val="007E4C78"/>
    <w:rsid w:val="007E4ED9"/>
    <w:rsid w:val="007E4F21"/>
    <w:rsid w:val="007E5111"/>
    <w:rsid w:val="007E533A"/>
    <w:rsid w:val="007E56CF"/>
    <w:rsid w:val="007E57DB"/>
    <w:rsid w:val="007E5905"/>
    <w:rsid w:val="007E5A1E"/>
    <w:rsid w:val="007E5A49"/>
    <w:rsid w:val="007E5B74"/>
    <w:rsid w:val="007E5C13"/>
    <w:rsid w:val="007E5CD5"/>
    <w:rsid w:val="007E5D13"/>
    <w:rsid w:val="007E5E28"/>
    <w:rsid w:val="007E5E86"/>
    <w:rsid w:val="007E5E9B"/>
    <w:rsid w:val="007E5F30"/>
    <w:rsid w:val="007E5FA1"/>
    <w:rsid w:val="007E6265"/>
    <w:rsid w:val="007E627C"/>
    <w:rsid w:val="007E62BE"/>
    <w:rsid w:val="007E62FD"/>
    <w:rsid w:val="007E6315"/>
    <w:rsid w:val="007E64FF"/>
    <w:rsid w:val="007E657F"/>
    <w:rsid w:val="007E6581"/>
    <w:rsid w:val="007E677E"/>
    <w:rsid w:val="007E6787"/>
    <w:rsid w:val="007E699B"/>
    <w:rsid w:val="007E6E0D"/>
    <w:rsid w:val="007E6EB2"/>
    <w:rsid w:val="007E70DD"/>
    <w:rsid w:val="007E726C"/>
    <w:rsid w:val="007E747B"/>
    <w:rsid w:val="007E75C8"/>
    <w:rsid w:val="007E7779"/>
    <w:rsid w:val="007E77F2"/>
    <w:rsid w:val="007E7845"/>
    <w:rsid w:val="007E78F1"/>
    <w:rsid w:val="007E7AC0"/>
    <w:rsid w:val="007E7C18"/>
    <w:rsid w:val="007E7C58"/>
    <w:rsid w:val="007E7E49"/>
    <w:rsid w:val="007E7FC0"/>
    <w:rsid w:val="007F0197"/>
    <w:rsid w:val="007F01DA"/>
    <w:rsid w:val="007F0212"/>
    <w:rsid w:val="007F04AC"/>
    <w:rsid w:val="007F0525"/>
    <w:rsid w:val="007F0586"/>
    <w:rsid w:val="007F06B5"/>
    <w:rsid w:val="007F06F3"/>
    <w:rsid w:val="007F07CB"/>
    <w:rsid w:val="007F07E5"/>
    <w:rsid w:val="007F07E8"/>
    <w:rsid w:val="007F07F4"/>
    <w:rsid w:val="007F080C"/>
    <w:rsid w:val="007F09E9"/>
    <w:rsid w:val="007F0A6B"/>
    <w:rsid w:val="007F0ABE"/>
    <w:rsid w:val="007F0CB6"/>
    <w:rsid w:val="007F0CF8"/>
    <w:rsid w:val="007F0DBD"/>
    <w:rsid w:val="007F0E00"/>
    <w:rsid w:val="007F0F26"/>
    <w:rsid w:val="007F11F0"/>
    <w:rsid w:val="007F1646"/>
    <w:rsid w:val="007F168C"/>
    <w:rsid w:val="007F16A6"/>
    <w:rsid w:val="007F1801"/>
    <w:rsid w:val="007F1B4F"/>
    <w:rsid w:val="007F1CC3"/>
    <w:rsid w:val="007F1D17"/>
    <w:rsid w:val="007F1D6E"/>
    <w:rsid w:val="007F1E48"/>
    <w:rsid w:val="007F1E87"/>
    <w:rsid w:val="007F1F3E"/>
    <w:rsid w:val="007F2342"/>
    <w:rsid w:val="007F24CE"/>
    <w:rsid w:val="007F2539"/>
    <w:rsid w:val="007F2682"/>
    <w:rsid w:val="007F277D"/>
    <w:rsid w:val="007F291E"/>
    <w:rsid w:val="007F2CB6"/>
    <w:rsid w:val="007F2DFB"/>
    <w:rsid w:val="007F2E15"/>
    <w:rsid w:val="007F2E16"/>
    <w:rsid w:val="007F30FA"/>
    <w:rsid w:val="007F3166"/>
    <w:rsid w:val="007F3205"/>
    <w:rsid w:val="007F348D"/>
    <w:rsid w:val="007F34F9"/>
    <w:rsid w:val="007F3582"/>
    <w:rsid w:val="007F361D"/>
    <w:rsid w:val="007F37CE"/>
    <w:rsid w:val="007F37F4"/>
    <w:rsid w:val="007F38C3"/>
    <w:rsid w:val="007F3997"/>
    <w:rsid w:val="007F3BE1"/>
    <w:rsid w:val="007F3C0B"/>
    <w:rsid w:val="007F3D81"/>
    <w:rsid w:val="007F4466"/>
    <w:rsid w:val="007F449F"/>
    <w:rsid w:val="007F474A"/>
    <w:rsid w:val="007F4921"/>
    <w:rsid w:val="007F4C86"/>
    <w:rsid w:val="007F4DC0"/>
    <w:rsid w:val="007F50FB"/>
    <w:rsid w:val="007F5129"/>
    <w:rsid w:val="007F52DB"/>
    <w:rsid w:val="007F53BC"/>
    <w:rsid w:val="007F543B"/>
    <w:rsid w:val="007F5751"/>
    <w:rsid w:val="007F585C"/>
    <w:rsid w:val="007F58A8"/>
    <w:rsid w:val="007F5B27"/>
    <w:rsid w:val="007F5C8F"/>
    <w:rsid w:val="007F5D46"/>
    <w:rsid w:val="007F5E0E"/>
    <w:rsid w:val="007F5E54"/>
    <w:rsid w:val="007F5F1B"/>
    <w:rsid w:val="007F5F9A"/>
    <w:rsid w:val="007F60A3"/>
    <w:rsid w:val="007F6244"/>
    <w:rsid w:val="007F6672"/>
    <w:rsid w:val="007F66CC"/>
    <w:rsid w:val="007F67DF"/>
    <w:rsid w:val="007F67E4"/>
    <w:rsid w:val="007F6888"/>
    <w:rsid w:val="007F693B"/>
    <w:rsid w:val="007F6AD8"/>
    <w:rsid w:val="007F6C71"/>
    <w:rsid w:val="007F728F"/>
    <w:rsid w:val="007F72F0"/>
    <w:rsid w:val="007F73B8"/>
    <w:rsid w:val="007F7553"/>
    <w:rsid w:val="007F7571"/>
    <w:rsid w:val="007F7580"/>
    <w:rsid w:val="007F793C"/>
    <w:rsid w:val="007F7B13"/>
    <w:rsid w:val="007F7B1C"/>
    <w:rsid w:val="007F7C57"/>
    <w:rsid w:val="007F7CBD"/>
    <w:rsid w:val="007F7DEF"/>
    <w:rsid w:val="00800358"/>
    <w:rsid w:val="008004B0"/>
    <w:rsid w:val="00800690"/>
    <w:rsid w:val="00800970"/>
    <w:rsid w:val="00800AE2"/>
    <w:rsid w:val="00800CCE"/>
    <w:rsid w:val="00800CEF"/>
    <w:rsid w:val="00800EEB"/>
    <w:rsid w:val="008012CC"/>
    <w:rsid w:val="00801439"/>
    <w:rsid w:val="008016BE"/>
    <w:rsid w:val="008018C4"/>
    <w:rsid w:val="00801959"/>
    <w:rsid w:val="00801A2F"/>
    <w:rsid w:val="00801DC7"/>
    <w:rsid w:val="00801E0D"/>
    <w:rsid w:val="00801ED4"/>
    <w:rsid w:val="00801F5B"/>
    <w:rsid w:val="00801F9A"/>
    <w:rsid w:val="00801FBE"/>
    <w:rsid w:val="008020A7"/>
    <w:rsid w:val="008026CB"/>
    <w:rsid w:val="00802761"/>
    <w:rsid w:val="00802B5D"/>
    <w:rsid w:val="00802EDA"/>
    <w:rsid w:val="00802F4A"/>
    <w:rsid w:val="00803029"/>
    <w:rsid w:val="0080308E"/>
    <w:rsid w:val="0080326B"/>
    <w:rsid w:val="00803309"/>
    <w:rsid w:val="00803320"/>
    <w:rsid w:val="008033D7"/>
    <w:rsid w:val="00803465"/>
    <w:rsid w:val="00803477"/>
    <w:rsid w:val="00803741"/>
    <w:rsid w:val="008038DC"/>
    <w:rsid w:val="00803AE3"/>
    <w:rsid w:val="00803BB7"/>
    <w:rsid w:val="00803CE4"/>
    <w:rsid w:val="00803D4D"/>
    <w:rsid w:val="00803DF8"/>
    <w:rsid w:val="00803F5F"/>
    <w:rsid w:val="00803F66"/>
    <w:rsid w:val="00803F98"/>
    <w:rsid w:val="00804275"/>
    <w:rsid w:val="008042CB"/>
    <w:rsid w:val="008045A7"/>
    <w:rsid w:val="0080463E"/>
    <w:rsid w:val="00804982"/>
    <w:rsid w:val="00804AA8"/>
    <w:rsid w:val="00804B59"/>
    <w:rsid w:val="00804BFA"/>
    <w:rsid w:val="00804D95"/>
    <w:rsid w:val="00804E3F"/>
    <w:rsid w:val="00804FE4"/>
    <w:rsid w:val="0080504B"/>
    <w:rsid w:val="00805218"/>
    <w:rsid w:val="008052D8"/>
    <w:rsid w:val="008053B5"/>
    <w:rsid w:val="0080568F"/>
    <w:rsid w:val="0080580C"/>
    <w:rsid w:val="0080583C"/>
    <w:rsid w:val="008059D5"/>
    <w:rsid w:val="00805B1D"/>
    <w:rsid w:val="00805D5B"/>
    <w:rsid w:val="00805E2D"/>
    <w:rsid w:val="00805E86"/>
    <w:rsid w:val="00805EBF"/>
    <w:rsid w:val="00805F96"/>
    <w:rsid w:val="00805FC3"/>
    <w:rsid w:val="008060A4"/>
    <w:rsid w:val="0080641D"/>
    <w:rsid w:val="008068CA"/>
    <w:rsid w:val="0080694C"/>
    <w:rsid w:val="008069CA"/>
    <w:rsid w:val="00806CB7"/>
    <w:rsid w:val="00806CCD"/>
    <w:rsid w:val="00806E8B"/>
    <w:rsid w:val="008070B9"/>
    <w:rsid w:val="00807144"/>
    <w:rsid w:val="00807193"/>
    <w:rsid w:val="00807454"/>
    <w:rsid w:val="008076C5"/>
    <w:rsid w:val="00807785"/>
    <w:rsid w:val="00807880"/>
    <w:rsid w:val="00807AA5"/>
    <w:rsid w:val="00810007"/>
    <w:rsid w:val="008102CB"/>
    <w:rsid w:val="008103FF"/>
    <w:rsid w:val="00810642"/>
    <w:rsid w:val="00810A61"/>
    <w:rsid w:val="00810B73"/>
    <w:rsid w:val="00810BB4"/>
    <w:rsid w:val="00810BC4"/>
    <w:rsid w:val="00810C61"/>
    <w:rsid w:val="00810DFB"/>
    <w:rsid w:val="00810E63"/>
    <w:rsid w:val="008112ED"/>
    <w:rsid w:val="008114CB"/>
    <w:rsid w:val="008114F0"/>
    <w:rsid w:val="008114F6"/>
    <w:rsid w:val="008116FD"/>
    <w:rsid w:val="0081182D"/>
    <w:rsid w:val="00811867"/>
    <w:rsid w:val="00811AC5"/>
    <w:rsid w:val="00811B0C"/>
    <w:rsid w:val="00811B4E"/>
    <w:rsid w:val="00811CED"/>
    <w:rsid w:val="00811D3F"/>
    <w:rsid w:val="00811E3A"/>
    <w:rsid w:val="00811F15"/>
    <w:rsid w:val="00811F62"/>
    <w:rsid w:val="0081200E"/>
    <w:rsid w:val="00812151"/>
    <w:rsid w:val="0081223A"/>
    <w:rsid w:val="0081227E"/>
    <w:rsid w:val="00812526"/>
    <w:rsid w:val="00812555"/>
    <w:rsid w:val="008127C3"/>
    <w:rsid w:val="008127C8"/>
    <w:rsid w:val="00812879"/>
    <w:rsid w:val="00812901"/>
    <w:rsid w:val="00812945"/>
    <w:rsid w:val="00813281"/>
    <w:rsid w:val="0081328F"/>
    <w:rsid w:val="00813315"/>
    <w:rsid w:val="008137CD"/>
    <w:rsid w:val="00813A25"/>
    <w:rsid w:val="00813B57"/>
    <w:rsid w:val="00813BAB"/>
    <w:rsid w:val="00813D88"/>
    <w:rsid w:val="00813FB1"/>
    <w:rsid w:val="0081402F"/>
    <w:rsid w:val="0081414B"/>
    <w:rsid w:val="00814194"/>
    <w:rsid w:val="00814308"/>
    <w:rsid w:val="008143BE"/>
    <w:rsid w:val="008143D1"/>
    <w:rsid w:val="008146B1"/>
    <w:rsid w:val="008146C3"/>
    <w:rsid w:val="0081476D"/>
    <w:rsid w:val="008149EF"/>
    <w:rsid w:val="00814A09"/>
    <w:rsid w:val="00814A9E"/>
    <w:rsid w:val="00814B39"/>
    <w:rsid w:val="00814C6C"/>
    <w:rsid w:val="00814DED"/>
    <w:rsid w:val="00814E0A"/>
    <w:rsid w:val="00814ED3"/>
    <w:rsid w:val="00814EDC"/>
    <w:rsid w:val="00814EFA"/>
    <w:rsid w:val="00814FFF"/>
    <w:rsid w:val="0081511D"/>
    <w:rsid w:val="0081526A"/>
    <w:rsid w:val="008154BA"/>
    <w:rsid w:val="008158A9"/>
    <w:rsid w:val="00815AD7"/>
    <w:rsid w:val="00815BBE"/>
    <w:rsid w:val="00815C78"/>
    <w:rsid w:val="00816140"/>
    <w:rsid w:val="008162F2"/>
    <w:rsid w:val="008164B2"/>
    <w:rsid w:val="008166A2"/>
    <w:rsid w:val="008166DB"/>
    <w:rsid w:val="008167E6"/>
    <w:rsid w:val="00816A92"/>
    <w:rsid w:val="00816C24"/>
    <w:rsid w:val="00816FD9"/>
    <w:rsid w:val="00817107"/>
    <w:rsid w:val="008171BE"/>
    <w:rsid w:val="0081722B"/>
    <w:rsid w:val="0081754C"/>
    <w:rsid w:val="008175C0"/>
    <w:rsid w:val="00817712"/>
    <w:rsid w:val="008177C3"/>
    <w:rsid w:val="00817A24"/>
    <w:rsid w:val="00817F04"/>
    <w:rsid w:val="00820210"/>
    <w:rsid w:val="00820240"/>
    <w:rsid w:val="00820348"/>
    <w:rsid w:val="0082041D"/>
    <w:rsid w:val="00820610"/>
    <w:rsid w:val="0082065C"/>
    <w:rsid w:val="00820702"/>
    <w:rsid w:val="00820866"/>
    <w:rsid w:val="00820956"/>
    <w:rsid w:val="00820CB2"/>
    <w:rsid w:val="0082132C"/>
    <w:rsid w:val="0082142F"/>
    <w:rsid w:val="00821462"/>
    <w:rsid w:val="00821581"/>
    <w:rsid w:val="00821615"/>
    <w:rsid w:val="008216E7"/>
    <w:rsid w:val="00821817"/>
    <w:rsid w:val="00821873"/>
    <w:rsid w:val="0082196A"/>
    <w:rsid w:val="00821BBA"/>
    <w:rsid w:val="00821CCE"/>
    <w:rsid w:val="00821D93"/>
    <w:rsid w:val="00821E86"/>
    <w:rsid w:val="00821F56"/>
    <w:rsid w:val="00822012"/>
    <w:rsid w:val="00822066"/>
    <w:rsid w:val="0082206F"/>
    <w:rsid w:val="008222AD"/>
    <w:rsid w:val="0082237E"/>
    <w:rsid w:val="00822384"/>
    <w:rsid w:val="0082247C"/>
    <w:rsid w:val="0082251D"/>
    <w:rsid w:val="00822630"/>
    <w:rsid w:val="008227B7"/>
    <w:rsid w:val="00822A04"/>
    <w:rsid w:val="00822B76"/>
    <w:rsid w:val="00822BDE"/>
    <w:rsid w:val="00822C19"/>
    <w:rsid w:val="00822D45"/>
    <w:rsid w:val="00822DA8"/>
    <w:rsid w:val="00822DC1"/>
    <w:rsid w:val="0082332A"/>
    <w:rsid w:val="008239A2"/>
    <w:rsid w:val="00823E0C"/>
    <w:rsid w:val="00823E37"/>
    <w:rsid w:val="00823EF3"/>
    <w:rsid w:val="0082426D"/>
    <w:rsid w:val="00824405"/>
    <w:rsid w:val="008245EA"/>
    <w:rsid w:val="00824997"/>
    <w:rsid w:val="00824A09"/>
    <w:rsid w:val="00824ABA"/>
    <w:rsid w:val="00824B1F"/>
    <w:rsid w:val="00824B6D"/>
    <w:rsid w:val="00824C79"/>
    <w:rsid w:val="008251DB"/>
    <w:rsid w:val="008252C6"/>
    <w:rsid w:val="008253D9"/>
    <w:rsid w:val="008253F0"/>
    <w:rsid w:val="008257AE"/>
    <w:rsid w:val="008258CA"/>
    <w:rsid w:val="00825BC0"/>
    <w:rsid w:val="00825D97"/>
    <w:rsid w:val="00825DDC"/>
    <w:rsid w:val="00825EA3"/>
    <w:rsid w:val="00825FE9"/>
    <w:rsid w:val="00826556"/>
    <w:rsid w:val="00826754"/>
    <w:rsid w:val="00826A02"/>
    <w:rsid w:val="00826A6B"/>
    <w:rsid w:val="00826A9C"/>
    <w:rsid w:val="00826C99"/>
    <w:rsid w:val="00826E3C"/>
    <w:rsid w:val="00826FF7"/>
    <w:rsid w:val="0082730C"/>
    <w:rsid w:val="0082737E"/>
    <w:rsid w:val="00827386"/>
    <w:rsid w:val="008273D4"/>
    <w:rsid w:val="008273DC"/>
    <w:rsid w:val="00827443"/>
    <w:rsid w:val="00827949"/>
    <w:rsid w:val="00827B95"/>
    <w:rsid w:val="00827BB4"/>
    <w:rsid w:val="00827C28"/>
    <w:rsid w:val="00827C33"/>
    <w:rsid w:val="00827C3F"/>
    <w:rsid w:val="00827D2C"/>
    <w:rsid w:val="00827D7C"/>
    <w:rsid w:val="00827DC9"/>
    <w:rsid w:val="00827DEC"/>
    <w:rsid w:val="00827E80"/>
    <w:rsid w:val="00827F0A"/>
    <w:rsid w:val="00827F2F"/>
    <w:rsid w:val="00827F42"/>
    <w:rsid w:val="00830196"/>
    <w:rsid w:val="0083019A"/>
    <w:rsid w:val="00830255"/>
    <w:rsid w:val="0083025B"/>
    <w:rsid w:val="008307F1"/>
    <w:rsid w:val="0083089F"/>
    <w:rsid w:val="00830914"/>
    <w:rsid w:val="00830A90"/>
    <w:rsid w:val="00830C41"/>
    <w:rsid w:val="00830E69"/>
    <w:rsid w:val="0083106A"/>
    <w:rsid w:val="0083108F"/>
    <w:rsid w:val="008310C3"/>
    <w:rsid w:val="008315D2"/>
    <w:rsid w:val="00831714"/>
    <w:rsid w:val="00831B53"/>
    <w:rsid w:val="00831C1F"/>
    <w:rsid w:val="00831C6A"/>
    <w:rsid w:val="00831C79"/>
    <w:rsid w:val="00831C8D"/>
    <w:rsid w:val="00831D76"/>
    <w:rsid w:val="00831E5E"/>
    <w:rsid w:val="008321F5"/>
    <w:rsid w:val="00832374"/>
    <w:rsid w:val="008324B1"/>
    <w:rsid w:val="008324B5"/>
    <w:rsid w:val="0083263E"/>
    <w:rsid w:val="008326D7"/>
    <w:rsid w:val="00832ABF"/>
    <w:rsid w:val="00832BCD"/>
    <w:rsid w:val="00832DF2"/>
    <w:rsid w:val="00832FD6"/>
    <w:rsid w:val="00833093"/>
    <w:rsid w:val="008332C2"/>
    <w:rsid w:val="00833530"/>
    <w:rsid w:val="00833704"/>
    <w:rsid w:val="008337E9"/>
    <w:rsid w:val="00833943"/>
    <w:rsid w:val="00833C22"/>
    <w:rsid w:val="00833CAD"/>
    <w:rsid w:val="00834095"/>
    <w:rsid w:val="0083411E"/>
    <w:rsid w:val="008341DC"/>
    <w:rsid w:val="0083420A"/>
    <w:rsid w:val="0083428A"/>
    <w:rsid w:val="008343AE"/>
    <w:rsid w:val="0083444D"/>
    <w:rsid w:val="0083446B"/>
    <w:rsid w:val="0083464B"/>
    <w:rsid w:val="00834686"/>
    <w:rsid w:val="0083486E"/>
    <w:rsid w:val="008348E6"/>
    <w:rsid w:val="0083491F"/>
    <w:rsid w:val="00834BCA"/>
    <w:rsid w:val="00834F9D"/>
    <w:rsid w:val="00834FC2"/>
    <w:rsid w:val="00835022"/>
    <w:rsid w:val="0083518D"/>
    <w:rsid w:val="00835239"/>
    <w:rsid w:val="008353CB"/>
    <w:rsid w:val="0083553D"/>
    <w:rsid w:val="0083555C"/>
    <w:rsid w:val="0083555D"/>
    <w:rsid w:val="008357F4"/>
    <w:rsid w:val="00835A31"/>
    <w:rsid w:val="00835AFB"/>
    <w:rsid w:val="00835E55"/>
    <w:rsid w:val="00835FA8"/>
    <w:rsid w:val="00835FD0"/>
    <w:rsid w:val="00836019"/>
    <w:rsid w:val="00836089"/>
    <w:rsid w:val="0083625A"/>
    <w:rsid w:val="00836472"/>
    <w:rsid w:val="008364FB"/>
    <w:rsid w:val="008365F7"/>
    <w:rsid w:val="00836699"/>
    <w:rsid w:val="008367D2"/>
    <w:rsid w:val="0083689A"/>
    <w:rsid w:val="008369C6"/>
    <w:rsid w:val="00836AD5"/>
    <w:rsid w:val="00836AEA"/>
    <w:rsid w:val="00836DCC"/>
    <w:rsid w:val="00836E10"/>
    <w:rsid w:val="00836E35"/>
    <w:rsid w:val="00836F6C"/>
    <w:rsid w:val="0083720F"/>
    <w:rsid w:val="008372D5"/>
    <w:rsid w:val="008374CD"/>
    <w:rsid w:val="0083768E"/>
    <w:rsid w:val="008376AE"/>
    <w:rsid w:val="008376D4"/>
    <w:rsid w:val="008377F4"/>
    <w:rsid w:val="00837B7C"/>
    <w:rsid w:val="00837C3E"/>
    <w:rsid w:val="00837CC8"/>
    <w:rsid w:val="00837CD7"/>
    <w:rsid w:val="00837DB8"/>
    <w:rsid w:val="00837DE5"/>
    <w:rsid w:val="00837F14"/>
    <w:rsid w:val="00837F81"/>
    <w:rsid w:val="008401AF"/>
    <w:rsid w:val="00840325"/>
    <w:rsid w:val="00840408"/>
    <w:rsid w:val="0084061E"/>
    <w:rsid w:val="0084063E"/>
    <w:rsid w:val="0084065B"/>
    <w:rsid w:val="00840793"/>
    <w:rsid w:val="008408A4"/>
    <w:rsid w:val="00840D5D"/>
    <w:rsid w:val="00840E80"/>
    <w:rsid w:val="00840ED9"/>
    <w:rsid w:val="00840EFF"/>
    <w:rsid w:val="00840F21"/>
    <w:rsid w:val="00840F2D"/>
    <w:rsid w:val="00840F70"/>
    <w:rsid w:val="008410C6"/>
    <w:rsid w:val="0084110C"/>
    <w:rsid w:val="0084116F"/>
    <w:rsid w:val="00841218"/>
    <w:rsid w:val="00841221"/>
    <w:rsid w:val="00841706"/>
    <w:rsid w:val="00841761"/>
    <w:rsid w:val="0084176E"/>
    <w:rsid w:val="0084198F"/>
    <w:rsid w:val="008419B1"/>
    <w:rsid w:val="008419DB"/>
    <w:rsid w:val="00841BFE"/>
    <w:rsid w:val="00841C12"/>
    <w:rsid w:val="00841C1E"/>
    <w:rsid w:val="00841C9A"/>
    <w:rsid w:val="00841D39"/>
    <w:rsid w:val="00841F5E"/>
    <w:rsid w:val="00841FD0"/>
    <w:rsid w:val="00842120"/>
    <w:rsid w:val="0084225A"/>
    <w:rsid w:val="00842338"/>
    <w:rsid w:val="0084247B"/>
    <w:rsid w:val="008424E9"/>
    <w:rsid w:val="00842513"/>
    <w:rsid w:val="00842663"/>
    <w:rsid w:val="00842718"/>
    <w:rsid w:val="0084287F"/>
    <w:rsid w:val="00842B27"/>
    <w:rsid w:val="00842B7A"/>
    <w:rsid w:val="00842B8C"/>
    <w:rsid w:val="00842D8B"/>
    <w:rsid w:val="00842DA8"/>
    <w:rsid w:val="00842E8C"/>
    <w:rsid w:val="00843125"/>
    <w:rsid w:val="008433B1"/>
    <w:rsid w:val="008434AD"/>
    <w:rsid w:val="00843528"/>
    <w:rsid w:val="008436AB"/>
    <w:rsid w:val="008436CA"/>
    <w:rsid w:val="008436D4"/>
    <w:rsid w:val="008437BE"/>
    <w:rsid w:val="0084393C"/>
    <w:rsid w:val="00843B42"/>
    <w:rsid w:val="00843C53"/>
    <w:rsid w:val="00843F44"/>
    <w:rsid w:val="00844549"/>
    <w:rsid w:val="008445E4"/>
    <w:rsid w:val="008447B5"/>
    <w:rsid w:val="0084487B"/>
    <w:rsid w:val="008448E7"/>
    <w:rsid w:val="00844933"/>
    <w:rsid w:val="00844953"/>
    <w:rsid w:val="0084497D"/>
    <w:rsid w:val="00844A3F"/>
    <w:rsid w:val="00844A6C"/>
    <w:rsid w:val="00844ACB"/>
    <w:rsid w:val="00844D5B"/>
    <w:rsid w:val="00844EFE"/>
    <w:rsid w:val="008450B2"/>
    <w:rsid w:val="00845166"/>
    <w:rsid w:val="00845171"/>
    <w:rsid w:val="008452F6"/>
    <w:rsid w:val="00845513"/>
    <w:rsid w:val="00845514"/>
    <w:rsid w:val="00845694"/>
    <w:rsid w:val="0084594F"/>
    <w:rsid w:val="00845AF5"/>
    <w:rsid w:val="00845B80"/>
    <w:rsid w:val="00845CB6"/>
    <w:rsid w:val="00845E9A"/>
    <w:rsid w:val="00845EC5"/>
    <w:rsid w:val="008460E9"/>
    <w:rsid w:val="00846104"/>
    <w:rsid w:val="0084611D"/>
    <w:rsid w:val="008462F1"/>
    <w:rsid w:val="008463E1"/>
    <w:rsid w:val="0084641E"/>
    <w:rsid w:val="008466A6"/>
    <w:rsid w:val="00846737"/>
    <w:rsid w:val="008467F6"/>
    <w:rsid w:val="00846983"/>
    <w:rsid w:val="00846A29"/>
    <w:rsid w:val="00846C5A"/>
    <w:rsid w:val="00846D76"/>
    <w:rsid w:val="00846E44"/>
    <w:rsid w:val="00846ECD"/>
    <w:rsid w:val="008470D0"/>
    <w:rsid w:val="0084711F"/>
    <w:rsid w:val="008474EC"/>
    <w:rsid w:val="00847606"/>
    <w:rsid w:val="008476C2"/>
    <w:rsid w:val="008477E4"/>
    <w:rsid w:val="008479C1"/>
    <w:rsid w:val="00847B59"/>
    <w:rsid w:val="00847C3C"/>
    <w:rsid w:val="00847CC6"/>
    <w:rsid w:val="00847E55"/>
    <w:rsid w:val="00847F26"/>
    <w:rsid w:val="0085009A"/>
    <w:rsid w:val="008500D0"/>
    <w:rsid w:val="008506DB"/>
    <w:rsid w:val="008506E2"/>
    <w:rsid w:val="008507F3"/>
    <w:rsid w:val="00850AAE"/>
    <w:rsid w:val="00850AC0"/>
    <w:rsid w:val="00850BFE"/>
    <w:rsid w:val="00850C32"/>
    <w:rsid w:val="00850CD7"/>
    <w:rsid w:val="00850D7D"/>
    <w:rsid w:val="00850E42"/>
    <w:rsid w:val="00850FCF"/>
    <w:rsid w:val="00851087"/>
    <w:rsid w:val="008510DF"/>
    <w:rsid w:val="00851284"/>
    <w:rsid w:val="00851325"/>
    <w:rsid w:val="008514AB"/>
    <w:rsid w:val="00851777"/>
    <w:rsid w:val="00851802"/>
    <w:rsid w:val="00851927"/>
    <w:rsid w:val="00851968"/>
    <w:rsid w:val="00851990"/>
    <w:rsid w:val="00851D1B"/>
    <w:rsid w:val="00851F48"/>
    <w:rsid w:val="00851FF8"/>
    <w:rsid w:val="00852116"/>
    <w:rsid w:val="008522C8"/>
    <w:rsid w:val="00852358"/>
    <w:rsid w:val="0085262D"/>
    <w:rsid w:val="008529CC"/>
    <w:rsid w:val="008529EF"/>
    <w:rsid w:val="00852A41"/>
    <w:rsid w:val="00852ABF"/>
    <w:rsid w:val="00852BB3"/>
    <w:rsid w:val="00852BBF"/>
    <w:rsid w:val="00852CB4"/>
    <w:rsid w:val="00852DD7"/>
    <w:rsid w:val="00852E40"/>
    <w:rsid w:val="00852E83"/>
    <w:rsid w:val="00852ED9"/>
    <w:rsid w:val="00852F73"/>
    <w:rsid w:val="008532F0"/>
    <w:rsid w:val="0085330B"/>
    <w:rsid w:val="00853371"/>
    <w:rsid w:val="008533A6"/>
    <w:rsid w:val="00853485"/>
    <w:rsid w:val="0085348F"/>
    <w:rsid w:val="00853853"/>
    <w:rsid w:val="00853A4D"/>
    <w:rsid w:val="00853ABF"/>
    <w:rsid w:val="00853BCD"/>
    <w:rsid w:val="00853E34"/>
    <w:rsid w:val="00853EB0"/>
    <w:rsid w:val="00853F11"/>
    <w:rsid w:val="00854081"/>
    <w:rsid w:val="00854253"/>
    <w:rsid w:val="00854264"/>
    <w:rsid w:val="00854624"/>
    <w:rsid w:val="00854792"/>
    <w:rsid w:val="00854805"/>
    <w:rsid w:val="008548C9"/>
    <w:rsid w:val="0085492F"/>
    <w:rsid w:val="00854B75"/>
    <w:rsid w:val="00854F53"/>
    <w:rsid w:val="00854F80"/>
    <w:rsid w:val="008550DD"/>
    <w:rsid w:val="008552E8"/>
    <w:rsid w:val="008553AB"/>
    <w:rsid w:val="00855404"/>
    <w:rsid w:val="0085567E"/>
    <w:rsid w:val="0085568E"/>
    <w:rsid w:val="008556B4"/>
    <w:rsid w:val="008556EB"/>
    <w:rsid w:val="00855721"/>
    <w:rsid w:val="008558E4"/>
    <w:rsid w:val="00855903"/>
    <w:rsid w:val="00855912"/>
    <w:rsid w:val="00855933"/>
    <w:rsid w:val="008559B2"/>
    <w:rsid w:val="00855B11"/>
    <w:rsid w:val="00855C69"/>
    <w:rsid w:val="00855CB2"/>
    <w:rsid w:val="00855CBF"/>
    <w:rsid w:val="00855F73"/>
    <w:rsid w:val="0085612A"/>
    <w:rsid w:val="008561E1"/>
    <w:rsid w:val="00856282"/>
    <w:rsid w:val="00856313"/>
    <w:rsid w:val="00856322"/>
    <w:rsid w:val="00856416"/>
    <w:rsid w:val="00856748"/>
    <w:rsid w:val="00856755"/>
    <w:rsid w:val="0085678D"/>
    <w:rsid w:val="008568DE"/>
    <w:rsid w:val="00856B16"/>
    <w:rsid w:val="00856B84"/>
    <w:rsid w:val="00856BC1"/>
    <w:rsid w:val="00856C4F"/>
    <w:rsid w:val="00856DE4"/>
    <w:rsid w:val="00856EDB"/>
    <w:rsid w:val="00856F33"/>
    <w:rsid w:val="00856FA2"/>
    <w:rsid w:val="00856FBD"/>
    <w:rsid w:val="00857195"/>
    <w:rsid w:val="008571FF"/>
    <w:rsid w:val="00857262"/>
    <w:rsid w:val="0085729B"/>
    <w:rsid w:val="008573BF"/>
    <w:rsid w:val="00857452"/>
    <w:rsid w:val="008575C3"/>
    <w:rsid w:val="008577EC"/>
    <w:rsid w:val="00857A41"/>
    <w:rsid w:val="00857A4A"/>
    <w:rsid w:val="00857C7F"/>
    <w:rsid w:val="00857CED"/>
    <w:rsid w:val="00857CFE"/>
    <w:rsid w:val="00857E3D"/>
    <w:rsid w:val="00857E79"/>
    <w:rsid w:val="00857F08"/>
    <w:rsid w:val="008601CF"/>
    <w:rsid w:val="008601DF"/>
    <w:rsid w:val="008603DB"/>
    <w:rsid w:val="008604DE"/>
    <w:rsid w:val="00860782"/>
    <w:rsid w:val="008608B1"/>
    <w:rsid w:val="00860B3A"/>
    <w:rsid w:val="00860B3C"/>
    <w:rsid w:val="00860C65"/>
    <w:rsid w:val="00860CC4"/>
    <w:rsid w:val="00860DC3"/>
    <w:rsid w:val="00860E63"/>
    <w:rsid w:val="00860F5B"/>
    <w:rsid w:val="0086129C"/>
    <w:rsid w:val="008614BB"/>
    <w:rsid w:val="00861529"/>
    <w:rsid w:val="00861583"/>
    <w:rsid w:val="008615FA"/>
    <w:rsid w:val="0086162C"/>
    <w:rsid w:val="008616C3"/>
    <w:rsid w:val="00861768"/>
    <w:rsid w:val="00861AF8"/>
    <w:rsid w:val="00861B94"/>
    <w:rsid w:val="00861DAA"/>
    <w:rsid w:val="00861FFD"/>
    <w:rsid w:val="008620D8"/>
    <w:rsid w:val="008621EB"/>
    <w:rsid w:val="008622FC"/>
    <w:rsid w:val="0086240E"/>
    <w:rsid w:val="00862415"/>
    <w:rsid w:val="00862444"/>
    <w:rsid w:val="00862480"/>
    <w:rsid w:val="008624A7"/>
    <w:rsid w:val="008624C3"/>
    <w:rsid w:val="008624DE"/>
    <w:rsid w:val="008626C6"/>
    <w:rsid w:val="0086274B"/>
    <w:rsid w:val="008629B7"/>
    <w:rsid w:val="00862A8E"/>
    <w:rsid w:val="00862E9B"/>
    <w:rsid w:val="00862EB6"/>
    <w:rsid w:val="00862F86"/>
    <w:rsid w:val="00863227"/>
    <w:rsid w:val="00863252"/>
    <w:rsid w:val="008634F2"/>
    <w:rsid w:val="008637CF"/>
    <w:rsid w:val="008637F9"/>
    <w:rsid w:val="008637FF"/>
    <w:rsid w:val="0086392B"/>
    <w:rsid w:val="0086392D"/>
    <w:rsid w:val="00863A0C"/>
    <w:rsid w:val="00863A45"/>
    <w:rsid w:val="00863B25"/>
    <w:rsid w:val="00863CD2"/>
    <w:rsid w:val="00863E67"/>
    <w:rsid w:val="0086401A"/>
    <w:rsid w:val="00864519"/>
    <w:rsid w:val="0086496C"/>
    <w:rsid w:val="008649F2"/>
    <w:rsid w:val="00864A5C"/>
    <w:rsid w:val="00864B4C"/>
    <w:rsid w:val="00864CF4"/>
    <w:rsid w:val="00864D6B"/>
    <w:rsid w:val="00864EA4"/>
    <w:rsid w:val="00864F3F"/>
    <w:rsid w:val="00864F4D"/>
    <w:rsid w:val="00865132"/>
    <w:rsid w:val="0086529E"/>
    <w:rsid w:val="0086575A"/>
    <w:rsid w:val="00865946"/>
    <w:rsid w:val="00865A2F"/>
    <w:rsid w:val="00865AEF"/>
    <w:rsid w:val="00865B7A"/>
    <w:rsid w:val="00865B7B"/>
    <w:rsid w:val="00865B9F"/>
    <w:rsid w:val="00865D8C"/>
    <w:rsid w:val="00865F05"/>
    <w:rsid w:val="00865FFD"/>
    <w:rsid w:val="0086616F"/>
    <w:rsid w:val="008661F6"/>
    <w:rsid w:val="0086624E"/>
    <w:rsid w:val="0086626C"/>
    <w:rsid w:val="0086633F"/>
    <w:rsid w:val="0086637A"/>
    <w:rsid w:val="008663B5"/>
    <w:rsid w:val="008664B4"/>
    <w:rsid w:val="0086654E"/>
    <w:rsid w:val="00866642"/>
    <w:rsid w:val="008666BA"/>
    <w:rsid w:val="008668CD"/>
    <w:rsid w:val="0086698F"/>
    <w:rsid w:val="00866A47"/>
    <w:rsid w:val="00866A63"/>
    <w:rsid w:val="00866B03"/>
    <w:rsid w:val="00866CBE"/>
    <w:rsid w:val="00866CCA"/>
    <w:rsid w:val="00866D45"/>
    <w:rsid w:val="00866D4E"/>
    <w:rsid w:val="00866D91"/>
    <w:rsid w:val="00867093"/>
    <w:rsid w:val="008670B7"/>
    <w:rsid w:val="008670DE"/>
    <w:rsid w:val="008670F7"/>
    <w:rsid w:val="00867167"/>
    <w:rsid w:val="008671C3"/>
    <w:rsid w:val="008671D3"/>
    <w:rsid w:val="00867637"/>
    <w:rsid w:val="0086768D"/>
    <w:rsid w:val="0086783F"/>
    <w:rsid w:val="00867854"/>
    <w:rsid w:val="00867B00"/>
    <w:rsid w:val="00867C5D"/>
    <w:rsid w:val="00867D17"/>
    <w:rsid w:val="00867D6E"/>
    <w:rsid w:val="00867D9E"/>
    <w:rsid w:val="00867DAF"/>
    <w:rsid w:val="00867F80"/>
    <w:rsid w:val="00867F84"/>
    <w:rsid w:val="00870300"/>
    <w:rsid w:val="008703E3"/>
    <w:rsid w:val="00870434"/>
    <w:rsid w:val="0087095B"/>
    <w:rsid w:val="00870982"/>
    <w:rsid w:val="00870A7D"/>
    <w:rsid w:val="00870AC2"/>
    <w:rsid w:val="00870B75"/>
    <w:rsid w:val="00870BE1"/>
    <w:rsid w:val="00870D56"/>
    <w:rsid w:val="00870E7B"/>
    <w:rsid w:val="00870F1F"/>
    <w:rsid w:val="00870F5B"/>
    <w:rsid w:val="00870FF2"/>
    <w:rsid w:val="0087115E"/>
    <w:rsid w:val="008716DA"/>
    <w:rsid w:val="00871701"/>
    <w:rsid w:val="00871721"/>
    <w:rsid w:val="00871936"/>
    <w:rsid w:val="00871A6D"/>
    <w:rsid w:val="00871B0A"/>
    <w:rsid w:val="00871DDE"/>
    <w:rsid w:val="00871E5A"/>
    <w:rsid w:val="00871E9E"/>
    <w:rsid w:val="0087204E"/>
    <w:rsid w:val="00872350"/>
    <w:rsid w:val="00872374"/>
    <w:rsid w:val="008723DF"/>
    <w:rsid w:val="008723E2"/>
    <w:rsid w:val="008724B5"/>
    <w:rsid w:val="008726A1"/>
    <w:rsid w:val="008729CA"/>
    <w:rsid w:val="00872B9D"/>
    <w:rsid w:val="00872C0C"/>
    <w:rsid w:val="00872CB2"/>
    <w:rsid w:val="00872D21"/>
    <w:rsid w:val="00872F4F"/>
    <w:rsid w:val="00872FB5"/>
    <w:rsid w:val="00873189"/>
    <w:rsid w:val="008731E6"/>
    <w:rsid w:val="008732EC"/>
    <w:rsid w:val="008733B7"/>
    <w:rsid w:val="008733F8"/>
    <w:rsid w:val="00873504"/>
    <w:rsid w:val="00873515"/>
    <w:rsid w:val="00873532"/>
    <w:rsid w:val="00873539"/>
    <w:rsid w:val="008735CE"/>
    <w:rsid w:val="008738CE"/>
    <w:rsid w:val="00873ACF"/>
    <w:rsid w:val="00873D78"/>
    <w:rsid w:val="00873E26"/>
    <w:rsid w:val="00873ECA"/>
    <w:rsid w:val="00873F1C"/>
    <w:rsid w:val="0087404C"/>
    <w:rsid w:val="00874154"/>
    <w:rsid w:val="00874273"/>
    <w:rsid w:val="00874301"/>
    <w:rsid w:val="00874465"/>
    <w:rsid w:val="00874CB6"/>
    <w:rsid w:val="00874CEB"/>
    <w:rsid w:val="00874CF3"/>
    <w:rsid w:val="00874F6B"/>
    <w:rsid w:val="00874FB0"/>
    <w:rsid w:val="00875187"/>
    <w:rsid w:val="00875297"/>
    <w:rsid w:val="008753E5"/>
    <w:rsid w:val="008756A0"/>
    <w:rsid w:val="00875859"/>
    <w:rsid w:val="00875862"/>
    <w:rsid w:val="00875C10"/>
    <w:rsid w:val="00875C64"/>
    <w:rsid w:val="00875C8E"/>
    <w:rsid w:val="00875EA7"/>
    <w:rsid w:val="00875EC7"/>
    <w:rsid w:val="00875F69"/>
    <w:rsid w:val="008761B2"/>
    <w:rsid w:val="008761DD"/>
    <w:rsid w:val="00876219"/>
    <w:rsid w:val="00876243"/>
    <w:rsid w:val="00876324"/>
    <w:rsid w:val="00876382"/>
    <w:rsid w:val="00876444"/>
    <w:rsid w:val="0087674D"/>
    <w:rsid w:val="008768D6"/>
    <w:rsid w:val="00876A26"/>
    <w:rsid w:val="00876C39"/>
    <w:rsid w:val="00876C95"/>
    <w:rsid w:val="00876F8B"/>
    <w:rsid w:val="0087711B"/>
    <w:rsid w:val="0087723F"/>
    <w:rsid w:val="00877535"/>
    <w:rsid w:val="008775CE"/>
    <w:rsid w:val="00877634"/>
    <w:rsid w:val="00877668"/>
    <w:rsid w:val="00877874"/>
    <w:rsid w:val="0087790F"/>
    <w:rsid w:val="00877AEA"/>
    <w:rsid w:val="00877BA0"/>
    <w:rsid w:val="00877BE1"/>
    <w:rsid w:val="00877E0D"/>
    <w:rsid w:val="00877E33"/>
    <w:rsid w:val="008801EA"/>
    <w:rsid w:val="0088037F"/>
    <w:rsid w:val="00880469"/>
    <w:rsid w:val="00880546"/>
    <w:rsid w:val="008805BE"/>
    <w:rsid w:val="00880679"/>
    <w:rsid w:val="0088089D"/>
    <w:rsid w:val="008809D3"/>
    <w:rsid w:val="00880AC3"/>
    <w:rsid w:val="00880E0F"/>
    <w:rsid w:val="00881080"/>
    <w:rsid w:val="008811D3"/>
    <w:rsid w:val="0088133C"/>
    <w:rsid w:val="00881391"/>
    <w:rsid w:val="008815EA"/>
    <w:rsid w:val="00881698"/>
    <w:rsid w:val="00881776"/>
    <w:rsid w:val="00881812"/>
    <w:rsid w:val="00881B65"/>
    <w:rsid w:val="00881B8C"/>
    <w:rsid w:val="00881E06"/>
    <w:rsid w:val="00881E43"/>
    <w:rsid w:val="00881E6C"/>
    <w:rsid w:val="008820E5"/>
    <w:rsid w:val="008822D1"/>
    <w:rsid w:val="008822DD"/>
    <w:rsid w:val="008823C7"/>
    <w:rsid w:val="00882496"/>
    <w:rsid w:val="0088253C"/>
    <w:rsid w:val="00882707"/>
    <w:rsid w:val="0088276E"/>
    <w:rsid w:val="0088290D"/>
    <w:rsid w:val="0088295F"/>
    <w:rsid w:val="0088299E"/>
    <w:rsid w:val="008829F1"/>
    <w:rsid w:val="00882C29"/>
    <w:rsid w:val="00882CA2"/>
    <w:rsid w:val="00882DDE"/>
    <w:rsid w:val="00882EA1"/>
    <w:rsid w:val="00882F98"/>
    <w:rsid w:val="0088307F"/>
    <w:rsid w:val="008830A4"/>
    <w:rsid w:val="0088327F"/>
    <w:rsid w:val="008835A7"/>
    <w:rsid w:val="0088385F"/>
    <w:rsid w:val="008838B2"/>
    <w:rsid w:val="00883B1A"/>
    <w:rsid w:val="00883B5E"/>
    <w:rsid w:val="00883BF8"/>
    <w:rsid w:val="00883D23"/>
    <w:rsid w:val="00883F5D"/>
    <w:rsid w:val="00884130"/>
    <w:rsid w:val="00884833"/>
    <w:rsid w:val="008848F1"/>
    <w:rsid w:val="008849C3"/>
    <w:rsid w:val="008849EA"/>
    <w:rsid w:val="00884A63"/>
    <w:rsid w:val="00884B34"/>
    <w:rsid w:val="00884B74"/>
    <w:rsid w:val="00884CCB"/>
    <w:rsid w:val="00884D6D"/>
    <w:rsid w:val="00884DD2"/>
    <w:rsid w:val="00884EAE"/>
    <w:rsid w:val="00885044"/>
    <w:rsid w:val="008852A7"/>
    <w:rsid w:val="008852DC"/>
    <w:rsid w:val="00885482"/>
    <w:rsid w:val="0088572C"/>
    <w:rsid w:val="008857F8"/>
    <w:rsid w:val="008857FD"/>
    <w:rsid w:val="00885B7B"/>
    <w:rsid w:val="00885BA4"/>
    <w:rsid w:val="00885BB8"/>
    <w:rsid w:val="00885C80"/>
    <w:rsid w:val="00885E0B"/>
    <w:rsid w:val="00885FCA"/>
    <w:rsid w:val="00885FEF"/>
    <w:rsid w:val="00886092"/>
    <w:rsid w:val="00886131"/>
    <w:rsid w:val="008862BB"/>
    <w:rsid w:val="008862E5"/>
    <w:rsid w:val="008862EE"/>
    <w:rsid w:val="0088638B"/>
    <w:rsid w:val="008867FB"/>
    <w:rsid w:val="008868DC"/>
    <w:rsid w:val="00886923"/>
    <w:rsid w:val="0088697F"/>
    <w:rsid w:val="00886AB4"/>
    <w:rsid w:val="00886BF5"/>
    <w:rsid w:val="00886C3C"/>
    <w:rsid w:val="00886CA1"/>
    <w:rsid w:val="00886D9E"/>
    <w:rsid w:val="00886EA4"/>
    <w:rsid w:val="00886EBC"/>
    <w:rsid w:val="008870E7"/>
    <w:rsid w:val="0088719D"/>
    <w:rsid w:val="008872D1"/>
    <w:rsid w:val="00887368"/>
    <w:rsid w:val="00887451"/>
    <w:rsid w:val="00887473"/>
    <w:rsid w:val="008875E4"/>
    <w:rsid w:val="008876CB"/>
    <w:rsid w:val="0088771C"/>
    <w:rsid w:val="0088799A"/>
    <w:rsid w:val="008879DB"/>
    <w:rsid w:val="00887A19"/>
    <w:rsid w:val="00887BE0"/>
    <w:rsid w:val="00887EBC"/>
    <w:rsid w:val="00890073"/>
    <w:rsid w:val="008900A3"/>
    <w:rsid w:val="008901FD"/>
    <w:rsid w:val="00890598"/>
    <w:rsid w:val="008905DE"/>
    <w:rsid w:val="00890660"/>
    <w:rsid w:val="0089072D"/>
    <w:rsid w:val="0089082F"/>
    <w:rsid w:val="00890839"/>
    <w:rsid w:val="008908BF"/>
    <w:rsid w:val="008908DB"/>
    <w:rsid w:val="008909CD"/>
    <w:rsid w:val="00890A9B"/>
    <w:rsid w:val="00890C2A"/>
    <w:rsid w:val="00890C71"/>
    <w:rsid w:val="00890C8D"/>
    <w:rsid w:val="00890D7D"/>
    <w:rsid w:val="00890F1B"/>
    <w:rsid w:val="00891078"/>
    <w:rsid w:val="0089136F"/>
    <w:rsid w:val="0089148A"/>
    <w:rsid w:val="0089176F"/>
    <w:rsid w:val="00891773"/>
    <w:rsid w:val="00891818"/>
    <w:rsid w:val="00891856"/>
    <w:rsid w:val="008918E8"/>
    <w:rsid w:val="008919BD"/>
    <w:rsid w:val="008919EC"/>
    <w:rsid w:val="00891DB5"/>
    <w:rsid w:val="00891E60"/>
    <w:rsid w:val="00891F19"/>
    <w:rsid w:val="00891F56"/>
    <w:rsid w:val="0089243B"/>
    <w:rsid w:val="0089249D"/>
    <w:rsid w:val="00892525"/>
    <w:rsid w:val="008925D4"/>
    <w:rsid w:val="008927B7"/>
    <w:rsid w:val="008928F9"/>
    <w:rsid w:val="0089292D"/>
    <w:rsid w:val="0089298C"/>
    <w:rsid w:val="00892B9E"/>
    <w:rsid w:val="00892C22"/>
    <w:rsid w:val="00892CFD"/>
    <w:rsid w:val="00892D60"/>
    <w:rsid w:val="00892F33"/>
    <w:rsid w:val="00892FA4"/>
    <w:rsid w:val="008931C4"/>
    <w:rsid w:val="008933B9"/>
    <w:rsid w:val="00893623"/>
    <w:rsid w:val="008937BB"/>
    <w:rsid w:val="00893877"/>
    <w:rsid w:val="00893892"/>
    <w:rsid w:val="008938B5"/>
    <w:rsid w:val="008938BD"/>
    <w:rsid w:val="00893A0B"/>
    <w:rsid w:val="00893A52"/>
    <w:rsid w:val="00893CAB"/>
    <w:rsid w:val="00893CD6"/>
    <w:rsid w:val="00893CDF"/>
    <w:rsid w:val="00893D6F"/>
    <w:rsid w:val="00893E89"/>
    <w:rsid w:val="00893FBC"/>
    <w:rsid w:val="00894077"/>
    <w:rsid w:val="008940A1"/>
    <w:rsid w:val="008940ED"/>
    <w:rsid w:val="00894143"/>
    <w:rsid w:val="0089433A"/>
    <w:rsid w:val="008943BD"/>
    <w:rsid w:val="008943CE"/>
    <w:rsid w:val="00894738"/>
    <w:rsid w:val="008949AB"/>
    <w:rsid w:val="00894A1F"/>
    <w:rsid w:val="00894C66"/>
    <w:rsid w:val="00894C9E"/>
    <w:rsid w:val="00894F44"/>
    <w:rsid w:val="00894F68"/>
    <w:rsid w:val="00894F8D"/>
    <w:rsid w:val="008950B9"/>
    <w:rsid w:val="00895139"/>
    <w:rsid w:val="008951AF"/>
    <w:rsid w:val="00895382"/>
    <w:rsid w:val="00895683"/>
    <w:rsid w:val="008956BD"/>
    <w:rsid w:val="0089573F"/>
    <w:rsid w:val="00895948"/>
    <w:rsid w:val="00895D8D"/>
    <w:rsid w:val="00895DCE"/>
    <w:rsid w:val="00895F90"/>
    <w:rsid w:val="00896097"/>
    <w:rsid w:val="008961A1"/>
    <w:rsid w:val="00896995"/>
    <w:rsid w:val="00896A7E"/>
    <w:rsid w:val="00896C2E"/>
    <w:rsid w:val="00896F0C"/>
    <w:rsid w:val="00897038"/>
    <w:rsid w:val="0089707E"/>
    <w:rsid w:val="008970DE"/>
    <w:rsid w:val="00897186"/>
    <w:rsid w:val="008971B4"/>
    <w:rsid w:val="008971C1"/>
    <w:rsid w:val="008971CA"/>
    <w:rsid w:val="008973F4"/>
    <w:rsid w:val="0089744B"/>
    <w:rsid w:val="00897541"/>
    <w:rsid w:val="008975DD"/>
    <w:rsid w:val="008977FC"/>
    <w:rsid w:val="008979D2"/>
    <w:rsid w:val="00897A17"/>
    <w:rsid w:val="00897A6E"/>
    <w:rsid w:val="00897C4C"/>
    <w:rsid w:val="00897E18"/>
    <w:rsid w:val="00897E85"/>
    <w:rsid w:val="008A0013"/>
    <w:rsid w:val="008A020F"/>
    <w:rsid w:val="008A02C3"/>
    <w:rsid w:val="008A0442"/>
    <w:rsid w:val="008A08FB"/>
    <w:rsid w:val="008A0926"/>
    <w:rsid w:val="008A0EDD"/>
    <w:rsid w:val="008A0EED"/>
    <w:rsid w:val="008A0EFB"/>
    <w:rsid w:val="008A1307"/>
    <w:rsid w:val="008A131D"/>
    <w:rsid w:val="008A1479"/>
    <w:rsid w:val="008A164E"/>
    <w:rsid w:val="008A18B4"/>
    <w:rsid w:val="008A1965"/>
    <w:rsid w:val="008A19C0"/>
    <w:rsid w:val="008A1B88"/>
    <w:rsid w:val="008A1D93"/>
    <w:rsid w:val="008A2206"/>
    <w:rsid w:val="008A238B"/>
    <w:rsid w:val="008A23E3"/>
    <w:rsid w:val="008A264A"/>
    <w:rsid w:val="008A266A"/>
    <w:rsid w:val="008A2681"/>
    <w:rsid w:val="008A296C"/>
    <w:rsid w:val="008A296D"/>
    <w:rsid w:val="008A29DD"/>
    <w:rsid w:val="008A2A2F"/>
    <w:rsid w:val="008A2BCF"/>
    <w:rsid w:val="008A2E74"/>
    <w:rsid w:val="008A2ECC"/>
    <w:rsid w:val="008A2F06"/>
    <w:rsid w:val="008A2F8E"/>
    <w:rsid w:val="008A3094"/>
    <w:rsid w:val="008A32D2"/>
    <w:rsid w:val="008A35F6"/>
    <w:rsid w:val="008A3686"/>
    <w:rsid w:val="008A369C"/>
    <w:rsid w:val="008A36CE"/>
    <w:rsid w:val="008A3762"/>
    <w:rsid w:val="008A3819"/>
    <w:rsid w:val="008A381A"/>
    <w:rsid w:val="008A3B70"/>
    <w:rsid w:val="008A3C1E"/>
    <w:rsid w:val="008A3CC4"/>
    <w:rsid w:val="008A3EF0"/>
    <w:rsid w:val="008A3F5F"/>
    <w:rsid w:val="008A3FEC"/>
    <w:rsid w:val="008A4017"/>
    <w:rsid w:val="008A40EC"/>
    <w:rsid w:val="008A4129"/>
    <w:rsid w:val="008A4313"/>
    <w:rsid w:val="008A43FE"/>
    <w:rsid w:val="008A4420"/>
    <w:rsid w:val="008A4434"/>
    <w:rsid w:val="008A4460"/>
    <w:rsid w:val="008A4747"/>
    <w:rsid w:val="008A4890"/>
    <w:rsid w:val="008A4A80"/>
    <w:rsid w:val="008A4B40"/>
    <w:rsid w:val="008A4BA2"/>
    <w:rsid w:val="008A4BD9"/>
    <w:rsid w:val="008A4C02"/>
    <w:rsid w:val="008A4D35"/>
    <w:rsid w:val="008A4E72"/>
    <w:rsid w:val="008A4F02"/>
    <w:rsid w:val="008A504A"/>
    <w:rsid w:val="008A51C8"/>
    <w:rsid w:val="008A51C9"/>
    <w:rsid w:val="008A53C6"/>
    <w:rsid w:val="008A5460"/>
    <w:rsid w:val="008A5555"/>
    <w:rsid w:val="008A55FA"/>
    <w:rsid w:val="008A5989"/>
    <w:rsid w:val="008A5998"/>
    <w:rsid w:val="008A5A1C"/>
    <w:rsid w:val="008A5A85"/>
    <w:rsid w:val="008A5BFD"/>
    <w:rsid w:val="008A5C01"/>
    <w:rsid w:val="008A5DF6"/>
    <w:rsid w:val="008A5F37"/>
    <w:rsid w:val="008A5F82"/>
    <w:rsid w:val="008A5FCE"/>
    <w:rsid w:val="008A6283"/>
    <w:rsid w:val="008A648B"/>
    <w:rsid w:val="008A64F6"/>
    <w:rsid w:val="008A680C"/>
    <w:rsid w:val="008A6896"/>
    <w:rsid w:val="008A69DB"/>
    <w:rsid w:val="008A6B87"/>
    <w:rsid w:val="008A6B8A"/>
    <w:rsid w:val="008A6F10"/>
    <w:rsid w:val="008A729B"/>
    <w:rsid w:val="008A735C"/>
    <w:rsid w:val="008A73EB"/>
    <w:rsid w:val="008A765E"/>
    <w:rsid w:val="008A76D5"/>
    <w:rsid w:val="008A773D"/>
    <w:rsid w:val="008A78A9"/>
    <w:rsid w:val="008A7961"/>
    <w:rsid w:val="008A7969"/>
    <w:rsid w:val="008A7A28"/>
    <w:rsid w:val="008A7C5C"/>
    <w:rsid w:val="008A7C65"/>
    <w:rsid w:val="008A7C67"/>
    <w:rsid w:val="008A7CCD"/>
    <w:rsid w:val="008A7E73"/>
    <w:rsid w:val="008A7F8A"/>
    <w:rsid w:val="008B00FD"/>
    <w:rsid w:val="008B0135"/>
    <w:rsid w:val="008B017E"/>
    <w:rsid w:val="008B02B6"/>
    <w:rsid w:val="008B03BD"/>
    <w:rsid w:val="008B0726"/>
    <w:rsid w:val="008B0749"/>
    <w:rsid w:val="008B09C8"/>
    <w:rsid w:val="008B0A3E"/>
    <w:rsid w:val="008B0A84"/>
    <w:rsid w:val="008B0A8C"/>
    <w:rsid w:val="008B0B11"/>
    <w:rsid w:val="008B0B22"/>
    <w:rsid w:val="008B0BAD"/>
    <w:rsid w:val="008B0E20"/>
    <w:rsid w:val="008B1079"/>
    <w:rsid w:val="008B13DB"/>
    <w:rsid w:val="008B1404"/>
    <w:rsid w:val="008B1450"/>
    <w:rsid w:val="008B1464"/>
    <w:rsid w:val="008B14BF"/>
    <w:rsid w:val="008B15F4"/>
    <w:rsid w:val="008B187A"/>
    <w:rsid w:val="008B1CB9"/>
    <w:rsid w:val="008B1D88"/>
    <w:rsid w:val="008B1D89"/>
    <w:rsid w:val="008B1DC4"/>
    <w:rsid w:val="008B2072"/>
    <w:rsid w:val="008B2203"/>
    <w:rsid w:val="008B2215"/>
    <w:rsid w:val="008B22D3"/>
    <w:rsid w:val="008B237D"/>
    <w:rsid w:val="008B2399"/>
    <w:rsid w:val="008B25F5"/>
    <w:rsid w:val="008B26D8"/>
    <w:rsid w:val="008B2897"/>
    <w:rsid w:val="008B298A"/>
    <w:rsid w:val="008B2A67"/>
    <w:rsid w:val="008B2E60"/>
    <w:rsid w:val="008B3103"/>
    <w:rsid w:val="008B3456"/>
    <w:rsid w:val="008B3459"/>
    <w:rsid w:val="008B362B"/>
    <w:rsid w:val="008B36E2"/>
    <w:rsid w:val="008B3794"/>
    <w:rsid w:val="008B380C"/>
    <w:rsid w:val="008B3917"/>
    <w:rsid w:val="008B3980"/>
    <w:rsid w:val="008B3A2D"/>
    <w:rsid w:val="008B3B30"/>
    <w:rsid w:val="008B3D19"/>
    <w:rsid w:val="008B3E44"/>
    <w:rsid w:val="008B3F77"/>
    <w:rsid w:val="008B411D"/>
    <w:rsid w:val="008B44C0"/>
    <w:rsid w:val="008B477D"/>
    <w:rsid w:val="008B47E6"/>
    <w:rsid w:val="008B485C"/>
    <w:rsid w:val="008B487A"/>
    <w:rsid w:val="008B4B85"/>
    <w:rsid w:val="008B4CA3"/>
    <w:rsid w:val="008B4D45"/>
    <w:rsid w:val="008B4D83"/>
    <w:rsid w:val="008B4E16"/>
    <w:rsid w:val="008B4F75"/>
    <w:rsid w:val="008B4FF2"/>
    <w:rsid w:val="008B50E4"/>
    <w:rsid w:val="008B519C"/>
    <w:rsid w:val="008B5308"/>
    <w:rsid w:val="008B5337"/>
    <w:rsid w:val="008B53AD"/>
    <w:rsid w:val="008B5732"/>
    <w:rsid w:val="008B576B"/>
    <w:rsid w:val="008B5849"/>
    <w:rsid w:val="008B58B8"/>
    <w:rsid w:val="008B58EC"/>
    <w:rsid w:val="008B5A86"/>
    <w:rsid w:val="008B5B95"/>
    <w:rsid w:val="008B5C29"/>
    <w:rsid w:val="008B5ECE"/>
    <w:rsid w:val="008B6033"/>
    <w:rsid w:val="008B6093"/>
    <w:rsid w:val="008B612B"/>
    <w:rsid w:val="008B614F"/>
    <w:rsid w:val="008B620C"/>
    <w:rsid w:val="008B6224"/>
    <w:rsid w:val="008B63FD"/>
    <w:rsid w:val="008B6466"/>
    <w:rsid w:val="008B6483"/>
    <w:rsid w:val="008B64A0"/>
    <w:rsid w:val="008B6618"/>
    <w:rsid w:val="008B6B24"/>
    <w:rsid w:val="008B6C3E"/>
    <w:rsid w:val="008B6E37"/>
    <w:rsid w:val="008B6E8F"/>
    <w:rsid w:val="008B6F99"/>
    <w:rsid w:val="008B7089"/>
    <w:rsid w:val="008B7137"/>
    <w:rsid w:val="008B7246"/>
    <w:rsid w:val="008B75B6"/>
    <w:rsid w:val="008B7773"/>
    <w:rsid w:val="008B7A13"/>
    <w:rsid w:val="008B7AD8"/>
    <w:rsid w:val="008B7B1C"/>
    <w:rsid w:val="008B7BAA"/>
    <w:rsid w:val="008B7C45"/>
    <w:rsid w:val="008B7DB6"/>
    <w:rsid w:val="008B7E07"/>
    <w:rsid w:val="008B7E2A"/>
    <w:rsid w:val="008B7E32"/>
    <w:rsid w:val="008B7F65"/>
    <w:rsid w:val="008C0325"/>
    <w:rsid w:val="008C0389"/>
    <w:rsid w:val="008C0579"/>
    <w:rsid w:val="008C090A"/>
    <w:rsid w:val="008C0A25"/>
    <w:rsid w:val="008C0C1B"/>
    <w:rsid w:val="008C0CFB"/>
    <w:rsid w:val="008C0FF8"/>
    <w:rsid w:val="008C1054"/>
    <w:rsid w:val="008C121A"/>
    <w:rsid w:val="008C122D"/>
    <w:rsid w:val="008C13A9"/>
    <w:rsid w:val="008C14EF"/>
    <w:rsid w:val="008C150D"/>
    <w:rsid w:val="008C159B"/>
    <w:rsid w:val="008C1639"/>
    <w:rsid w:val="008C1647"/>
    <w:rsid w:val="008C16A5"/>
    <w:rsid w:val="008C195B"/>
    <w:rsid w:val="008C1982"/>
    <w:rsid w:val="008C1AA5"/>
    <w:rsid w:val="008C1AF3"/>
    <w:rsid w:val="008C1B00"/>
    <w:rsid w:val="008C1D60"/>
    <w:rsid w:val="008C1E04"/>
    <w:rsid w:val="008C24AF"/>
    <w:rsid w:val="008C2524"/>
    <w:rsid w:val="008C25C3"/>
    <w:rsid w:val="008C2835"/>
    <w:rsid w:val="008C284D"/>
    <w:rsid w:val="008C29EF"/>
    <w:rsid w:val="008C2A24"/>
    <w:rsid w:val="008C2A57"/>
    <w:rsid w:val="008C2ADD"/>
    <w:rsid w:val="008C2C0F"/>
    <w:rsid w:val="008C2DA7"/>
    <w:rsid w:val="008C2DEF"/>
    <w:rsid w:val="008C2F1E"/>
    <w:rsid w:val="008C2F91"/>
    <w:rsid w:val="008C30BD"/>
    <w:rsid w:val="008C3200"/>
    <w:rsid w:val="008C3379"/>
    <w:rsid w:val="008C34C4"/>
    <w:rsid w:val="008C34F1"/>
    <w:rsid w:val="008C3571"/>
    <w:rsid w:val="008C37F8"/>
    <w:rsid w:val="008C384C"/>
    <w:rsid w:val="008C38BA"/>
    <w:rsid w:val="008C38F9"/>
    <w:rsid w:val="008C3A71"/>
    <w:rsid w:val="008C3C0A"/>
    <w:rsid w:val="008C3F49"/>
    <w:rsid w:val="008C3F91"/>
    <w:rsid w:val="008C3F95"/>
    <w:rsid w:val="008C40AA"/>
    <w:rsid w:val="008C41B9"/>
    <w:rsid w:val="008C423B"/>
    <w:rsid w:val="008C425A"/>
    <w:rsid w:val="008C435E"/>
    <w:rsid w:val="008C43AB"/>
    <w:rsid w:val="008C44E2"/>
    <w:rsid w:val="008C45D1"/>
    <w:rsid w:val="008C46A7"/>
    <w:rsid w:val="008C4762"/>
    <w:rsid w:val="008C4868"/>
    <w:rsid w:val="008C48B4"/>
    <w:rsid w:val="008C48F2"/>
    <w:rsid w:val="008C4B71"/>
    <w:rsid w:val="008C4DA3"/>
    <w:rsid w:val="008C4EF7"/>
    <w:rsid w:val="008C4F50"/>
    <w:rsid w:val="008C4F73"/>
    <w:rsid w:val="008C4FE9"/>
    <w:rsid w:val="008C52F7"/>
    <w:rsid w:val="008C53F8"/>
    <w:rsid w:val="008C5505"/>
    <w:rsid w:val="008C56CE"/>
    <w:rsid w:val="008C5789"/>
    <w:rsid w:val="008C5B4C"/>
    <w:rsid w:val="008C5C91"/>
    <w:rsid w:val="008C620A"/>
    <w:rsid w:val="008C6540"/>
    <w:rsid w:val="008C668F"/>
    <w:rsid w:val="008C66D1"/>
    <w:rsid w:val="008C6812"/>
    <w:rsid w:val="008C684B"/>
    <w:rsid w:val="008C68AA"/>
    <w:rsid w:val="008C6A87"/>
    <w:rsid w:val="008C6AC3"/>
    <w:rsid w:val="008C6C44"/>
    <w:rsid w:val="008C6CCD"/>
    <w:rsid w:val="008C70DE"/>
    <w:rsid w:val="008C72B2"/>
    <w:rsid w:val="008C72EE"/>
    <w:rsid w:val="008C733B"/>
    <w:rsid w:val="008C73DE"/>
    <w:rsid w:val="008C74D0"/>
    <w:rsid w:val="008C75B3"/>
    <w:rsid w:val="008C776E"/>
    <w:rsid w:val="008C78D6"/>
    <w:rsid w:val="008C79A0"/>
    <w:rsid w:val="008C79C4"/>
    <w:rsid w:val="008C7AC5"/>
    <w:rsid w:val="008C7B11"/>
    <w:rsid w:val="008C7B45"/>
    <w:rsid w:val="008C7C0D"/>
    <w:rsid w:val="008C7C79"/>
    <w:rsid w:val="008C7D44"/>
    <w:rsid w:val="008C7EE5"/>
    <w:rsid w:val="008D0498"/>
    <w:rsid w:val="008D06DA"/>
    <w:rsid w:val="008D07D7"/>
    <w:rsid w:val="008D088A"/>
    <w:rsid w:val="008D0A63"/>
    <w:rsid w:val="008D0BE5"/>
    <w:rsid w:val="008D0BEF"/>
    <w:rsid w:val="008D0BF4"/>
    <w:rsid w:val="008D0C8D"/>
    <w:rsid w:val="008D0FC6"/>
    <w:rsid w:val="008D102B"/>
    <w:rsid w:val="008D1068"/>
    <w:rsid w:val="008D1085"/>
    <w:rsid w:val="008D1270"/>
    <w:rsid w:val="008D128F"/>
    <w:rsid w:val="008D13B5"/>
    <w:rsid w:val="008D16B6"/>
    <w:rsid w:val="008D17D3"/>
    <w:rsid w:val="008D18D0"/>
    <w:rsid w:val="008D1966"/>
    <w:rsid w:val="008D1997"/>
    <w:rsid w:val="008D1B30"/>
    <w:rsid w:val="008D1D01"/>
    <w:rsid w:val="008D1E08"/>
    <w:rsid w:val="008D2099"/>
    <w:rsid w:val="008D2130"/>
    <w:rsid w:val="008D2158"/>
    <w:rsid w:val="008D2254"/>
    <w:rsid w:val="008D2438"/>
    <w:rsid w:val="008D2715"/>
    <w:rsid w:val="008D27E2"/>
    <w:rsid w:val="008D2C8B"/>
    <w:rsid w:val="008D2D87"/>
    <w:rsid w:val="008D2F6E"/>
    <w:rsid w:val="008D2FA8"/>
    <w:rsid w:val="008D3411"/>
    <w:rsid w:val="008D347C"/>
    <w:rsid w:val="008D34C0"/>
    <w:rsid w:val="008D3600"/>
    <w:rsid w:val="008D36ED"/>
    <w:rsid w:val="008D37A2"/>
    <w:rsid w:val="008D37E0"/>
    <w:rsid w:val="008D3CFE"/>
    <w:rsid w:val="008D3DF8"/>
    <w:rsid w:val="008D439F"/>
    <w:rsid w:val="008D4B1F"/>
    <w:rsid w:val="008D4C7F"/>
    <w:rsid w:val="008D4D9B"/>
    <w:rsid w:val="008D4DA2"/>
    <w:rsid w:val="008D4E28"/>
    <w:rsid w:val="008D4E3B"/>
    <w:rsid w:val="008D5024"/>
    <w:rsid w:val="008D51F5"/>
    <w:rsid w:val="008D520F"/>
    <w:rsid w:val="008D5264"/>
    <w:rsid w:val="008D5346"/>
    <w:rsid w:val="008D5417"/>
    <w:rsid w:val="008D5419"/>
    <w:rsid w:val="008D5667"/>
    <w:rsid w:val="008D5704"/>
    <w:rsid w:val="008D594B"/>
    <w:rsid w:val="008D5B07"/>
    <w:rsid w:val="008D5B1F"/>
    <w:rsid w:val="008D5B89"/>
    <w:rsid w:val="008D5D93"/>
    <w:rsid w:val="008D5E63"/>
    <w:rsid w:val="008D5EDB"/>
    <w:rsid w:val="008D5EFB"/>
    <w:rsid w:val="008D6027"/>
    <w:rsid w:val="008D607A"/>
    <w:rsid w:val="008D638B"/>
    <w:rsid w:val="008D658E"/>
    <w:rsid w:val="008D6769"/>
    <w:rsid w:val="008D6804"/>
    <w:rsid w:val="008D6891"/>
    <w:rsid w:val="008D6C6A"/>
    <w:rsid w:val="008D6CE8"/>
    <w:rsid w:val="008D6D57"/>
    <w:rsid w:val="008D6DF5"/>
    <w:rsid w:val="008D6E36"/>
    <w:rsid w:val="008D6E4D"/>
    <w:rsid w:val="008D700F"/>
    <w:rsid w:val="008D72BD"/>
    <w:rsid w:val="008D739C"/>
    <w:rsid w:val="008D73EB"/>
    <w:rsid w:val="008D75ED"/>
    <w:rsid w:val="008D788C"/>
    <w:rsid w:val="008D790E"/>
    <w:rsid w:val="008D7952"/>
    <w:rsid w:val="008D7A0C"/>
    <w:rsid w:val="008D7B91"/>
    <w:rsid w:val="008D7CD3"/>
    <w:rsid w:val="008D7CFE"/>
    <w:rsid w:val="008D7DEB"/>
    <w:rsid w:val="008D7EC9"/>
    <w:rsid w:val="008E0108"/>
    <w:rsid w:val="008E0126"/>
    <w:rsid w:val="008E01BB"/>
    <w:rsid w:val="008E02C1"/>
    <w:rsid w:val="008E0480"/>
    <w:rsid w:val="008E05CF"/>
    <w:rsid w:val="008E05EE"/>
    <w:rsid w:val="008E05FF"/>
    <w:rsid w:val="008E06B1"/>
    <w:rsid w:val="008E08FC"/>
    <w:rsid w:val="008E0985"/>
    <w:rsid w:val="008E0BD0"/>
    <w:rsid w:val="008E0C06"/>
    <w:rsid w:val="008E0DD0"/>
    <w:rsid w:val="008E0E1A"/>
    <w:rsid w:val="008E0F4F"/>
    <w:rsid w:val="008E1456"/>
    <w:rsid w:val="008E1550"/>
    <w:rsid w:val="008E16AF"/>
    <w:rsid w:val="008E18D2"/>
    <w:rsid w:val="008E1C46"/>
    <w:rsid w:val="008E1E09"/>
    <w:rsid w:val="008E1E6E"/>
    <w:rsid w:val="008E1F90"/>
    <w:rsid w:val="008E2179"/>
    <w:rsid w:val="008E240C"/>
    <w:rsid w:val="008E2491"/>
    <w:rsid w:val="008E2497"/>
    <w:rsid w:val="008E2521"/>
    <w:rsid w:val="008E25E7"/>
    <w:rsid w:val="008E2953"/>
    <w:rsid w:val="008E29FC"/>
    <w:rsid w:val="008E2BF7"/>
    <w:rsid w:val="008E2F02"/>
    <w:rsid w:val="008E2F41"/>
    <w:rsid w:val="008E2F6E"/>
    <w:rsid w:val="008E3122"/>
    <w:rsid w:val="008E3224"/>
    <w:rsid w:val="008E322E"/>
    <w:rsid w:val="008E33DD"/>
    <w:rsid w:val="008E3472"/>
    <w:rsid w:val="008E3506"/>
    <w:rsid w:val="008E35D6"/>
    <w:rsid w:val="008E37DF"/>
    <w:rsid w:val="008E3A64"/>
    <w:rsid w:val="008E3B23"/>
    <w:rsid w:val="008E3E52"/>
    <w:rsid w:val="008E3E7B"/>
    <w:rsid w:val="008E3F67"/>
    <w:rsid w:val="008E4016"/>
    <w:rsid w:val="008E4095"/>
    <w:rsid w:val="008E40EB"/>
    <w:rsid w:val="008E41C8"/>
    <w:rsid w:val="008E4429"/>
    <w:rsid w:val="008E44EC"/>
    <w:rsid w:val="008E473B"/>
    <w:rsid w:val="008E477C"/>
    <w:rsid w:val="008E4A57"/>
    <w:rsid w:val="008E4CD2"/>
    <w:rsid w:val="008E4EF0"/>
    <w:rsid w:val="008E4F6F"/>
    <w:rsid w:val="008E4FD2"/>
    <w:rsid w:val="008E57DA"/>
    <w:rsid w:val="008E5996"/>
    <w:rsid w:val="008E59A7"/>
    <w:rsid w:val="008E5A15"/>
    <w:rsid w:val="008E5B65"/>
    <w:rsid w:val="008E5B8B"/>
    <w:rsid w:val="008E5B8C"/>
    <w:rsid w:val="008E5C5A"/>
    <w:rsid w:val="008E5D4A"/>
    <w:rsid w:val="008E5DAF"/>
    <w:rsid w:val="008E5E78"/>
    <w:rsid w:val="008E6026"/>
    <w:rsid w:val="008E6036"/>
    <w:rsid w:val="008E60A1"/>
    <w:rsid w:val="008E6351"/>
    <w:rsid w:val="008E6402"/>
    <w:rsid w:val="008E681A"/>
    <w:rsid w:val="008E695E"/>
    <w:rsid w:val="008E69E0"/>
    <w:rsid w:val="008E69F8"/>
    <w:rsid w:val="008E6A9E"/>
    <w:rsid w:val="008E6E82"/>
    <w:rsid w:val="008E71FA"/>
    <w:rsid w:val="008E7204"/>
    <w:rsid w:val="008E7243"/>
    <w:rsid w:val="008E7365"/>
    <w:rsid w:val="008E7388"/>
    <w:rsid w:val="008E746D"/>
    <w:rsid w:val="008E7534"/>
    <w:rsid w:val="008E777F"/>
    <w:rsid w:val="008E7923"/>
    <w:rsid w:val="008E792B"/>
    <w:rsid w:val="008E792D"/>
    <w:rsid w:val="008E793B"/>
    <w:rsid w:val="008E7AC2"/>
    <w:rsid w:val="008E7B96"/>
    <w:rsid w:val="008E7BDB"/>
    <w:rsid w:val="008E7C35"/>
    <w:rsid w:val="008E7DE2"/>
    <w:rsid w:val="008F00B3"/>
    <w:rsid w:val="008F0170"/>
    <w:rsid w:val="008F03FF"/>
    <w:rsid w:val="008F085D"/>
    <w:rsid w:val="008F08D0"/>
    <w:rsid w:val="008F0975"/>
    <w:rsid w:val="008F0A22"/>
    <w:rsid w:val="008F0A7C"/>
    <w:rsid w:val="008F0AE8"/>
    <w:rsid w:val="008F0C34"/>
    <w:rsid w:val="008F0DE9"/>
    <w:rsid w:val="008F0E46"/>
    <w:rsid w:val="008F0FFB"/>
    <w:rsid w:val="008F12A6"/>
    <w:rsid w:val="008F12E4"/>
    <w:rsid w:val="008F1645"/>
    <w:rsid w:val="008F18FC"/>
    <w:rsid w:val="008F1908"/>
    <w:rsid w:val="008F19BF"/>
    <w:rsid w:val="008F1AE8"/>
    <w:rsid w:val="008F1BFF"/>
    <w:rsid w:val="008F1D67"/>
    <w:rsid w:val="008F1F08"/>
    <w:rsid w:val="008F2070"/>
    <w:rsid w:val="008F20B2"/>
    <w:rsid w:val="008F20D3"/>
    <w:rsid w:val="008F2494"/>
    <w:rsid w:val="008F24A4"/>
    <w:rsid w:val="008F24E9"/>
    <w:rsid w:val="008F25E8"/>
    <w:rsid w:val="008F29AF"/>
    <w:rsid w:val="008F2C08"/>
    <w:rsid w:val="008F2CB7"/>
    <w:rsid w:val="008F2CE4"/>
    <w:rsid w:val="008F2D12"/>
    <w:rsid w:val="008F2DF0"/>
    <w:rsid w:val="008F31ED"/>
    <w:rsid w:val="008F32D8"/>
    <w:rsid w:val="008F32F6"/>
    <w:rsid w:val="008F34A0"/>
    <w:rsid w:val="008F34C8"/>
    <w:rsid w:val="008F35E0"/>
    <w:rsid w:val="008F3793"/>
    <w:rsid w:val="008F3805"/>
    <w:rsid w:val="008F3870"/>
    <w:rsid w:val="008F38B6"/>
    <w:rsid w:val="008F3D3A"/>
    <w:rsid w:val="008F3D66"/>
    <w:rsid w:val="008F3D8C"/>
    <w:rsid w:val="008F3DD1"/>
    <w:rsid w:val="008F3EE3"/>
    <w:rsid w:val="008F410D"/>
    <w:rsid w:val="008F4371"/>
    <w:rsid w:val="008F43BB"/>
    <w:rsid w:val="008F4608"/>
    <w:rsid w:val="008F4609"/>
    <w:rsid w:val="008F48AD"/>
    <w:rsid w:val="008F4908"/>
    <w:rsid w:val="008F49EB"/>
    <w:rsid w:val="008F4A8C"/>
    <w:rsid w:val="008F4A98"/>
    <w:rsid w:val="008F4AD1"/>
    <w:rsid w:val="008F4B7C"/>
    <w:rsid w:val="008F4BB5"/>
    <w:rsid w:val="008F4C03"/>
    <w:rsid w:val="008F4D0F"/>
    <w:rsid w:val="008F4D9A"/>
    <w:rsid w:val="008F4EE6"/>
    <w:rsid w:val="008F508F"/>
    <w:rsid w:val="008F50D7"/>
    <w:rsid w:val="008F51AF"/>
    <w:rsid w:val="008F5401"/>
    <w:rsid w:val="008F571C"/>
    <w:rsid w:val="008F57CF"/>
    <w:rsid w:val="008F58A7"/>
    <w:rsid w:val="008F5A48"/>
    <w:rsid w:val="008F5DFB"/>
    <w:rsid w:val="008F5E66"/>
    <w:rsid w:val="008F5F47"/>
    <w:rsid w:val="008F5F99"/>
    <w:rsid w:val="008F6142"/>
    <w:rsid w:val="008F6217"/>
    <w:rsid w:val="008F62DF"/>
    <w:rsid w:val="008F6404"/>
    <w:rsid w:val="008F6599"/>
    <w:rsid w:val="008F65A3"/>
    <w:rsid w:val="008F66DA"/>
    <w:rsid w:val="008F6758"/>
    <w:rsid w:val="008F67CC"/>
    <w:rsid w:val="008F67D1"/>
    <w:rsid w:val="008F684F"/>
    <w:rsid w:val="008F6AAB"/>
    <w:rsid w:val="008F6CE4"/>
    <w:rsid w:val="008F6E06"/>
    <w:rsid w:val="008F6E13"/>
    <w:rsid w:val="008F6E74"/>
    <w:rsid w:val="008F6FD4"/>
    <w:rsid w:val="008F703C"/>
    <w:rsid w:val="008F7187"/>
    <w:rsid w:val="008F7235"/>
    <w:rsid w:val="008F72F0"/>
    <w:rsid w:val="008F73DA"/>
    <w:rsid w:val="008F755A"/>
    <w:rsid w:val="008F76B3"/>
    <w:rsid w:val="008F76CF"/>
    <w:rsid w:val="008F7A10"/>
    <w:rsid w:val="008F7AD1"/>
    <w:rsid w:val="008F7AE1"/>
    <w:rsid w:val="008F7C2A"/>
    <w:rsid w:val="008F7CAF"/>
    <w:rsid w:val="008F7D54"/>
    <w:rsid w:val="008F7DC4"/>
    <w:rsid w:val="008F7E6E"/>
    <w:rsid w:val="008F7F5E"/>
    <w:rsid w:val="00900027"/>
    <w:rsid w:val="00900719"/>
    <w:rsid w:val="00900977"/>
    <w:rsid w:val="00900A10"/>
    <w:rsid w:val="00900C35"/>
    <w:rsid w:val="00900DDF"/>
    <w:rsid w:val="00900F38"/>
    <w:rsid w:val="00900FE9"/>
    <w:rsid w:val="0090101F"/>
    <w:rsid w:val="00901032"/>
    <w:rsid w:val="00901425"/>
    <w:rsid w:val="00901462"/>
    <w:rsid w:val="009014CF"/>
    <w:rsid w:val="00901503"/>
    <w:rsid w:val="009015B4"/>
    <w:rsid w:val="009015C9"/>
    <w:rsid w:val="0090161D"/>
    <w:rsid w:val="009017AF"/>
    <w:rsid w:val="009017FD"/>
    <w:rsid w:val="009019F6"/>
    <w:rsid w:val="00901BFD"/>
    <w:rsid w:val="00901C21"/>
    <w:rsid w:val="00901DF2"/>
    <w:rsid w:val="00901FF6"/>
    <w:rsid w:val="0090200F"/>
    <w:rsid w:val="00902036"/>
    <w:rsid w:val="00902153"/>
    <w:rsid w:val="009021F6"/>
    <w:rsid w:val="009022DB"/>
    <w:rsid w:val="009022FD"/>
    <w:rsid w:val="00902A29"/>
    <w:rsid w:val="00902A49"/>
    <w:rsid w:val="00902BF9"/>
    <w:rsid w:val="00902C64"/>
    <w:rsid w:val="00902CFB"/>
    <w:rsid w:val="00902E95"/>
    <w:rsid w:val="00902FCE"/>
    <w:rsid w:val="00903009"/>
    <w:rsid w:val="009031AB"/>
    <w:rsid w:val="009031BE"/>
    <w:rsid w:val="009033C2"/>
    <w:rsid w:val="0090372B"/>
    <w:rsid w:val="0090384C"/>
    <w:rsid w:val="009038D0"/>
    <w:rsid w:val="00903941"/>
    <w:rsid w:val="00903974"/>
    <w:rsid w:val="00903DEF"/>
    <w:rsid w:val="00903EAD"/>
    <w:rsid w:val="00903F84"/>
    <w:rsid w:val="00903FEA"/>
    <w:rsid w:val="009040DD"/>
    <w:rsid w:val="00904197"/>
    <w:rsid w:val="00904331"/>
    <w:rsid w:val="00904581"/>
    <w:rsid w:val="0090459F"/>
    <w:rsid w:val="009047D4"/>
    <w:rsid w:val="00904985"/>
    <w:rsid w:val="009049AA"/>
    <w:rsid w:val="00904B49"/>
    <w:rsid w:val="00904C52"/>
    <w:rsid w:val="00904D0B"/>
    <w:rsid w:val="00904D6B"/>
    <w:rsid w:val="00904DE7"/>
    <w:rsid w:val="00904E2C"/>
    <w:rsid w:val="00904ECD"/>
    <w:rsid w:val="00905096"/>
    <w:rsid w:val="009051A0"/>
    <w:rsid w:val="00905265"/>
    <w:rsid w:val="00905297"/>
    <w:rsid w:val="0090550F"/>
    <w:rsid w:val="0090552D"/>
    <w:rsid w:val="0090567B"/>
    <w:rsid w:val="00905710"/>
    <w:rsid w:val="00905823"/>
    <w:rsid w:val="00905A98"/>
    <w:rsid w:val="00905BC6"/>
    <w:rsid w:val="00905BEB"/>
    <w:rsid w:val="00905FBB"/>
    <w:rsid w:val="0090613C"/>
    <w:rsid w:val="00906246"/>
    <w:rsid w:val="00906278"/>
    <w:rsid w:val="009064D5"/>
    <w:rsid w:val="00906518"/>
    <w:rsid w:val="0090662C"/>
    <w:rsid w:val="0090672E"/>
    <w:rsid w:val="00906808"/>
    <w:rsid w:val="009069C8"/>
    <w:rsid w:val="00906A0D"/>
    <w:rsid w:val="00906B17"/>
    <w:rsid w:val="00906B78"/>
    <w:rsid w:val="00906B88"/>
    <w:rsid w:val="00906C0C"/>
    <w:rsid w:val="00906D0D"/>
    <w:rsid w:val="00906E8C"/>
    <w:rsid w:val="00906FD6"/>
    <w:rsid w:val="0090719A"/>
    <w:rsid w:val="009071EC"/>
    <w:rsid w:val="00907366"/>
    <w:rsid w:val="00907413"/>
    <w:rsid w:val="00907553"/>
    <w:rsid w:val="00907955"/>
    <w:rsid w:val="00907A98"/>
    <w:rsid w:val="00907DAF"/>
    <w:rsid w:val="00907F59"/>
    <w:rsid w:val="00907F9D"/>
    <w:rsid w:val="009101FA"/>
    <w:rsid w:val="009103CB"/>
    <w:rsid w:val="00910443"/>
    <w:rsid w:val="00910627"/>
    <w:rsid w:val="00910879"/>
    <w:rsid w:val="009109C5"/>
    <w:rsid w:val="00910B23"/>
    <w:rsid w:val="00910CE7"/>
    <w:rsid w:val="00910D9E"/>
    <w:rsid w:val="0091101A"/>
    <w:rsid w:val="00911300"/>
    <w:rsid w:val="009113DB"/>
    <w:rsid w:val="0091177A"/>
    <w:rsid w:val="009117F6"/>
    <w:rsid w:val="00911957"/>
    <w:rsid w:val="0091196C"/>
    <w:rsid w:val="00911F2C"/>
    <w:rsid w:val="00912023"/>
    <w:rsid w:val="00912303"/>
    <w:rsid w:val="00912348"/>
    <w:rsid w:val="009123BD"/>
    <w:rsid w:val="009124BA"/>
    <w:rsid w:val="009124F1"/>
    <w:rsid w:val="0091263A"/>
    <w:rsid w:val="00912658"/>
    <w:rsid w:val="009127B3"/>
    <w:rsid w:val="0091280D"/>
    <w:rsid w:val="009128CC"/>
    <w:rsid w:val="00912926"/>
    <w:rsid w:val="00912970"/>
    <w:rsid w:val="0091298F"/>
    <w:rsid w:val="009129F0"/>
    <w:rsid w:val="00912A9A"/>
    <w:rsid w:val="00912B8D"/>
    <w:rsid w:val="00912D5A"/>
    <w:rsid w:val="009132C5"/>
    <w:rsid w:val="0091333A"/>
    <w:rsid w:val="0091355A"/>
    <w:rsid w:val="0091386F"/>
    <w:rsid w:val="009139C6"/>
    <w:rsid w:val="00913CC2"/>
    <w:rsid w:val="00913D6C"/>
    <w:rsid w:val="00913EB3"/>
    <w:rsid w:val="009140AA"/>
    <w:rsid w:val="0091422F"/>
    <w:rsid w:val="0091428A"/>
    <w:rsid w:val="00914378"/>
    <w:rsid w:val="00914398"/>
    <w:rsid w:val="009144F1"/>
    <w:rsid w:val="009145B1"/>
    <w:rsid w:val="00914849"/>
    <w:rsid w:val="009149E6"/>
    <w:rsid w:val="00914B9E"/>
    <w:rsid w:val="00914BF5"/>
    <w:rsid w:val="00914DD4"/>
    <w:rsid w:val="00914E35"/>
    <w:rsid w:val="00914F49"/>
    <w:rsid w:val="00914FF7"/>
    <w:rsid w:val="009150F1"/>
    <w:rsid w:val="009156D8"/>
    <w:rsid w:val="00915839"/>
    <w:rsid w:val="0091587E"/>
    <w:rsid w:val="009159A4"/>
    <w:rsid w:val="00915A48"/>
    <w:rsid w:val="00915C7E"/>
    <w:rsid w:val="00915DD5"/>
    <w:rsid w:val="00915FDE"/>
    <w:rsid w:val="009160DA"/>
    <w:rsid w:val="0091616D"/>
    <w:rsid w:val="009162C0"/>
    <w:rsid w:val="00916520"/>
    <w:rsid w:val="0091661A"/>
    <w:rsid w:val="00916754"/>
    <w:rsid w:val="009168E9"/>
    <w:rsid w:val="0091697B"/>
    <w:rsid w:val="009169BF"/>
    <w:rsid w:val="009169D5"/>
    <w:rsid w:val="00916A45"/>
    <w:rsid w:val="00916A7E"/>
    <w:rsid w:val="00916C24"/>
    <w:rsid w:val="00916C51"/>
    <w:rsid w:val="009170F0"/>
    <w:rsid w:val="009172F1"/>
    <w:rsid w:val="00917463"/>
    <w:rsid w:val="0091748E"/>
    <w:rsid w:val="009175BF"/>
    <w:rsid w:val="00917B42"/>
    <w:rsid w:val="00917EFE"/>
    <w:rsid w:val="009200F3"/>
    <w:rsid w:val="00920132"/>
    <w:rsid w:val="0092039C"/>
    <w:rsid w:val="009205F8"/>
    <w:rsid w:val="0092068C"/>
    <w:rsid w:val="00920D18"/>
    <w:rsid w:val="00920D2E"/>
    <w:rsid w:val="00920D73"/>
    <w:rsid w:val="00920FD8"/>
    <w:rsid w:val="00921020"/>
    <w:rsid w:val="00921089"/>
    <w:rsid w:val="00921127"/>
    <w:rsid w:val="009211F4"/>
    <w:rsid w:val="009214C0"/>
    <w:rsid w:val="00921508"/>
    <w:rsid w:val="009215E8"/>
    <w:rsid w:val="0092177C"/>
    <w:rsid w:val="00921832"/>
    <w:rsid w:val="0092184A"/>
    <w:rsid w:val="00921C75"/>
    <w:rsid w:val="00921E12"/>
    <w:rsid w:val="009221E3"/>
    <w:rsid w:val="00922253"/>
    <w:rsid w:val="009222CE"/>
    <w:rsid w:val="009223AE"/>
    <w:rsid w:val="00922478"/>
    <w:rsid w:val="00922751"/>
    <w:rsid w:val="0092284B"/>
    <w:rsid w:val="0092294C"/>
    <w:rsid w:val="009229A2"/>
    <w:rsid w:val="009229E2"/>
    <w:rsid w:val="00922CA4"/>
    <w:rsid w:val="00922DD1"/>
    <w:rsid w:val="00923188"/>
    <w:rsid w:val="0092328B"/>
    <w:rsid w:val="009232A8"/>
    <w:rsid w:val="009232D2"/>
    <w:rsid w:val="009238AE"/>
    <w:rsid w:val="0092398C"/>
    <w:rsid w:val="00923BC5"/>
    <w:rsid w:val="00923BF4"/>
    <w:rsid w:val="00923E20"/>
    <w:rsid w:val="009241EC"/>
    <w:rsid w:val="00924253"/>
    <w:rsid w:val="00924358"/>
    <w:rsid w:val="0092437C"/>
    <w:rsid w:val="009244AA"/>
    <w:rsid w:val="009244CB"/>
    <w:rsid w:val="00924507"/>
    <w:rsid w:val="009246B0"/>
    <w:rsid w:val="009247A1"/>
    <w:rsid w:val="0092491C"/>
    <w:rsid w:val="00924E54"/>
    <w:rsid w:val="00925015"/>
    <w:rsid w:val="0092505E"/>
    <w:rsid w:val="009250A8"/>
    <w:rsid w:val="0092527C"/>
    <w:rsid w:val="0092527E"/>
    <w:rsid w:val="009254E5"/>
    <w:rsid w:val="00925657"/>
    <w:rsid w:val="009257C2"/>
    <w:rsid w:val="009258D3"/>
    <w:rsid w:val="00925960"/>
    <w:rsid w:val="009259AD"/>
    <w:rsid w:val="00925B19"/>
    <w:rsid w:val="00925BFA"/>
    <w:rsid w:val="00925D00"/>
    <w:rsid w:val="00925DC8"/>
    <w:rsid w:val="00925F97"/>
    <w:rsid w:val="00926038"/>
    <w:rsid w:val="00926335"/>
    <w:rsid w:val="009265C8"/>
    <w:rsid w:val="00926645"/>
    <w:rsid w:val="00926A62"/>
    <w:rsid w:val="00926CB3"/>
    <w:rsid w:val="00926D4F"/>
    <w:rsid w:val="00926EE1"/>
    <w:rsid w:val="00926F0C"/>
    <w:rsid w:val="0092709D"/>
    <w:rsid w:val="0092710D"/>
    <w:rsid w:val="0092720A"/>
    <w:rsid w:val="0092743C"/>
    <w:rsid w:val="009276B3"/>
    <w:rsid w:val="009276F8"/>
    <w:rsid w:val="00927796"/>
    <w:rsid w:val="0092780C"/>
    <w:rsid w:val="0092792D"/>
    <w:rsid w:val="00927B66"/>
    <w:rsid w:val="00927F38"/>
    <w:rsid w:val="00927FD0"/>
    <w:rsid w:val="009304EF"/>
    <w:rsid w:val="00930628"/>
    <w:rsid w:val="00930639"/>
    <w:rsid w:val="00930936"/>
    <w:rsid w:val="00930A3B"/>
    <w:rsid w:val="00930A57"/>
    <w:rsid w:val="00930AA4"/>
    <w:rsid w:val="00930CEF"/>
    <w:rsid w:val="00930E49"/>
    <w:rsid w:val="0093105D"/>
    <w:rsid w:val="009310AE"/>
    <w:rsid w:val="009310D3"/>
    <w:rsid w:val="00931198"/>
    <w:rsid w:val="009315C2"/>
    <w:rsid w:val="0093183C"/>
    <w:rsid w:val="00931CCF"/>
    <w:rsid w:val="00931D0F"/>
    <w:rsid w:val="00931EDF"/>
    <w:rsid w:val="00931FB8"/>
    <w:rsid w:val="0093204D"/>
    <w:rsid w:val="009320BC"/>
    <w:rsid w:val="009322A7"/>
    <w:rsid w:val="009324E7"/>
    <w:rsid w:val="0093251A"/>
    <w:rsid w:val="00932859"/>
    <w:rsid w:val="0093290C"/>
    <w:rsid w:val="009329A4"/>
    <w:rsid w:val="00932BB0"/>
    <w:rsid w:val="00932E2B"/>
    <w:rsid w:val="00932F7F"/>
    <w:rsid w:val="00933316"/>
    <w:rsid w:val="00933319"/>
    <w:rsid w:val="0093336A"/>
    <w:rsid w:val="00933399"/>
    <w:rsid w:val="0093349F"/>
    <w:rsid w:val="00933631"/>
    <w:rsid w:val="009336D1"/>
    <w:rsid w:val="00933767"/>
    <w:rsid w:val="00933B86"/>
    <w:rsid w:val="00933C2E"/>
    <w:rsid w:val="00933CC2"/>
    <w:rsid w:val="00933FD4"/>
    <w:rsid w:val="00934254"/>
    <w:rsid w:val="009342C3"/>
    <w:rsid w:val="00934493"/>
    <w:rsid w:val="0093465E"/>
    <w:rsid w:val="0093477D"/>
    <w:rsid w:val="009348D0"/>
    <w:rsid w:val="009349BB"/>
    <w:rsid w:val="00934A32"/>
    <w:rsid w:val="00934B24"/>
    <w:rsid w:val="00934C61"/>
    <w:rsid w:val="00934DC5"/>
    <w:rsid w:val="00934DEB"/>
    <w:rsid w:val="00934E8A"/>
    <w:rsid w:val="00934EE7"/>
    <w:rsid w:val="0093522E"/>
    <w:rsid w:val="00935416"/>
    <w:rsid w:val="00935438"/>
    <w:rsid w:val="00935953"/>
    <w:rsid w:val="00935965"/>
    <w:rsid w:val="00935AA1"/>
    <w:rsid w:val="00935B06"/>
    <w:rsid w:val="00935C39"/>
    <w:rsid w:val="00935ED0"/>
    <w:rsid w:val="00935FDB"/>
    <w:rsid w:val="009360E0"/>
    <w:rsid w:val="0093617A"/>
    <w:rsid w:val="0093677B"/>
    <w:rsid w:val="00936BBB"/>
    <w:rsid w:val="00936BBD"/>
    <w:rsid w:val="00936DDD"/>
    <w:rsid w:val="00936E79"/>
    <w:rsid w:val="0093704A"/>
    <w:rsid w:val="0093708F"/>
    <w:rsid w:val="009370F1"/>
    <w:rsid w:val="0093710D"/>
    <w:rsid w:val="00937488"/>
    <w:rsid w:val="00937542"/>
    <w:rsid w:val="0093762E"/>
    <w:rsid w:val="009377C5"/>
    <w:rsid w:val="009378AE"/>
    <w:rsid w:val="00937AD1"/>
    <w:rsid w:val="00937B00"/>
    <w:rsid w:val="00937DA2"/>
    <w:rsid w:val="00937E08"/>
    <w:rsid w:val="0094024D"/>
    <w:rsid w:val="00940389"/>
    <w:rsid w:val="00940520"/>
    <w:rsid w:val="0094053B"/>
    <w:rsid w:val="0094068F"/>
    <w:rsid w:val="0094087C"/>
    <w:rsid w:val="0094098B"/>
    <w:rsid w:val="00940A90"/>
    <w:rsid w:val="00940ACB"/>
    <w:rsid w:val="00940B82"/>
    <w:rsid w:val="00940E17"/>
    <w:rsid w:val="00940F41"/>
    <w:rsid w:val="00941043"/>
    <w:rsid w:val="0094108A"/>
    <w:rsid w:val="00941198"/>
    <w:rsid w:val="0094119B"/>
    <w:rsid w:val="0094123F"/>
    <w:rsid w:val="00941420"/>
    <w:rsid w:val="009417C7"/>
    <w:rsid w:val="009418A6"/>
    <w:rsid w:val="009419BF"/>
    <w:rsid w:val="00941A4C"/>
    <w:rsid w:val="00941B2C"/>
    <w:rsid w:val="00941D41"/>
    <w:rsid w:val="00941D60"/>
    <w:rsid w:val="00941DB9"/>
    <w:rsid w:val="00941DD8"/>
    <w:rsid w:val="00941E14"/>
    <w:rsid w:val="00941F06"/>
    <w:rsid w:val="00941F34"/>
    <w:rsid w:val="00941F4A"/>
    <w:rsid w:val="00941FFB"/>
    <w:rsid w:val="0094204C"/>
    <w:rsid w:val="00942123"/>
    <w:rsid w:val="00942242"/>
    <w:rsid w:val="0094229E"/>
    <w:rsid w:val="00942338"/>
    <w:rsid w:val="00942436"/>
    <w:rsid w:val="00942589"/>
    <w:rsid w:val="009425F5"/>
    <w:rsid w:val="00942971"/>
    <w:rsid w:val="0094297E"/>
    <w:rsid w:val="00942AE2"/>
    <w:rsid w:val="00942D2F"/>
    <w:rsid w:val="00942D48"/>
    <w:rsid w:val="00942FA2"/>
    <w:rsid w:val="00942FA5"/>
    <w:rsid w:val="0094304C"/>
    <w:rsid w:val="00943193"/>
    <w:rsid w:val="00943337"/>
    <w:rsid w:val="00943359"/>
    <w:rsid w:val="00943376"/>
    <w:rsid w:val="0094370C"/>
    <w:rsid w:val="00943806"/>
    <w:rsid w:val="0094393A"/>
    <w:rsid w:val="00943A10"/>
    <w:rsid w:val="00943AC2"/>
    <w:rsid w:val="00943ED8"/>
    <w:rsid w:val="0094408B"/>
    <w:rsid w:val="00944147"/>
    <w:rsid w:val="009441D3"/>
    <w:rsid w:val="00944226"/>
    <w:rsid w:val="00944289"/>
    <w:rsid w:val="00944423"/>
    <w:rsid w:val="00944807"/>
    <w:rsid w:val="0094486E"/>
    <w:rsid w:val="009448DF"/>
    <w:rsid w:val="009449CB"/>
    <w:rsid w:val="00944E82"/>
    <w:rsid w:val="00944F45"/>
    <w:rsid w:val="00944FEA"/>
    <w:rsid w:val="009450D8"/>
    <w:rsid w:val="00945614"/>
    <w:rsid w:val="00945648"/>
    <w:rsid w:val="009457CF"/>
    <w:rsid w:val="009458AB"/>
    <w:rsid w:val="009458D9"/>
    <w:rsid w:val="009458E8"/>
    <w:rsid w:val="00945932"/>
    <w:rsid w:val="009459EC"/>
    <w:rsid w:val="00945C24"/>
    <w:rsid w:val="00945F63"/>
    <w:rsid w:val="00945F80"/>
    <w:rsid w:val="00946001"/>
    <w:rsid w:val="009460BF"/>
    <w:rsid w:val="00946109"/>
    <w:rsid w:val="009462CA"/>
    <w:rsid w:val="00946424"/>
    <w:rsid w:val="009464A8"/>
    <w:rsid w:val="00946581"/>
    <w:rsid w:val="00946730"/>
    <w:rsid w:val="0094686A"/>
    <w:rsid w:val="009468D7"/>
    <w:rsid w:val="00946993"/>
    <w:rsid w:val="0094699A"/>
    <w:rsid w:val="00946AB5"/>
    <w:rsid w:val="00946AD4"/>
    <w:rsid w:val="00946BB7"/>
    <w:rsid w:val="00946D11"/>
    <w:rsid w:val="00946F90"/>
    <w:rsid w:val="00947033"/>
    <w:rsid w:val="00947075"/>
    <w:rsid w:val="009470C2"/>
    <w:rsid w:val="009471DA"/>
    <w:rsid w:val="00947251"/>
    <w:rsid w:val="00947269"/>
    <w:rsid w:val="009472BB"/>
    <w:rsid w:val="009473F0"/>
    <w:rsid w:val="0094761E"/>
    <w:rsid w:val="009477FA"/>
    <w:rsid w:val="009479AF"/>
    <w:rsid w:val="00947AA9"/>
    <w:rsid w:val="00947C2C"/>
    <w:rsid w:val="00947DF1"/>
    <w:rsid w:val="00950213"/>
    <w:rsid w:val="00950410"/>
    <w:rsid w:val="00950804"/>
    <w:rsid w:val="00950883"/>
    <w:rsid w:val="0095098B"/>
    <w:rsid w:val="00950AAD"/>
    <w:rsid w:val="00950CE8"/>
    <w:rsid w:val="00950F13"/>
    <w:rsid w:val="00950F18"/>
    <w:rsid w:val="0095100E"/>
    <w:rsid w:val="00951235"/>
    <w:rsid w:val="009513A4"/>
    <w:rsid w:val="0095158F"/>
    <w:rsid w:val="00951710"/>
    <w:rsid w:val="00951755"/>
    <w:rsid w:val="009517B7"/>
    <w:rsid w:val="00951B3A"/>
    <w:rsid w:val="00951BD4"/>
    <w:rsid w:val="00951CC6"/>
    <w:rsid w:val="00951DCC"/>
    <w:rsid w:val="0095209D"/>
    <w:rsid w:val="00952101"/>
    <w:rsid w:val="0095210E"/>
    <w:rsid w:val="00952176"/>
    <w:rsid w:val="009521C1"/>
    <w:rsid w:val="009522B7"/>
    <w:rsid w:val="00952518"/>
    <w:rsid w:val="0095260D"/>
    <w:rsid w:val="009526E8"/>
    <w:rsid w:val="0095291F"/>
    <w:rsid w:val="00952EBC"/>
    <w:rsid w:val="00952EE2"/>
    <w:rsid w:val="0095301F"/>
    <w:rsid w:val="009531A6"/>
    <w:rsid w:val="00953234"/>
    <w:rsid w:val="0095323C"/>
    <w:rsid w:val="0095357D"/>
    <w:rsid w:val="00953647"/>
    <w:rsid w:val="009536D7"/>
    <w:rsid w:val="0095371C"/>
    <w:rsid w:val="00953866"/>
    <w:rsid w:val="00953938"/>
    <w:rsid w:val="009539BF"/>
    <w:rsid w:val="009539F6"/>
    <w:rsid w:val="00953B52"/>
    <w:rsid w:val="00953B93"/>
    <w:rsid w:val="00953F3E"/>
    <w:rsid w:val="00953F98"/>
    <w:rsid w:val="009540C5"/>
    <w:rsid w:val="009540D7"/>
    <w:rsid w:val="00954275"/>
    <w:rsid w:val="0095433A"/>
    <w:rsid w:val="009546AE"/>
    <w:rsid w:val="0095476C"/>
    <w:rsid w:val="00954BC1"/>
    <w:rsid w:val="00954E11"/>
    <w:rsid w:val="00954EB0"/>
    <w:rsid w:val="00954F27"/>
    <w:rsid w:val="00954FCF"/>
    <w:rsid w:val="0095512D"/>
    <w:rsid w:val="009552D7"/>
    <w:rsid w:val="00955322"/>
    <w:rsid w:val="0095543E"/>
    <w:rsid w:val="00955454"/>
    <w:rsid w:val="009555FF"/>
    <w:rsid w:val="0095581E"/>
    <w:rsid w:val="0095587B"/>
    <w:rsid w:val="00955903"/>
    <w:rsid w:val="00955A49"/>
    <w:rsid w:val="00955AFF"/>
    <w:rsid w:val="00955CE2"/>
    <w:rsid w:val="00955F84"/>
    <w:rsid w:val="009561BF"/>
    <w:rsid w:val="0095662D"/>
    <w:rsid w:val="009567BC"/>
    <w:rsid w:val="00956961"/>
    <w:rsid w:val="00956A79"/>
    <w:rsid w:val="00956FC2"/>
    <w:rsid w:val="00956FC6"/>
    <w:rsid w:val="009571B2"/>
    <w:rsid w:val="009571CB"/>
    <w:rsid w:val="00957202"/>
    <w:rsid w:val="0095721C"/>
    <w:rsid w:val="0095730C"/>
    <w:rsid w:val="0095731C"/>
    <w:rsid w:val="0095737C"/>
    <w:rsid w:val="00957505"/>
    <w:rsid w:val="00957626"/>
    <w:rsid w:val="0095778E"/>
    <w:rsid w:val="00957B45"/>
    <w:rsid w:val="009600E4"/>
    <w:rsid w:val="00960311"/>
    <w:rsid w:val="00960372"/>
    <w:rsid w:val="009604A3"/>
    <w:rsid w:val="00960506"/>
    <w:rsid w:val="009605F4"/>
    <w:rsid w:val="0096075F"/>
    <w:rsid w:val="009607B2"/>
    <w:rsid w:val="009608AB"/>
    <w:rsid w:val="0096097A"/>
    <w:rsid w:val="00960E2D"/>
    <w:rsid w:val="00960E6D"/>
    <w:rsid w:val="00961095"/>
    <w:rsid w:val="0096112F"/>
    <w:rsid w:val="009613B4"/>
    <w:rsid w:val="009613C5"/>
    <w:rsid w:val="0096163A"/>
    <w:rsid w:val="00961748"/>
    <w:rsid w:val="00961752"/>
    <w:rsid w:val="00961865"/>
    <w:rsid w:val="0096195A"/>
    <w:rsid w:val="00961A69"/>
    <w:rsid w:val="00961B70"/>
    <w:rsid w:val="00961B82"/>
    <w:rsid w:val="00961E1B"/>
    <w:rsid w:val="00962085"/>
    <w:rsid w:val="00962099"/>
    <w:rsid w:val="009620CF"/>
    <w:rsid w:val="0096213E"/>
    <w:rsid w:val="00962365"/>
    <w:rsid w:val="00962663"/>
    <w:rsid w:val="0096280B"/>
    <w:rsid w:val="009629D1"/>
    <w:rsid w:val="00962AC8"/>
    <w:rsid w:val="00962F32"/>
    <w:rsid w:val="0096307D"/>
    <w:rsid w:val="009631C8"/>
    <w:rsid w:val="00963396"/>
    <w:rsid w:val="00963450"/>
    <w:rsid w:val="0096364E"/>
    <w:rsid w:val="0096376D"/>
    <w:rsid w:val="0096383A"/>
    <w:rsid w:val="00963A8D"/>
    <w:rsid w:val="00963CE3"/>
    <w:rsid w:val="00963D1E"/>
    <w:rsid w:val="00963F94"/>
    <w:rsid w:val="00963FCA"/>
    <w:rsid w:val="00964004"/>
    <w:rsid w:val="0096412E"/>
    <w:rsid w:val="009644A3"/>
    <w:rsid w:val="009648FF"/>
    <w:rsid w:val="009649B5"/>
    <w:rsid w:val="00964A91"/>
    <w:rsid w:val="00964FE9"/>
    <w:rsid w:val="009650B3"/>
    <w:rsid w:val="0096531F"/>
    <w:rsid w:val="00965454"/>
    <w:rsid w:val="009655FB"/>
    <w:rsid w:val="0096570A"/>
    <w:rsid w:val="0096578F"/>
    <w:rsid w:val="00965AFD"/>
    <w:rsid w:val="00965BA2"/>
    <w:rsid w:val="00965C07"/>
    <w:rsid w:val="00965C77"/>
    <w:rsid w:val="00965DCC"/>
    <w:rsid w:val="00965FE8"/>
    <w:rsid w:val="00966010"/>
    <w:rsid w:val="00966393"/>
    <w:rsid w:val="009665FD"/>
    <w:rsid w:val="00966699"/>
    <w:rsid w:val="009667C3"/>
    <w:rsid w:val="0096695B"/>
    <w:rsid w:val="009669AC"/>
    <w:rsid w:val="00966A3D"/>
    <w:rsid w:val="00966B33"/>
    <w:rsid w:val="00966E8A"/>
    <w:rsid w:val="0096710A"/>
    <w:rsid w:val="0096717C"/>
    <w:rsid w:val="00967207"/>
    <w:rsid w:val="00967214"/>
    <w:rsid w:val="0096736B"/>
    <w:rsid w:val="009677BA"/>
    <w:rsid w:val="0096780F"/>
    <w:rsid w:val="00967832"/>
    <w:rsid w:val="0096788B"/>
    <w:rsid w:val="009678FA"/>
    <w:rsid w:val="009679ED"/>
    <w:rsid w:val="00967A6A"/>
    <w:rsid w:val="00967AD8"/>
    <w:rsid w:val="00967AEA"/>
    <w:rsid w:val="00967B1D"/>
    <w:rsid w:val="00967C95"/>
    <w:rsid w:val="00967CB3"/>
    <w:rsid w:val="00967D63"/>
    <w:rsid w:val="00967E37"/>
    <w:rsid w:val="0097009B"/>
    <w:rsid w:val="0097010F"/>
    <w:rsid w:val="009701E2"/>
    <w:rsid w:val="0097030B"/>
    <w:rsid w:val="009705BA"/>
    <w:rsid w:val="009705EC"/>
    <w:rsid w:val="00970845"/>
    <w:rsid w:val="009708A7"/>
    <w:rsid w:val="00970A64"/>
    <w:rsid w:val="00970BDB"/>
    <w:rsid w:val="00970E73"/>
    <w:rsid w:val="00970EE9"/>
    <w:rsid w:val="00970FF3"/>
    <w:rsid w:val="00971077"/>
    <w:rsid w:val="009710D9"/>
    <w:rsid w:val="009712AC"/>
    <w:rsid w:val="009715FB"/>
    <w:rsid w:val="0097160A"/>
    <w:rsid w:val="0097164C"/>
    <w:rsid w:val="009717E3"/>
    <w:rsid w:val="00971B28"/>
    <w:rsid w:val="00971B32"/>
    <w:rsid w:val="00971EFF"/>
    <w:rsid w:val="00971F3E"/>
    <w:rsid w:val="00971F86"/>
    <w:rsid w:val="009720BA"/>
    <w:rsid w:val="00972548"/>
    <w:rsid w:val="0097263D"/>
    <w:rsid w:val="009727D7"/>
    <w:rsid w:val="009728BF"/>
    <w:rsid w:val="0097297B"/>
    <w:rsid w:val="00972AA6"/>
    <w:rsid w:val="00972B46"/>
    <w:rsid w:val="00972F54"/>
    <w:rsid w:val="00972F7D"/>
    <w:rsid w:val="009731C5"/>
    <w:rsid w:val="00973721"/>
    <w:rsid w:val="009739FC"/>
    <w:rsid w:val="00973FF0"/>
    <w:rsid w:val="009741E8"/>
    <w:rsid w:val="00974231"/>
    <w:rsid w:val="0097439C"/>
    <w:rsid w:val="009744B6"/>
    <w:rsid w:val="00974566"/>
    <w:rsid w:val="0097456C"/>
    <w:rsid w:val="00974928"/>
    <w:rsid w:val="00974AB4"/>
    <w:rsid w:val="00974BE5"/>
    <w:rsid w:val="00974D1B"/>
    <w:rsid w:val="00974EE4"/>
    <w:rsid w:val="00974F43"/>
    <w:rsid w:val="0097506B"/>
    <w:rsid w:val="00975264"/>
    <w:rsid w:val="00975366"/>
    <w:rsid w:val="0097568E"/>
    <w:rsid w:val="00975A96"/>
    <w:rsid w:val="00975C07"/>
    <w:rsid w:val="00975C99"/>
    <w:rsid w:val="00975CAA"/>
    <w:rsid w:val="0097621A"/>
    <w:rsid w:val="009762CE"/>
    <w:rsid w:val="0097647C"/>
    <w:rsid w:val="00976559"/>
    <w:rsid w:val="009766DD"/>
    <w:rsid w:val="00976712"/>
    <w:rsid w:val="0097679B"/>
    <w:rsid w:val="0097698E"/>
    <w:rsid w:val="00976A00"/>
    <w:rsid w:val="00976A77"/>
    <w:rsid w:val="00976C20"/>
    <w:rsid w:val="00976D89"/>
    <w:rsid w:val="00976F11"/>
    <w:rsid w:val="0097723F"/>
    <w:rsid w:val="0097725E"/>
    <w:rsid w:val="00977317"/>
    <w:rsid w:val="00977349"/>
    <w:rsid w:val="009775B0"/>
    <w:rsid w:val="009777BF"/>
    <w:rsid w:val="009777EB"/>
    <w:rsid w:val="00977BF9"/>
    <w:rsid w:val="00977CBF"/>
    <w:rsid w:val="00977CE6"/>
    <w:rsid w:val="00977EC1"/>
    <w:rsid w:val="00977ED8"/>
    <w:rsid w:val="00977F22"/>
    <w:rsid w:val="009801AE"/>
    <w:rsid w:val="009802C9"/>
    <w:rsid w:val="00980316"/>
    <w:rsid w:val="00980400"/>
    <w:rsid w:val="0098061E"/>
    <w:rsid w:val="0098063C"/>
    <w:rsid w:val="00980692"/>
    <w:rsid w:val="009806FE"/>
    <w:rsid w:val="0098075A"/>
    <w:rsid w:val="009809B7"/>
    <w:rsid w:val="00980C6E"/>
    <w:rsid w:val="009810B0"/>
    <w:rsid w:val="0098143B"/>
    <w:rsid w:val="00981532"/>
    <w:rsid w:val="00981624"/>
    <w:rsid w:val="009817DB"/>
    <w:rsid w:val="009818CF"/>
    <w:rsid w:val="00981A6F"/>
    <w:rsid w:val="00981B05"/>
    <w:rsid w:val="00981BCF"/>
    <w:rsid w:val="00981C4A"/>
    <w:rsid w:val="00981CA8"/>
    <w:rsid w:val="00981D13"/>
    <w:rsid w:val="00981F01"/>
    <w:rsid w:val="00981F18"/>
    <w:rsid w:val="009820CD"/>
    <w:rsid w:val="00982130"/>
    <w:rsid w:val="00982515"/>
    <w:rsid w:val="009826D3"/>
    <w:rsid w:val="0098270B"/>
    <w:rsid w:val="009827C0"/>
    <w:rsid w:val="00982A2E"/>
    <w:rsid w:val="00982B49"/>
    <w:rsid w:val="00982B83"/>
    <w:rsid w:val="00982C5D"/>
    <w:rsid w:val="00982C7A"/>
    <w:rsid w:val="00982D96"/>
    <w:rsid w:val="00982DCD"/>
    <w:rsid w:val="00982EBA"/>
    <w:rsid w:val="00982F0E"/>
    <w:rsid w:val="0098300E"/>
    <w:rsid w:val="0098331C"/>
    <w:rsid w:val="00983434"/>
    <w:rsid w:val="00983604"/>
    <w:rsid w:val="0098383E"/>
    <w:rsid w:val="00983886"/>
    <w:rsid w:val="00983905"/>
    <w:rsid w:val="00983947"/>
    <w:rsid w:val="009839A8"/>
    <w:rsid w:val="00983A69"/>
    <w:rsid w:val="00983D23"/>
    <w:rsid w:val="00983D79"/>
    <w:rsid w:val="0098403B"/>
    <w:rsid w:val="0098407B"/>
    <w:rsid w:val="009841D4"/>
    <w:rsid w:val="00984296"/>
    <w:rsid w:val="009842F3"/>
    <w:rsid w:val="009843BC"/>
    <w:rsid w:val="00984409"/>
    <w:rsid w:val="00984491"/>
    <w:rsid w:val="0098454D"/>
    <w:rsid w:val="00984560"/>
    <w:rsid w:val="0098484E"/>
    <w:rsid w:val="009848F8"/>
    <w:rsid w:val="00984A61"/>
    <w:rsid w:val="00984BF6"/>
    <w:rsid w:val="00984FCB"/>
    <w:rsid w:val="00984FF4"/>
    <w:rsid w:val="009851C2"/>
    <w:rsid w:val="009851E6"/>
    <w:rsid w:val="0098522A"/>
    <w:rsid w:val="009852B9"/>
    <w:rsid w:val="0098535B"/>
    <w:rsid w:val="00985575"/>
    <w:rsid w:val="00985980"/>
    <w:rsid w:val="009859AC"/>
    <w:rsid w:val="00985A4D"/>
    <w:rsid w:val="00985A5B"/>
    <w:rsid w:val="00985AAE"/>
    <w:rsid w:val="00985FA5"/>
    <w:rsid w:val="009860FE"/>
    <w:rsid w:val="009861B7"/>
    <w:rsid w:val="00986479"/>
    <w:rsid w:val="00986504"/>
    <w:rsid w:val="009866B3"/>
    <w:rsid w:val="009866F6"/>
    <w:rsid w:val="009867F6"/>
    <w:rsid w:val="00986A8D"/>
    <w:rsid w:val="00986B86"/>
    <w:rsid w:val="00986BCE"/>
    <w:rsid w:val="00986E72"/>
    <w:rsid w:val="00986EAF"/>
    <w:rsid w:val="00986F1D"/>
    <w:rsid w:val="0098750B"/>
    <w:rsid w:val="00987845"/>
    <w:rsid w:val="00987880"/>
    <w:rsid w:val="009878E1"/>
    <w:rsid w:val="00987909"/>
    <w:rsid w:val="00987989"/>
    <w:rsid w:val="00987BB3"/>
    <w:rsid w:val="00987BBE"/>
    <w:rsid w:val="00987BC0"/>
    <w:rsid w:val="00987BF8"/>
    <w:rsid w:val="00987EBC"/>
    <w:rsid w:val="00987EFF"/>
    <w:rsid w:val="009901F1"/>
    <w:rsid w:val="00990330"/>
    <w:rsid w:val="00990343"/>
    <w:rsid w:val="0099036A"/>
    <w:rsid w:val="0099037A"/>
    <w:rsid w:val="00990385"/>
    <w:rsid w:val="0099050C"/>
    <w:rsid w:val="00990690"/>
    <w:rsid w:val="009907EE"/>
    <w:rsid w:val="00990AB1"/>
    <w:rsid w:val="00990E1D"/>
    <w:rsid w:val="00990F12"/>
    <w:rsid w:val="00990FD4"/>
    <w:rsid w:val="009911DF"/>
    <w:rsid w:val="0099143B"/>
    <w:rsid w:val="0099152A"/>
    <w:rsid w:val="00991572"/>
    <w:rsid w:val="0099158B"/>
    <w:rsid w:val="00991615"/>
    <w:rsid w:val="00991682"/>
    <w:rsid w:val="0099171D"/>
    <w:rsid w:val="009918BB"/>
    <w:rsid w:val="009918EF"/>
    <w:rsid w:val="00991916"/>
    <w:rsid w:val="0099191B"/>
    <w:rsid w:val="009919B8"/>
    <w:rsid w:val="00991BEC"/>
    <w:rsid w:val="00991D5D"/>
    <w:rsid w:val="00991DD3"/>
    <w:rsid w:val="00991EAA"/>
    <w:rsid w:val="00991F97"/>
    <w:rsid w:val="00991FB5"/>
    <w:rsid w:val="0099220F"/>
    <w:rsid w:val="00992432"/>
    <w:rsid w:val="009925CA"/>
    <w:rsid w:val="00992B35"/>
    <w:rsid w:val="00992C5B"/>
    <w:rsid w:val="009931D0"/>
    <w:rsid w:val="00993364"/>
    <w:rsid w:val="009935BE"/>
    <w:rsid w:val="009936FE"/>
    <w:rsid w:val="009937D0"/>
    <w:rsid w:val="00993975"/>
    <w:rsid w:val="0099397D"/>
    <w:rsid w:val="00993A0A"/>
    <w:rsid w:val="00993A1F"/>
    <w:rsid w:val="00993AAA"/>
    <w:rsid w:val="00993B57"/>
    <w:rsid w:val="00993B8E"/>
    <w:rsid w:val="00993CD5"/>
    <w:rsid w:val="00993D11"/>
    <w:rsid w:val="00993DDA"/>
    <w:rsid w:val="00994071"/>
    <w:rsid w:val="0099407A"/>
    <w:rsid w:val="0099415F"/>
    <w:rsid w:val="0099434C"/>
    <w:rsid w:val="00994371"/>
    <w:rsid w:val="009943B4"/>
    <w:rsid w:val="0099449B"/>
    <w:rsid w:val="00994565"/>
    <w:rsid w:val="0099461D"/>
    <w:rsid w:val="00994706"/>
    <w:rsid w:val="00994AAF"/>
    <w:rsid w:val="00994BCA"/>
    <w:rsid w:val="00994CD5"/>
    <w:rsid w:val="00994D89"/>
    <w:rsid w:val="00994DD4"/>
    <w:rsid w:val="00994F55"/>
    <w:rsid w:val="00994F68"/>
    <w:rsid w:val="009955F0"/>
    <w:rsid w:val="00995781"/>
    <w:rsid w:val="00995861"/>
    <w:rsid w:val="00995994"/>
    <w:rsid w:val="009959F1"/>
    <w:rsid w:val="00995BDA"/>
    <w:rsid w:val="00995C2C"/>
    <w:rsid w:val="00995CAC"/>
    <w:rsid w:val="00995E40"/>
    <w:rsid w:val="00995EF8"/>
    <w:rsid w:val="00995FEB"/>
    <w:rsid w:val="00996365"/>
    <w:rsid w:val="00996468"/>
    <w:rsid w:val="0099646E"/>
    <w:rsid w:val="0099669A"/>
    <w:rsid w:val="009967C3"/>
    <w:rsid w:val="00996814"/>
    <w:rsid w:val="0099696E"/>
    <w:rsid w:val="009969AB"/>
    <w:rsid w:val="00996AED"/>
    <w:rsid w:val="00996CC9"/>
    <w:rsid w:val="00996CE1"/>
    <w:rsid w:val="00996D61"/>
    <w:rsid w:val="00996E10"/>
    <w:rsid w:val="00996EEC"/>
    <w:rsid w:val="00997341"/>
    <w:rsid w:val="0099734E"/>
    <w:rsid w:val="0099742D"/>
    <w:rsid w:val="009974A1"/>
    <w:rsid w:val="00997542"/>
    <w:rsid w:val="009975BB"/>
    <w:rsid w:val="009977CF"/>
    <w:rsid w:val="00997858"/>
    <w:rsid w:val="00997D69"/>
    <w:rsid w:val="00997E5E"/>
    <w:rsid w:val="00997E8E"/>
    <w:rsid w:val="00997F0C"/>
    <w:rsid w:val="00997F53"/>
    <w:rsid w:val="009A00E0"/>
    <w:rsid w:val="009A029A"/>
    <w:rsid w:val="009A03CD"/>
    <w:rsid w:val="009A03EE"/>
    <w:rsid w:val="009A0424"/>
    <w:rsid w:val="009A0626"/>
    <w:rsid w:val="009A066F"/>
    <w:rsid w:val="009A06D1"/>
    <w:rsid w:val="009A0959"/>
    <w:rsid w:val="009A0998"/>
    <w:rsid w:val="009A0D08"/>
    <w:rsid w:val="009A0DDB"/>
    <w:rsid w:val="009A0F32"/>
    <w:rsid w:val="009A1067"/>
    <w:rsid w:val="009A10F1"/>
    <w:rsid w:val="009A11CD"/>
    <w:rsid w:val="009A11ED"/>
    <w:rsid w:val="009A11F4"/>
    <w:rsid w:val="009A1220"/>
    <w:rsid w:val="009A1392"/>
    <w:rsid w:val="009A13A1"/>
    <w:rsid w:val="009A1649"/>
    <w:rsid w:val="009A1727"/>
    <w:rsid w:val="009A1779"/>
    <w:rsid w:val="009A1785"/>
    <w:rsid w:val="009A1797"/>
    <w:rsid w:val="009A1991"/>
    <w:rsid w:val="009A1B05"/>
    <w:rsid w:val="009A1D44"/>
    <w:rsid w:val="009A1D6E"/>
    <w:rsid w:val="009A1E47"/>
    <w:rsid w:val="009A1EC1"/>
    <w:rsid w:val="009A1ECB"/>
    <w:rsid w:val="009A201F"/>
    <w:rsid w:val="009A2087"/>
    <w:rsid w:val="009A20F8"/>
    <w:rsid w:val="009A21C0"/>
    <w:rsid w:val="009A2420"/>
    <w:rsid w:val="009A24D9"/>
    <w:rsid w:val="009A2798"/>
    <w:rsid w:val="009A2904"/>
    <w:rsid w:val="009A291A"/>
    <w:rsid w:val="009A2973"/>
    <w:rsid w:val="009A2B6E"/>
    <w:rsid w:val="009A2B8A"/>
    <w:rsid w:val="009A2C51"/>
    <w:rsid w:val="009A30A5"/>
    <w:rsid w:val="009A31FC"/>
    <w:rsid w:val="009A3240"/>
    <w:rsid w:val="009A3253"/>
    <w:rsid w:val="009A3304"/>
    <w:rsid w:val="009A36C5"/>
    <w:rsid w:val="009A3722"/>
    <w:rsid w:val="009A37F7"/>
    <w:rsid w:val="009A389F"/>
    <w:rsid w:val="009A38CD"/>
    <w:rsid w:val="009A38DE"/>
    <w:rsid w:val="009A3914"/>
    <w:rsid w:val="009A3B28"/>
    <w:rsid w:val="009A3B43"/>
    <w:rsid w:val="009A3FCE"/>
    <w:rsid w:val="009A4007"/>
    <w:rsid w:val="009A41B3"/>
    <w:rsid w:val="009A43E6"/>
    <w:rsid w:val="009A443A"/>
    <w:rsid w:val="009A458D"/>
    <w:rsid w:val="009A4810"/>
    <w:rsid w:val="009A4907"/>
    <w:rsid w:val="009A4A99"/>
    <w:rsid w:val="009A4CF1"/>
    <w:rsid w:val="009A4D89"/>
    <w:rsid w:val="009A4F60"/>
    <w:rsid w:val="009A4F9B"/>
    <w:rsid w:val="009A5071"/>
    <w:rsid w:val="009A50FE"/>
    <w:rsid w:val="009A525B"/>
    <w:rsid w:val="009A5282"/>
    <w:rsid w:val="009A53E0"/>
    <w:rsid w:val="009A54D1"/>
    <w:rsid w:val="009A57A3"/>
    <w:rsid w:val="009A57A7"/>
    <w:rsid w:val="009A58C6"/>
    <w:rsid w:val="009A593F"/>
    <w:rsid w:val="009A59DA"/>
    <w:rsid w:val="009A5E3C"/>
    <w:rsid w:val="009A6186"/>
    <w:rsid w:val="009A6234"/>
    <w:rsid w:val="009A62C2"/>
    <w:rsid w:val="009A63BD"/>
    <w:rsid w:val="009A645C"/>
    <w:rsid w:val="009A64DD"/>
    <w:rsid w:val="009A64F9"/>
    <w:rsid w:val="009A6551"/>
    <w:rsid w:val="009A655F"/>
    <w:rsid w:val="009A66E3"/>
    <w:rsid w:val="009A6757"/>
    <w:rsid w:val="009A6813"/>
    <w:rsid w:val="009A684C"/>
    <w:rsid w:val="009A688D"/>
    <w:rsid w:val="009A6941"/>
    <w:rsid w:val="009A6ABF"/>
    <w:rsid w:val="009A6C32"/>
    <w:rsid w:val="009A6D48"/>
    <w:rsid w:val="009A6FCD"/>
    <w:rsid w:val="009A7131"/>
    <w:rsid w:val="009A7194"/>
    <w:rsid w:val="009A7350"/>
    <w:rsid w:val="009A742D"/>
    <w:rsid w:val="009A74DC"/>
    <w:rsid w:val="009A7634"/>
    <w:rsid w:val="009A7813"/>
    <w:rsid w:val="009A7833"/>
    <w:rsid w:val="009A7A41"/>
    <w:rsid w:val="009A7C44"/>
    <w:rsid w:val="009A7C8D"/>
    <w:rsid w:val="009A7E2A"/>
    <w:rsid w:val="009A7F08"/>
    <w:rsid w:val="009A7F73"/>
    <w:rsid w:val="009B0007"/>
    <w:rsid w:val="009B0040"/>
    <w:rsid w:val="009B016A"/>
    <w:rsid w:val="009B01E3"/>
    <w:rsid w:val="009B0229"/>
    <w:rsid w:val="009B02C8"/>
    <w:rsid w:val="009B0380"/>
    <w:rsid w:val="009B03A5"/>
    <w:rsid w:val="009B044F"/>
    <w:rsid w:val="009B04ED"/>
    <w:rsid w:val="009B06A5"/>
    <w:rsid w:val="009B06E7"/>
    <w:rsid w:val="009B089D"/>
    <w:rsid w:val="009B090C"/>
    <w:rsid w:val="009B0964"/>
    <w:rsid w:val="009B09FE"/>
    <w:rsid w:val="009B0A55"/>
    <w:rsid w:val="009B0A73"/>
    <w:rsid w:val="009B0DA4"/>
    <w:rsid w:val="009B0DCB"/>
    <w:rsid w:val="009B0FAF"/>
    <w:rsid w:val="009B0FB1"/>
    <w:rsid w:val="009B100A"/>
    <w:rsid w:val="009B10EA"/>
    <w:rsid w:val="009B1118"/>
    <w:rsid w:val="009B11F1"/>
    <w:rsid w:val="009B12ED"/>
    <w:rsid w:val="009B15F6"/>
    <w:rsid w:val="009B1667"/>
    <w:rsid w:val="009B19AA"/>
    <w:rsid w:val="009B1AAD"/>
    <w:rsid w:val="009B1C50"/>
    <w:rsid w:val="009B1D09"/>
    <w:rsid w:val="009B1D16"/>
    <w:rsid w:val="009B1D1E"/>
    <w:rsid w:val="009B1DC4"/>
    <w:rsid w:val="009B1E18"/>
    <w:rsid w:val="009B1E59"/>
    <w:rsid w:val="009B1E80"/>
    <w:rsid w:val="009B2023"/>
    <w:rsid w:val="009B2083"/>
    <w:rsid w:val="009B21EE"/>
    <w:rsid w:val="009B22E0"/>
    <w:rsid w:val="009B2328"/>
    <w:rsid w:val="009B2733"/>
    <w:rsid w:val="009B2777"/>
    <w:rsid w:val="009B2905"/>
    <w:rsid w:val="009B2B63"/>
    <w:rsid w:val="009B2DC7"/>
    <w:rsid w:val="009B2E2F"/>
    <w:rsid w:val="009B2F14"/>
    <w:rsid w:val="009B2F7B"/>
    <w:rsid w:val="009B30D1"/>
    <w:rsid w:val="009B3133"/>
    <w:rsid w:val="009B3276"/>
    <w:rsid w:val="009B3400"/>
    <w:rsid w:val="009B3405"/>
    <w:rsid w:val="009B3478"/>
    <w:rsid w:val="009B35D1"/>
    <w:rsid w:val="009B35FA"/>
    <w:rsid w:val="009B36DE"/>
    <w:rsid w:val="009B382A"/>
    <w:rsid w:val="009B38E8"/>
    <w:rsid w:val="009B393C"/>
    <w:rsid w:val="009B3961"/>
    <w:rsid w:val="009B3B07"/>
    <w:rsid w:val="009B3D7B"/>
    <w:rsid w:val="009B3E21"/>
    <w:rsid w:val="009B4081"/>
    <w:rsid w:val="009B419E"/>
    <w:rsid w:val="009B45B0"/>
    <w:rsid w:val="009B45C4"/>
    <w:rsid w:val="009B46AE"/>
    <w:rsid w:val="009B481A"/>
    <w:rsid w:val="009B48FD"/>
    <w:rsid w:val="009B4A01"/>
    <w:rsid w:val="009B4ACA"/>
    <w:rsid w:val="009B4B2D"/>
    <w:rsid w:val="009B4C7B"/>
    <w:rsid w:val="009B4D32"/>
    <w:rsid w:val="009B4DB9"/>
    <w:rsid w:val="009B4DC0"/>
    <w:rsid w:val="009B4E43"/>
    <w:rsid w:val="009B4F3A"/>
    <w:rsid w:val="009B4F8A"/>
    <w:rsid w:val="009B5046"/>
    <w:rsid w:val="009B5371"/>
    <w:rsid w:val="009B539E"/>
    <w:rsid w:val="009B5560"/>
    <w:rsid w:val="009B571D"/>
    <w:rsid w:val="009B5949"/>
    <w:rsid w:val="009B5987"/>
    <w:rsid w:val="009B5C88"/>
    <w:rsid w:val="009B5EB3"/>
    <w:rsid w:val="009B5F5B"/>
    <w:rsid w:val="009B5F6D"/>
    <w:rsid w:val="009B5FA8"/>
    <w:rsid w:val="009B60CB"/>
    <w:rsid w:val="009B6408"/>
    <w:rsid w:val="009B64B8"/>
    <w:rsid w:val="009B64D6"/>
    <w:rsid w:val="009B650D"/>
    <w:rsid w:val="009B65D3"/>
    <w:rsid w:val="009B6610"/>
    <w:rsid w:val="009B6675"/>
    <w:rsid w:val="009B66AD"/>
    <w:rsid w:val="009B69BC"/>
    <w:rsid w:val="009B6C20"/>
    <w:rsid w:val="009B6D2D"/>
    <w:rsid w:val="009B6D84"/>
    <w:rsid w:val="009B6DB1"/>
    <w:rsid w:val="009B6E49"/>
    <w:rsid w:val="009B6EBE"/>
    <w:rsid w:val="009B6FCD"/>
    <w:rsid w:val="009B730A"/>
    <w:rsid w:val="009B7373"/>
    <w:rsid w:val="009B7A5A"/>
    <w:rsid w:val="009B7AAA"/>
    <w:rsid w:val="009B7B10"/>
    <w:rsid w:val="009B7B2A"/>
    <w:rsid w:val="009B7D72"/>
    <w:rsid w:val="009B7D99"/>
    <w:rsid w:val="009B7E30"/>
    <w:rsid w:val="009C0035"/>
    <w:rsid w:val="009C0056"/>
    <w:rsid w:val="009C02C9"/>
    <w:rsid w:val="009C049F"/>
    <w:rsid w:val="009C0565"/>
    <w:rsid w:val="009C0572"/>
    <w:rsid w:val="009C0720"/>
    <w:rsid w:val="009C0808"/>
    <w:rsid w:val="009C08FB"/>
    <w:rsid w:val="009C0992"/>
    <w:rsid w:val="009C0ADC"/>
    <w:rsid w:val="009C0C7C"/>
    <w:rsid w:val="009C0D85"/>
    <w:rsid w:val="009C0E5F"/>
    <w:rsid w:val="009C0E83"/>
    <w:rsid w:val="009C0F29"/>
    <w:rsid w:val="009C100C"/>
    <w:rsid w:val="009C1095"/>
    <w:rsid w:val="009C134D"/>
    <w:rsid w:val="009C135D"/>
    <w:rsid w:val="009C1389"/>
    <w:rsid w:val="009C139E"/>
    <w:rsid w:val="009C14DD"/>
    <w:rsid w:val="009C15C7"/>
    <w:rsid w:val="009C16DF"/>
    <w:rsid w:val="009C1771"/>
    <w:rsid w:val="009C178E"/>
    <w:rsid w:val="009C17E5"/>
    <w:rsid w:val="009C191C"/>
    <w:rsid w:val="009C192A"/>
    <w:rsid w:val="009C1D1D"/>
    <w:rsid w:val="009C1F2C"/>
    <w:rsid w:val="009C2185"/>
    <w:rsid w:val="009C2360"/>
    <w:rsid w:val="009C27AB"/>
    <w:rsid w:val="009C2A8A"/>
    <w:rsid w:val="009C2B04"/>
    <w:rsid w:val="009C2C81"/>
    <w:rsid w:val="009C2CF2"/>
    <w:rsid w:val="009C2E47"/>
    <w:rsid w:val="009C3203"/>
    <w:rsid w:val="009C3243"/>
    <w:rsid w:val="009C3247"/>
    <w:rsid w:val="009C3385"/>
    <w:rsid w:val="009C3820"/>
    <w:rsid w:val="009C3B33"/>
    <w:rsid w:val="009C3BBA"/>
    <w:rsid w:val="009C3C96"/>
    <w:rsid w:val="009C3D0E"/>
    <w:rsid w:val="009C3F60"/>
    <w:rsid w:val="009C3F72"/>
    <w:rsid w:val="009C4131"/>
    <w:rsid w:val="009C44D5"/>
    <w:rsid w:val="009C4589"/>
    <w:rsid w:val="009C45D0"/>
    <w:rsid w:val="009C48FD"/>
    <w:rsid w:val="009C493F"/>
    <w:rsid w:val="009C4AD3"/>
    <w:rsid w:val="009C4DAB"/>
    <w:rsid w:val="009C4DF4"/>
    <w:rsid w:val="009C5073"/>
    <w:rsid w:val="009C50E1"/>
    <w:rsid w:val="009C5137"/>
    <w:rsid w:val="009C5237"/>
    <w:rsid w:val="009C558E"/>
    <w:rsid w:val="009C55D9"/>
    <w:rsid w:val="009C5858"/>
    <w:rsid w:val="009C58AF"/>
    <w:rsid w:val="009C5CFD"/>
    <w:rsid w:val="009C5EDA"/>
    <w:rsid w:val="009C5F4E"/>
    <w:rsid w:val="009C5FF6"/>
    <w:rsid w:val="009C605A"/>
    <w:rsid w:val="009C60C9"/>
    <w:rsid w:val="009C65CE"/>
    <w:rsid w:val="009C6726"/>
    <w:rsid w:val="009C67BB"/>
    <w:rsid w:val="009C6928"/>
    <w:rsid w:val="009C6988"/>
    <w:rsid w:val="009C6AC5"/>
    <w:rsid w:val="009C6B2C"/>
    <w:rsid w:val="009C6B9C"/>
    <w:rsid w:val="009C6C90"/>
    <w:rsid w:val="009C6CE8"/>
    <w:rsid w:val="009C6D0F"/>
    <w:rsid w:val="009C6E35"/>
    <w:rsid w:val="009C6EDF"/>
    <w:rsid w:val="009C7284"/>
    <w:rsid w:val="009C72D4"/>
    <w:rsid w:val="009C7359"/>
    <w:rsid w:val="009C74F8"/>
    <w:rsid w:val="009C74FF"/>
    <w:rsid w:val="009C7632"/>
    <w:rsid w:val="009C7695"/>
    <w:rsid w:val="009C76B2"/>
    <w:rsid w:val="009C7821"/>
    <w:rsid w:val="009C7846"/>
    <w:rsid w:val="009C78B4"/>
    <w:rsid w:val="009C7A33"/>
    <w:rsid w:val="009C7ADA"/>
    <w:rsid w:val="009C7E05"/>
    <w:rsid w:val="009C7E14"/>
    <w:rsid w:val="009C7E72"/>
    <w:rsid w:val="009C7EBC"/>
    <w:rsid w:val="009C7F17"/>
    <w:rsid w:val="009C7FC1"/>
    <w:rsid w:val="009D0044"/>
    <w:rsid w:val="009D0194"/>
    <w:rsid w:val="009D043B"/>
    <w:rsid w:val="009D07E9"/>
    <w:rsid w:val="009D0C95"/>
    <w:rsid w:val="009D0D72"/>
    <w:rsid w:val="009D0F7B"/>
    <w:rsid w:val="009D0F84"/>
    <w:rsid w:val="009D105C"/>
    <w:rsid w:val="009D1116"/>
    <w:rsid w:val="009D1165"/>
    <w:rsid w:val="009D1312"/>
    <w:rsid w:val="009D15F4"/>
    <w:rsid w:val="009D16F8"/>
    <w:rsid w:val="009D180A"/>
    <w:rsid w:val="009D19A1"/>
    <w:rsid w:val="009D1A9C"/>
    <w:rsid w:val="009D1AC3"/>
    <w:rsid w:val="009D1B1C"/>
    <w:rsid w:val="009D1C19"/>
    <w:rsid w:val="009D1C6E"/>
    <w:rsid w:val="009D1D96"/>
    <w:rsid w:val="009D1DCF"/>
    <w:rsid w:val="009D1E4F"/>
    <w:rsid w:val="009D1F32"/>
    <w:rsid w:val="009D1F55"/>
    <w:rsid w:val="009D225F"/>
    <w:rsid w:val="009D228E"/>
    <w:rsid w:val="009D23C0"/>
    <w:rsid w:val="009D2724"/>
    <w:rsid w:val="009D2754"/>
    <w:rsid w:val="009D28F3"/>
    <w:rsid w:val="009D293F"/>
    <w:rsid w:val="009D295D"/>
    <w:rsid w:val="009D2983"/>
    <w:rsid w:val="009D2A6B"/>
    <w:rsid w:val="009D2BD8"/>
    <w:rsid w:val="009D2C38"/>
    <w:rsid w:val="009D2C77"/>
    <w:rsid w:val="009D2D49"/>
    <w:rsid w:val="009D341E"/>
    <w:rsid w:val="009D36ED"/>
    <w:rsid w:val="009D3784"/>
    <w:rsid w:val="009D3BC1"/>
    <w:rsid w:val="009D3CEF"/>
    <w:rsid w:val="009D3E32"/>
    <w:rsid w:val="009D3E77"/>
    <w:rsid w:val="009D3F6B"/>
    <w:rsid w:val="009D3FC8"/>
    <w:rsid w:val="009D41E4"/>
    <w:rsid w:val="009D423A"/>
    <w:rsid w:val="009D460B"/>
    <w:rsid w:val="009D46C0"/>
    <w:rsid w:val="009D494F"/>
    <w:rsid w:val="009D4AEA"/>
    <w:rsid w:val="009D4B0A"/>
    <w:rsid w:val="009D4B27"/>
    <w:rsid w:val="009D4B31"/>
    <w:rsid w:val="009D4B5F"/>
    <w:rsid w:val="009D4DC8"/>
    <w:rsid w:val="009D4E9D"/>
    <w:rsid w:val="009D4EF3"/>
    <w:rsid w:val="009D4F84"/>
    <w:rsid w:val="009D5077"/>
    <w:rsid w:val="009D50F4"/>
    <w:rsid w:val="009D513E"/>
    <w:rsid w:val="009D5198"/>
    <w:rsid w:val="009D51FB"/>
    <w:rsid w:val="009D5246"/>
    <w:rsid w:val="009D5282"/>
    <w:rsid w:val="009D533E"/>
    <w:rsid w:val="009D55E0"/>
    <w:rsid w:val="009D5641"/>
    <w:rsid w:val="009D5713"/>
    <w:rsid w:val="009D577A"/>
    <w:rsid w:val="009D58FE"/>
    <w:rsid w:val="009D5A06"/>
    <w:rsid w:val="009D5A2E"/>
    <w:rsid w:val="009D5B0C"/>
    <w:rsid w:val="009D5B68"/>
    <w:rsid w:val="009D5BB8"/>
    <w:rsid w:val="009D6260"/>
    <w:rsid w:val="009D626E"/>
    <w:rsid w:val="009D63D4"/>
    <w:rsid w:val="009D63F2"/>
    <w:rsid w:val="009D641F"/>
    <w:rsid w:val="009D6450"/>
    <w:rsid w:val="009D656F"/>
    <w:rsid w:val="009D6735"/>
    <w:rsid w:val="009D6CD8"/>
    <w:rsid w:val="009D6DBB"/>
    <w:rsid w:val="009D6E90"/>
    <w:rsid w:val="009D6F7B"/>
    <w:rsid w:val="009D6FEB"/>
    <w:rsid w:val="009D71EA"/>
    <w:rsid w:val="009D742C"/>
    <w:rsid w:val="009D75A3"/>
    <w:rsid w:val="009D76F5"/>
    <w:rsid w:val="009D7813"/>
    <w:rsid w:val="009D7888"/>
    <w:rsid w:val="009D788B"/>
    <w:rsid w:val="009D7B46"/>
    <w:rsid w:val="009D7C4C"/>
    <w:rsid w:val="009D7DC0"/>
    <w:rsid w:val="009D7FAB"/>
    <w:rsid w:val="009E0011"/>
    <w:rsid w:val="009E00DF"/>
    <w:rsid w:val="009E0170"/>
    <w:rsid w:val="009E0193"/>
    <w:rsid w:val="009E02D5"/>
    <w:rsid w:val="009E033B"/>
    <w:rsid w:val="009E06EC"/>
    <w:rsid w:val="009E074D"/>
    <w:rsid w:val="009E0783"/>
    <w:rsid w:val="009E081E"/>
    <w:rsid w:val="009E0877"/>
    <w:rsid w:val="009E093D"/>
    <w:rsid w:val="009E0B0E"/>
    <w:rsid w:val="009E0FA2"/>
    <w:rsid w:val="009E1264"/>
    <w:rsid w:val="009E131A"/>
    <w:rsid w:val="009E13B3"/>
    <w:rsid w:val="009E153C"/>
    <w:rsid w:val="009E15C8"/>
    <w:rsid w:val="009E1644"/>
    <w:rsid w:val="009E16A9"/>
    <w:rsid w:val="009E190E"/>
    <w:rsid w:val="009E19B5"/>
    <w:rsid w:val="009E1A79"/>
    <w:rsid w:val="009E1AE7"/>
    <w:rsid w:val="009E1C78"/>
    <w:rsid w:val="009E1D1D"/>
    <w:rsid w:val="009E1F37"/>
    <w:rsid w:val="009E1FEB"/>
    <w:rsid w:val="009E20C3"/>
    <w:rsid w:val="009E215A"/>
    <w:rsid w:val="009E22B9"/>
    <w:rsid w:val="009E22D6"/>
    <w:rsid w:val="009E23C8"/>
    <w:rsid w:val="009E25C4"/>
    <w:rsid w:val="009E263C"/>
    <w:rsid w:val="009E26E4"/>
    <w:rsid w:val="009E2866"/>
    <w:rsid w:val="009E287A"/>
    <w:rsid w:val="009E29FB"/>
    <w:rsid w:val="009E2A32"/>
    <w:rsid w:val="009E2ACA"/>
    <w:rsid w:val="009E2C04"/>
    <w:rsid w:val="009E2C71"/>
    <w:rsid w:val="009E2CA7"/>
    <w:rsid w:val="009E2CEE"/>
    <w:rsid w:val="009E3281"/>
    <w:rsid w:val="009E32F9"/>
    <w:rsid w:val="009E3366"/>
    <w:rsid w:val="009E34FB"/>
    <w:rsid w:val="009E3507"/>
    <w:rsid w:val="009E389F"/>
    <w:rsid w:val="009E3933"/>
    <w:rsid w:val="009E3AF9"/>
    <w:rsid w:val="009E3AFB"/>
    <w:rsid w:val="009E3BAF"/>
    <w:rsid w:val="009E3D87"/>
    <w:rsid w:val="009E3DAA"/>
    <w:rsid w:val="009E3FE2"/>
    <w:rsid w:val="009E4014"/>
    <w:rsid w:val="009E422D"/>
    <w:rsid w:val="009E42F6"/>
    <w:rsid w:val="009E4376"/>
    <w:rsid w:val="009E466D"/>
    <w:rsid w:val="009E467B"/>
    <w:rsid w:val="009E481B"/>
    <w:rsid w:val="009E4B9D"/>
    <w:rsid w:val="009E4BF4"/>
    <w:rsid w:val="009E4F37"/>
    <w:rsid w:val="009E4F40"/>
    <w:rsid w:val="009E4F5B"/>
    <w:rsid w:val="009E4FEC"/>
    <w:rsid w:val="009E51C6"/>
    <w:rsid w:val="009E53FC"/>
    <w:rsid w:val="009E5452"/>
    <w:rsid w:val="009E55A5"/>
    <w:rsid w:val="009E5616"/>
    <w:rsid w:val="009E56FE"/>
    <w:rsid w:val="009E58A4"/>
    <w:rsid w:val="009E59E1"/>
    <w:rsid w:val="009E5CB3"/>
    <w:rsid w:val="009E5FD8"/>
    <w:rsid w:val="009E6009"/>
    <w:rsid w:val="009E615E"/>
    <w:rsid w:val="009E6379"/>
    <w:rsid w:val="009E63AE"/>
    <w:rsid w:val="009E6408"/>
    <w:rsid w:val="009E6472"/>
    <w:rsid w:val="009E64EA"/>
    <w:rsid w:val="009E6533"/>
    <w:rsid w:val="009E65A8"/>
    <w:rsid w:val="009E65E2"/>
    <w:rsid w:val="009E67E3"/>
    <w:rsid w:val="009E6877"/>
    <w:rsid w:val="009E6900"/>
    <w:rsid w:val="009E6B64"/>
    <w:rsid w:val="009E6DD4"/>
    <w:rsid w:val="009E6DD5"/>
    <w:rsid w:val="009E6F08"/>
    <w:rsid w:val="009E6F28"/>
    <w:rsid w:val="009E6F37"/>
    <w:rsid w:val="009E6F91"/>
    <w:rsid w:val="009E7139"/>
    <w:rsid w:val="009E728B"/>
    <w:rsid w:val="009E76A0"/>
    <w:rsid w:val="009E7B89"/>
    <w:rsid w:val="009F00D6"/>
    <w:rsid w:val="009F02C4"/>
    <w:rsid w:val="009F034A"/>
    <w:rsid w:val="009F0478"/>
    <w:rsid w:val="009F06CE"/>
    <w:rsid w:val="009F073F"/>
    <w:rsid w:val="009F0803"/>
    <w:rsid w:val="009F0908"/>
    <w:rsid w:val="009F094F"/>
    <w:rsid w:val="009F0B54"/>
    <w:rsid w:val="009F0B6F"/>
    <w:rsid w:val="009F0B9D"/>
    <w:rsid w:val="009F0CB6"/>
    <w:rsid w:val="009F0CE7"/>
    <w:rsid w:val="009F0D8A"/>
    <w:rsid w:val="009F0FAA"/>
    <w:rsid w:val="009F103A"/>
    <w:rsid w:val="009F1043"/>
    <w:rsid w:val="009F11CD"/>
    <w:rsid w:val="009F145F"/>
    <w:rsid w:val="009F14FB"/>
    <w:rsid w:val="009F1638"/>
    <w:rsid w:val="009F1653"/>
    <w:rsid w:val="009F16F2"/>
    <w:rsid w:val="009F1781"/>
    <w:rsid w:val="009F1891"/>
    <w:rsid w:val="009F18D1"/>
    <w:rsid w:val="009F18F2"/>
    <w:rsid w:val="009F1A06"/>
    <w:rsid w:val="009F1B69"/>
    <w:rsid w:val="009F1EF5"/>
    <w:rsid w:val="009F1F53"/>
    <w:rsid w:val="009F20BB"/>
    <w:rsid w:val="009F21CC"/>
    <w:rsid w:val="009F2229"/>
    <w:rsid w:val="009F227B"/>
    <w:rsid w:val="009F24BF"/>
    <w:rsid w:val="009F2502"/>
    <w:rsid w:val="009F25F0"/>
    <w:rsid w:val="009F2805"/>
    <w:rsid w:val="009F29B6"/>
    <w:rsid w:val="009F2A29"/>
    <w:rsid w:val="009F2B78"/>
    <w:rsid w:val="009F2BEF"/>
    <w:rsid w:val="009F2CBB"/>
    <w:rsid w:val="009F2CE9"/>
    <w:rsid w:val="009F2D4A"/>
    <w:rsid w:val="009F2DE5"/>
    <w:rsid w:val="009F2E0B"/>
    <w:rsid w:val="009F2E34"/>
    <w:rsid w:val="009F2EAD"/>
    <w:rsid w:val="009F2F2B"/>
    <w:rsid w:val="009F32A2"/>
    <w:rsid w:val="009F338E"/>
    <w:rsid w:val="009F3394"/>
    <w:rsid w:val="009F3575"/>
    <w:rsid w:val="009F35D9"/>
    <w:rsid w:val="009F39B7"/>
    <w:rsid w:val="009F39B9"/>
    <w:rsid w:val="009F3D1F"/>
    <w:rsid w:val="009F3F6D"/>
    <w:rsid w:val="009F4115"/>
    <w:rsid w:val="009F427C"/>
    <w:rsid w:val="009F42AD"/>
    <w:rsid w:val="009F43F5"/>
    <w:rsid w:val="009F4471"/>
    <w:rsid w:val="009F4491"/>
    <w:rsid w:val="009F4523"/>
    <w:rsid w:val="009F4666"/>
    <w:rsid w:val="009F4726"/>
    <w:rsid w:val="009F487A"/>
    <w:rsid w:val="009F49A7"/>
    <w:rsid w:val="009F4BE6"/>
    <w:rsid w:val="009F4E3A"/>
    <w:rsid w:val="009F4F09"/>
    <w:rsid w:val="009F5399"/>
    <w:rsid w:val="009F53FF"/>
    <w:rsid w:val="009F5994"/>
    <w:rsid w:val="009F5D19"/>
    <w:rsid w:val="009F5D4F"/>
    <w:rsid w:val="009F5E47"/>
    <w:rsid w:val="009F5F89"/>
    <w:rsid w:val="009F5FFB"/>
    <w:rsid w:val="009F6276"/>
    <w:rsid w:val="009F629E"/>
    <w:rsid w:val="009F62FD"/>
    <w:rsid w:val="009F6337"/>
    <w:rsid w:val="009F654E"/>
    <w:rsid w:val="009F6583"/>
    <w:rsid w:val="009F6643"/>
    <w:rsid w:val="009F665B"/>
    <w:rsid w:val="009F679A"/>
    <w:rsid w:val="009F67A7"/>
    <w:rsid w:val="009F682C"/>
    <w:rsid w:val="009F68F8"/>
    <w:rsid w:val="009F698C"/>
    <w:rsid w:val="009F6BE6"/>
    <w:rsid w:val="009F6BFD"/>
    <w:rsid w:val="009F6C24"/>
    <w:rsid w:val="009F6D88"/>
    <w:rsid w:val="009F6E49"/>
    <w:rsid w:val="009F6EEC"/>
    <w:rsid w:val="009F70FD"/>
    <w:rsid w:val="009F71CB"/>
    <w:rsid w:val="009F7231"/>
    <w:rsid w:val="009F7321"/>
    <w:rsid w:val="009F75DB"/>
    <w:rsid w:val="009F75EC"/>
    <w:rsid w:val="009F778C"/>
    <w:rsid w:val="009F7812"/>
    <w:rsid w:val="009F7836"/>
    <w:rsid w:val="009F78B7"/>
    <w:rsid w:val="009F7ABC"/>
    <w:rsid w:val="009F7B0D"/>
    <w:rsid w:val="009F7B28"/>
    <w:rsid w:val="009F7B8C"/>
    <w:rsid w:val="009F7C51"/>
    <w:rsid w:val="009F7E1C"/>
    <w:rsid w:val="009F7F16"/>
    <w:rsid w:val="009F7F1A"/>
    <w:rsid w:val="00A001B2"/>
    <w:rsid w:val="00A002E8"/>
    <w:rsid w:val="00A002FC"/>
    <w:rsid w:val="00A0036E"/>
    <w:rsid w:val="00A00585"/>
    <w:rsid w:val="00A00594"/>
    <w:rsid w:val="00A006AD"/>
    <w:rsid w:val="00A00724"/>
    <w:rsid w:val="00A0076D"/>
    <w:rsid w:val="00A00855"/>
    <w:rsid w:val="00A00872"/>
    <w:rsid w:val="00A00906"/>
    <w:rsid w:val="00A00979"/>
    <w:rsid w:val="00A00C34"/>
    <w:rsid w:val="00A00CA4"/>
    <w:rsid w:val="00A00DF7"/>
    <w:rsid w:val="00A00F3A"/>
    <w:rsid w:val="00A00F4D"/>
    <w:rsid w:val="00A0125E"/>
    <w:rsid w:val="00A0138F"/>
    <w:rsid w:val="00A0148C"/>
    <w:rsid w:val="00A017A4"/>
    <w:rsid w:val="00A01865"/>
    <w:rsid w:val="00A01925"/>
    <w:rsid w:val="00A01966"/>
    <w:rsid w:val="00A01BCF"/>
    <w:rsid w:val="00A01C03"/>
    <w:rsid w:val="00A01DCA"/>
    <w:rsid w:val="00A01E2E"/>
    <w:rsid w:val="00A01E3B"/>
    <w:rsid w:val="00A02254"/>
    <w:rsid w:val="00A02344"/>
    <w:rsid w:val="00A0234B"/>
    <w:rsid w:val="00A02422"/>
    <w:rsid w:val="00A0242A"/>
    <w:rsid w:val="00A02434"/>
    <w:rsid w:val="00A0248B"/>
    <w:rsid w:val="00A026CC"/>
    <w:rsid w:val="00A02975"/>
    <w:rsid w:val="00A02F97"/>
    <w:rsid w:val="00A0300A"/>
    <w:rsid w:val="00A031AF"/>
    <w:rsid w:val="00A031C7"/>
    <w:rsid w:val="00A031EE"/>
    <w:rsid w:val="00A033C1"/>
    <w:rsid w:val="00A033F2"/>
    <w:rsid w:val="00A03533"/>
    <w:rsid w:val="00A035E3"/>
    <w:rsid w:val="00A036AF"/>
    <w:rsid w:val="00A0387D"/>
    <w:rsid w:val="00A03894"/>
    <w:rsid w:val="00A03A00"/>
    <w:rsid w:val="00A03A45"/>
    <w:rsid w:val="00A03A79"/>
    <w:rsid w:val="00A03A9C"/>
    <w:rsid w:val="00A03BD3"/>
    <w:rsid w:val="00A0412D"/>
    <w:rsid w:val="00A04145"/>
    <w:rsid w:val="00A04465"/>
    <w:rsid w:val="00A04853"/>
    <w:rsid w:val="00A04987"/>
    <w:rsid w:val="00A04AA5"/>
    <w:rsid w:val="00A04CEA"/>
    <w:rsid w:val="00A04E0D"/>
    <w:rsid w:val="00A0507B"/>
    <w:rsid w:val="00A05080"/>
    <w:rsid w:val="00A050BC"/>
    <w:rsid w:val="00A05213"/>
    <w:rsid w:val="00A0523F"/>
    <w:rsid w:val="00A0525F"/>
    <w:rsid w:val="00A05303"/>
    <w:rsid w:val="00A053D0"/>
    <w:rsid w:val="00A0546C"/>
    <w:rsid w:val="00A059A0"/>
    <w:rsid w:val="00A05B6E"/>
    <w:rsid w:val="00A05F5E"/>
    <w:rsid w:val="00A060E8"/>
    <w:rsid w:val="00A0620F"/>
    <w:rsid w:val="00A062D7"/>
    <w:rsid w:val="00A0633B"/>
    <w:rsid w:val="00A063CC"/>
    <w:rsid w:val="00A064BD"/>
    <w:rsid w:val="00A0693B"/>
    <w:rsid w:val="00A06BEC"/>
    <w:rsid w:val="00A06CC4"/>
    <w:rsid w:val="00A06CC6"/>
    <w:rsid w:val="00A06DC2"/>
    <w:rsid w:val="00A06F1C"/>
    <w:rsid w:val="00A06FD6"/>
    <w:rsid w:val="00A07173"/>
    <w:rsid w:val="00A071DE"/>
    <w:rsid w:val="00A07335"/>
    <w:rsid w:val="00A07500"/>
    <w:rsid w:val="00A075DD"/>
    <w:rsid w:val="00A077AE"/>
    <w:rsid w:val="00A07808"/>
    <w:rsid w:val="00A078C5"/>
    <w:rsid w:val="00A079AF"/>
    <w:rsid w:val="00A07AEF"/>
    <w:rsid w:val="00A07B1C"/>
    <w:rsid w:val="00A07D73"/>
    <w:rsid w:val="00A07F78"/>
    <w:rsid w:val="00A101F8"/>
    <w:rsid w:val="00A10250"/>
    <w:rsid w:val="00A1030A"/>
    <w:rsid w:val="00A10445"/>
    <w:rsid w:val="00A10681"/>
    <w:rsid w:val="00A106B1"/>
    <w:rsid w:val="00A107AE"/>
    <w:rsid w:val="00A10835"/>
    <w:rsid w:val="00A109DC"/>
    <w:rsid w:val="00A10AA6"/>
    <w:rsid w:val="00A10B38"/>
    <w:rsid w:val="00A10F11"/>
    <w:rsid w:val="00A10F5A"/>
    <w:rsid w:val="00A10F7B"/>
    <w:rsid w:val="00A111C9"/>
    <w:rsid w:val="00A112A6"/>
    <w:rsid w:val="00A115A0"/>
    <w:rsid w:val="00A117EB"/>
    <w:rsid w:val="00A1180F"/>
    <w:rsid w:val="00A11880"/>
    <w:rsid w:val="00A1188A"/>
    <w:rsid w:val="00A118BC"/>
    <w:rsid w:val="00A11B02"/>
    <w:rsid w:val="00A11B06"/>
    <w:rsid w:val="00A11C25"/>
    <w:rsid w:val="00A11C2A"/>
    <w:rsid w:val="00A11CAD"/>
    <w:rsid w:val="00A11D0B"/>
    <w:rsid w:val="00A11F17"/>
    <w:rsid w:val="00A12032"/>
    <w:rsid w:val="00A1205F"/>
    <w:rsid w:val="00A120E1"/>
    <w:rsid w:val="00A1219F"/>
    <w:rsid w:val="00A1238E"/>
    <w:rsid w:val="00A127D4"/>
    <w:rsid w:val="00A1288D"/>
    <w:rsid w:val="00A12A3B"/>
    <w:rsid w:val="00A12B65"/>
    <w:rsid w:val="00A12C62"/>
    <w:rsid w:val="00A13315"/>
    <w:rsid w:val="00A13577"/>
    <w:rsid w:val="00A13696"/>
    <w:rsid w:val="00A137DC"/>
    <w:rsid w:val="00A13851"/>
    <w:rsid w:val="00A13AEE"/>
    <w:rsid w:val="00A13D09"/>
    <w:rsid w:val="00A13D3A"/>
    <w:rsid w:val="00A13DE1"/>
    <w:rsid w:val="00A13E6E"/>
    <w:rsid w:val="00A13F27"/>
    <w:rsid w:val="00A13F37"/>
    <w:rsid w:val="00A13F47"/>
    <w:rsid w:val="00A14019"/>
    <w:rsid w:val="00A14083"/>
    <w:rsid w:val="00A1410A"/>
    <w:rsid w:val="00A142C4"/>
    <w:rsid w:val="00A14407"/>
    <w:rsid w:val="00A1441D"/>
    <w:rsid w:val="00A1442F"/>
    <w:rsid w:val="00A14666"/>
    <w:rsid w:val="00A1470B"/>
    <w:rsid w:val="00A1498C"/>
    <w:rsid w:val="00A14ACB"/>
    <w:rsid w:val="00A14DC1"/>
    <w:rsid w:val="00A14E8D"/>
    <w:rsid w:val="00A14F97"/>
    <w:rsid w:val="00A150C9"/>
    <w:rsid w:val="00A152A0"/>
    <w:rsid w:val="00A152C0"/>
    <w:rsid w:val="00A153E5"/>
    <w:rsid w:val="00A1543E"/>
    <w:rsid w:val="00A15579"/>
    <w:rsid w:val="00A156EC"/>
    <w:rsid w:val="00A158AD"/>
    <w:rsid w:val="00A1598A"/>
    <w:rsid w:val="00A159E8"/>
    <w:rsid w:val="00A159F0"/>
    <w:rsid w:val="00A15C42"/>
    <w:rsid w:val="00A15C77"/>
    <w:rsid w:val="00A15E48"/>
    <w:rsid w:val="00A15E57"/>
    <w:rsid w:val="00A15E7A"/>
    <w:rsid w:val="00A15F62"/>
    <w:rsid w:val="00A16096"/>
    <w:rsid w:val="00A163BF"/>
    <w:rsid w:val="00A16602"/>
    <w:rsid w:val="00A16622"/>
    <w:rsid w:val="00A167DE"/>
    <w:rsid w:val="00A16A65"/>
    <w:rsid w:val="00A16DDA"/>
    <w:rsid w:val="00A16E41"/>
    <w:rsid w:val="00A16F02"/>
    <w:rsid w:val="00A170EA"/>
    <w:rsid w:val="00A171B1"/>
    <w:rsid w:val="00A17642"/>
    <w:rsid w:val="00A1786C"/>
    <w:rsid w:val="00A178CD"/>
    <w:rsid w:val="00A1797D"/>
    <w:rsid w:val="00A179F0"/>
    <w:rsid w:val="00A17D92"/>
    <w:rsid w:val="00A17D9D"/>
    <w:rsid w:val="00A2000D"/>
    <w:rsid w:val="00A202EE"/>
    <w:rsid w:val="00A202F8"/>
    <w:rsid w:val="00A20413"/>
    <w:rsid w:val="00A2044E"/>
    <w:rsid w:val="00A2049C"/>
    <w:rsid w:val="00A20562"/>
    <w:rsid w:val="00A2058D"/>
    <w:rsid w:val="00A20592"/>
    <w:rsid w:val="00A205B0"/>
    <w:rsid w:val="00A20685"/>
    <w:rsid w:val="00A20840"/>
    <w:rsid w:val="00A2086E"/>
    <w:rsid w:val="00A208A8"/>
    <w:rsid w:val="00A20A5B"/>
    <w:rsid w:val="00A20BDE"/>
    <w:rsid w:val="00A20D3A"/>
    <w:rsid w:val="00A20EC4"/>
    <w:rsid w:val="00A20EDB"/>
    <w:rsid w:val="00A2110C"/>
    <w:rsid w:val="00A21125"/>
    <w:rsid w:val="00A212F2"/>
    <w:rsid w:val="00A218D9"/>
    <w:rsid w:val="00A21929"/>
    <w:rsid w:val="00A2195A"/>
    <w:rsid w:val="00A21BDC"/>
    <w:rsid w:val="00A21C4A"/>
    <w:rsid w:val="00A21D82"/>
    <w:rsid w:val="00A21E63"/>
    <w:rsid w:val="00A21FCD"/>
    <w:rsid w:val="00A22028"/>
    <w:rsid w:val="00A22056"/>
    <w:rsid w:val="00A223AC"/>
    <w:rsid w:val="00A224CE"/>
    <w:rsid w:val="00A2286F"/>
    <w:rsid w:val="00A228B8"/>
    <w:rsid w:val="00A2296E"/>
    <w:rsid w:val="00A229B8"/>
    <w:rsid w:val="00A22FD3"/>
    <w:rsid w:val="00A231E1"/>
    <w:rsid w:val="00A232AB"/>
    <w:rsid w:val="00A235F0"/>
    <w:rsid w:val="00A23676"/>
    <w:rsid w:val="00A236AD"/>
    <w:rsid w:val="00A236F1"/>
    <w:rsid w:val="00A2375C"/>
    <w:rsid w:val="00A2380F"/>
    <w:rsid w:val="00A23912"/>
    <w:rsid w:val="00A23BE2"/>
    <w:rsid w:val="00A23EEF"/>
    <w:rsid w:val="00A23FF0"/>
    <w:rsid w:val="00A24000"/>
    <w:rsid w:val="00A2412A"/>
    <w:rsid w:val="00A24288"/>
    <w:rsid w:val="00A24355"/>
    <w:rsid w:val="00A24428"/>
    <w:rsid w:val="00A2469C"/>
    <w:rsid w:val="00A249C5"/>
    <w:rsid w:val="00A24B73"/>
    <w:rsid w:val="00A24E87"/>
    <w:rsid w:val="00A2502F"/>
    <w:rsid w:val="00A25157"/>
    <w:rsid w:val="00A253D0"/>
    <w:rsid w:val="00A25488"/>
    <w:rsid w:val="00A255F4"/>
    <w:rsid w:val="00A25697"/>
    <w:rsid w:val="00A25802"/>
    <w:rsid w:val="00A25842"/>
    <w:rsid w:val="00A25867"/>
    <w:rsid w:val="00A25895"/>
    <w:rsid w:val="00A25BBE"/>
    <w:rsid w:val="00A25D44"/>
    <w:rsid w:val="00A26068"/>
    <w:rsid w:val="00A26161"/>
    <w:rsid w:val="00A26340"/>
    <w:rsid w:val="00A26369"/>
    <w:rsid w:val="00A2642B"/>
    <w:rsid w:val="00A26437"/>
    <w:rsid w:val="00A266EB"/>
    <w:rsid w:val="00A26A6E"/>
    <w:rsid w:val="00A26B78"/>
    <w:rsid w:val="00A26BE4"/>
    <w:rsid w:val="00A26C9A"/>
    <w:rsid w:val="00A26C9F"/>
    <w:rsid w:val="00A26E2B"/>
    <w:rsid w:val="00A26FFF"/>
    <w:rsid w:val="00A27016"/>
    <w:rsid w:val="00A2706E"/>
    <w:rsid w:val="00A270B0"/>
    <w:rsid w:val="00A27451"/>
    <w:rsid w:val="00A27627"/>
    <w:rsid w:val="00A278DC"/>
    <w:rsid w:val="00A27906"/>
    <w:rsid w:val="00A27945"/>
    <w:rsid w:val="00A27A99"/>
    <w:rsid w:val="00A27C42"/>
    <w:rsid w:val="00A27DF4"/>
    <w:rsid w:val="00A3015D"/>
    <w:rsid w:val="00A301D2"/>
    <w:rsid w:val="00A30322"/>
    <w:rsid w:val="00A304EC"/>
    <w:rsid w:val="00A305A8"/>
    <w:rsid w:val="00A308FB"/>
    <w:rsid w:val="00A30A48"/>
    <w:rsid w:val="00A30B33"/>
    <w:rsid w:val="00A30BB8"/>
    <w:rsid w:val="00A30C81"/>
    <w:rsid w:val="00A30C95"/>
    <w:rsid w:val="00A30CF5"/>
    <w:rsid w:val="00A30D27"/>
    <w:rsid w:val="00A31002"/>
    <w:rsid w:val="00A310F6"/>
    <w:rsid w:val="00A31695"/>
    <w:rsid w:val="00A3175C"/>
    <w:rsid w:val="00A31964"/>
    <w:rsid w:val="00A31BB6"/>
    <w:rsid w:val="00A31C5F"/>
    <w:rsid w:val="00A31F93"/>
    <w:rsid w:val="00A32017"/>
    <w:rsid w:val="00A321AC"/>
    <w:rsid w:val="00A3260E"/>
    <w:rsid w:val="00A328C2"/>
    <w:rsid w:val="00A32935"/>
    <w:rsid w:val="00A32A86"/>
    <w:rsid w:val="00A32B4A"/>
    <w:rsid w:val="00A32B86"/>
    <w:rsid w:val="00A32DA1"/>
    <w:rsid w:val="00A32EF5"/>
    <w:rsid w:val="00A331E7"/>
    <w:rsid w:val="00A332AE"/>
    <w:rsid w:val="00A336A0"/>
    <w:rsid w:val="00A336EF"/>
    <w:rsid w:val="00A339DA"/>
    <w:rsid w:val="00A33A26"/>
    <w:rsid w:val="00A33A7C"/>
    <w:rsid w:val="00A33B7C"/>
    <w:rsid w:val="00A33BCD"/>
    <w:rsid w:val="00A33C9A"/>
    <w:rsid w:val="00A33DCB"/>
    <w:rsid w:val="00A33FB0"/>
    <w:rsid w:val="00A34012"/>
    <w:rsid w:val="00A341CE"/>
    <w:rsid w:val="00A3459F"/>
    <w:rsid w:val="00A346D7"/>
    <w:rsid w:val="00A3478E"/>
    <w:rsid w:val="00A3483B"/>
    <w:rsid w:val="00A34AA5"/>
    <w:rsid w:val="00A34BE7"/>
    <w:rsid w:val="00A34D03"/>
    <w:rsid w:val="00A34DF8"/>
    <w:rsid w:val="00A35087"/>
    <w:rsid w:val="00A35125"/>
    <w:rsid w:val="00A3512D"/>
    <w:rsid w:val="00A35170"/>
    <w:rsid w:val="00A3526A"/>
    <w:rsid w:val="00A35365"/>
    <w:rsid w:val="00A353CF"/>
    <w:rsid w:val="00A35735"/>
    <w:rsid w:val="00A3593E"/>
    <w:rsid w:val="00A359A2"/>
    <w:rsid w:val="00A35A4D"/>
    <w:rsid w:val="00A35AFB"/>
    <w:rsid w:val="00A35B56"/>
    <w:rsid w:val="00A35B5B"/>
    <w:rsid w:val="00A35D7D"/>
    <w:rsid w:val="00A35DD8"/>
    <w:rsid w:val="00A35E26"/>
    <w:rsid w:val="00A35ED9"/>
    <w:rsid w:val="00A35F99"/>
    <w:rsid w:val="00A36082"/>
    <w:rsid w:val="00A3612A"/>
    <w:rsid w:val="00A361FF"/>
    <w:rsid w:val="00A36339"/>
    <w:rsid w:val="00A365A8"/>
    <w:rsid w:val="00A365DA"/>
    <w:rsid w:val="00A366C6"/>
    <w:rsid w:val="00A3676E"/>
    <w:rsid w:val="00A367BF"/>
    <w:rsid w:val="00A367C3"/>
    <w:rsid w:val="00A3687A"/>
    <w:rsid w:val="00A36890"/>
    <w:rsid w:val="00A368EF"/>
    <w:rsid w:val="00A3696E"/>
    <w:rsid w:val="00A3697F"/>
    <w:rsid w:val="00A36B58"/>
    <w:rsid w:val="00A36C10"/>
    <w:rsid w:val="00A36E75"/>
    <w:rsid w:val="00A370D6"/>
    <w:rsid w:val="00A37248"/>
    <w:rsid w:val="00A37496"/>
    <w:rsid w:val="00A3755E"/>
    <w:rsid w:val="00A37589"/>
    <w:rsid w:val="00A37645"/>
    <w:rsid w:val="00A377A0"/>
    <w:rsid w:val="00A37A35"/>
    <w:rsid w:val="00A37A4C"/>
    <w:rsid w:val="00A37A6F"/>
    <w:rsid w:val="00A37C7B"/>
    <w:rsid w:val="00A37D49"/>
    <w:rsid w:val="00A37F2E"/>
    <w:rsid w:val="00A4001F"/>
    <w:rsid w:val="00A40136"/>
    <w:rsid w:val="00A40253"/>
    <w:rsid w:val="00A404B6"/>
    <w:rsid w:val="00A4056F"/>
    <w:rsid w:val="00A406CA"/>
    <w:rsid w:val="00A407E4"/>
    <w:rsid w:val="00A40862"/>
    <w:rsid w:val="00A40B1B"/>
    <w:rsid w:val="00A40C70"/>
    <w:rsid w:val="00A40E75"/>
    <w:rsid w:val="00A412EF"/>
    <w:rsid w:val="00A4151D"/>
    <w:rsid w:val="00A41532"/>
    <w:rsid w:val="00A41730"/>
    <w:rsid w:val="00A418D1"/>
    <w:rsid w:val="00A418D4"/>
    <w:rsid w:val="00A41B36"/>
    <w:rsid w:val="00A41D8D"/>
    <w:rsid w:val="00A41F20"/>
    <w:rsid w:val="00A41F42"/>
    <w:rsid w:val="00A42340"/>
    <w:rsid w:val="00A4242D"/>
    <w:rsid w:val="00A42459"/>
    <w:rsid w:val="00A42529"/>
    <w:rsid w:val="00A42532"/>
    <w:rsid w:val="00A4279B"/>
    <w:rsid w:val="00A4280E"/>
    <w:rsid w:val="00A428D7"/>
    <w:rsid w:val="00A42AE5"/>
    <w:rsid w:val="00A42B2C"/>
    <w:rsid w:val="00A42B87"/>
    <w:rsid w:val="00A42C7A"/>
    <w:rsid w:val="00A42F6D"/>
    <w:rsid w:val="00A431D4"/>
    <w:rsid w:val="00A431F7"/>
    <w:rsid w:val="00A43388"/>
    <w:rsid w:val="00A433D9"/>
    <w:rsid w:val="00A4341B"/>
    <w:rsid w:val="00A434FD"/>
    <w:rsid w:val="00A4354B"/>
    <w:rsid w:val="00A43641"/>
    <w:rsid w:val="00A4374F"/>
    <w:rsid w:val="00A43932"/>
    <w:rsid w:val="00A4399A"/>
    <w:rsid w:val="00A439CF"/>
    <w:rsid w:val="00A43C1D"/>
    <w:rsid w:val="00A43F84"/>
    <w:rsid w:val="00A44027"/>
    <w:rsid w:val="00A44078"/>
    <w:rsid w:val="00A4423B"/>
    <w:rsid w:val="00A442BA"/>
    <w:rsid w:val="00A4448B"/>
    <w:rsid w:val="00A444C4"/>
    <w:rsid w:val="00A4468E"/>
    <w:rsid w:val="00A4496B"/>
    <w:rsid w:val="00A44D7A"/>
    <w:rsid w:val="00A44DD1"/>
    <w:rsid w:val="00A4505A"/>
    <w:rsid w:val="00A450F7"/>
    <w:rsid w:val="00A4533F"/>
    <w:rsid w:val="00A456D2"/>
    <w:rsid w:val="00A457A0"/>
    <w:rsid w:val="00A45858"/>
    <w:rsid w:val="00A4585B"/>
    <w:rsid w:val="00A45897"/>
    <w:rsid w:val="00A45B9E"/>
    <w:rsid w:val="00A45CE3"/>
    <w:rsid w:val="00A45E52"/>
    <w:rsid w:val="00A45F1A"/>
    <w:rsid w:val="00A4620E"/>
    <w:rsid w:val="00A46367"/>
    <w:rsid w:val="00A4638D"/>
    <w:rsid w:val="00A46457"/>
    <w:rsid w:val="00A464B4"/>
    <w:rsid w:val="00A46614"/>
    <w:rsid w:val="00A46631"/>
    <w:rsid w:val="00A466C7"/>
    <w:rsid w:val="00A468B0"/>
    <w:rsid w:val="00A46C5A"/>
    <w:rsid w:val="00A46C9D"/>
    <w:rsid w:val="00A46D30"/>
    <w:rsid w:val="00A46D41"/>
    <w:rsid w:val="00A47068"/>
    <w:rsid w:val="00A470EA"/>
    <w:rsid w:val="00A470F1"/>
    <w:rsid w:val="00A47190"/>
    <w:rsid w:val="00A471AC"/>
    <w:rsid w:val="00A472BD"/>
    <w:rsid w:val="00A47351"/>
    <w:rsid w:val="00A4746F"/>
    <w:rsid w:val="00A474F2"/>
    <w:rsid w:val="00A4750D"/>
    <w:rsid w:val="00A4780D"/>
    <w:rsid w:val="00A47AD1"/>
    <w:rsid w:val="00A47B16"/>
    <w:rsid w:val="00A47CB7"/>
    <w:rsid w:val="00A47E99"/>
    <w:rsid w:val="00A50136"/>
    <w:rsid w:val="00A501FC"/>
    <w:rsid w:val="00A5025B"/>
    <w:rsid w:val="00A5032A"/>
    <w:rsid w:val="00A5065F"/>
    <w:rsid w:val="00A506FB"/>
    <w:rsid w:val="00A50C09"/>
    <w:rsid w:val="00A50CF5"/>
    <w:rsid w:val="00A50EDD"/>
    <w:rsid w:val="00A50FDD"/>
    <w:rsid w:val="00A5103A"/>
    <w:rsid w:val="00A511C9"/>
    <w:rsid w:val="00A5146A"/>
    <w:rsid w:val="00A5167F"/>
    <w:rsid w:val="00A51AF4"/>
    <w:rsid w:val="00A51C11"/>
    <w:rsid w:val="00A51C42"/>
    <w:rsid w:val="00A51D07"/>
    <w:rsid w:val="00A51F0E"/>
    <w:rsid w:val="00A51F4D"/>
    <w:rsid w:val="00A52021"/>
    <w:rsid w:val="00A520AE"/>
    <w:rsid w:val="00A522F2"/>
    <w:rsid w:val="00A5270F"/>
    <w:rsid w:val="00A52805"/>
    <w:rsid w:val="00A52900"/>
    <w:rsid w:val="00A52968"/>
    <w:rsid w:val="00A529A6"/>
    <w:rsid w:val="00A52A61"/>
    <w:rsid w:val="00A52EF3"/>
    <w:rsid w:val="00A52FE4"/>
    <w:rsid w:val="00A530C9"/>
    <w:rsid w:val="00A533BF"/>
    <w:rsid w:val="00A53415"/>
    <w:rsid w:val="00A5355E"/>
    <w:rsid w:val="00A53618"/>
    <w:rsid w:val="00A5367E"/>
    <w:rsid w:val="00A536F5"/>
    <w:rsid w:val="00A53796"/>
    <w:rsid w:val="00A5384E"/>
    <w:rsid w:val="00A53957"/>
    <w:rsid w:val="00A53A8D"/>
    <w:rsid w:val="00A53BEB"/>
    <w:rsid w:val="00A53CAF"/>
    <w:rsid w:val="00A53DD0"/>
    <w:rsid w:val="00A5405E"/>
    <w:rsid w:val="00A5423F"/>
    <w:rsid w:val="00A542A7"/>
    <w:rsid w:val="00A542F0"/>
    <w:rsid w:val="00A543D4"/>
    <w:rsid w:val="00A54823"/>
    <w:rsid w:val="00A548D8"/>
    <w:rsid w:val="00A5494F"/>
    <w:rsid w:val="00A54996"/>
    <w:rsid w:val="00A54D13"/>
    <w:rsid w:val="00A54E74"/>
    <w:rsid w:val="00A54FD4"/>
    <w:rsid w:val="00A55153"/>
    <w:rsid w:val="00A55411"/>
    <w:rsid w:val="00A555D5"/>
    <w:rsid w:val="00A556E9"/>
    <w:rsid w:val="00A5577E"/>
    <w:rsid w:val="00A55854"/>
    <w:rsid w:val="00A558F9"/>
    <w:rsid w:val="00A55C05"/>
    <w:rsid w:val="00A55C76"/>
    <w:rsid w:val="00A55D6D"/>
    <w:rsid w:val="00A563EE"/>
    <w:rsid w:val="00A5642F"/>
    <w:rsid w:val="00A56495"/>
    <w:rsid w:val="00A5657B"/>
    <w:rsid w:val="00A56781"/>
    <w:rsid w:val="00A567F4"/>
    <w:rsid w:val="00A56889"/>
    <w:rsid w:val="00A569A6"/>
    <w:rsid w:val="00A56A65"/>
    <w:rsid w:val="00A56A76"/>
    <w:rsid w:val="00A56CD0"/>
    <w:rsid w:val="00A56DF0"/>
    <w:rsid w:val="00A57087"/>
    <w:rsid w:val="00A570D1"/>
    <w:rsid w:val="00A57211"/>
    <w:rsid w:val="00A5732C"/>
    <w:rsid w:val="00A573E8"/>
    <w:rsid w:val="00A5744E"/>
    <w:rsid w:val="00A5745B"/>
    <w:rsid w:val="00A57536"/>
    <w:rsid w:val="00A57622"/>
    <w:rsid w:val="00A5773F"/>
    <w:rsid w:val="00A57743"/>
    <w:rsid w:val="00A578FD"/>
    <w:rsid w:val="00A57AF4"/>
    <w:rsid w:val="00A57FC4"/>
    <w:rsid w:val="00A6026D"/>
    <w:rsid w:val="00A60494"/>
    <w:rsid w:val="00A605C2"/>
    <w:rsid w:val="00A605F9"/>
    <w:rsid w:val="00A6079A"/>
    <w:rsid w:val="00A608E0"/>
    <w:rsid w:val="00A60A65"/>
    <w:rsid w:val="00A60BFC"/>
    <w:rsid w:val="00A60C8A"/>
    <w:rsid w:val="00A60EA6"/>
    <w:rsid w:val="00A60EF5"/>
    <w:rsid w:val="00A612BC"/>
    <w:rsid w:val="00A613A5"/>
    <w:rsid w:val="00A6150E"/>
    <w:rsid w:val="00A6157D"/>
    <w:rsid w:val="00A617A4"/>
    <w:rsid w:val="00A617D3"/>
    <w:rsid w:val="00A617D6"/>
    <w:rsid w:val="00A61815"/>
    <w:rsid w:val="00A618BB"/>
    <w:rsid w:val="00A61BCA"/>
    <w:rsid w:val="00A61CED"/>
    <w:rsid w:val="00A61D98"/>
    <w:rsid w:val="00A61E19"/>
    <w:rsid w:val="00A61F88"/>
    <w:rsid w:val="00A61FCB"/>
    <w:rsid w:val="00A62093"/>
    <w:rsid w:val="00A620A3"/>
    <w:rsid w:val="00A6224D"/>
    <w:rsid w:val="00A622AC"/>
    <w:rsid w:val="00A62325"/>
    <w:rsid w:val="00A62336"/>
    <w:rsid w:val="00A62394"/>
    <w:rsid w:val="00A623E4"/>
    <w:rsid w:val="00A624C8"/>
    <w:rsid w:val="00A62590"/>
    <w:rsid w:val="00A626FE"/>
    <w:rsid w:val="00A62A36"/>
    <w:rsid w:val="00A62AAB"/>
    <w:rsid w:val="00A62B87"/>
    <w:rsid w:val="00A62B8E"/>
    <w:rsid w:val="00A62BB0"/>
    <w:rsid w:val="00A62C90"/>
    <w:rsid w:val="00A62C9E"/>
    <w:rsid w:val="00A62CD0"/>
    <w:rsid w:val="00A62D33"/>
    <w:rsid w:val="00A62E05"/>
    <w:rsid w:val="00A62F42"/>
    <w:rsid w:val="00A630B8"/>
    <w:rsid w:val="00A631D5"/>
    <w:rsid w:val="00A632AF"/>
    <w:rsid w:val="00A63309"/>
    <w:rsid w:val="00A6338C"/>
    <w:rsid w:val="00A63512"/>
    <w:rsid w:val="00A636BE"/>
    <w:rsid w:val="00A636C6"/>
    <w:rsid w:val="00A63B8C"/>
    <w:rsid w:val="00A63BE4"/>
    <w:rsid w:val="00A63CD3"/>
    <w:rsid w:val="00A63DDD"/>
    <w:rsid w:val="00A63EBD"/>
    <w:rsid w:val="00A6414A"/>
    <w:rsid w:val="00A641B1"/>
    <w:rsid w:val="00A641F4"/>
    <w:rsid w:val="00A642A5"/>
    <w:rsid w:val="00A6435A"/>
    <w:rsid w:val="00A643E2"/>
    <w:rsid w:val="00A647C7"/>
    <w:rsid w:val="00A6496F"/>
    <w:rsid w:val="00A64A46"/>
    <w:rsid w:val="00A64C03"/>
    <w:rsid w:val="00A64D90"/>
    <w:rsid w:val="00A64FBF"/>
    <w:rsid w:val="00A65085"/>
    <w:rsid w:val="00A650BF"/>
    <w:rsid w:val="00A6521D"/>
    <w:rsid w:val="00A656D4"/>
    <w:rsid w:val="00A6579E"/>
    <w:rsid w:val="00A658D5"/>
    <w:rsid w:val="00A65960"/>
    <w:rsid w:val="00A65A8B"/>
    <w:rsid w:val="00A65ADC"/>
    <w:rsid w:val="00A65B29"/>
    <w:rsid w:val="00A65B5C"/>
    <w:rsid w:val="00A65B68"/>
    <w:rsid w:val="00A65D11"/>
    <w:rsid w:val="00A65DAD"/>
    <w:rsid w:val="00A65F60"/>
    <w:rsid w:val="00A65FBE"/>
    <w:rsid w:val="00A66103"/>
    <w:rsid w:val="00A661F2"/>
    <w:rsid w:val="00A662E4"/>
    <w:rsid w:val="00A66359"/>
    <w:rsid w:val="00A664AC"/>
    <w:rsid w:val="00A6655D"/>
    <w:rsid w:val="00A665BD"/>
    <w:rsid w:val="00A666A8"/>
    <w:rsid w:val="00A667EA"/>
    <w:rsid w:val="00A669E3"/>
    <w:rsid w:val="00A66A23"/>
    <w:rsid w:val="00A66B62"/>
    <w:rsid w:val="00A66C2E"/>
    <w:rsid w:val="00A66E1A"/>
    <w:rsid w:val="00A66E9D"/>
    <w:rsid w:val="00A66EE4"/>
    <w:rsid w:val="00A6700B"/>
    <w:rsid w:val="00A67362"/>
    <w:rsid w:val="00A673C2"/>
    <w:rsid w:val="00A67438"/>
    <w:rsid w:val="00A6748C"/>
    <w:rsid w:val="00A675D9"/>
    <w:rsid w:val="00A67615"/>
    <w:rsid w:val="00A676BF"/>
    <w:rsid w:val="00A67921"/>
    <w:rsid w:val="00A6797A"/>
    <w:rsid w:val="00A67A1D"/>
    <w:rsid w:val="00A67B62"/>
    <w:rsid w:val="00A67D90"/>
    <w:rsid w:val="00A67DC9"/>
    <w:rsid w:val="00A67F9B"/>
    <w:rsid w:val="00A67FA8"/>
    <w:rsid w:val="00A69BF9"/>
    <w:rsid w:val="00A700F2"/>
    <w:rsid w:val="00A70504"/>
    <w:rsid w:val="00A705E5"/>
    <w:rsid w:val="00A70698"/>
    <w:rsid w:val="00A706C5"/>
    <w:rsid w:val="00A709FA"/>
    <w:rsid w:val="00A70ACA"/>
    <w:rsid w:val="00A70B01"/>
    <w:rsid w:val="00A70B0A"/>
    <w:rsid w:val="00A70C1A"/>
    <w:rsid w:val="00A70C5A"/>
    <w:rsid w:val="00A70DD8"/>
    <w:rsid w:val="00A711BF"/>
    <w:rsid w:val="00A71313"/>
    <w:rsid w:val="00A71337"/>
    <w:rsid w:val="00A713B0"/>
    <w:rsid w:val="00A7148D"/>
    <w:rsid w:val="00A71577"/>
    <w:rsid w:val="00A715F4"/>
    <w:rsid w:val="00A71606"/>
    <w:rsid w:val="00A7163E"/>
    <w:rsid w:val="00A71661"/>
    <w:rsid w:val="00A71760"/>
    <w:rsid w:val="00A71880"/>
    <w:rsid w:val="00A718CA"/>
    <w:rsid w:val="00A719A1"/>
    <w:rsid w:val="00A71A22"/>
    <w:rsid w:val="00A71BE2"/>
    <w:rsid w:val="00A71DE8"/>
    <w:rsid w:val="00A71E33"/>
    <w:rsid w:val="00A71EBE"/>
    <w:rsid w:val="00A71FAA"/>
    <w:rsid w:val="00A71FE0"/>
    <w:rsid w:val="00A72159"/>
    <w:rsid w:val="00A72165"/>
    <w:rsid w:val="00A7222B"/>
    <w:rsid w:val="00A724F6"/>
    <w:rsid w:val="00A726EE"/>
    <w:rsid w:val="00A7294C"/>
    <w:rsid w:val="00A72B52"/>
    <w:rsid w:val="00A72D45"/>
    <w:rsid w:val="00A72EC6"/>
    <w:rsid w:val="00A7304D"/>
    <w:rsid w:val="00A73481"/>
    <w:rsid w:val="00A739D5"/>
    <w:rsid w:val="00A73A02"/>
    <w:rsid w:val="00A73B8A"/>
    <w:rsid w:val="00A73D0B"/>
    <w:rsid w:val="00A73D10"/>
    <w:rsid w:val="00A73D7B"/>
    <w:rsid w:val="00A73FC5"/>
    <w:rsid w:val="00A74128"/>
    <w:rsid w:val="00A74206"/>
    <w:rsid w:val="00A74240"/>
    <w:rsid w:val="00A74333"/>
    <w:rsid w:val="00A74390"/>
    <w:rsid w:val="00A7442E"/>
    <w:rsid w:val="00A7449F"/>
    <w:rsid w:val="00A744DA"/>
    <w:rsid w:val="00A74790"/>
    <w:rsid w:val="00A74A47"/>
    <w:rsid w:val="00A74B59"/>
    <w:rsid w:val="00A74D6E"/>
    <w:rsid w:val="00A752BC"/>
    <w:rsid w:val="00A754D6"/>
    <w:rsid w:val="00A75910"/>
    <w:rsid w:val="00A75D04"/>
    <w:rsid w:val="00A75D2A"/>
    <w:rsid w:val="00A75E19"/>
    <w:rsid w:val="00A75F60"/>
    <w:rsid w:val="00A7611D"/>
    <w:rsid w:val="00A7613F"/>
    <w:rsid w:val="00A76164"/>
    <w:rsid w:val="00A7619F"/>
    <w:rsid w:val="00A7621E"/>
    <w:rsid w:val="00A762DA"/>
    <w:rsid w:val="00A7632B"/>
    <w:rsid w:val="00A763FC"/>
    <w:rsid w:val="00A765FB"/>
    <w:rsid w:val="00A76784"/>
    <w:rsid w:val="00A767C7"/>
    <w:rsid w:val="00A768C4"/>
    <w:rsid w:val="00A768DC"/>
    <w:rsid w:val="00A76A7C"/>
    <w:rsid w:val="00A76AC5"/>
    <w:rsid w:val="00A76CB8"/>
    <w:rsid w:val="00A76CE0"/>
    <w:rsid w:val="00A76D56"/>
    <w:rsid w:val="00A76F62"/>
    <w:rsid w:val="00A7709D"/>
    <w:rsid w:val="00A772A0"/>
    <w:rsid w:val="00A774F6"/>
    <w:rsid w:val="00A77586"/>
    <w:rsid w:val="00A77765"/>
    <w:rsid w:val="00A77848"/>
    <w:rsid w:val="00A77955"/>
    <w:rsid w:val="00A779CE"/>
    <w:rsid w:val="00A77A63"/>
    <w:rsid w:val="00A77F09"/>
    <w:rsid w:val="00A77F59"/>
    <w:rsid w:val="00A80041"/>
    <w:rsid w:val="00A80133"/>
    <w:rsid w:val="00A8014F"/>
    <w:rsid w:val="00A8030F"/>
    <w:rsid w:val="00A8039A"/>
    <w:rsid w:val="00A80483"/>
    <w:rsid w:val="00A80494"/>
    <w:rsid w:val="00A805FE"/>
    <w:rsid w:val="00A80741"/>
    <w:rsid w:val="00A80944"/>
    <w:rsid w:val="00A80987"/>
    <w:rsid w:val="00A80CE8"/>
    <w:rsid w:val="00A80E1B"/>
    <w:rsid w:val="00A80F49"/>
    <w:rsid w:val="00A80FB3"/>
    <w:rsid w:val="00A81109"/>
    <w:rsid w:val="00A8134F"/>
    <w:rsid w:val="00A814F0"/>
    <w:rsid w:val="00A81616"/>
    <w:rsid w:val="00A8165D"/>
    <w:rsid w:val="00A816B0"/>
    <w:rsid w:val="00A81A5B"/>
    <w:rsid w:val="00A81C40"/>
    <w:rsid w:val="00A81ED0"/>
    <w:rsid w:val="00A82039"/>
    <w:rsid w:val="00A820CE"/>
    <w:rsid w:val="00A82161"/>
    <w:rsid w:val="00A8216B"/>
    <w:rsid w:val="00A8221B"/>
    <w:rsid w:val="00A82349"/>
    <w:rsid w:val="00A82478"/>
    <w:rsid w:val="00A824DB"/>
    <w:rsid w:val="00A82832"/>
    <w:rsid w:val="00A828BB"/>
    <w:rsid w:val="00A82930"/>
    <w:rsid w:val="00A8293B"/>
    <w:rsid w:val="00A82AA6"/>
    <w:rsid w:val="00A82B87"/>
    <w:rsid w:val="00A82C3A"/>
    <w:rsid w:val="00A82CDE"/>
    <w:rsid w:val="00A82D10"/>
    <w:rsid w:val="00A8310B"/>
    <w:rsid w:val="00A8314C"/>
    <w:rsid w:val="00A831CC"/>
    <w:rsid w:val="00A8336A"/>
    <w:rsid w:val="00A83393"/>
    <w:rsid w:val="00A83493"/>
    <w:rsid w:val="00A83679"/>
    <w:rsid w:val="00A836FE"/>
    <w:rsid w:val="00A8375C"/>
    <w:rsid w:val="00A838F9"/>
    <w:rsid w:val="00A83A5F"/>
    <w:rsid w:val="00A83AC2"/>
    <w:rsid w:val="00A83CCE"/>
    <w:rsid w:val="00A83D26"/>
    <w:rsid w:val="00A83DF2"/>
    <w:rsid w:val="00A83DFB"/>
    <w:rsid w:val="00A83F09"/>
    <w:rsid w:val="00A83FE5"/>
    <w:rsid w:val="00A84220"/>
    <w:rsid w:val="00A8449E"/>
    <w:rsid w:val="00A844B8"/>
    <w:rsid w:val="00A84548"/>
    <w:rsid w:val="00A845E1"/>
    <w:rsid w:val="00A84622"/>
    <w:rsid w:val="00A846AD"/>
    <w:rsid w:val="00A847AF"/>
    <w:rsid w:val="00A84808"/>
    <w:rsid w:val="00A8483A"/>
    <w:rsid w:val="00A848F5"/>
    <w:rsid w:val="00A84987"/>
    <w:rsid w:val="00A849C1"/>
    <w:rsid w:val="00A84A4F"/>
    <w:rsid w:val="00A84C63"/>
    <w:rsid w:val="00A85013"/>
    <w:rsid w:val="00A853BA"/>
    <w:rsid w:val="00A854D4"/>
    <w:rsid w:val="00A8586D"/>
    <w:rsid w:val="00A859D1"/>
    <w:rsid w:val="00A85A10"/>
    <w:rsid w:val="00A85BD0"/>
    <w:rsid w:val="00A861A7"/>
    <w:rsid w:val="00A86263"/>
    <w:rsid w:val="00A86365"/>
    <w:rsid w:val="00A86460"/>
    <w:rsid w:val="00A866AD"/>
    <w:rsid w:val="00A86A34"/>
    <w:rsid w:val="00A86E26"/>
    <w:rsid w:val="00A86E4C"/>
    <w:rsid w:val="00A87038"/>
    <w:rsid w:val="00A87040"/>
    <w:rsid w:val="00A8709A"/>
    <w:rsid w:val="00A87134"/>
    <w:rsid w:val="00A873E4"/>
    <w:rsid w:val="00A8749E"/>
    <w:rsid w:val="00A8756A"/>
    <w:rsid w:val="00A87575"/>
    <w:rsid w:val="00A875A5"/>
    <w:rsid w:val="00A875BA"/>
    <w:rsid w:val="00A876E4"/>
    <w:rsid w:val="00A879A6"/>
    <w:rsid w:val="00A87B10"/>
    <w:rsid w:val="00A87BDB"/>
    <w:rsid w:val="00A87E81"/>
    <w:rsid w:val="00A90069"/>
    <w:rsid w:val="00A900FD"/>
    <w:rsid w:val="00A90124"/>
    <w:rsid w:val="00A9014B"/>
    <w:rsid w:val="00A901BA"/>
    <w:rsid w:val="00A903D5"/>
    <w:rsid w:val="00A906F3"/>
    <w:rsid w:val="00A909FB"/>
    <w:rsid w:val="00A90A3B"/>
    <w:rsid w:val="00A90A7C"/>
    <w:rsid w:val="00A90A8D"/>
    <w:rsid w:val="00A90DBA"/>
    <w:rsid w:val="00A90ED2"/>
    <w:rsid w:val="00A90F48"/>
    <w:rsid w:val="00A90F75"/>
    <w:rsid w:val="00A90FDD"/>
    <w:rsid w:val="00A9107B"/>
    <w:rsid w:val="00A9119E"/>
    <w:rsid w:val="00A911B7"/>
    <w:rsid w:val="00A91210"/>
    <w:rsid w:val="00A9129C"/>
    <w:rsid w:val="00A9154C"/>
    <w:rsid w:val="00A918C8"/>
    <w:rsid w:val="00A918CD"/>
    <w:rsid w:val="00A91955"/>
    <w:rsid w:val="00A9197F"/>
    <w:rsid w:val="00A919A7"/>
    <w:rsid w:val="00A919B5"/>
    <w:rsid w:val="00A91A2D"/>
    <w:rsid w:val="00A91A2E"/>
    <w:rsid w:val="00A91BB8"/>
    <w:rsid w:val="00A91BE5"/>
    <w:rsid w:val="00A91FE2"/>
    <w:rsid w:val="00A92101"/>
    <w:rsid w:val="00A92175"/>
    <w:rsid w:val="00A92265"/>
    <w:rsid w:val="00A922C9"/>
    <w:rsid w:val="00A9242D"/>
    <w:rsid w:val="00A92491"/>
    <w:rsid w:val="00A9252E"/>
    <w:rsid w:val="00A9257A"/>
    <w:rsid w:val="00A927D1"/>
    <w:rsid w:val="00A927FF"/>
    <w:rsid w:val="00A929B0"/>
    <w:rsid w:val="00A929E4"/>
    <w:rsid w:val="00A92A33"/>
    <w:rsid w:val="00A92B37"/>
    <w:rsid w:val="00A92B5F"/>
    <w:rsid w:val="00A92BB4"/>
    <w:rsid w:val="00A92D7D"/>
    <w:rsid w:val="00A92DAA"/>
    <w:rsid w:val="00A92DBB"/>
    <w:rsid w:val="00A92EE2"/>
    <w:rsid w:val="00A92F3B"/>
    <w:rsid w:val="00A9327E"/>
    <w:rsid w:val="00A936EA"/>
    <w:rsid w:val="00A93735"/>
    <w:rsid w:val="00A93823"/>
    <w:rsid w:val="00A93862"/>
    <w:rsid w:val="00A9399B"/>
    <w:rsid w:val="00A939F3"/>
    <w:rsid w:val="00A93A91"/>
    <w:rsid w:val="00A93A9D"/>
    <w:rsid w:val="00A93B61"/>
    <w:rsid w:val="00A93BCE"/>
    <w:rsid w:val="00A93F0A"/>
    <w:rsid w:val="00A93F2A"/>
    <w:rsid w:val="00A94064"/>
    <w:rsid w:val="00A94138"/>
    <w:rsid w:val="00A942EB"/>
    <w:rsid w:val="00A944B5"/>
    <w:rsid w:val="00A945D3"/>
    <w:rsid w:val="00A945EC"/>
    <w:rsid w:val="00A94715"/>
    <w:rsid w:val="00A94838"/>
    <w:rsid w:val="00A9490F"/>
    <w:rsid w:val="00A949F5"/>
    <w:rsid w:val="00A94BF0"/>
    <w:rsid w:val="00A94C58"/>
    <w:rsid w:val="00A94C84"/>
    <w:rsid w:val="00A94D1F"/>
    <w:rsid w:val="00A950FA"/>
    <w:rsid w:val="00A951F0"/>
    <w:rsid w:val="00A952F9"/>
    <w:rsid w:val="00A953A9"/>
    <w:rsid w:val="00A953F8"/>
    <w:rsid w:val="00A95480"/>
    <w:rsid w:val="00A955DD"/>
    <w:rsid w:val="00A95883"/>
    <w:rsid w:val="00A958E9"/>
    <w:rsid w:val="00A9598B"/>
    <w:rsid w:val="00A959CC"/>
    <w:rsid w:val="00A95BAD"/>
    <w:rsid w:val="00A95D03"/>
    <w:rsid w:val="00A95EDD"/>
    <w:rsid w:val="00A95FA9"/>
    <w:rsid w:val="00A9614D"/>
    <w:rsid w:val="00A96188"/>
    <w:rsid w:val="00A96351"/>
    <w:rsid w:val="00A96440"/>
    <w:rsid w:val="00A9689B"/>
    <w:rsid w:val="00A968AA"/>
    <w:rsid w:val="00A96946"/>
    <w:rsid w:val="00A9696C"/>
    <w:rsid w:val="00A96AE8"/>
    <w:rsid w:val="00A96BEB"/>
    <w:rsid w:val="00A96C69"/>
    <w:rsid w:val="00A96DEB"/>
    <w:rsid w:val="00A96E1C"/>
    <w:rsid w:val="00A96E75"/>
    <w:rsid w:val="00A96FA9"/>
    <w:rsid w:val="00A96FD0"/>
    <w:rsid w:val="00A970C6"/>
    <w:rsid w:val="00A972A4"/>
    <w:rsid w:val="00A973BD"/>
    <w:rsid w:val="00A97426"/>
    <w:rsid w:val="00A974DA"/>
    <w:rsid w:val="00A9755F"/>
    <w:rsid w:val="00A9761F"/>
    <w:rsid w:val="00A976F7"/>
    <w:rsid w:val="00A97845"/>
    <w:rsid w:val="00A97923"/>
    <w:rsid w:val="00A97A45"/>
    <w:rsid w:val="00A97B2A"/>
    <w:rsid w:val="00A97D5F"/>
    <w:rsid w:val="00A97E66"/>
    <w:rsid w:val="00A97F6F"/>
    <w:rsid w:val="00A97FCA"/>
    <w:rsid w:val="00AA0208"/>
    <w:rsid w:val="00AA0262"/>
    <w:rsid w:val="00AA0564"/>
    <w:rsid w:val="00AA068B"/>
    <w:rsid w:val="00AA076D"/>
    <w:rsid w:val="00AA0780"/>
    <w:rsid w:val="00AA0846"/>
    <w:rsid w:val="00AA0887"/>
    <w:rsid w:val="00AA0972"/>
    <w:rsid w:val="00AA0D2A"/>
    <w:rsid w:val="00AA0D78"/>
    <w:rsid w:val="00AA0D8F"/>
    <w:rsid w:val="00AA0DF3"/>
    <w:rsid w:val="00AA1025"/>
    <w:rsid w:val="00AA1075"/>
    <w:rsid w:val="00AA1133"/>
    <w:rsid w:val="00AA1363"/>
    <w:rsid w:val="00AA159C"/>
    <w:rsid w:val="00AA15C8"/>
    <w:rsid w:val="00AA16A2"/>
    <w:rsid w:val="00AA1807"/>
    <w:rsid w:val="00AA1834"/>
    <w:rsid w:val="00AA1910"/>
    <w:rsid w:val="00AA19C4"/>
    <w:rsid w:val="00AA1A84"/>
    <w:rsid w:val="00AA1A93"/>
    <w:rsid w:val="00AA1AE9"/>
    <w:rsid w:val="00AA1AEB"/>
    <w:rsid w:val="00AA1B18"/>
    <w:rsid w:val="00AA1BC1"/>
    <w:rsid w:val="00AA1C62"/>
    <w:rsid w:val="00AA1CDC"/>
    <w:rsid w:val="00AA1DDC"/>
    <w:rsid w:val="00AA1F5B"/>
    <w:rsid w:val="00AA201E"/>
    <w:rsid w:val="00AA20A5"/>
    <w:rsid w:val="00AA223C"/>
    <w:rsid w:val="00AA2310"/>
    <w:rsid w:val="00AA23BA"/>
    <w:rsid w:val="00AA251D"/>
    <w:rsid w:val="00AA260D"/>
    <w:rsid w:val="00AA274E"/>
    <w:rsid w:val="00AA2799"/>
    <w:rsid w:val="00AA27EA"/>
    <w:rsid w:val="00AA2BDF"/>
    <w:rsid w:val="00AA2C8C"/>
    <w:rsid w:val="00AA2CE2"/>
    <w:rsid w:val="00AA2F3E"/>
    <w:rsid w:val="00AA2FB8"/>
    <w:rsid w:val="00AA300C"/>
    <w:rsid w:val="00AA3067"/>
    <w:rsid w:val="00AA3246"/>
    <w:rsid w:val="00AA3266"/>
    <w:rsid w:val="00AA32F8"/>
    <w:rsid w:val="00AA33BB"/>
    <w:rsid w:val="00AA33D6"/>
    <w:rsid w:val="00AA35EB"/>
    <w:rsid w:val="00AA368D"/>
    <w:rsid w:val="00AA3C2B"/>
    <w:rsid w:val="00AA42E7"/>
    <w:rsid w:val="00AA436E"/>
    <w:rsid w:val="00AA44F1"/>
    <w:rsid w:val="00AA46E5"/>
    <w:rsid w:val="00AA47E3"/>
    <w:rsid w:val="00AA486F"/>
    <w:rsid w:val="00AA49B6"/>
    <w:rsid w:val="00AA4AC7"/>
    <w:rsid w:val="00AA4C02"/>
    <w:rsid w:val="00AA4F07"/>
    <w:rsid w:val="00AA5240"/>
    <w:rsid w:val="00AA5444"/>
    <w:rsid w:val="00AA54CE"/>
    <w:rsid w:val="00AA578A"/>
    <w:rsid w:val="00AA58BF"/>
    <w:rsid w:val="00AA5C01"/>
    <w:rsid w:val="00AA5CBE"/>
    <w:rsid w:val="00AA5DB2"/>
    <w:rsid w:val="00AA5F79"/>
    <w:rsid w:val="00AA5FD4"/>
    <w:rsid w:val="00AA60F7"/>
    <w:rsid w:val="00AA618C"/>
    <w:rsid w:val="00AA62F9"/>
    <w:rsid w:val="00AA630C"/>
    <w:rsid w:val="00AA63DB"/>
    <w:rsid w:val="00AA64F1"/>
    <w:rsid w:val="00AA66C2"/>
    <w:rsid w:val="00AA676E"/>
    <w:rsid w:val="00AA69CC"/>
    <w:rsid w:val="00AA6A5B"/>
    <w:rsid w:val="00AA6B95"/>
    <w:rsid w:val="00AA6BE3"/>
    <w:rsid w:val="00AA6C8E"/>
    <w:rsid w:val="00AA6CEA"/>
    <w:rsid w:val="00AA6F99"/>
    <w:rsid w:val="00AA7076"/>
    <w:rsid w:val="00AA70CC"/>
    <w:rsid w:val="00AA71C8"/>
    <w:rsid w:val="00AA735D"/>
    <w:rsid w:val="00AA7495"/>
    <w:rsid w:val="00AA75BE"/>
    <w:rsid w:val="00AA75D9"/>
    <w:rsid w:val="00AA77A0"/>
    <w:rsid w:val="00AA790D"/>
    <w:rsid w:val="00AA7B1B"/>
    <w:rsid w:val="00AA7BAE"/>
    <w:rsid w:val="00AA7C21"/>
    <w:rsid w:val="00AA7C26"/>
    <w:rsid w:val="00AA7D37"/>
    <w:rsid w:val="00AA7DAC"/>
    <w:rsid w:val="00AA7E42"/>
    <w:rsid w:val="00AA7E8E"/>
    <w:rsid w:val="00AB0043"/>
    <w:rsid w:val="00AB0117"/>
    <w:rsid w:val="00AB0131"/>
    <w:rsid w:val="00AB0142"/>
    <w:rsid w:val="00AB041D"/>
    <w:rsid w:val="00AB049E"/>
    <w:rsid w:val="00AB0705"/>
    <w:rsid w:val="00AB071E"/>
    <w:rsid w:val="00AB087D"/>
    <w:rsid w:val="00AB094E"/>
    <w:rsid w:val="00AB0A0C"/>
    <w:rsid w:val="00AB0A9E"/>
    <w:rsid w:val="00AB0AD8"/>
    <w:rsid w:val="00AB0C2A"/>
    <w:rsid w:val="00AB0DA7"/>
    <w:rsid w:val="00AB0FB4"/>
    <w:rsid w:val="00AB11A9"/>
    <w:rsid w:val="00AB11AC"/>
    <w:rsid w:val="00AB11D4"/>
    <w:rsid w:val="00AB11DC"/>
    <w:rsid w:val="00AB1360"/>
    <w:rsid w:val="00AB1588"/>
    <w:rsid w:val="00AB1634"/>
    <w:rsid w:val="00AB1663"/>
    <w:rsid w:val="00AB183B"/>
    <w:rsid w:val="00AB1933"/>
    <w:rsid w:val="00AB1A29"/>
    <w:rsid w:val="00AB1A2B"/>
    <w:rsid w:val="00AB1A43"/>
    <w:rsid w:val="00AB1B4F"/>
    <w:rsid w:val="00AB1BF9"/>
    <w:rsid w:val="00AB1D5D"/>
    <w:rsid w:val="00AB21DE"/>
    <w:rsid w:val="00AB244A"/>
    <w:rsid w:val="00AB246A"/>
    <w:rsid w:val="00AB24F5"/>
    <w:rsid w:val="00AB2568"/>
    <w:rsid w:val="00AB2668"/>
    <w:rsid w:val="00AB27C1"/>
    <w:rsid w:val="00AB2851"/>
    <w:rsid w:val="00AB2864"/>
    <w:rsid w:val="00AB28BE"/>
    <w:rsid w:val="00AB2976"/>
    <w:rsid w:val="00AB29BA"/>
    <w:rsid w:val="00AB29D4"/>
    <w:rsid w:val="00AB2A5C"/>
    <w:rsid w:val="00AB2BE0"/>
    <w:rsid w:val="00AB2BEC"/>
    <w:rsid w:val="00AB2D56"/>
    <w:rsid w:val="00AB2F0A"/>
    <w:rsid w:val="00AB2F7D"/>
    <w:rsid w:val="00AB326E"/>
    <w:rsid w:val="00AB3718"/>
    <w:rsid w:val="00AB37C3"/>
    <w:rsid w:val="00AB3897"/>
    <w:rsid w:val="00AB39F1"/>
    <w:rsid w:val="00AB3CA2"/>
    <w:rsid w:val="00AB3CD7"/>
    <w:rsid w:val="00AB3D9A"/>
    <w:rsid w:val="00AB3EB6"/>
    <w:rsid w:val="00AB3EB9"/>
    <w:rsid w:val="00AB415A"/>
    <w:rsid w:val="00AB4162"/>
    <w:rsid w:val="00AB4173"/>
    <w:rsid w:val="00AB433E"/>
    <w:rsid w:val="00AB45E3"/>
    <w:rsid w:val="00AB46CD"/>
    <w:rsid w:val="00AB47C8"/>
    <w:rsid w:val="00AB47D3"/>
    <w:rsid w:val="00AB494B"/>
    <w:rsid w:val="00AB4AB1"/>
    <w:rsid w:val="00AB4C80"/>
    <w:rsid w:val="00AB4F8E"/>
    <w:rsid w:val="00AB4FF4"/>
    <w:rsid w:val="00AB53F7"/>
    <w:rsid w:val="00AB5438"/>
    <w:rsid w:val="00AB5627"/>
    <w:rsid w:val="00AB5773"/>
    <w:rsid w:val="00AB5784"/>
    <w:rsid w:val="00AB5993"/>
    <w:rsid w:val="00AB59B2"/>
    <w:rsid w:val="00AB5AD4"/>
    <w:rsid w:val="00AB5B19"/>
    <w:rsid w:val="00AB5BDD"/>
    <w:rsid w:val="00AB5E30"/>
    <w:rsid w:val="00AB6155"/>
    <w:rsid w:val="00AB6296"/>
    <w:rsid w:val="00AB6414"/>
    <w:rsid w:val="00AB65E2"/>
    <w:rsid w:val="00AB6684"/>
    <w:rsid w:val="00AB6696"/>
    <w:rsid w:val="00AB6797"/>
    <w:rsid w:val="00AB67B0"/>
    <w:rsid w:val="00AB6807"/>
    <w:rsid w:val="00AB68CF"/>
    <w:rsid w:val="00AB692E"/>
    <w:rsid w:val="00AB6A75"/>
    <w:rsid w:val="00AB6B87"/>
    <w:rsid w:val="00AB6BD8"/>
    <w:rsid w:val="00AB6E54"/>
    <w:rsid w:val="00AB6EB3"/>
    <w:rsid w:val="00AB6F80"/>
    <w:rsid w:val="00AB7304"/>
    <w:rsid w:val="00AB73B9"/>
    <w:rsid w:val="00AB74B2"/>
    <w:rsid w:val="00AB7509"/>
    <w:rsid w:val="00AB7A89"/>
    <w:rsid w:val="00AB7AC5"/>
    <w:rsid w:val="00AB7B85"/>
    <w:rsid w:val="00AB7C96"/>
    <w:rsid w:val="00AB7D2D"/>
    <w:rsid w:val="00AB7EAC"/>
    <w:rsid w:val="00AB7F59"/>
    <w:rsid w:val="00AB7FD2"/>
    <w:rsid w:val="00AC00D4"/>
    <w:rsid w:val="00AC01F3"/>
    <w:rsid w:val="00AC023F"/>
    <w:rsid w:val="00AC0476"/>
    <w:rsid w:val="00AC0533"/>
    <w:rsid w:val="00AC0626"/>
    <w:rsid w:val="00AC07F7"/>
    <w:rsid w:val="00AC085E"/>
    <w:rsid w:val="00AC0AA1"/>
    <w:rsid w:val="00AC0B66"/>
    <w:rsid w:val="00AC0CE0"/>
    <w:rsid w:val="00AC0D2D"/>
    <w:rsid w:val="00AC0E8E"/>
    <w:rsid w:val="00AC0ED3"/>
    <w:rsid w:val="00AC0F04"/>
    <w:rsid w:val="00AC1197"/>
    <w:rsid w:val="00AC12F8"/>
    <w:rsid w:val="00AC136D"/>
    <w:rsid w:val="00AC1386"/>
    <w:rsid w:val="00AC13EE"/>
    <w:rsid w:val="00AC146E"/>
    <w:rsid w:val="00AC1658"/>
    <w:rsid w:val="00AC165D"/>
    <w:rsid w:val="00AC1723"/>
    <w:rsid w:val="00AC184C"/>
    <w:rsid w:val="00AC19FF"/>
    <w:rsid w:val="00AC1B38"/>
    <w:rsid w:val="00AC1E62"/>
    <w:rsid w:val="00AC1FA0"/>
    <w:rsid w:val="00AC20FA"/>
    <w:rsid w:val="00AC21C0"/>
    <w:rsid w:val="00AC21ED"/>
    <w:rsid w:val="00AC225D"/>
    <w:rsid w:val="00AC238A"/>
    <w:rsid w:val="00AC255F"/>
    <w:rsid w:val="00AC25B6"/>
    <w:rsid w:val="00AC27BE"/>
    <w:rsid w:val="00AC286B"/>
    <w:rsid w:val="00AC290B"/>
    <w:rsid w:val="00AC29B9"/>
    <w:rsid w:val="00AC2A3C"/>
    <w:rsid w:val="00AC2AF1"/>
    <w:rsid w:val="00AC2CB5"/>
    <w:rsid w:val="00AC2D03"/>
    <w:rsid w:val="00AC2D0B"/>
    <w:rsid w:val="00AC2D8C"/>
    <w:rsid w:val="00AC2D95"/>
    <w:rsid w:val="00AC2DA3"/>
    <w:rsid w:val="00AC2F6E"/>
    <w:rsid w:val="00AC309A"/>
    <w:rsid w:val="00AC319F"/>
    <w:rsid w:val="00AC324B"/>
    <w:rsid w:val="00AC33D2"/>
    <w:rsid w:val="00AC3433"/>
    <w:rsid w:val="00AC3575"/>
    <w:rsid w:val="00AC3637"/>
    <w:rsid w:val="00AC3A1D"/>
    <w:rsid w:val="00AC3A5A"/>
    <w:rsid w:val="00AC3A71"/>
    <w:rsid w:val="00AC3AD2"/>
    <w:rsid w:val="00AC400D"/>
    <w:rsid w:val="00AC40F8"/>
    <w:rsid w:val="00AC432E"/>
    <w:rsid w:val="00AC45B6"/>
    <w:rsid w:val="00AC4706"/>
    <w:rsid w:val="00AC4864"/>
    <w:rsid w:val="00AC491C"/>
    <w:rsid w:val="00AC4B07"/>
    <w:rsid w:val="00AC4C9D"/>
    <w:rsid w:val="00AC51B0"/>
    <w:rsid w:val="00AC52C4"/>
    <w:rsid w:val="00AC52DE"/>
    <w:rsid w:val="00AC532E"/>
    <w:rsid w:val="00AC563D"/>
    <w:rsid w:val="00AC56B1"/>
    <w:rsid w:val="00AC5711"/>
    <w:rsid w:val="00AC5807"/>
    <w:rsid w:val="00AC5938"/>
    <w:rsid w:val="00AC5948"/>
    <w:rsid w:val="00AC5A51"/>
    <w:rsid w:val="00AC5AEA"/>
    <w:rsid w:val="00AC5C19"/>
    <w:rsid w:val="00AC5E67"/>
    <w:rsid w:val="00AC60FE"/>
    <w:rsid w:val="00AC6143"/>
    <w:rsid w:val="00AC6191"/>
    <w:rsid w:val="00AC61D5"/>
    <w:rsid w:val="00AC61DF"/>
    <w:rsid w:val="00AC62ED"/>
    <w:rsid w:val="00AC6308"/>
    <w:rsid w:val="00AC643A"/>
    <w:rsid w:val="00AC65D2"/>
    <w:rsid w:val="00AC6865"/>
    <w:rsid w:val="00AC6867"/>
    <w:rsid w:val="00AC6BD2"/>
    <w:rsid w:val="00AC6D91"/>
    <w:rsid w:val="00AC711C"/>
    <w:rsid w:val="00AC7298"/>
    <w:rsid w:val="00AC7613"/>
    <w:rsid w:val="00AC782B"/>
    <w:rsid w:val="00AC7971"/>
    <w:rsid w:val="00AC7A8D"/>
    <w:rsid w:val="00AC7A90"/>
    <w:rsid w:val="00AC7CD6"/>
    <w:rsid w:val="00AC7D1B"/>
    <w:rsid w:val="00AD0219"/>
    <w:rsid w:val="00AD0888"/>
    <w:rsid w:val="00AD08DD"/>
    <w:rsid w:val="00AD09B1"/>
    <w:rsid w:val="00AD0B18"/>
    <w:rsid w:val="00AD0CBE"/>
    <w:rsid w:val="00AD0CEF"/>
    <w:rsid w:val="00AD0D8C"/>
    <w:rsid w:val="00AD1030"/>
    <w:rsid w:val="00AD10EF"/>
    <w:rsid w:val="00AD112D"/>
    <w:rsid w:val="00AD1204"/>
    <w:rsid w:val="00AD1207"/>
    <w:rsid w:val="00AD140E"/>
    <w:rsid w:val="00AD1584"/>
    <w:rsid w:val="00AD168B"/>
    <w:rsid w:val="00AD177E"/>
    <w:rsid w:val="00AD18D2"/>
    <w:rsid w:val="00AD196B"/>
    <w:rsid w:val="00AD1A1B"/>
    <w:rsid w:val="00AD1BD2"/>
    <w:rsid w:val="00AD1F6C"/>
    <w:rsid w:val="00AD1F72"/>
    <w:rsid w:val="00AD1FB8"/>
    <w:rsid w:val="00AD2131"/>
    <w:rsid w:val="00AD23F8"/>
    <w:rsid w:val="00AD2458"/>
    <w:rsid w:val="00AD249F"/>
    <w:rsid w:val="00AD2673"/>
    <w:rsid w:val="00AD27BC"/>
    <w:rsid w:val="00AD2922"/>
    <w:rsid w:val="00AD2B7A"/>
    <w:rsid w:val="00AD2D95"/>
    <w:rsid w:val="00AD2DFD"/>
    <w:rsid w:val="00AD2EC3"/>
    <w:rsid w:val="00AD2EC6"/>
    <w:rsid w:val="00AD2ED6"/>
    <w:rsid w:val="00AD2F3D"/>
    <w:rsid w:val="00AD2F65"/>
    <w:rsid w:val="00AD2FC8"/>
    <w:rsid w:val="00AD3005"/>
    <w:rsid w:val="00AD3012"/>
    <w:rsid w:val="00AD310C"/>
    <w:rsid w:val="00AD350B"/>
    <w:rsid w:val="00AD355D"/>
    <w:rsid w:val="00AD3605"/>
    <w:rsid w:val="00AD3767"/>
    <w:rsid w:val="00AD3781"/>
    <w:rsid w:val="00AD378B"/>
    <w:rsid w:val="00AD3815"/>
    <w:rsid w:val="00AD390F"/>
    <w:rsid w:val="00AD39A8"/>
    <w:rsid w:val="00AD3C63"/>
    <w:rsid w:val="00AD3E92"/>
    <w:rsid w:val="00AD3FBB"/>
    <w:rsid w:val="00AD40BE"/>
    <w:rsid w:val="00AD419E"/>
    <w:rsid w:val="00AD4595"/>
    <w:rsid w:val="00AD494D"/>
    <w:rsid w:val="00AD49FE"/>
    <w:rsid w:val="00AD4A75"/>
    <w:rsid w:val="00AD4AFD"/>
    <w:rsid w:val="00AD4CAF"/>
    <w:rsid w:val="00AD4CC0"/>
    <w:rsid w:val="00AD4D52"/>
    <w:rsid w:val="00AD4F8A"/>
    <w:rsid w:val="00AD52C4"/>
    <w:rsid w:val="00AD52CA"/>
    <w:rsid w:val="00AD5370"/>
    <w:rsid w:val="00AD5382"/>
    <w:rsid w:val="00AD54C3"/>
    <w:rsid w:val="00AD55C7"/>
    <w:rsid w:val="00AD5601"/>
    <w:rsid w:val="00AD576E"/>
    <w:rsid w:val="00AD589B"/>
    <w:rsid w:val="00AD5960"/>
    <w:rsid w:val="00AD5D60"/>
    <w:rsid w:val="00AD5E22"/>
    <w:rsid w:val="00AD5FB3"/>
    <w:rsid w:val="00AD602E"/>
    <w:rsid w:val="00AD60A1"/>
    <w:rsid w:val="00AD6282"/>
    <w:rsid w:val="00AD6381"/>
    <w:rsid w:val="00AD6428"/>
    <w:rsid w:val="00AD6527"/>
    <w:rsid w:val="00AD663F"/>
    <w:rsid w:val="00AD68FB"/>
    <w:rsid w:val="00AD720E"/>
    <w:rsid w:val="00AD7619"/>
    <w:rsid w:val="00AD7646"/>
    <w:rsid w:val="00AD785D"/>
    <w:rsid w:val="00AD7AAA"/>
    <w:rsid w:val="00AD7AEC"/>
    <w:rsid w:val="00AD7B21"/>
    <w:rsid w:val="00AD7BA0"/>
    <w:rsid w:val="00AD7BCE"/>
    <w:rsid w:val="00AD7BE0"/>
    <w:rsid w:val="00AD7F37"/>
    <w:rsid w:val="00AE0008"/>
    <w:rsid w:val="00AE0086"/>
    <w:rsid w:val="00AE008B"/>
    <w:rsid w:val="00AE00C7"/>
    <w:rsid w:val="00AE03F2"/>
    <w:rsid w:val="00AE05F7"/>
    <w:rsid w:val="00AE0A26"/>
    <w:rsid w:val="00AE0CBA"/>
    <w:rsid w:val="00AE0CE3"/>
    <w:rsid w:val="00AE0E76"/>
    <w:rsid w:val="00AE0EC6"/>
    <w:rsid w:val="00AE1060"/>
    <w:rsid w:val="00AE1105"/>
    <w:rsid w:val="00AE1519"/>
    <w:rsid w:val="00AE1803"/>
    <w:rsid w:val="00AE1A12"/>
    <w:rsid w:val="00AE1A2A"/>
    <w:rsid w:val="00AE1FC0"/>
    <w:rsid w:val="00AE214D"/>
    <w:rsid w:val="00AE2150"/>
    <w:rsid w:val="00AE22E7"/>
    <w:rsid w:val="00AE2597"/>
    <w:rsid w:val="00AE260E"/>
    <w:rsid w:val="00AE2843"/>
    <w:rsid w:val="00AE2EAA"/>
    <w:rsid w:val="00AE2F24"/>
    <w:rsid w:val="00AE322E"/>
    <w:rsid w:val="00AE337D"/>
    <w:rsid w:val="00AE3451"/>
    <w:rsid w:val="00AE3690"/>
    <w:rsid w:val="00AE37CC"/>
    <w:rsid w:val="00AE3817"/>
    <w:rsid w:val="00AE3BBE"/>
    <w:rsid w:val="00AE3D39"/>
    <w:rsid w:val="00AE3D6A"/>
    <w:rsid w:val="00AE3E60"/>
    <w:rsid w:val="00AE4203"/>
    <w:rsid w:val="00AE4285"/>
    <w:rsid w:val="00AE458A"/>
    <w:rsid w:val="00AE4766"/>
    <w:rsid w:val="00AE47F8"/>
    <w:rsid w:val="00AE48B8"/>
    <w:rsid w:val="00AE49A9"/>
    <w:rsid w:val="00AE4B58"/>
    <w:rsid w:val="00AE4B69"/>
    <w:rsid w:val="00AE4BE6"/>
    <w:rsid w:val="00AE4DC3"/>
    <w:rsid w:val="00AE4EF0"/>
    <w:rsid w:val="00AE4FD2"/>
    <w:rsid w:val="00AE531C"/>
    <w:rsid w:val="00AE5718"/>
    <w:rsid w:val="00AE5760"/>
    <w:rsid w:val="00AE5949"/>
    <w:rsid w:val="00AE5AEA"/>
    <w:rsid w:val="00AE5BF3"/>
    <w:rsid w:val="00AE5CCC"/>
    <w:rsid w:val="00AE5FD3"/>
    <w:rsid w:val="00AE60F4"/>
    <w:rsid w:val="00AE61A6"/>
    <w:rsid w:val="00AE6298"/>
    <w:rsid w:val="00AE6354"/>
    <w:rsid w:val="00AE6657"/>
    <w:rsid w:val="00AE6688"/>
    <w:rsid w:val="00AE6967"/>
    <w:rsid w:val="00AE6B1F"/>
    <w:rsid w:val="00AE6C1A"/>
    <w:rsid w:val="00AE6D8F"/>
    <w:rsid w:val="00AE6EDC"/>
    <w:rsid w:val="00AE70DB"/>
    <w:rsid w:val="00AE70F3"/>
    <w:rsid w:val="00AE7294"/>
    <w:rsid w:val="00AE7870"/>
    <w:rsid w:val="00AE7B7D"/>
    <w:rsid w:val="00AE7BB3"/>
    <w:rsid w:val="00AE7DE3"/>
    <w:rsid w:val="00AE7E39"/>
    <w:rsid w:val="00AE7E4A"/>
    <w:rsid w:val="00AE7F38"/>
    <w:rsid w:val="00AF00FB"/>
    <w:rsid w:val="00AF01BD"/>
    <w:rsid w:val="00AF0367"/>
    <w:rsid w:val="00AF03C7"/>
    <w:rsid w:val="00AF05BC"/>
    <w:rsid w:val="00AF05E8"/>
    <w:rsid w:val="00AF0684"/>
    <w:rsid w:val="00AF0820"/>
    <w:rsid w:val="00AF09A6"/>
    <w:rsid w:val="00AF0A06"/>
    <w:rsid w:val="00AF0A41"/>
    <w:rsid w:val="00AF0A73"/>
    <w:rsid w:val="00AF0A89"/>
    <w:rsid w:val="00AF0C31"/>
    <w:rsid w:val="00AF0D02"/>
    <w:rsid w:val="00AF0DBC"/>
    <w:rsid w:val="00AF0DCE"/>
    <w:rsid w:val="00AF0FB1"/>
    <w:rsid w:val="00AF0FBD"/>
    <w:rsid w:val="00AF0FC6"/>
    <w:rsid w:val="00AF0FF3"/>
    <w:rsid w:val="00AF10E9"/>
    <w:rsid w:val="00AF113F"/>
    <w:rsid w:val="00AF11D0"/>
    <w:rsid w:val="00AF1306"/>
    <w:rsid w:val="00AF1465"/>
    <w:rsid w:val="00AF1513"/>
    <w:rsid w:val="00AF1638"/>
    <w:rsid w:val="00AF16B8"/>
    <w:rsid w:val="00AF16FC"/>
    <w:rsid w:val="00AF1792"/>
    <w:rsid w:val="00AF184A"/>
    <w:rsid w:val="00AF197C"/>
    <w:rsid w:val="00AF1AA4"/>
    <w:rsid w:val="00AF1C1F"/>
    <w:rsid w:val="00AF1E8F"/>
    <w:rsid w:val="00AF20A3"/>
    <w:rsid w:val="00AF20AD"/>
    <w:rsid w:val="00AF241C"/>
    <w:rsid w:val="00AF24A3"/>
    <w:rsid w:val="00AF2547"/>
    <w:rsid w:val="00AF258C"/>
    <w:rsid w:val="00AF2602"/>
    <w:rsid w:val="00AF292C"/>
    <w:rsid w:val="00AF2B20"/>
    <w:rsid w:val="00AF2CAF"/>
    <w:rsid w:val="00AF2EF8"/>
    <w:rsid w:val="00AF3111"/>
    <w:rsid w:val="00AF333B"/>
    <w:rsid w:val="00AF359C"/>
    <w:rsid w:val="00AF362E"/>
    <w:rsid w:val="00AF3683"/>
    <w:rsid w:val="00AF3715"/>
    <w:rsid w:val="00AF3739"/>
    <w:rsid w:val="00AF37FC"/>
    <w:rsid w:val="00AF3BAC"/>
    <w:rsid w:val="00AF3C71"/>
    <w:rsid w:val="00AF3F69"/>
    <w:rsid w:val="00AF4111"/>
    <w:rsid w:val="00AF413D"/>
    <w:rsid w:val="00AF4425"/>
    <w:rsid w:val="00AF45FB"/>
    <w:rsid w:val="00AF474D"/>
    <w:rsid w:val="00AF47A0"/>
    <w:rsid w:val="00AF49C5"/>
    <w:rsid w:val="00AF49D7"/>
    <w:rsid w:val="00AF4B1A"/>
    <w:rsid w:val="00AF4B55"/>
    <w:rsid w:val="00AF4C9C"/>
    <w:rsid w:val="00AF4CBE"/>
    <w:rsid w:val="00AF4DE4"/>
    <w:rsid w:val="00AF4E2C"/>
    <w:rsid w:val="00AF4E79"/>
    <w:rsid w:val="00AF4E9B"/>
    <w:rsid w:val="00AF4EE0"/>
    <w:rsid w:val="00AF50B8"/>
    <w:rsid w:val="00AF50E0"/>
    <w:rsid w:val="00AF520B"/>
    <w:rsid w:val="00AF53A4"/>
    <w:rsid w:val="00AF550C"/>
    <w:rsid w:val="00AF5AE0"/>
    <w:rsid w:val="00AF5C14"/>
    <w:rsid w:val="00AF5C43"/>
    <w:rsid w:val="00AF5DB0"/>
    <w:rsid w:val="00AF5E11"/>
    <w:rsid w:val="00AF5EB8"/>
    <w:rsid w:val="00AF5EC7"/>
    <w:rsid w:val="00AF60A1"/>
    <w:rsid w:val="00AF618E"/>
    <w:rsid w:val="00AF64C0"/>
    <w:rsid w:val="00AF65CE"/>
    <w:rsid w:val="00AF65D5"/>
    <w:rsid w:val="00AF670C"/>
    <w:rsid w:val="00AF6838"/>
    <w:rsid w:val="00AF684E"/>
    <w:rsid w:val="00AF69ED"/>
    <w:rsid w:val="00AF6A2A"/>
    <w:rsid w:val="00AF6C8F"/>
    <w:rsid w:val="00AF6DAB"/>
    <w:rsid w:val="00AF6F8E"/>
    <w:rsid w:val="00AF7167"/>
    <w:rsid w:val="00AF73D5"/>
    <w:rsid w:val="00AF74E1"/>
    <w:rsid w:val="00AF77A9"/>
    <w:rsid w:val="00AF78A7"/>
    <w:rsid w:val="00AF7946"/>
    <w:rsid w:val="00AF79C0"/>
    <w:rsid w:val="00AF7BB7"/>
    <w:rsid w:val="00AF7F72"/>
    <w:rsid w:val="00AF7F9A"/>
    <w:rsid w:val="00AF7FE3"/>
    <w:rsid w:val="00B00012"/>
    <w:rsid w:val="00B00233"/>
    <w:rsid w:val="00B0031C"/>
    <w:rsid w:val="00B00429"/>
    <w:rsid w:val="00B0044B"/>
    <w:rsid w:val="00B0062B"/>
    <w:rsid w:val="00B00710"/>
    <w:rsid w:val="00B00B59"/>
    <w:rsid w:val="00B00CA4"/>
    <w:rsid w:val="00B01007"/>
    <w:rsid w:val="00B010A2"/>
    <w:rsid w:val="00B011A1"/>
    <w:rsid w:val="00B011E9"/>
    <w:rsid w:val="00B01EC8"/>
    <w:rsid w:val="00B021A9"/>
    <w:rsid w:val="00B02663"/>
    <w:rsid w:val="00B028CA"/>
    <w:rsid w:val="00B02953"/>
    <w:rsid w:val="00B02A57"/>
    <w:rsid w:val="00B02AE8"/>
    <w:rsid w:val="00B02BA8"/>
    <w:rsid w:val="00B02F0D"/>
    <w:rsid w:val="00B030AF"/>
    <w:rsid w:val="00B030CE"/>
    <w:rsid w:val="00B031F2"/>
    <w:rsid w:val="00B0337D"/>
    <w:rsid w:val="00B0349A"/>
    <w:rsid w:val="00B03637"/>
    <w:rsid w:val="00B0363F"/>
    <w:rsid w:val="00B03C12"/>
    <w:rsid w:val="00B03DDA"/>
    <w:rsid w:val="00B03E7C"/>
    <w:rsid w:val="00B03F14"/>
    <w:rsid w:val="00B04093"/>
    <w:rsid w:val="00B04389"/>
    <w:rsid w:val="00B045C2"/>
    <w:rsid w:val="00B04614"/>
    <w:rsid w:val="00B0462E"/>
    <w:rsid w:val="00B046D8"/>
    <w:rsid w:val="00B0489E"/>
    <w:rsid w:val="00B04A3A"/>
    <w:rsid w:val="00B04D61"/>
    <w:rsid w:val="00B04DA7"/>
    <w:rsid w:val="00B04DAE"/>
    <w:rsid w:val="00B04E42"/>
    <w:rsid w:val="00B04E8F"/>
    <w:rsid w:val="00B05030"/>
    <w:rsid w:val="00B050B0"/>
    <w:rsid w:val="00B052B1"/>
    <w:rsid w:val="00B05323"/>
    <w:rsid w:val="00B05478"/>
    <w:rsid w:val="00B054B6"/>
    <w:rsid w:val="00B0560A"/>
    <w:rsid w:val="00B056DF"/>
    <w:rsid w:val="00B05783"/>
    <w:rsid w:val="00B05A72"/>
    <w:rsid w:val="00B05AD9"/>
    <w:rsid w:val="00B05B82"/>
    <w:rsid w:val="00B05BBD"/>
    <w:rsid w:val="00B05C4F"/>
    <w:rsid w:val="00B05CF2"/>
    <w:rsid w:val="00B05F5A"/>
    <w:rsid w:val="00B064F4"/>
    <w:rsid w:val="00B0660D"/>
    <w:rsid w:val="00B0678E"/>
    <w:rsid w:val="00B06929"/>
    <w:rsid w:val="00B0698A"/>
    <w:rsid w:val="00B06B3B"/>
    <w:rsid w:val="00B06C7C"/>
    <w:rsid w:val="00B06CBC"/>
    <w:rsid w:val="00B06D5C"/>
    <w:rsid w:val="00B06D5D"/>
    <w:rsid w:val="00B06EB7"/>
    <w:rsid w:val="00B07198"/>
    <w:rsid w:val="00B073A9"/>
    <w:rsid w:val="00B07562"/>
    <w:rsid w:val="00B07AEA"/>
    <w:rsid w:val="00B07B55"/>
    <w:rsid w:val="00B07EDE"/>
    <w:rsid w:val="00B07F6E"/>
    <w:rsid w:val="00B07FFA"/>
    <w:rsid w:val="00B1009E"/>
    <w:rsid w:val="00B101D5"/>
    <w:rsid w:val="00B10263"/>
    <w:rsid w:val="00B102D1"/>
    <w:rsid w:val="00B103B3"/>
    <w:rsid w:val="00B1058E"/>
    <w:rsid w:val="00B10648"/>
    <w:rsid w:val="00B10810"/>
    <w:rsid w:val="00B1082D"/>
    <w:rsid w:val="00B108F7"/>
    <w:rsid w:val="00B10940"/>
    <w:rsid w:val="00B109C6"/>
    <w:rsid w:val="00B10B41"/>
    <w:rsid w:val="00B10DA0"/>
    <w:rsid w:val="00B10E18"/>
    <w:rsid w:val="00B10E4F"/>
    <w:rsid w:val="00B10FB1"/>
    <w:rsid w:val="00B11244"/>
    <w:rsid w:val="00B1135B"/>
    <w:rsid w:val="00B11383"/>
    <w:rsid w:val="00B114EE"/>
    <w:rsid w:val="00B11649"/>
    <w:rsid w:val="00B1183A"/>
    <w:rsid w:val="00B1191B"/>
    <w:rsid w:val="00B11929"/>
    <w:rsid w:val="00B1192D"/>
    <w:rsid w:val="00B119C9"/>
    <w:rsid w:val="00B11AAA"/>
    <w:rsid w:val="00B11B23"/>
    <w:rsid w:val="00B11B5D"/>
    <w:rsid w:val="00B11BCC"/>
    <w:rsid w:val="00B11F5E"/>
    <w:rsid w:val="00B11FA9"/>
    <w:rsid w:val="00B11FB3"/>
    <w:rsid w:val="00B11FE3"/>
    <w:rsid w:val="00B12037"/>
    <w:rsid w:val="00B12152"/>
    <w:rsid w:val="00B1224F"/>
    <w:rsid w:val="00B12312"/>
    <w:rsid w:val="00B123D1"/>
    <w:rsid w:val="00B12505"/>
    <w:rsid w:val="00B125C2"/>
    <w:rsid w:val="00B1270D"/>
    <w:rsid w:val="00B127A1"/>
    <w:rsid w:val="00B12811"/>
    <w:rsid w:val="00B12A80"/>
    <w:rsid w:val="00B12DB5"/>
    <w:rsid w:val="00B12F00"/>
    <w:rsid w:val="00B13137"/>
    <w:rsid w:val="00B1329F"/>
    <w:rsid w:val="00B13400"/>
    <w:rsid w:val="00B13625"/>
    <w:rsid w:val="00B136B7"/>
    <w:rsid w:val="00B13736"/>
    <w:rsid w:val="00B1384A"/>
    <w:rsid w:val="00B138A9"/>
    <w:rsid w:val="00B139DD"/>
    <w:rsid w:val="00B13BC8"/>
    <w:rsid w:val="00B13E49"/>
    <w:rsid w:val="00B1415A"/>
    <w:rsid w:val="00B1425D"/>
    <w:rsid w:val="00B1429C"/>
    <w:rsid w:val="00B142FD"/>
    <w:rsid w:val="00B146A8"/>
    <w:rsid w:val="00B1474F"/>
    <w:rsid w:val="00B14797"/>
    <w:rsid w:val="00B1490F"/>
    <w:rsid w:val="00B149E5"/>
    <w:rsid w:val="00B14C40"/>
    <w:rsid w:val="00B14C51"/>
    <w:rsid w:val="00B14C5E"/>
    <w:rsid w:val="00B14EC1"/>
    <w:rsid w:val="00B15252"/>
    <w:rsid w:val="00B1535D"/>
    <w:rsid w:val="00B1549A"/>
    <w:rsid w:val="00B15556"/>
    <w:rsid w:val="00B15698"/>
    <w:rsid w:val="00B15758"/>
    <w:rsid w:val="00B15DA8"/>
    <w:rsid w:val="00B15DBE"/>
    <w:rsid w:val="00B15E5C"/>
    <w:rsid w:val="00B15ED9"/>
    <w:rsid w:val="00B16222"/>
    <w:rsid w:val="00B16350"/>
    <w:rsid w:val="00B16400"/>
    <w:rsid w:val="00B1649A"/>
    <w:rsid w:val="00B16655"/>
    <w:rsid w:val="00B16745"/>
    <w:rsid w:val="00B16B33"/>
    <w:rsid w:val="00B16CB7"/>
    <w:rsid w:val="00B16CE0"/>
    <w:rsid w:val="00B16EC2"/>
    <w:rsid w:val="00B16EE2"/>
    <w:rsid w:val="00B16F9A"/>
    <w:rsid w:val="00B172CA"/>
    <w:rsid w:val="00B175BF"/>
    <w:rsid w:val="00B1770B"/>
    <w:rsid w:val="00B17780"/>
    <w:rsid w:val="00B17ABC"/>
    <w:rsid w:val="00B17FD7"/>
    <w:rsid w:val="00B2043F"/>
    <w:rsid w:val="00B205B9"/>
    <w:rsid w:val="00B205FC"/>
    <w:rsid w:val="00B20872"/>
    <w:rsid w:val="00B20A3A"/>
    <w:rsid w:val="00B20B2B"/>
    <w:rsid w:val="00B20BBF"/>
    <w:rsid w:val="00B20CEE"/>
    <w:rsid w:val="00B20CFC"/>
    <w:rsid w:val="00B20D7F"/>
    <w:rsid w:val="00B20F58"/>
    <w:rsid w:val="00B21008"/>
    <w:rsid w:val="00B21057"/>
    <w:rsid w:val="00B21133"/>
    <w:rsid w:val="00B21412"/>
    <w:rsid w:val="00B21459"/>
    <w:rsid w:val="00B214D5"/>
    <w:rsid w:val="00B21663"/>
    <w:rsid w:val="00B2177F"/>
    <w:rsid w:val="00B217B2"/>
    <w:rsid w:val="00B219D8"/>
    <w:rsid w:val="00B21A8E"/>
    <w:rsid w:val="00B21B14"/>
    <w:rsid w:val="00B22151"/>
    <w:rsid w:val="00B22248"/>
    <w:rsid w:val="00B2233D"/>
    <w:rsid w:val="00B223F3"/>
    <w:rsid w:val="00B2246A"/>
    <w:rsid w:val="00B22540"/>
    <w:rsid w:val="00B22611"/>
    <w:rsid w:val="00B2290B"/>
    <w:rsid w:val="00B229CD"/>
    <w:rsid w:val="00B22DA4"/>
    <w:rsid w:val="00B22DA8"/>
    <w:rsid w:val="00B23026"/>
    <w:rsid w:val="00B231DE"/>
    <w:rsid w:val="00B23271"/>
    <w:rsid w:val="00B23283"/>
    <w:rsid w:val="00B234D4"/>
    <w:rsid w:val="00B235D0"/>
    <w:rsid w:val="00B237B3"/>
    <w:rsid w:val="00B23B66"/>
    <w:rsid w:val="00B23BC7"/>
    <w:rsid w:val="00B23C53"/>
    <w:rsid w:val="00B23CFA"/>
    <w:rsid w:val="00B23D2B"/>
    <w:rsid w:val="00B23E68"/>
    <w:rsid w:val="00B23EC5"/>
    <w:rsid w:val="00B24153"/>
    <w:rsid w:val="00B2415E"/>
    <w:rsid w:val="00B242ED"/>
    <w:rsid w:val="00B2435B"/>
    <w:rsid w:val="00B24450"/>
    <w:rsid w:val="00B2448F"/>
    <w:rsid w:val="00B24491"/>
    <w:rsid w:val="00B247B4"/>
    <w:rsid w:val="00B24952"/>
    <w:rsid w:val="00B24A4A"/>
    <w:rsid w:val="00B24B6F"/>
    <w:rsid w:val="00B24CD5"/>
    <w:rsid w:val="00B24FC1"/>
    <w:rsid w:val="00B250C2"/>
    <w:rsid w:val="00B2548F"/>
    <w:rsid w:val="00B25597"/>
    <w:rsid w:val="00B25644"/>
    <w:rsid w:val="00B258B6"/>
    <w:rsid w:val="00B258DB"/>
    <w:rsid w:val="00B25968"/>
    <w:rsid w:val="00B25B9F"/>
    <w:rsid w:val="00B25E85"/>
    <w:rsid w:val="00B25FA0"/>
    <w:rsid w:val="00B260B4"/>
    <w:rsid w:val="00B26226"/>
    <w:rsid w:val="00B262BA"/>
    <w:rsid w:val="00B262E6"/>
    <w:rsid w:val="00B263C0"/>
    <w:rsid w:val="00B263C3"/>
    <w:rsid w:val="00B26438"/>
    <w:rsid w:val="00B264C2"/>
    <w:rsid w:val="00B26590"/>
    <w:rsid w:val="00B2665C"/>
    <w:rsid w:val="00B26672"/>
    <w:rsid w:val="00B269AE"/>
    <w:rsid w:val="00B26B1F"/>
    <w:rsid w:val="00B26BC1"/>
    <w:rsid w:val="00B26DA1"/>
    <w:rsid w:val="00B26DE3"/>
    <w:rsid w:val="00B26FEC"/>
    <w:rsid w:val="00B27000"/>
    <w:rsid w:val="00B2708B"/>
    <w:rsid w:val="00B27377"/>
    <w:rsid w:val="00B273FF"/>
    <w:rsid w:val="00B2751E"/>
    <w:rsid w:val="00B27640"/>
    <w:rsid w:val="00B27838"/>
    <w:rsid w:val="00B27878"/>
    <w:rsid w:val="00B278A4"/>
    <w:rsid w:val="00B27981"/>
    <w:rsid w:val="00B27B82"/>
    <w:rsid w:val="00B27BF2"/>
    <w:rsid w:val="00B27C03"/>
    <w:rsid w:val="00B27D2F"/>
    <w:rsid w:val="00B30160"/>
    <w:rsid w:val="00B30265"/>
    <w:rsid w:val="00B30266"/>
    <w:rsid w:val="00B3036C"/>
    <w:rsid w:val="00B3075E"/>
    <w:rsid w:val="00B3078C"/>
    <w:rsid w:val="00B30963"/>
    <w:rsid w:val="00B30C40"/>
    <w:rsid w:val="00B30CE4"/>
    <w:rsid w:val="00B30D7F"/>
    <w:rsid w:val="00B30E1A"/>
    <w:rsid w:val="00B30EE1"/>
    <w:rsid w:val="00B31461"/>
    <w:rsid w:val="00B314D5"/>
    <w:rsid w:val="00B314E1"/>
    <w:rsid w:val="00B31553"/>
    <w:rsid w:val="00B31559"/>
    <w:rsid w:val="00B319E7"/>
    <w:rsid w:val="00B31AAD"/>
    <w:rsid w:val="00B31E82"/>
    <w:rsid w:val="00B31FD3"/>
    <w:rsid w:val="00B320B0"/>
    <w:rsid w:val="00B324C0"/>
    <w:rsid w:val="00B325E4"/>
    <w:rsid w:val="00B32655"/>
    <w:rsid w:val="00B32670"/>
    <w:rsid w:val="00B326C1"/>
    <w:rsid w:val="00B32A6A"/>
    <w:rsid w:val="00B32B52"/>
    <w:rsid w:val="00B32BC4"/>
    <w:rsid w:val="00B32F9A"/>
    <w:rsid w:val="00B32FE4"/>
    <w:rsid w:val="00B3304F"/>
    <w:rsid w:val="00B333A6"/>
    <w:rsid w:val="00B33410"/>
    <w:rsid w:val="00B33528"/>
    <w:rsid w:val="00B33598"/>
    <w:rsid w:val="00B335D9"/>
    <w:rsid w:val="00B33781"/>
    <w:rsid w:val="00B3380A"/>
    <w:rsid w:val="00B33972"/>
    <w:rsid w:val="00B33CA5"/>
    <w:rsid w:val="00B33F74"/>
    <w:rsid w:val="00B33F76"/>
    <w:rsid w:val="00B3425A"/>
    <w:rsid w:val="00B3433C"/>
    <w:rsid w:val="00B34347"/>
    <w:rsid w:val="00B34505"/>
    <w:rsid w:val="00B346CB"/>
    <w:rsid w:val="00B3477B"/>
    <w:rsid w:val="00B347BE"/>
    <w:rsid w:val="00B348DC"/>
    <w:rsid w:val="00B34A34"/>
    <w:rsid w:val="00B34A53"/>
    <w:rsid w:val="00B34D1C"/>
    <w:rsid w:val="00B3523D"/>
    <w:rsid w:val="00B35277"/>
    <w:rsid w:val="00B352D9"/>
    <w:rsid w:val="00B353AF"/>
    <w:rsid w:val="00B35578"/>
    <w:rsid w:val="00B3569B"/>
    <w:rsid w:val="00B357A6"/>
    <w:rsid w:val="00B35826"/>
    <w:rsid w:val="00B3596B"/>
    <w:rsid w:val="00B35AB3"/>
    <w:rsid w:val="00B35BAE"/>
    <w:rsid w:val="00B35EFF"/>
    <w:rsid w:val="00B360B4"/>
    <w:rsid w:val="00B36138"/>
    <w:rsid w:val="00B3634B"/>
    <w:rsid w:val="00B363E5"/>
    <w:rsid w:val="00B3640D"/>
    <w:rsid w:val="00B364C9"/>
    <w:rsid w:val="00B3665C"/>
    <w:rsid w:val="00B36756"/>
    <w:rsid w:val="00B3687D"/>
    <w:rsid w:val="00B368C4"/>
    <w:rsid w:val="00B368CE"/>
    <w:rsid w:val="00B368E4"/>
    <w:rsid w:val="00B36AA0"/>
    <w:rsid w:val="00B36EB8"/>
    <w:rsid w:val="00B36EF5"/>
    <w:rsid w:val="00B371C6"/>
    <w:rsid w:val="00B37350"/>
    <w:rsid w:val="00B379CB"/>
    <w:rsid w:val="00B379F2"/>
    <w:rsid w:val="00B37A59"/>
    <w:rsid w:val="00B37B78"/>
    <w:rsid w:val="00B37C5D"/>
    <w:rsid w:val="00B37C98"/>
    <w:rsid w:val="00B37DA1"/>
    <w:rsid w:val="00B37E3A"/>
    <w:rsid w:val="00B37F0E"/>
    <w:rsid w:val="00B37F82"/>
    <w:rsid w:val="00B4012A"/>
    <w:rsid w:val="00B40285"/>
    <w:rsid w:val="00B402E3"/>
    <w:rsid w:val="00B404BA"/>
    <w:rsid w:val="00B406AF"/>
    <w:rsid w:val="00B406C9"/>
    <w:rsid w:val="00B40720"/>
    <w:rsid w:val="00B408E5"/>
    <w:rsid w:val="00B40934"/>
    <w:rsid w:val="00B40C62"/>
    <w:rsid w:val="00B40DBC"/>
    <w:rsid w:val="00B40EDF"/>
    <w:rsid w:val="00B40F88"/>
    <w:rsid w:val="00B41008"/>
    <w:rsid w:val="00B4102C"/>
    <w:rsid w:val="00B411AE"/>
    <w:rsid w:val="00B411D9"/>
    <w:rsid w:val="00B41273"/>
    <w:rsid w:val="00B4131B"/>
    <w:rsid w:val="00B4132E"/>
    <w:rsid w:val="00B414A4"/>
    <w:rsid w:val="00B414AD"/>
    <w:rsid w:val="00B4175C"/>
    <w:rsid w:val="00B4190C"/>
    <w:rsid w:val="00B4191B"/>
    <w:rsid w:val="00B41A62"/>
    <w:rsid w:val="00B41A65"/>
    <w:rsid w:val="00B41ACC"/>
    <w:rsid w:val="00B41CA3"/>
    <w:rsid w:val="00B41D5A"/>
    <w:rsid w:val="00B41E19"/>
    <w:rsid w:val="00B41E75"/>
    <w:rsid w:val="00B41EEF"/>
    <w:rsid w:val="00B41F6A"/>
    <w:rsid w:val="00B42095"/>
    <w:rsid w:val="00B4211F"/>
    <w:rsid w:val="00B423F6"/>
    <w:rsid w:val="00B4246E"/>
    <w:rsid w:val="00B424CE"/>
    <w:rsid w:val="00B42500"/>
    <w:rsid w:val="00B426E8"/>
    <w:rsid w:val="00B42839"/>
    <w:rsid w:val="00B4284A"/>
    <w:rsid w:val="00B42857"/>
    <w:rsid w:val="00B42A3E"/>
    <w:rsid w:val="00B42AAE"/>
    <w:rsid w:val="00B42DD4"/>
    <w:rsid w:val="00B42E37"/>
    <w:rsid w:val="00B42FB2"/>
    <w:rsid w:val="00B43302"/>
    <w:rsid w:val="00B434D2"/>
    <w:rsid w:val="00B436B1"/>
    <w:rsid w:val="00B4381D"/>
    <w:rsid w:val="00B43823"/>
    <w:rsid w:val="00B43A15"/>
    <w:rsid w:val="00B43A6F"/>
    <w:rsid w:val="00B43BA9"/>
    <w:rsid w:val="00B43CAF"/>
    <w:rsid w:val="00B43F3F"/>
    <w:rsid w:val="00B4406C"/>
    <w:rsid w:val="00B442F5"/>
    <w:rsid w:val="00B44320"/>
    <w:rsid w:val="00B443A1"/>
    <w:rsid w:val="00B444B3"/>
    <w:rsid w:val="00B444D7"/>
    <w:rsid w:val="00B4457A"/>
    <w:rsid w:val="00B445D9"/>
    <w:rsid w:val="00B44968"/>
    <w:rsid w:val="00B449C1"/>
    <w:rsid w:val="00B449F4"/>
    <w:rsid w:val="00B44EE3"/>
    <w:rsid w:val="00B44EF4"/>
    <w:rsid w:val="00B44F6E"/>
    <w:rsid w:val="00B45126"/>
    <w:rsid w:val="00B4539A"/>
    <w:rsid w:val="00B45591"/>
    <w:rsid w:val="00B4566E"/>
    <w:rsid w:val="00B457F0"/>
    <w:rsid w:val="00B4598C"/>
    <w:rsid w:val="00B45B43"/>
    <w:rsid w:val="00B45E5B"/>
    <w:rsid w:val="00B45E97"/>
    <w:rsid w:val="00B46092"/>
    <w:rsid w:val="00B46223"/>
    <w:rsid w:val="00B462C2"/>
    <w:rsid w:val="00B462CB"/>
    <w:rsid w:val="00B464BC"/>
    <w:rsid w:val="00B464F0"/>
    <w:rsid w:val="00B4654D"/>
    <w:rsid w:val="00B465DA"/>
    <w:rsid w:val="00B46662"/>
    <w:rsid w:val="00B4685C"/>
    <w:rsid w:val="00B46B58"/>
    <w:rsid w:val="00B46C2B"/>
    <w:rsid w:val="00B46DA0"/>
    <w:rsid w:val="00B46F6D"/>
    <w:rsid w:val="00B47027"/>
    <w:rsid w:val="00B47274"/>
    <w:rsid w:val="00B472F4"/>
    <w:rsid w:val="00B4743D"/>
    <w:rsid w:val="00B4744A"/>
    <w:rsid w:val="00B47773"/>
    <w:rsid w:val="00B47893"/>
    <w:rsid w:val="00B47973"/>
    <w:rsid w:val="00B47E81"/>
    <w:rsid w:val="00B47F3E"/>
    <w:rsid w:val="00B502C6"/>
    <w:rsid w:val="00B5045F"/>
    <w:rsid w:val="00B508B7"/>
    <w:rsid w:val="00B5090D"/>
    <w:rsid w:val="00B5098B"/>
    <w:rsid w:val="00B50BF4"/>
    <w:rsid w:val="00B50CBF"/>
    <w:rsid w:val="00B50D6F"/>
    <w:rsid w:val="00B50EFD"/>
    <w:rsid w:val="00B50FC5"/>
    <w:rsid w:val="00B51180"/>
    <w:rsid w:val="00B5155C"/>
    <w:rsid w:val="00B517B4"/>
    <w:rsid w:val="00B5189A"/>
    <w:rsid w:val="00B518CE"/>
    <w:rsid w:val="00B51A67"/>
    <w:rsid w:val="00B51A80"/>
    <w:rsid w:val="00B51AE1"/>
    <w:rsid w:val="00B51B11"/>
    <w:rsid w:val="00B51B49"/>
    <w:rsid w:val="00B51BFC"/>
    <w:rsid w:val="00B51C50"/>
    <w:rsid w:val="00B51D78"/>
    <w:rsid w:val="00B51E34"/>
    <w:rsid w:val="00B521D8"/>
    <w:rsid w:val="00B521F1"/>
    <w:rsid w:val="00B523B0"/>
    <w:rsid w:val="00B5240E"/>
    <w:rsid w:val="00B5241D"/>
    <w:rsid w:val="00B52643"/>
    <w:rsid w:val="00B5274A"/>
    <w:rsid w:val="00B52957"/>
    <w:rsid w:val="00B52A37"/>
    <w:rsid w:val="00B52A66"/>
    <w:rsid w:val="00B52C49"/>
    <w:rsid w:val="00B52F9A"/>
    <w:rsid w:val="00B53638"/>
    <w:rsid w:val="00B53AA1"/>
    <w:rsid w:val="00B53BC9"/>
    <w:rsid w:val="00B53D1E"/>
    <w:rsid w:val="00B53D5B"/>
    <w:rsid w:val="00B53EF0"/>
    <w:rsid w:val="00B53EF6"/>
    <w:rsid w:val="00B53FA2"/>
    <w:rsid w:val="00B53FCB"/>
    <w:rsid w:val="00B53FF2"/>
    <w:rsid w:val="00B540BA"/>
    <w:rsid w:val="00B540EE"/>
    <w:rsid w:val="00B5418E"/>
    <w:rsid w:val="00B54275"/>
    <w:rsid w:val="00B545D4"/>
    <w:rsid w:val="00B54670"/>
    <w:rsid w:val="00B546B2"/>
    <w:rsid w:val="00B5470B"/>
    <w:rsid w:val="00B54A42"/>
    <w:rsid w:val="00B54EB0"/>
    <w:rsid w:val="00B54F5D"/>
    <w:rsid w:val="00B54F7A"/>
    <w:rsid w:val="00B54FF7"/>
    <w:rsid w:val="00B5509D"/>
    <w:rsid w:val="00B55165"/>
    <w:rsid w:val="00B551C0"/>
    <w:rsid w:val="00B55351"/>
    <w:rsid w:val="00B558AF"/>
    <w:rsid w:val="00B558B5"/>
    <w:rsid w:val="00B55B7C"/>
    <w:rsid w:val="00B55CD3"/>
    <w:rsid w:val="00B55FA6"/>
    <w:rsid w:val="00B56282"/>
    <w:rsid w:val="00B5639F"/>
    <w:rsid w:val="00B563C0"/>
    <w:rsid w:val="00B564EA"/>
    <w:rsid w:val="00B56526"/>
    <w:rsid w:val="00B56637"/>
    <w:rsid w:val="00B56709"/>
    <w:rsid w:val="00B5672A"/>
    <w:rsid w:val="00B5673F"/>
    <w:rsid w:val="00B56834"/>
    <w:rsid w:val="00B5697C"/>
    <w:rsid w:val="00B56A49"/>
    <w:rsid w:val="00B56A4D"/>
    <w:rsid w:val="00B56B75"/>
    <w:rsid w:val="00B56CB2"/>
    <w:rsid w:val="00B56CF6"/>
    <w:rsid w:val="00B56D93"/>
    <w:rsid w:val="00B56FE3"/>
    <w:rsid w:val="00B5703D"/>
    <w:rsid w:val="00B57077"/>
    <w:rsid w:val="00B57208"/>
    <w:rsid w:val="00B572FA"/>
    <w:rsid w:val="00B573DF"/>
    <w:rsid w:val="00B574E9"/>
    <w:rsid w:val="00B5754B"/>
    <w:rsid w:val="00B5762F"/>
    <w:rsid w:val="00B57632"/>
    <w:rsid w:val="00B57759"/>
    <w:rsid w:val="00B578D4"/>
    <w:rsid w:val="00B57922"/>
    <w:rsid w:val="00B57A19"/>
    <w:rsid w:val="00B57CE9"/>
    <w:rsid w:val="00B57D5C"/>
    <w:rsid w:val="00B57D83"/>
    <w:rsid w:val="00B57DC3"/>
    <w:rsid w:val="00B57E31"/>
    <w:rsid w:val="00B60321"/>
    <w:rsid w:val="00B6041B"/>
    <w:rsid w:val="00B60673"/>
    <w:rsid w:val="00B60AE6"/>
    <w:rsid w:val="00B60B96"/>
    <w:rsid w:val="00B60C3A"/>
    <w:rsid w:val="00B60C92"/>
    <w:rsid w:val="00B60E3C"/>
    <w:rsid w:val="00B61131"/>
    <w:rsid w:val="00B61213"/>
    <w:rsid w:val="00B612B5"/>
    <w:rsid w:val="00B6133A"/>
    <w:rsid w:val="00B61359"/>
    <w:rsid w:val="00B61475"/>
    <w:rsid w:val="00B6187E"/>
    <w:rsid w:val="00B61911"/>
    <w:rsid w:val="00B61A60"/>
    <w:rsid w:val="00B61AB6"/>
    <w:rsid w:val="00B61BD9"/>
    <w:rsid w:val="00B61DF9"/>
    <w:rsid w:val="00B61E6D"/>
    <w:rsid w:val="00B61FAD"/>
    <w:rsid w:val="00B62051"/>
    <w:rsid w:val="00B620CB"/>
    <w:rsid w:val="00B6210C"/>
    <w:rsid w:val="00B62284"/>
    <w:rsid w:val="00B622D7"/>
    <w:rsid w:val="00B62490"/>
    <w:rsid w:val="00B625A7"/>
    <w:rsid w:val="00B626E4"/>
    <w:rsid w:val="00B62823"/>
    <w:rsid w:val="00B62A76"/>
    <w:rsid w:val="00B62B97"/>
    <w:rsid w:val="00B62BF0"/>
    <w:rsid w:val="00B62C81"/>
    <w:rsid w:val="00B62CCC"/>
    <w:rsid w:val="00B62D8F"/>
    <w:rsid w:val="00B62DDA"/>
    <w:rsid w:val="00B6306C"/>
    <w:rsid w:val="00B6311F"/>
    <w:rsid w:val="00B6329F"/>
    <w:rsid w:val="00B63523"/>
    <w:rsid w:val="00B6386A"/>
    <w:rsid w:val="00B639EE"/>
    <w:rsid w:val="00B63A6D"/>
    <w:rsid w:val="00B63B48"/>
    <w:rsid w:val="00B63BAE"/>
    <w:rsid w:val="00B63C9E"/>
    <w:rsid w:val="00B63E04"/>
    <w:rsid w:val="00B63E64"/>
    <w:rsid w:val="00B641F7"/>
    <w:rsid w:val="00B64261"/>
    <w:rsid w:val="00B64394"/>
    <w:rsid w:val="00B643C5"/>
    <w:rsid w:val="00B64582"/>
    <w:rsid w:val="00B647BA"/>
    <w:rsid w:val="00B6498F"/>
    <w:rsid w:val="00B64A72"/>
    <w:rsid w:val="00B64AB1"/>
    <w:rsid w:val="00B64BC8"/>
    <w:rsid w:val="00B64C04"/>
    <w:rsid w:val="00B64D04"/>
    <w:rsid w:val="00B64E06"/>
    <w:rsid w:val="00B64E07"/>
    <w:rsid w:val="00B64EC3"/>
    <w:rsid w:val="00B64EEA"/>
    <w:rsid w:val="00B65024"/>
    <w:rsid w:val="00B650D7"/>
    <w:rsid w:val="00B65173"/>
    <w:rsid w:val="00B651B3"/>
    <w:rsid w:val="00B65521"/>
    <w:rsid w:val="00B655BD"/>
    <w:rsid w:val="00B656D9"/>
    <w:rsid w:val="00B6588F"/>
    <w:rsid w:val="00B65983"/>
    <w:rsid w:val="00B65D14"/>
    <w:rsid w:val="00B65E54"/>
    <w:rsid w:val="00B65EB0"/>
    <w:rsid w:val="00B660D1"/>
    <w:rsid w:val="00B6648C"/>
    <w:rsid w:val="00B664EF"/>
    <w:rsid w:val="00B66627"/>
    <w:rsid w:val="00B666F0"/>
    <w:rsid w:val="00B6680D"/>
    <w:rsid w:val="00B66835"/>
    <w:rsid w:val="00B66965"/>
    <w:rsid w:val="00B669EA"/>
    <w:rsid w:val="00B66A4C"/>
    <w:rsid w:val="00B66ADB"/>
    <w:rsid w:val="00B66AE5"/>
    <w:rsid w:val="00B66C6E"/>
    <w:rsid w:val="00B66C7D"/>
    <w:rsid w:val="00B66D8A"/>
    <w:rsid w:val="00B66ED4"/>
    <w:rsid w:val="00B66F01"/>
    <w:rsid w:val="00B670BD"/>
    <w:rsid w:val="00B6710A"/>
    <w:rsid w:val="00B672E2"/>
    <w:rsid w:val="00B672EB"/>
    <w:rsid w:val="00B67489"/>
    <w:rsid w:val="00B67705"/>
    <w:rsid w:val="00B677EB"/>
    <w:rsid w:val="00B6783B"/>
    <w:rsid w:val="00B6784F"/>
    <w:rsid w:val="00B67BD0"/>
    <w:rsid w:val="00B67DEF"/>
    <w:rsid w:val="00B67E65"/>
    <w:rsid w:val="00B67E87"/>
    <w:rsid w:val="00B70012"/>
    <w:rsid w:val="00B700D4"/>
    <w:rsid w:val="00B7013F"/>
    <w:rsid w:val="00B70147"/>
    <w:rsid w:val="00B70364"/>
    <w:rsid w:val="00B70399"/>
    <w:rsid w:val="00B704DA"/>
    <w:rsid w:val="00B704E8"/>
    <w:rsid w:val="00B70550"/>
    <w:rsid w:val="00B7066B"/>
    <w:rsid w:val="00B70A53"/>
    <w:rsid w:val="00B70A9E"/>
    <w:rsid w:val="00B70C38"/>
    <w:rsid w:val="00B70CE2"/>
    <w:rsid w:val="00B70D13"/>
    <w:rsid w:val="00B70DE1"/>
    <w:rsid w:val="00B70E3D"/>
    <w:rsid w:val="00B7118A"/>
    <w:rsid w:val="00B712A6"/>
    <w:rsid w:val="00B71383"/>
    <w:rsid w:val="00B71685"/>
    <w:rsid w:val="00B719F3"/>
    <w:rsid w:val="00B71A5B"/>
    <w:rsid w:val="00B71A8D"/>
    <w:rsid w:val="00B71A95"/>
    <w:rsid w:val="00B71AB0"/>
    <w:rsid w:val="00B71AE4"/>
    <w:rsid w:val="00B71BAA"/>
    <w:rsid w:val="00B71C85"/>
    <w:rsid w:val="00B71FB1"/>
    <w:rsid w:val="00B7215B"/>
    <w:rsid w:val="00B72223"/>
    <w:rsid w:val="00B722A8"/>
    <w:rsid w:val="00B7244E"/>
    <w:rsid w:val="00B724ED"/>
    <w:rsid w:val="00B72585"/>
    <w:rsid w:val="00B72786"/>
    <w:rsid w:val="00B72914"/>
    <w:rsid w:val="00B72937"/>
    <w:rsid w:val="00B72A7B"/>
    <w:rsid w:val="00B72B88"/>
    <w:rsid w:val="00B72C45"/>
    <w:rsid w:val="00B72E75"/>
    <w:rsid w:val="00B72ED9"/>
    <w:rsid w:val="00B73245"/>
    <w:rsid w:val="00B732CF"/>
    <w:rsid w:val="00B73325"/>
    <w:rsid w:val="00B733FB"/>
    <w:rsid w:val="00B7345D"/>
    <w:rsid w:val="00B7350F"/>
    <w:rsid w:val="00B7356D"/>
    <w:rsid w:val="00B736DC"/>
    <w:rsid w:val="00B73918"/>
    <w:rsid w:val="00B73A11"/>
    <w:rsid w:val="00B73BA9"/>
    <w:rsid w:val="00B73C0E"/>
    <w:rsid w:val="00B73CAC"/>
    <w:rsid w:val="00B73F20"/>
    <w:rsid w:val="00B740F8"/>
    <w:rsid w:val="00B741A0"/>
    <w:rsid w:val="00B741B9"/>
    <w:rsid w:val="00B743B8"/>
    <w:rsid w:val="00B743BE"/>
    <w:rsid w:val="00B743CC"/>
    <w:rsid w:val="00B7449C"/>
    <w:rsid w:val="00B74510"/>
    <w:rsid w:val="00B74547"/>
    <w:rsid w:val="00B7464B"/>
    <w:rsid w:val="00B746A3"/>
    <w:rsid w:val="00B746B4"/>
    <w:rsid w:val="00B747FA"/>
    <w:rsid w:val="00B74984"/>
    <w:rsid w:val="00B74AA1"/>
    <w:rsid w:val="00B74BF3"/>
    <w:rsid w:val="00B74D44"/>
    <w:rsid w:val="00B74ED2"/>
    <w:rsid w:val="00B75165"/>
    <w:rsid w:val="00B75223"/>
    <w:rsid w:val="00B75362"/>
    <w:rsid w:val="00B75385"/>
    <w:rsid w:val="00B753E9"/>
    <w:rsid w:val="00B75797"/>
    <w:rsid w:val="00B75A81"/>
    <w:rsid w:val="00B75B44"/>
    <w:rsid w:val="00B75BE5"/>
    <w:rsid w:val="00B75C05"/>
    <w:rsid w:val="00B75C1A"/>
    <w:rsid w:val="00B75D7F"/>
    <w:rsid w:val="00B75DB4"/>
    <w:rsid w:val="00B75DEA"/>
    <w:rsid w:val="00B76001"/>
    <w:rsid w:val="00B7604D"/>
    <w:rsid w:val="00B760DD"/>
    <w:rsid w:val="00B762F1"/>
    <w:rsid w:val="00B763D3"/>
    <w:rsid w:val="00B76491"/>
    <w:rsid w:val="00B76635"/>
    <w:rsid w:val="00B7682A"/>
    <w:rsid w:val="00B76833"/>
    <w:rsid w:val="00B76AF5"/>
    <w:rsid w:val="00B76B3A"/>
    <w:rsid w:val="00B76BBC"/>
    <w:rsid w:val="00B76D55"/>
    <w:rsid w:val="00B76FB9"/>
    <w:rsid w:val="00B77121"/>
    <w:rsid w:val="00B77221"/>
    <w:rsid w:val="00B7729E"/>
    <w:rsid w:val="00B77392"/>
    <w:rsid w:val="00B77457"/>
    <w:rsid w:val="00B77502"/>
    <w:rsid w:val="00B7791C"/>
    <w:rsid w:val="00B77947"/>
    <w:rsid w:val="00B77AB2"/>
    <w:rsid w:val="00B77DBB"/>
    <w:rsid w:val="00B77E26"/>
    <w:rsid w:val="00B77E3D"/>
    <w:rsid w:val="00B77FA5"/>
    <w:rsid w:val="00B8012A"/>
    <w:rsid w:val="00B801F4"/>
    <w:rsid w:val="00B80202"/>
    <w:rsid w:val="00B80271"/>
    <w:rsid w:val="00B80356"/>
    <w:rsid w:val="00B805A3"/>
    <w:rsid w:val="00B80981"/>
    <w:rsid w:val="00B80AA1"/>
    <w:rsid w:val="00B80AD0"/>
    <w:rsid w:val="00B80DC3"/>
    <w:rsid w:val="00B80E5D"/>
    <w:rsid w:val="00B812D0"/>
    <w:rsid w:val="00B812EE"/>
    <w:rsid w:val="00B81337"/>
    <w:rsid w:val="00B81414"/>
    <w:rsid w:val="00B8169F"/>
    <w:rsid w:val="00B8170D"/>
    <w:rsid w:val="00B81717"/>
    <w:rsid w:val="00B8177E"/>
    <w:rsid w:val="00B81E53"/>
    <w:rsid w:val="00B81F78"/>
    <w:rsid w:val="00B8206E"/>
    <w:rsid w:val="00B82119"/>
    <w:rsid w:val="00B821C2"/>
    <w:rsid w:val="00B823E3"/>
    <w:rsid w:val="00B8260A"/>
    <w:rsid w:val="00B82634"/>
    <w:rsid w:val="00B826D3"/>
    <w:rsid w:val="00B828AB"/>
    <w:rsid w:val="00B82AFB"/>
    <w:rsid w:val="00B82B6D"/>
    <w:rsid w:val="00B82E3C"/>
    <w:rsid w:val="00B82F89"/>
    <w:rsid w:val="00B831C5"/>
    <w:rsid w:val="00B8324E"/>
    <w:rsid w:val="00B83298"/>
    <w:rsid w:val="00B83324"/>
    <w:rsid w:val="00B83428"/>
    <w:rsid w:val="00B8347B"/>
    <w:rsid w:val="00B8349E"/>
    <w:rsid w:val="00B83708"/>
    <w:rsid w:val="00B83870"/>
    <w:rsid w:val="00B838FE"/>
    <w:rsid w:val="00B83946"/>
    <w:rsid w:val="00B83970"/>
    <w:rsid w:val="00B83B7D"/>
    <w:rsid w:val="00B83C70"/>
    <w:rsid w:val="00B83CC7"/>
    <w:rsid w:val="00B83CE5"/>
    <w:rsid w:val="00B83D14"/>
    <w:rsid w:val="00B83D27"/>
    <w:rsid w:val="00B83FF2"/>
    <w:rsid w:val="00B84046"/>
    <w:rsid w:val="00B8414A"/>
    <w:rsid w:val="00B842DF"/>
    <w:rsid w:val="00B84371"/>
    <w:rsid w:val="00B8460A"/>
    <w:rsid w:val="00B8474E"/>
    <w:rsid w:val="00B84888"/>
    <w:rsid w:val="00B848D7"/>
    <w:rsid w:val="00B84949"/>
    <w:rsid w:val="00B8494C"/>
    <w:rsid w:val="00B849F4"/>
    <w:rsid w:val="00B84B22"/>
    <w:rsid w:val="00B84B5E"/>
    <w:rsid w:val="00B84E31"/>
    <w:rsid w:val="00B84F2E"/>
    <w:rsid w:val="00B84F9A"/>
    <w:rsid w:val="00B85140"/>
    <w:rsid w:val="00B8540F"/>
    <w:rsid w:val="00B854E0"/>
    <w:rsid w:val="00B855BB"/>
    <w:rsid w:val="00B856D1"/>
    <w:rsid w:val="00B857FE"/>
    <w:rsid w:val="00B8581E"/>
    <w:rsid w:val="00B859CF"/>
    <w:rsid w:val="00B85A44"/>
    <w:rsid w:val="00B85A50"/>
    <w:rsid w:val="00B85D14"/>
    <w:rsid w:val="00B85D1F"/>
    <w:rsid w:val="00B8608F"/>
    <w:rsid w:val="00B8612C"/>
    <w:rsid w:val="00B8639D"/>
    <w:rsid w:val="00B863A0"/>
    <w:rsid w:val="00B865ED"/>
    <w:rsid w:val="00B86AB1"/>
    <w:rsid w:val="00B86EDD"/>
    <w:rsid w:val="00B87160"/>
    <w:rsid w:val="00B871F1"/>
    <w:rsid w:val="00B87392"/>
    <w:rsid w:val="00B87868"/>
    <w:rsid w:val="00B87985"/>
    <w:rsid w:val="00B87B4E"/>
    <w:rsid w:val="00B87B5D"/>
    <w:rsid w:val="00B87B7D"/>
    <w:rsid w:val="00B87BC9"/>
    <w:rsid w:val="00B87BEC"/>
    <w:rsid w:val="00B87BFF"/>
    <w:rsid w:val="00B87EFE"/>
    <w:rsid w:val="00B90204"/>
    <w:rsid w:val="00B902B1"/>
    <w:rsid w:val="00B90327"/>
    <w:rsid w:val="00B9039A"/>
    <w:rsid w:val="00B9047C"/>
    <w:rsid w:val="00B9082B"/>
    <w:rsid w:val="00B908D7"/>
    <w:rsid w:val="00B908F8"/>
    <w:rsid w:val="00B90A79"/>
    <w:rsid w:val="00B90B7B"/>
    <w:rsid w:val="00B90C8B"/>
    <w:rsid w:val="00B90CB7"/>
    <w:rsid w:val="00B90EA7"/>
    <w:rsid w:val="00B90EC0"/>
    <w:rsid w:val="00B90F80"/>
    <w:rsid w:val="00B9112E"/>
    <w:rsid w:val="00B91206"/>
    <w:rsid w:val="00B91248"/>
    <w:rsid w:val="00B914CF"/>
    <w:rsid w:val="00B914F0"/>
    <w:rsid w:val="00B9171E"/>
    <w:rsid w:val="00B918AE"/>
    <w:rsid w:val="00B91982"/>
    <w:rsid w:val="00B91B17"/>
    <w:rsid w:val="00B91BA7"/>
    <w:rsid w:val="00B91C24"/>
    <w:rsid w:val="00B9209D"/>
    <w:rsid w:val="00B9213D"/>
    <w:rsid w:val="00B92142"/>
    <w:rsid w:val="00B92261"/>
    <w:rsid w:val="00B92301"/>
    <w:rsid w:val="00B923E7"/>
    <w:rsid w:val="00B924E5"/>
    <w:rsid w:val="00B926BE"/>
    <w:rsid w:val="00B92A3B"/>
    <w:rsid w:val="00B92B0C"/>
    <w:rsid w:val="00B92ECC"/>
    <w:rsid w:val="00B92EDC"/>
    <w:rsid w:val="00B92FDD"/>
    <w:rsid w:val="00B92FE2"/>
    <w:rsid w:val="00B9304E"/>
    <w:rsid w:val="00B9309B"/>
    <w:rsid w:val="00B930D7"/>
    <w:rsid w:val="00B9328D"/>
    <w:rsid w:val="00B932B0"/>
    <w:rsid w:val="00B93415"/>
    <w:rsid w:val="00B9346B"/>
    <w:rsid w:val="00B9348E"/>
    <w:rsid w:val="00B93555"/>
    <w:rsid w:val="00B93790"/>
    <w:rsid w:val="00B9379A"/>
    <w:rsid w:val="00B937EA"/>
    <w:rsid w:val="00B938FE"/>
    <w:rsid w:val="00B9395A"/>
    <w:rsid w:val="00B93967"/>
    <w:rsid w:val="00B93970"/>
    <w:rsid w:val="00B939AA"/>
    <w:rsid w:val="00B93BDE"/>
    <w:rsid w:val="00B93C99"/>
    <w:rsid w:val="00B93F11"/>
    <w:rsid w:val="00B9404D"/>
    <w:rsid w:val="00B9408E"/>
    <w:rsid w:val="00B94192"/>
    <w:rsid w:val="00B9423E"/>
    <w:rsid w:val="00B94395"/>
    <w:rsid w:val="00B9450B"/>
    <w:rsid w:val="00B9457F"/>
    <w:rsid w:val="00B94693"/>
    <w:rsid w:val="00B947C7"/>
    <w:rsid w:val="00B948C3"/>
    <w:rsid w:val="00B9494F"/>
    <w:rsid w:val="00B94BD6"/>
    <w:rsid w:val="00B94BEA"/>
    <w:rsid w:val="00B94FDF"/>
    <w:rsid w:val="00B95135"/>
    <w:rsid w:val="00B953CD"/>
    <w:rsid w:val="00B95566"/>
    <w:rsid w:val="00B95862"/>
    <w:rsid w:val="00B95889"/>
    <w:rsid w:val="00B95B35"/>
    <w:rsid w:val="00B95C55"/>
    <w:rsid w:val="00B95D9B"/>
    <w:rsid w:val="00B96189"/>
    <w:rsid w:val="00B9626E"/>
    <w:rsid w:val="00B9628C"/>
    <w:rsid w:val="00B9634D"/>
    <w:rsid w:val="00B96583"/>
    <w:rsid w:val="00B96656"/>
    <w:rsid w:val="00B967D8"/>
    <w:rsid w:val="00B96808"/>
    <w:rsid w:val="00B96A25"/>
    <w:rsid w:val="00B96A97"/>
    <w:rsid w:val="00B96B6E"/>
    <w:rsid w:val="00B96B9B"/>
    <w:rsid w:val="00B96CE3"/>
    <w:rsid w:val="00B96ED5"/>
    <w:rsid w:val="00B96F4A"/>
    <w:rsid w:val="00B970C5"/>
    <w:rsid w:val="00B971B3"/>
    <w:rsid w:val="00B971DD"/>
    <w:rsid w:val="00B9726B"/>
    <w:rsid w:val="00B973C6"/>
    <w:rsid w:val="00B97413"/>
    <w:rsid w:val="00B97733"/>
    <w:rsid w:val="00B978BC"/>
    <w:rsid w:val="00B97963"/>
    <w:rsid w:val="00B97A72"/>
    <w:rsid w:val="00B97A96"/>
    <w:rsid w:val="00B97ADB"/>
    <w:rsid w:val="00B97B1C"/>
    <w:rsid w:val="00B97B42"/>
    <w:rsid w:val="00B97BC7"/>
    <w:rsid w:val="00B97CCD"/>
    <w:rsid w:val="00B97E30"/>
    <w:rsid w:val="00B97F01"/>
    <w:rsid w:val="00B97F22"/>
    <w:rsid w:val="00BA00C7"/>
    <w:rsid w:val="00BA0289"/>
    <w:rsid w:val="00BA02F6"/>
    <w:rsid w:val="00BA038A"/>
    <w:rsid w:val="00BA03C1"/>
    <w:rsid w:val="00BA047D"/>
    <w:rsid w:val="00BA05C4"/>
    <w:rsid w:val="00BA0656"/>
    <w:rsid w:val="00BA06B6"/>
    <w:rsid w:val="00BA06EA"/>
    <w:rsid w:val="00BA070A"/>
    <w:rsid w:val="00BA0841"/>
    <w:rsid w:val="00BA0981"/>
    <w:rsid w:val="00BA09DC"/>
    <w:rsid w:val="00BA0A6E"/>
    <w:rsid w:val="00BA0C9B"/>
    <w:rsid w:val="00BA0E73"/>
    <w:rsid w:val="00BA0FB4"/>
    <w:rsid w:val="00BA0FCE"/>
    <w:rsid w:val="00BA103E"/>
    <w:rsid w:val="00BA1229"/>
    <w:rsid w:val="00BA12B0"/>
    <w:rsid w:val="00BA1328"/>
    <w:rsid w:val="00BA14A1"/>
    <w:rsid w:val="00BA1548"/>
    <w:rsid w:val="00BA1648"/>
    <w:rsid w:val="00BA16A9"/>
    <w:rsid w:val="00BA17AF"/>
    <w:rsid w:val="00BA189A"/>
    <w:rsid w:val="00BA1985"/>
    <w:rsid w:val="00BA1BB2"/>
    <w:rsid w:val="00BA1BCA"/>
    <w:rsid w:val="00BA2177"/>
    <w:rsid w:val="00BA223A"/>
    <w:rsid w:val="00BA2407"/>
    <w:rsid w:val="00BA2486"/>
    <w:rsid w:val="00BA253A"/>
    <w:rsid w:val="00BA2578"/>
    <w:rsid w:val="00BA27C8"/>
    <w:rsid w:val="00BA284B"/>
    <w:rsid w:val="00BA28FB"/>
    <w:rsid w:val="00BA2B9A"/>
    <w:rsid w:val="00BA2C08"/>
    <w:rsid w:val="00BA2CA6"/>
    <w:rsid w:val="00BA2D89"/>
    <w:rsid w:val="00BA2E95"/>
    <w:rsid w:val="00BA2F47"/>
    <w:rsid w:val="00BA313E"/>
    <w:rsid w:val="00BA31CE"/>
    <w:rsid w:val="00BA3245"/>
    <w:rsid w:val="00BA35F6"/>
    <w:rsid w:val="00BA3774"/>
    <w:rsid w:val="00BA38E3"/>
    <w:rsid w:val="00BA3953"/>
    <w:rsid w:val="00BA39C8"/>
    <w:rsid w:val="00BA39FE"/>
    <w:rsid w:val="00BA3C95"/>
    <w:rsid w:val="00BA3D5B"/>
    <w:rsid w:val="00BA4000"/>
    <w:rsid w:val="00BA4227"/>
    <w:rsid w:val="00BA425F"/>
    <w:rsid w:val="00BA4500"/>
    <w:rsid w:val="00BA499C"/>
    <w:rsid w:val="00BA4A5F"/>
    <w:rsid w:val="00BA4B99"/>
    <w:rsid w:val="00BA4D89"/>
    <w:rsid w:val="00BA4E71"/>
    <w:rsid w:val="00BA4E8E"/>
    <w:rsid w:val="00BA4ECE"/>
    <w:rsid w:val="00BA5032"/>
    <w:rsid w:val="00BA51AC"/>
    <w:rsid w:val="00BA53FF"/>
    <w:rsid w:val="00BA5598"/>
    <w:rsid w:val="00BA5794"/>
    <w:rsid w:val="00BA58AF"/>
    <w:rsid w:val="00BA60E7"/>
    <w:rsid w:val="00BA61FD"/>
    <w:rsid w:val="00BA6224"/>
    <w:rsid w:val="00BA6305"/>
    <w:rsid w:val="00BA64E3"/>
    <w:rsid w:val="00BA6667"/>
    <w:rsid w:val="00BA6B48"/>
    <w:rsid w:val="00BA6DF9"/>
    <w:rsid w:val="00BA702F"/>
    <w:rsid w:val="00BA71C2"/>
    <w:rsid w:val="00BA730E"/>
    <w:rsid w:val="00BA74D2"/>
    <w:rsid w:val="00BA77AB"/>
    <w:rsid w:val="00BA78EA"/>
    <w:rsid w:val="00BA7902"/>
    <w:rsid w:val="00BA7981"/>
    <w:rsid w:val="00BA7A17"/>
    <w:rsid w:val="00BA7A8A"/>
    <w:rsid w:val="00BA7ABF"/>
    <w:rsid w:val="00BA7AC5"/>
    <w:rsid w:val="00BA7B0F"/>
    <w:rsid w:val="00BA7C83"/>
    <w:rsid w:val="00BA7D20"/>
    <w:rsid w:val="00BA7D37"/>
    <w:rsid w:val="00BA7DF6"/>
    <w:rsid w:val="00BA7DFF"/>
    <w:rsid w:val="00BA7F9A"/>
    <w:rsid w:val="00BA7FDC"/>
    <w:rsid w:val="00BA7FFB"/>
    <w:rsid w:val="00BB02AD"/>
    <w:rsid w:val="00BB03AE"/>
    <w:rsid w:val="00BB0724"/>
    <w:rsid w:val="00BB09F0"/>
    <w:rsid w:val="00BB0AC7"/>
    <w:rsid w:val="00BB0C9F"/>
    <w:rsid w:val="00BB0F74"/>
    <w:rsid w:val="00BB10F0"/>
    <w:rsid w:val="00BB12E5"/>
    <w:rsid w:val="00BB131B"/>
    <w:rsid w:val="00BB13AC"/>
    <w:rsid w:val="00BB13CC"/>
    <w:rsid w:val="00BB1601"/>
    <w:rsid w:val="00BB1728"/>
    <w:rsid w:val="00BB1742"/>
    <w:rsid w:val="00BB1903"/>
    <w:rsid w:val="00BB19D0"/>
    <w:rsid w:val="00BB1DC0"/>
    <w:rsid w:val="00BB1E39"/>
    <w:rsid w:val="00BB1EBB"/>
    <w:rsid w:val="00BB1F8B"/>
    <w:rsid w:val="00BB22BE"/>
    <w:rsid w:val="00BB24BD"/>
    <w:rsid w:val="00BB2508"/>
    <w:rsid w:val="00BB256A"/>
    <w:rsid w:val="00BB25A2"/>
    <w:rsid w:val="00BB270A"/>
    <w:rsid w:val="00BB2903"/>
    <w:rsid w:val="00BB2D54"/>
    <w:rsid w:val="00BB311A"/>
    <w:rsid w:val="00BB3124"/>
    <w:rsid w:val="00BB31D6"/>
    <w:rsid w:val="00BB32D8"/>
    <w:rsid w:val="00BB35C2"/>
    <w:rsid w:val="00BB39B1"/>
    <w:rsid w:val="00BB3A89"/>
    <w:rsid w:val="00BB3BD1"/>
    <w:rsid w:val="00BB3CEB"/>
    <w:rsid w:val="00BB3DFA"/>
    <w:rsid w:val="00BB415A"/>
    <w:rsid w:val="00BB41B7"/>
    <w:rsid w:val="00BB4444"/>
    <w:rsid w:val="00BB4474"/>
    <w:rsid w:val="00BB455A"/>
    <w:rsid w:val="00BB4780"/>
    <w:rsid w:val="00BB4A77"/>
    <w:rsid w:val="00BB4DB0"/>
    <w:rsid w:val="00BB50B5"/>
    <w:rsid w:val="00BB50FC"/>
    <w:rsid w:val="00BB52AA"/>
    <w:rsid w:val="00BB52E3"/>
    <w:rsid w:val="00BB5347"/>
    <w:rsid w:val="00BB566A"/>
    <w:rsid w:val="00BB579D"/>
    <w:rsid w:val="00BB597C"/>
    <w:rsid w:val="00BB5A22"/>
    <w:rsid w:val="00BB5BC4"/>
    <w:rsid w:val="00BB5CBB"/>
    <w:rsid w:val="00BB5ED8"/>
    <w:rsid w:val="00BB5F66"/>
    <w:rsid w:val="00BB616A"/>
    <w:rsid w:val="00BB62D3"/>
    <w:rsid w:val="00BB6349"/>
    <w:rsid w:val="00BB647C"/>
    <w:rsid w:val="00BB648A"/>
    <w:rsid w:val="00BB67C1"/>
    <w:rsid w:val="00BB6DB4"/>
    <w:rsid w:val="00BB7016"/>
    <w:rsid w:val="00BB70A8"/>
    <w:rsid w:val="00BB7198"/>
    <w:rsid w:val="00BB724E"/>
    <w:rsid w:val="00BB730F"/>
    <w:rsid w:val="00BB7608"/>
    <w:rsid w:val="00BB7834"/>
    <w:rsid w:val="00BB786C"/>
    <w:rsid w:val="00BB787E"/>
    <w:rsid w:val="00BB7907"/>
    <w:rsid w:val="00BB793D"/>
    <w:rsid w:val="00BB7979"/>
    <w:rsid w:val="00BB7B77"/>
    <w:rsid w:val="00BB7BD5"/>
    <w:rsid w:val="00BB7C63"/>
    <w:rsid w:val="00BB7C88"/>
    <w:rsid w:val="00BB7DDA"/>
    <w:rsid w:val="00BC0119"/>
    <w:rsid w:val="00BC0158"/>
    <w:rsid w:val="00BC0316"/>
    <w:rsid w:val="00BC0367"/>
    <w:rsid w:val="00BC0376"/>
    <w:rsid w:val="00BC037B"/>
    <w:rsid w:val="00BC03D6"/>
    <w:rsid w:val="00BC0400"/>
    <w:rsid w:val="00BC05EC"/>
    <w:rsid w:val="00BC09FC"/>
    <w:rsid w:val="00BC0A8B"/>
    <w:rsid w:val="00BC0A8C"/>
    <w:rsid w:val="00BC0AF2"/>
    <w:rsid w:val="00BC0BF9"/>
    <w:rsid w:val="00BC0C2F"/>
    <w:rsid w:val="00BC0CA1"/>
    <w:rsid w:val="00BC0D37"/>
    <w:rsid w:val="00BC0E38"/>
    <w:rsid w:val="00BC0FD6"/>
    <w:rsid w:val="00BC1046"/>
    <w:rsid w:val="00BC107A"/>
    <w:rsid w:val="00BC10F4"/>
    <w:rsid w:val="00BC10FB"/>
    <w:rsid w:val="00BC1152"/>
    <w:rsid w:val="00BC1241"/>
    <w:rsid w:val="00BC1289"/>
    <w:rsid w:val="00BC12FE"/>
    <w:rsid w:val="00BC1339"/>
    <w:rsid w:val="00BC17D4"/>
    <w:rsid w:val="00BC1A71"/>
    <w:rsid w:val="00BC2163"/>
    <w:rsid w:val="00BC21D7"/>
    <w:rsid w:val="00BC242C"/>
    <w:rsid w:val="00BC24C4"/>
    <w:rsid w:val="00BC26AD"/>
    <w:rsid w:val="00BC2704"/>
    <w:rsid w:val="00BC278A"/>
    <w:rsid w:val="00BC2A58"/>
    <w:rsid w:val="00BC2A7F"/>
    <w:rsid w:val="00BC2A8A"/>
    <w:rsid w:val="00BC2B07"/>
    <w:rsid w:val="00BC2BE1"/>
    <w:rsid w:val="00BC2BE2"/>
    <w:rsid w:val="00BC2BF2"/>
    <w:rsid w:val="00BC2DA4"/>
    <w:rsid w:val="00BC3130"/>
    <w:rsid w:val="00BC332F"/>
    <w:rsid w:val="00BC339B"/>
    <w:rsid w:val="00BC351F"/>
    <w:rsid w:val="00BC356F"/>
    <w:rsid w:val="00BC37AB"/>
    <w:rsid w:val="00BC3885"/>
    <w:rsid w:val="00BC39F5"/>
    <w:rsid w:val="00BC3AED"/>
    <w:rsid w:val="00BC3C4E"/>
    <w:rsid w:val="00BC3F2A"/>
    <w:rsid w:val="00BC403B"/>
    <w:rsid w:val="00BC4081"/>
    <w:rsid w:val="00BC40BC"/>
    <w:rsid w:val="00BC4307"/>
    <w:rsid w:val="00BC4332"/>
    <w:rsid w:val="00BC45CD"/>
    <w:rsid w:val="00BC4622"/>
    <w:rsid w:val="00BC4644"/>
    <w:rsid w:val="00BC481C"/>
    <w:rsid w:val="00BC49C5"/>
    <w:rsid w:val="00BC4BD9"/>
    <w:rsid w:val="00BC4C92"/>
    <w:rsid w:val="00BC4D86"/>
    <w:rsid w:val="00BC4E4C"/>
    <w:rsid w:val="00BC4E7D"/>
    <w:rsid w:val="00BC4F9D"/>
    <w:rsid w:val="00BC4FE3"/>
    <w:rsid w:val="00BC5187"/>
    <w:rsid w:val="00BC52D2"/>
    <w:rsid w:val="00BC5448"/>
    <w:rsid w:val="00BC55C9"/>
    <w:rsid w:val="00BC55CF"/>
    <w:rsid w:val="00BC5839"/>
    <w:rsid w:val="00BC5878"/>
    <w:rsid w:val="00BC592B"/>
    <w:rsid w:val="00BC5A84"/>
    <w:rsid w:val="00BC5C13"/>
    <w:rsid w:val="00BC5D55"/>
    <w:rsid w:val="00BC5E7C"/>
    <w:rsid w:val="00BC5EB2"/>
    <w:rsid w:val="00BC6383"/>
    <w:rsid w:val="00BC63D5"/>
    <w:rsid w:val="00BC66BB"/>
    <w:rsid w:val="00BC677E"/>
    <w:rsid w:val="00BC68B1"/>
    <w:rsid w:val="00BC68BC"/>
    <w:rsid w:val="00BC69E8"/>
    <w:rsid w:val="00BC6A5F"/>
    <w:rsid w:val="00BC6A81"/>
    <w:rsid w:val="00BC6AAD"/>
    <w:rsid w:val="00BC6C23"/>
    <w:rsid w:val="00BC6D26"/>
    <w:rsid w:val="00BC6EE8"/>
    <w:rsid w:val="00BC7225"/>
    <w:rsid w:val="00BC73AB"/>
    <w:rsid w:val="00BC75BE"/>
    <w:rsid w:val="00BC768F"/>
    <w:rsid w:val="00BC789B"/>
    <w:rsid w:val="00BC78D6"/>
    <w:rsid w:val="00BC7F29"/>
    <w:rsid w:val="00BD0105"/>
    <w:rsid w:val="00BD0265"/>
    <w:rsid w:val="00BD0282"/>
    <w:rsid w:val="00BD02F1"/>
    <w:rsid w:val="00BD0337"/>
    <w:rsid w:val="00BD0433"/>
    <w:rsid w:val="00BD0588"/>
    <w:rsid w:val="00BD07A6"/>
    <w:rsid w:val="00BD0A75"/>
    <w:rsid w:val="00BD0CAF"/>
    <w:rsid w:val="00BD11C5"/>
    <w:rsid w:val="00BD123A"/>
    <w:rsid w:val="00BD13F2"/>
    <w:rsid w:val="00BD1480"/>
    <w:rsid w:val="00BD1645"/>
    <w:rsid w:val="00BD16C6"/>
    <w:rsid w:val="00BD1908"/>
    <w:rsid w:val="00BD1A5F"/>
    <w:rsid w:val="00BD1AF9"/>
    <w:rsid w:val="00BD1B03"/>
    <w:rsid w:val="00BD1B0D"/>
    <w:rsid w:val="00BD1D3D"/>
    <w:rsid w:val="00BD20D4"/>
    <w:rsid w:val="00BD211F"/>
    <w:rsid w:val="00BD2138"/>
    <w:rsid w:val="00BD21CE"/>
    <w:rsid w:val="00BD22D8"/>
    <w:rsid w:val="00BD234E"/>
    <w:rsid w:val="00BD274A"/>
    <w:rsid w:val="00BD274D"/>
    <w:rsid w:val="00BD278B"/>
    <w:rsid w:val="00BD2950"/>
    <w:rsid w:val="00BD2B06"/>
    <w:rsid w:val="00BD2CFB"/>
    <w:rsid w:val="00BD2DDA"/>
    <w:rsid w:val="00BD2E9D"/>
    <w:rsid w:val="00BD2FEA"/>
    <w:rsid w:val="00BD30C7"/>
    <w:rsid w:val="00BD345F"/>
    <w:rsid w:val="00BD3497"/>
    <w:rsid w:val="00BD3827"/>
    <w:rsid w:val="00BD39B9"/>
    <w:rsid w:val="00BD3AB4"/>
    <w:rsid w:val="00BD3AC8"/>
    <w:rsid w:val="00BD3B90"/>
    <w:rsid w:val="00BD3BD8"/>
    <w:rsid w:val="00BD3C5D"/>
    <w:rsid w:val="00BD3DFA"/>
    <w:rsid w:val="00BD3EB1"/>
    <w:rsid w:val="00BD3EF8"/>
    <w:rsid w:val="00BD4025"/>
    <w:rsid w:val="00BD405A"/>
    <w:rsid w:val="00BD4069"/>
    <w:rsid w:val="00BD45E8"/>
    <w:rsid w:val="00BD48A0"/>
    <w:rsid w:val="00BD49FE"/>
    <w:rsid w:val="00BD4A49"/>
    <w:rsid w:val="00BD4B5B"/>
    <w:rsid w:val="00BD4C00"/>
    <w:rsid w:val="00BD4DFB"/>
    <w:rsid w:val="00BD4E29"/>
    <w:rsid w:val="00BD4FC5"/>
    <w:rsid w:val="00BD50C4"/>
    <w:rsid w:val="00BD50EA"/>
    <w:rsid w:val="00BD528C"/>
    <w:rsid w:val="00BD53A8"/>
    <w:rsid w:val="00BD548E"/>
    <w:rsid w:val="00BD549F"/>
    <w:rsid w:val="00BD5539"/>
    <w:rsid w:val="00BD57CB"/>
    <w:rsid w:val="00BD584A"/>
    <w:rsid w:val="00BD594C"/>
    <w:rsid w:val="00BD5E48"/>
    <w:rsid w:val="00BD6040"/>
    <w:rsid w:val="00BD6081"/>
    <w:rsid w:val="00BD6350"/>
    <w:rsid w:val="00BD63C9"/>
    <w:rsid w:val="00BD653B"/>
    <w:rsid w:val="00BD6576"/>
    <w:rsid w:val="00BD6685"/>
    <w:rsid w:val="00BD6881"/>
    <w:rsid w:val="00BD688F"/>
    <w:rsid w:val="00BD68E0"/>
    <w:rsid w:val="00BD6BB1"/>
    <w:rsid w:val="00BD6CF1"/>
    <w:rsid w:val="00BD6D04"/>
    <w:rsid w:val="00BD70B0"/>
    <w:rsid w:val="00BD7152"/>
    <w:rsid w:val="00BD72EE"/>
    <w:rsid w:val="00BD732F"/>
    <w:rsid w:val="00BD74D1"/>
    <w:rsid w:val="00BD77AA"/>
    <w:rsid w:val="00BD7869"/>
    <w:rsid w:val="00BD7A1B"/>
    <w:rsid w:val="00BD7AE6"/>
    <w:rsid w:val="00BD7B25"/>
    <w:rsid w:val="00BD7CAA"/>
    <w:rsid w:val="00BD7D0F"/>
    <w:rsid w:val="00BD7E3B"/>
    <w:rsid w:val="00BD7F64"/>
    <w:rsid w:val="00BD7FC0"/>
    <w:rsid w:val="00BD7FDC"/>
    <w:rsid w:val="00BE0022"/>
    <w:rsid w:val="00BE0107"/>
    <w:rsid w:val="00BE02C9"/>
    <w:rsid w:val="00BE033E"/>
    <w:rsid w:val="00BE040A"/>
    <w:rsid w:val="00BE07DA"/>
    <w:rsid w:val="00BE0A9E"/>
    <w:rsid w:val="00BE0B9C"/>
    <w:rsid w:val="00BE0DBF"/>
    <w:rsid w:val="00BE0E69"/>
    <w:rsid w:val="00BE1017"/>
    <w:rsid w:val="00BE1088"/>
    <w:rsid w:val="00BE10E3"/>
    <w:rsid w:val="00BE1239"/>
    <w:rsid w:val="00BE131C"/>
    <w:rsid w:val="00BE150B"/>
    <w:rsid w:val="00BE1539"/>
    <w:rsid w:val="00BE1567"/>
    <w:rsid w:val="00BE15FC"/>
    <w:rsid w:val="00BE1A48"/>
    <w:rsid w:val="00BE1CBD"/>
    <w:rsid w:val="00BE1E09"/>
    <w:rsid w:val="00BE1F2F"/>
    <w:rsid w:val="00BE1F50"/>
    <w:rsid w:val="00BE1FE2"/>
    <w:rsid w:val="00BE201F"/>
    <w:rsid w:val="00BE21D7"/>
    <w:rsid w:val="00BE234D"/>
    <w:rsid w:val="00BE2510"/>
    <w:rsid w:val="00BE2586"/>
    <w:rsid w:val="00BE2630"/>
    <w:rsid w:val="00BE26E1"/>
    <w:rsid w:val="00BE276E"/>
    <w:rsid w:val="00BE2876"/>
    <w:rsid w:val="00BE28B6"/>
    <w:rsid w:val="00BE292C"/>
    <w:rsid w:val="00BE2AD1"/>
    <w:rsid w:val="00BE2B22"/>
    <w:rsid w:val="00BE2C7F"/>
    <w:rsid w:val="00BE30BC"/>
    <w:rsid w:val="00BE30FC"/>
    <w:rsid w:val="00BE326F"/>
    <w:rsid w:val="00BE32FA"/>
    <w:rsid w:val="00BE3315"/>
    <w:rsid w:val="00BE339A"/>
    <w:rsid w:val="00BE33A0"/>
    <w:rsid w:val="00BE34BF"/>
    <w:rsid w:val="00BE34C0"/>
    <w:rsid w:val="00BE3508"/>
    <w:rsid w:val="00BE3631"/>
    <w:rsid w:val="00BE399F"/>
    <w:rsid w:val="00BE3E43"/>
    <w:rsid w:val="00BE3EAA"/>
    <w:rsid w:val="00BE3F26"/>
    <w:rsid w:val="00BE3FDB"/>
    <w:rsid w:val="00BE4114"/>
    <w:rsid w:val="00BE41AB"/>
    <w:rsid w:val="00BE4231"/>
    <w:rsid w:val="00BE4276"/>
    <w:rsid w:val="00BE439D"/>
    <w:rsid w:val="00BE4787"/>
    <w:rsid w:val="00BE4891"/>
    <w:rsid w:val="00BE48AE"/>
    <w:rsid w:val="00BE48B1"/>
    <w:rsid w:val="00BE4B7F"/>
    <w:rsid w:val="00BE4CB0"/>
    <w:rsid w:val="00BE4E4B"/>
    <w:rsid w:val="00BE4E74"/>
    <w:rsid w:val="00BE502B"/>
    <w:rsid w:val="00BE505E"/>
    <w:rsid w:val="00BE535C"/>
    <w:rsid w:val="00BE5387"/>
    <w:rsid w:val="00BE5498"/>
    <w:rsid w:val="00BE54A9"/>
    <w:rsid w:val="00BE5506"/>
    <w:rsid w:val="00BE5625"/>
    <w:rsid w:val="00BE5657"/>
    <w:rsid w:val="00BE566D"/>
    <w:rsid w:val="00BE56CD"/>
    <w:rsid w:val="00BE58B8"/>
    <w:rsid w:val="00BE58F5"/>
    <w:rsid w:val="00BE5A0D"/>
    <w:rsid w:val="00BE5AF5"/>
    <w:rsid w:val="00BE5D1E"/>
    <w:rsid w:val="00BE5EEE"/>
    <w:rsid w:val="00BE618B"/>
    <w:rsid w:val="00BE61F2"/>
    <w:rsid w:val="00BE6303"/>
    <w:rsid w:val="00BE6352"/>
    <w:rsid w:val="00BE637E"/>
    <w:rsid w:val="00BE6405"/>
    <w:rsid w:val="00BE6674"/>
    <w:rsid w:val="00BE6702"/>
    <w:rsid w:val="00BE6843"/>
    <w:rsid w:val="00BE6952"/>
    <w:rsid w:val="00BE6A14"/>
    <w:rsid w:val="00BE6C2C"/>
    <w:rsid w:val="00BE6D73"/>
    <w:rsid w:val="00BE6EA5"/>
    <w:rsid w:val="00BE7247"/>
    <w:rsid w:val="00BE725A"/>
    <w:rsid w:val="00BE746B"/>
    <w:rsid w:val="00BE7717"/>
    <w:rsid w:val="00BE77E7"/>
    <w:rsid w:val="00BE7908"/>
    <w:rsid w:val="00BE7DEF"/>
    <w:rsid w:val="00BE7EBE"/>
    <w:rsid w:val="00BF0018"/>
    <w:rsid w:val="00BF00E6"/>
    <w:rsid w:val="00BF0206"/>
    <w:rsid w:val="00BF024D"/>
    <w:rsid w:val="00BF0274"/>
    <w:rsid w:val="00BF0376"/>
    <w:rsid w:val="00BF0384"/>
    <w:rsid w:val="00BF043E"/>
    <w:rsid w:val="00BF046F"/>
    <w:rsid w:val="00BF0575"/>
    <w:rsid w:val="00BF059A"/>
    <w:rsid w:val="00BF05B3"/>
    <w:rsid w:val="00BF09BB"/>
    <w:rsid w:val="00BF0D86"/>
    <w:rsid w:val="00BF0E74"/>
    <w:rsid w:val="00BF0FB9"/>
    <w:rsid w:val="00BF0FFD"/>
    <w:rsid w:val="00BF1133"/>
    <w:rsid w:val="00BF142F"/>
    <w:rsid w:val="00BF14ED"/>
    <w:rsid w:val="00BF151C"/>
    <w:rsid w:val="00BF1672"/>
    <w:rsid w:val="00BF17F1"/>
    <w:rsid w:val="00BF1827"/>
    <w:rsid w:val="00BF1856"/>
    <w:rsid w:val="00BF1983"/>
    <w:rsid w:val="00BF19BF"/>
    <w:rsid w:val="00BF1B3A"/>
    <w:rsid w:val="00BF1D2C"/>
    <w:rsid w:val="00BF1E14"/>
    <w:rsid w:val="00BF1E3B"/>
    <w:rsid w:val="00BF1F86"/>
    <w:rsid w:val="00BF1F8E"/>
    <w:rsid w:val="00BF2106"/>
    <w:rsid w:val="00BF2187"/>
    <w:rsid w:val="00BF24D4"/>
    <w:rsid w:val="00BF26B6"/>
    <w:rsid w:val="00BF278C"/>
    <w:rsid w:val="00BF2840"/>
    <w:rsid w:val="00BF2AF2"/>
    <w:rsid w:val="00BF2BA8"/>
    <w:rsid w:val="00BF2BC6"/>
    <w:rsid w:val="00BF2CC1"/>
    <w:rsid w:val="00BF3008"/>
    <w:rsid w:val="00BF319D"/>
    <w:rsid w:val="00BF31D6"/>
    <w:rsid w:val="00BF31FB"/>
    <w:rsid w:val="00BF32CB"/>
    <w:rsid w:val="00BF32F3"/>
    <w:rsid w:val="00BF355D"/>
    <w:rsid w:val="00BF35AD"/>
    <w:rsid w:val="00BF384B"/>
    <w:rsid w:val="00BF3982"/>
    <w:rsid w:val="00BF39D9"/>
    <w:rsid w:val="00BF3B96"/>
    <w:rsid w:val="00BF3F72"/>
    <w:rsid w:val="00BF3FA8"/>
    <w:rsid w:val="00BF3FDE"/>
    <w:rsid w:val="00BF4019"/>
    <w:rsid w:val="00BF4063"/>
    <w:rsid w:val="00BF406E"/>
    <w:rsid w:val="00BF42B8"/>
    <w:rsid w:val="00BF42F0"/>
    <w:rsid w:val="00BF4349"/>
    <w:rsid w:val="00BF442C"/>
    <w:rsid w:val="00BF44C9"/>
    <w:rsid w:val="00BF44E1"/>
    <w:rsid w:val="00BF44FE"/>
    <w:rsid w:val="00BF4623"/>
    <w:rsid w:val="00BF4738"/>
    <w:rsid w:val="00BF4E91"/>
    <w:rsid w:val="00BF4ECB"/>
    <w:rsid w:val="00BF4F32"/>
    <w:rsid w:val="00BF4FE0"/>
    <w:rsid w:val="00BF5236"/>
    <w:rsid w:val="00BF5334"/>
    <w:rsid w:val="00BF5449"/>
    <w:rsid w:val="00BF56E0"/>
    <w:rsid w:val="00BF58CC"/>
    <w:rsid w:val="00BF592B"/>
    <w:rsid w:val="00BF599B"/>
    <w:rsid w:val="00BF5A73"/>
    <w:rsid w:val="00BF5B1C"/>
    <w:rsid w:val="00BF5B38"/>
    <w:rsid w:val="00BF5DBF"/>
    <w:rsid w:val="00BF5F16"/>
    <w:rsid w:val="00BF631A"/>
    <w:rsid w:val="00BF638B"/>
    <w:rsid w:val="00BF65B1"/>
    <w:rsid w:val="00BF677D"/>
    <w:rsid w:val="00BF6799"/>
    <w:rsid w:val="00BF6839"/>
    <w:rsid w:val="00BF69A8"/>
    <w:rsid w:val="00BF6B9D"/>
    <w:rsid w:val="00BF6C2E"/>
    <w:rsid w:val="00BF6CA5"/>
    <w:rsid w:val="00BF701C"/>
    <w:rsid w:val="00BF71A3"/>
    <w:rsid w:val="00BF727C"/>
    <w:rsid w:val="00BF7282"/>
    <w:rsid w:val="00BF75AB"/>
    <w:rsid w:val="00BF7743"/>
    <w:rsid w:val="00BF77A4"/>
    <w:rsid w:val="00BF77B5"/>
    <w:rsid w:val="00BF7996"/>
    <w:rsid w:val="00BF79D4"/>
    <w:rsid w:val="00BF7AA7"/>
    <w:rsid w:val="00BF7B07"/>
    <w:rsid w:val="00BF7B21"/>
    <w:rsid w:val="00BF7C2D"/>
    <w:rsid w:val="00BF7CD0"/>
    <w:rsid w:val="00BF7F22"/>
    <w:rsid w:val="00C00017"/>
    <w:rsid w:val="00C001DA"/>
    <w:rsid w:val="00C001F8"/>
    <w:rsid w:val="00C00762"/>
    <w:rsid w:val="00C00979"/>
    <w:rsid w:val="00C009EB"/>
    <w:rsid w:val="00C00AA7"/>
    <w:rsid w:val="00C00B30"/>
    <w:rsid w:val="00C00C16"/>
    <w:rsid w:val="00C00D2A"/>
    <w:rsid w:val="00C00DFF"/>
    <w:rsid w:val="00C010E4"/>
    <w:rsid w:val="00C01225"/>
    <w:rsid w:val="00C0130D"/>
    <w:rsid w:val="00C0139A"/>
    <w:rsid w:val="00C013F1"/>
    <w:rsid w:val="00C01485"/>
    <w:rsid w:val="00C01509"/>
    <w:rsid w:val="00C0150F"/>
    <w:rsid w:val="00C016E4"/>
    <w:rsid w:val="00C0179F"/>
    <w:rsid w:val="00C017F0"/>
    <w:rsid w:val="00C01837"/>
    <w:rsid w:val="00C0185C"/>
    <w:rsid w:val="00C01886"/>
    <w:rsid w:val="00C01ACE"/>
    <w:rsid w:val="00C020DB"/>
    <w:rsid w:val="00C02504"/>
    <w:rsid w:val="00C025A8"/>
    <w:rsid w:val="00C027AC"/>
    <w:rsid w:val="00C0282A"/>
    <w:rsid w:val="00C02929"/>
    <w:rsid w:val="00C02B01"/>
    <w:rsid w:val="00C02B86"/>
    <w:rsid w:val="00C02CF4"/>
    <w:rsid w:val="00C02E58"/>
    <w:rsid w:val="00C02FBB"/>
    <w:rsid w:val="00C03050"/>
    <w:rsid w:val="00C033EC"/>
    <w:rsid w:val="00C0363C"/>
    <w:rsid w:val="00C03889"/>
    <w:rsid w:val="00C03CDE"/>
    <w:rsid w:val="00C03EF5"/>
    <w:rsid w:val="00C03EFF"/>
    <w:rsid w:val="00C0409D"/>
    <w:rsid w:val="00C040C6"/>
    <w:rsid w:val="00C04205"/>
    <w:rsid w:val="00C0428A"/>
    <w:rsid w:val="00C04404"/>
    <w:rsid w:val="00C0465F"/>
    <w:rsid w:val="00C048CE"/>
    <w:rsid w:val="00C04915"/>
    <w:rsid w:val="00C0495C"/>
    <w:rsid w:val="00C04A21"/>
    <w:rsid w:val="00C04B3A"/>
    <w:rsid w:val="00C04B7D"/>
    <w:rsid w:val="00C04CB2"/>
    <w:rsid w:val="00C04D2A"/>
    <w:rsid w:val="00C04E1A"/>
    <w:rsid w:val="00C04F37"/>
    <w:rsid w:val="00C05007"/>
    <w:rsid w:val="00C0527E"/>
    <w:rsid w:val="00C0528A"/>
    <w:rsid w:val="00C052AA"/>
    <w:rsid w:val="00C05371"/>
    <w:rsid w:val="00C053E0"/>
    <w:rsid w:val="00C055B0"/>
    <w:rsid w:val="00C058E7"/>
    <w:rsid w:val="00C058EE"/>
    <w:rsid w:val="00C059F7"/>
    <w:rsid w:val="00C05A42"/>
    <w:rsid w:val="00C05C3A"/>
    <w:rsid w:val="00C05D3B"/>
    <w:rsid w:val="00C05EA4"/>
    <w:rsid w:val="00C05ED7"/>
    <w:rsid w:val="00C06160"/>
    <w:rsid w:val="00C06271"/>
    <w:rsid w:val="00C06338"/>
    <w:rsid w:val="00C063F8"/>
    <w:rsid w:val="00C06422"/>
    <w:rsid w:val="00C064E0"/>
    <w:rsid w:val="00C06670"/>
    <w:rsid w:val="00C06752"/>
    <w:rsid w:val="00C068E9"/>
    <w:rsid w:val="00C06914"/>
    <w:rsid w:val="00C06943"/>
    <w:rsid w:val="00C069F6"/>
    <w:rsid w:val="00C06C44"/>
    <w:rsid w:val="00C06EB0"/>
    <w:rsid w:val="00C070A7"/>
    <w:rsid w:val="00C070ED"/>
    <w:rsid w:val="00C0727A"/>
    <w:rsid w:val="00C0738E"/>
    <w:rsid w:val="00C073DC"/>
    <w:rsid w:val="00C07817"/>
    <w:rsid w:val="00C07AA3"/>
    <w:rsid w:val="00C07D31"/>
    <w:rsid w:val="00C07E21"/>
    <w:rsid w:val="00C07F2B"/>
    <w:rsid w:val="00C07F9F"/>
    <w:rsid w:val="00C07FA8"/>
    <w:rsid w:val="00C100A6"/>
    <w:rsid w:val="00C10360"/>
    <w:rsid w:val="00C103CF"/>
    <w:rsid w:val="00C104B9"/>
    <w:rsid w:val="00C1056B"/>
    <w:rsid w:val="00C1085E"/>
    <w:rsid w:val="00C10B4F"/>
    <w:rsid w:val="00C10D2A"/>
    <w:rsid w:val="00C10EEC"/>
    <w:rsid w:val="00C11091"/>
    <w:rsid w:val="00C112FC"/>
    <w:rsid w:val="00C113D9"/>
    <w:rsid w:val="00C11472"/>
    <w:rsid w:val="00C11479"/>
    <w:rsid w:val="00C114E9"/>
    <w:rsid w:val="00C1162B"/>
    <w:rsid w:val="00C116C3"/>
    <w:rsid w:val="00C1178C"/>
    <w:rsid w:val="00C11A3E"/>
    <w:rsid w:val="00C11AF9"/>
    <w:rsid w:val="00C11B50"/>
    <w:rsid w:val="00C11C2C"/>
    <w:rsid w:val="00C11CAB"/>
    <w:rsid w:val="00C11EF0"/>
    <w:rsid w:val="00C11F1B"/>
    <w:rsid w:val="00C120DD"/>
    <w:rsid w:val="00C1215E"/>
    <w:rsid w:val="00C12179"/>
    <w:rsid w:val="00C12191"/>
    <w:rsid w:val="00C1247B"/>
    <w:rsid w:val="00C12580"/>
    <w:rsid w:val="00C1268A"/>
    <w:rsid w:val="00C127A7"/>
    <w:rsid w:val="00C1289A"/>
    <w:rsid w:val="00C12CC8"/>
    <w:rsid w:val="00C12DAA"/>
    <w:rsid w:val="00C12DF5"/>
    <w:rsid w:val="00C12ED8"/>
    <w:rsid w:val="00C1307E"/>
    <w:rsid w:val="00C13698"/>
    <w:rsid w:val="00C13A25"/>
    <w:rsid w:val="00C13A32"/>
    <w:rsid w:val="00C13E15"/>
    <w:rsid w:val="00C13ED9"/>
    <w:rsid w:val="00C13FD8"/>
    <w:rsid w:val="00C1418D"/>
    <w:rsid w:val="00C141C8"/>
    <w:rsid w:val="00C14295"/>
    <w:rsid w:val="00C143B8"/>
    <w:rsid w:val="00C145D9"/>
    <w:rsid w:val="00C148E8"/>
    <w:rsid w:val="00C149EF"/>
    <w:rsid w:val="00C14AA6"/>
    <w:rsid w:val="00C14AA9"/>
    <w:rsid w:val="00C14F37"/>
    <w:rsid w:val="00C14F46"/>
    <w:rsid w:val="00C15252"/>
    <w:rsid w:val="00C157E3"/>
    <w:rsid w:val="00C158AE"/>
    <w:rsid w:val="00C15A19"/>
    <w:rsid w:val="00C15A43"/>
    <w:rsid w:val="00C15B10"/>
    <w:rsid w:val="00C15B1F"/>
    <w:rsid w:val="00C15B7E"/>
    <w:rsid w:val="00C15D79"/>
    <w:rsid w:val="00C15F48"/>
    <w:rsid w:val="00C15F86"/>
    <w:rsid w:val="00C15FAB"/>
    <w:rsid w:val="00C16187"/>
    <w:rsid w:val="00C16229"/>
    <w:rsid w:val="00C16343"/>
    <w:rsid w:val="00C16426"/>
    <w:rsid w:val="00C16430"/>
    <w:rsid w:val="00C1644F"/>
    <w:rsid w:val="00C16465"/>
    <w:rsid w:val="00C16521"/>
    <w:rsid w:val="00C16618"/>
    <w:rsid w:val="00C168B3"/>
    <w:rsid w:val="00C168BC"/>
    <w:rsid w:val="00C16998"/>
    <w:rsid w:val="00C169C4"/>
    <w:rsid w:val="00C16C3A"/>
    <w:rsid w:val="00C16DA4"/>
    <w:rsid w:val="00C16EDB"/>
    <w:rsid w:val="00C16FB4"/>
    <w:rsid w:val="00C171DA"/>
    <w:rsid w:val="00C17279"/>
    <w:rsid w:val="00C17344"/>
    <w:rsid w:val="00C17353"/>
    <w:rsid w:val="00C17523"/>
    <w:rsid w:val="00C17557"/>
    <w:rsid w:val="00C17589"/>
    <w:rsid w:val="00C177BE"/>
    <w:rsid w:val="00C1790F"/>
    <w:rsid w:val="00C1791B"/>
    <w:rsid w:val="00C17AA6"/>
    <w:rsid w:val="00C17B85"/>
    <w:rsid w:val="00C17D04"/>
    <w:rsid w:val="00C17DD2"/>
    <w:rsid w:val="00C17E51"/>
    <w:rsid w:val="00C17F02"/>
    <w:rsid w:val="00C17FBE"/>
    <w:rsid w:val="00C20001"/>
    <w:rsid w:val="00C2007D"/>
    <w:rsid w:val="00C200C5"/>
    <w:rsid w:val="00C202EA"/>
    <w:rsid w:val="00C204C9"/>
    <w:rsid w:val="00C20501"/>
    <w:rsid w:val="00C2050F"/>
    <w:rsid w:val="00C20589"/>
    <w:rsid w:val="00C20687"/>
    <w:rsid w:val="00C20825"/>
    <w:rsid w:val="00C20A27"/>
    <w:rsid w:val="00C20A71"/>
    <w:rsid w:val="00C20A8F"/>
    <w:rsid w:val="00C20AAE"/>
    <w:rsid w:val="00C20B28"/>
    <w:rsid w:val="00C20B39"/>
    <w:rsid w:val="00C20C13"/>
    <w:rsid w:val="00C20D59"/>
    <w:rsid w:val="00C20D8D"/>
    <w:rsid w:val="00C20E47"/>
    <w:rsid w:val="00C20E5D"/>
    <w:rsid w:val="00C21087"/>
    <w:rsid w:val="00C21311"/>
    <w:rsid w:val="00C2195A"/>
    <w:rsid w:val="00C21A36"/>
    <w:rsid w:val="00C21BA7"/>
    <w:rsid w:val="00C21D47"/>
    <w:rsid w:val="00C21F7F"/>
    <w:rsid w:val="00C220E0"/>
    <w:rsid w:val="00C2237F"/>
    <w:rsid w:val="00C2244C"/>
    <w:rsid w:val="00C2268C"/>
    <w:rsid w:val="00C228C8"/>
    <w:rsid w:val="00C22996"/>
    <w:rsid w:val="00C229AC"/>
    <w:rsid w:val="00C22A07"/>
    <w:rsid w:val="00C22B64"/>
    <w:rsid w:val="00C22C55"/>
    <w:rsid w:val="00C22D2A"/>
    <w:rsid w:val="00C22D80"/>
    <w:rsid w:val="00C22DD9"/>
    <w:rsid w:val="00C22EB0"/>
    <w:rsid w:val="00C22EB9"/>
    <w:rsid w:val="00C22F73"/>
    <w:rsid w:val="00C232E5"/>
    <w:rsid w:val="00C2356A"/>
    <w:rsid w:val="00C23576"/>
    <w:rsid w:val="00C23696"/>
    <w:rsid w:val="00C236E8"/>
    <w:rsid w:val="00C23942"/>
    <w:rsid w:val="00C23954"/>
    <w:rsid w:val="00C23C63"/>
    <w:rsid w:val="00C23CE5"/>
    <w:rsid w:val="00C23D7E"/>
    <w:rsid w:val="00C23EA8"/>
    <w:rsid w:val="00C23F0B"/>
    <w:rsid w:val="00C23FA6"/>
    <w:rsid w:val="00C240BB"/>
    <w:rsid w:val="00C241B5"/>
    <w:rsid w:val="00C243E1"/>
    <w:rsid w:val="00C24454"/>
    <w:rsid w:val="00C244F9"/>
    <w:rsid w:val="00C24842"/>
    <w:rsid w:val="00C24973"/>
    <w:rsid w:val="00C249C7"/>
    <w:rsid w:val="00C24AFC"/>
    <w:rsid w:val="00C24B1D"/>
    <w:rsid w:val="00C24D62"/>
    <w:rsid w:val="00C24F22"/>
    <w:rsid w:val="00C2501D"/>
    <w:rsid w:val="00C250F7"/>
    <w:rsid w:val="00C25242"/>
    <w:rsid w:val="00C252A4"/>
    <w:rsid w:val="00C253E5"/>
    <w:rsid w:val="00C2541A"/>
    <w:rsid w:val="00C25531"/>
    <w:rsid w:val="00C258B4"/>
    <w:rsid w:val="00C25A61"/>
    <w:rsid w:val="00C25AA0"/>
    <w:rsid w:val="00C25B73"/>
    <w:rsid w:val="00C25CAE"/>
    <w:rsid w:val="00C25D34"/>
    <w:rsid w:val="00C25F19"/>
    <w:rsid w:val="00C26039"/>
    <w:rsid w:val="00C26155"/>
    <w:rsid w:val="00C26526"/>
    <w:rsid w:val="00C26537"/>
    <w:rsid w:val="00C269D1"/>
    <w:rsid w:val="00C26ACB"/>
    <w:rsid w:val="00C26B90"/>
    <w:rsid w:val="00C26BB0"/>
    <w:rsid w:val="00C26BB9"/>
    <w:rsid w:val="00C26D50"/>
    <w:rsid w:val="00C26DB4"/>
    <w:rsid w:val="00C2715E"/>
    <w:rsid w:val="00C2749D"/>
    <w:rsid w:val="00C274D6"/>
    <w:rsid w:val="00C276C3"/>
    <w:rsid w:val="00C2788A"/>
    <w:rsid w:val="00C278DF"/>
    <w:rsid w:val="00C279A5"/>
    <w:rsid w:val="00C27A0A"/>
    <w:rsid w:val="00C27C05"/>
    <w:rsid w:val="00C27C56"/>
    <w:rsid w:val="00C27E9A"/>
    <w:rsid w:val="00C27F7D"/>
    <w:rsid w:val="00C300BA"/>
    <w:rsid w:val="00C30120"/>
    <w:rsid w:val="00C3024D"/>
    <w:rsid w:val="00C30262"/>
    <w:rsid w:val="00C302C9"/>
    <w:rsid w:val="00C3049A"/>
    <w:rsid w:val="00C304D1"/>
    <w:rsid w:val="00C3055C"/>
    <w:rsid w:val="00C3063D"/>
    <w:rsid w:val="00C3081B"/>
    <w:rsid w:val="00C3084E"/>
    <w:rsid w:val="00C309C6"/>
    <w:rsid w:val="00C30BA2"/>
    <w:rsid w:val="00C30FEE"/>
    <w:rsid w:val="00C31120"/>
    <w:rsid w:val="00C311EB"/>
    <w:rsid w:val="00C31459"/>
    <w:rsid w:val="00C3158A"/>
    <w:rsid w:val="00C3193B"/>
    <w:rsid w:val="00C31BBB"/>
    <w:rsid w:val="00C31D14"/>
    <w:rsid w:val="00C31D79"/>
    <w:rsid w:val="00C31D88"/>
    <w:rsid w:val="00C32049"/>
    <w:rsid w:val="00C320B6"/>
    <w:rsid w:val="00C3227C"/>
    <w:rsid w:val="00C32418"/>
    <w:rsid w:val="00C32543"/>
    <w:rsid w:val="00C32750"/>
    <w:rsid w:val="00C32B99"/>
    <w:rsid w:val="00C33036"/>
    <w:rsid w:val="00C33039"/>
    <w:rsid w:val="00C330D0"/>
    <w:rsid w:val="00C33146"/>
    <w:rsid w:val="00C3314A"/>
    <w:rsid w:val="00C331F0"/>
    <w:rsid w:val="00C331F5"/>
    <w:rsid w:val="00C33240"/>
    <w:rsid w:val="00C336BF"/>
    <w:rsid w:val="00C338A7"/>
    <w:rsid w:val="00C338AA"/>
    <w:rsid w:val="00C33B6F"/>
    <w:rsid w:val="00C33DAB"/>
    <w:rsid w:val="00C33E5C"/>
    <w:rsid w:val="00C33F0B"/>
    <w:rsid w:val="00C33FBB"/>
    <w:rsid w:val="00C33FF5"/>
    <w:rsid w:val="00C3401C"/>
    <w:rsid w:val="00C341B5"/>
    <w:rsid w:val="00C34334"/>
    <w:rsid w:val="00C34419"/>
    <w:rsid w:val="00C3444F"/>
    <w:rsid w:val="00C344A0"/>
    <w:rsid w:val="00C3459C"/>
    <w:rsid w:val="00C345A8"/>
    <w:rsid w:val="00C34752"/>
    <w:rsid w:val="00C34986"/>
    <w:rsid w:val="00C34BCD"/>
    <w:rsid w:val="00C34D51"/>
    <w:rsid w:val="00C34D55"/>
    <w:rsid w:val="00C34E43"/>
    <w:rsid w:val="00C34F4F"/>
    <w:rsid w:val="00C351D9"/>
    <w:rsid w:val="00C351DD"/>
    <w:rsid w:val="00C353EE"/>
    <w:rsid w:val="00C3543E"/>
    <w:rsid w:val="00C35448"/>
    <w:rsid w:val="00C355B7"/>
    <w:rsid w:val="00C355BE"/>
    <w:rsid w:val="00C356F4"/>
    <w:rsid w:val="00C3581C"/>
    <w:rsid w:val="00C35887"/>
    <w:rsid w:val="00C35927"/>
    <w:rsid w:val="00C35A11"/>
    <w:rsid w:val="00C35A1D"/>
    <w:rsid w:val="00C35C63"/>
    <w:rsid w:val="00C35CD6"/>
    <w:rsid w:val="00C36025"/>
    <w:rsid w:val="00C362B7"/>
    <w:rsid w:val="00C363E9"/>
    <w:rsid w:val="00C365E1"/>
    <w:rsid w:val="00C36602"/>
    <w:rsid w:val="00C3683F"/>
    <w:rsid w:val="00C3689F"/>
    <w:rsid w:val="00C36990"/>
    <w:rsid w:val="00C36995"/>
    <w:rsid w:val="00C36A29"/>
    <w:rsid w:val="00C36AF6"/>
    <w:rsid w:val="00C36AFD"/>
    <w:rsid w:val="00C36BAC"/>
    <w:rsid w:val="00C36D48"/>
    <w:rsid w:val="00C36FAF"/>
    <w:rsid w:val="00C371B5"/>
    <w:rsid w:val="00C374E0"/>
    <w:rsid w:val="00C377C4"/>
    <w:rsid w:val="00C377D5"/>
    <w:rsid w:val="00C37E0A"/>
    <w:rsid w:val="00C37E29"/>
    <w:rsid w:val="00C37F67"/>
    <w:rsid w:val="00C40164"/>
    <w:rsid w:val="00C40471"/>
    <w:rsid w:val="00C404E8"/>
    <w:rsid w:val="00C4079F"/>
    <w:rsid w:val="00C4083A"/>
    <w:rsid w:val="00C4095E"/>
    <w:rsid w:val="00C409FE"/>
    <w:rsid w:val="00C40DF4"/>
    <w:rsid w:val="00C41004"/>
    <w:rsid w:val="00C410A9"/>
    <w:rsid w:val="00C41167"/>
    <w:rsid w:val="00C41472"/>
    <w:rsid w:val="00C4170E"/>
    <w:rsid w:val="00C4178B"/>
    <w:rsid w:val="00C417C4"/>
    <w:rsid w:val="00C41842"/>
    <w:rsid w:val="00C41930"/>
    <w:rsid w:val="00C41BD1"/>
    <w:rsid w:val="00C41BF6"/>
    <w:rsid w:val="00C41BF7"/>
    <w:rsid w:val="00C41D40"/>
    <w:rsid w:val="00C41FED"/>
    <w:rsid w:val="00C4212D"/>
    <w:rsid w:val="00C425B6"/>
    <w:rsid w:val="00C426B6"/>
    <w:rsid w:val="00C427C3"/>
    <w:rsid w:val="00C427DE"/>
    <w:rsid w:val="00C42A53"/>
    <w:rsid w:val="00C42ACD"/>
    <w:rsid w:val="00C42B24"/>
    <w:rsid w:val="00C42BB2"/>
    <w:rsid w:val="00C42BE3"/>
    <w:rsid w:val="00C42C86"/>
    <w:rsid w:val="00C42D50"/>
    <w:rsid w:val="00C42D71"/>
    <w:rsid w:val="00C42DF9"/>
    <w:rsid w:val="00C42E7A"/>
    <w:rsid w:val="00C43008"/>
    <w:rsid w:val="00C4308F"/>
    <w:rsid w:val="00C431A8"/>
    <w:rsid w:val="00C43546"/>
    <w:rsid w:val="00C435EE"/>
    <w:rsid w:val="00C437B3"/>
    <w:rsid w:val="00C43807"/>
    <w:rsid w:val="00C43A73"/>
    <w:rsid w:val="00C43C7A"/>
    <w:rsid w:val="00C43E04"/>
    <w:rsid w:val="00C43E06"/>
    <w:rsid w:val="00C43E31"/>
    <w:rsid w:val="00C43FA0"/>
    <w:rsid w:val="00C4414D"/>
    <w:rsid w:val="00C4423A"/>
    <w:rsid w:val="00C443CB"/>
    <w:rsid w:val="00C443D7"/>
    <w:rsid w:val="00C4478A"/>
    <w:rsid w:val="00C447D1"/>
    <w:rsid w:val="00C44983"/>
    <w:rsid w:val="00C44A08"/>
    <w:rsid w:val="00C44AA2"/>
    <w:rsid w:val="00C44D17"/>
    <w:rsid w:val="00C44D33"/>
    <w:rsid w:val="00C44E8A"/>
    <w:rsid w:val="00C44F33"/>
    <w:rsid w:val="00C45048"/>
    <w:rsid w:val="00C45168"/>
    <w:rsid w:val="00C4520A"/>
    <w:rsid w:val="00C45228"/>
    <w:rsid w:val="00C4530E"/>
    <w:rsid w:val="00C4537A"/>
    <w:rsid w:val="00C4549C"/>
    <w:rsid w:val="00C45511"/>
    <w:rsid w:val="00C457E9"/>
    <w:rsid w:val="00C45B97"/>
    <w:rsid w:val="00C45C46"/>
    <w:rsid w:val="00C45D01"/>
    <w:rsid w:val="00C45E32"/>
    <w:rsid w:val="00C4625F"/>
    <w:rsid w:val="00C464C6"/>
    <w:rsid w:val="00C466CD"/>
    <w:rsid w:val="00C467DC"/>
    <w:rsid w:val="00C467EE"/>
    <w:rsid w:val="00C46A4A"/>
    <w:rsid w:val="00C46B29"/>
    <w:rsid w:val="00C46B34"/>
    <w:rsid w:val="00C46CEA"/>
    <w:rsid w:val="00C46D02"/>
    <w:rsid w:val="00C46D13"/>
    <w:rsid w:val="00C46D15"/>
    <w:rsid w:val="00C46F05"/>
    <w:rsid w:val="00C46FBB"/>
    <w:rsid w:val="00C47073"/>
    <w:rsid w:val="00C4708E"/>
    <w:rsid w:val="00C470A8"/>
    <w:rsid w:val="00C476DA"/>
    <w:rsid w:val="00C478A4"/>
    <w:rsid w:val="00C47D6E"/>
    <w:rsid w:val="00C47DEA"/>
    <w:rsid w:val="00C50003"/>
    <w:rsid w:val="00C5034C"/>
    <w:rsid w:val="00C5036F"/>
    <w:rsid w:val="00C50461"/>
    <w:rsid w:val="00C504AC"/>
    <w:rsid w:val="00C50592"/>
    <w:rsid w:val="00C505A2"/>
    <w:rsid w:val="00C50645"/>
    <w:rsid w:val="00C507F1"/>
    <w:rsid w:val="00C5089B"/>
    <w:rsid w:val="00C5095B"/>
    <w:rsid w:val="00C50ABA"/>
    <w:rsid w:val="00C50C18"/>
    <w:rsid w:val="00C50DEB"/>
    <w:rsid w:val="00C50EB6"/>
    <w:rsid w:val="00C50FCA"/>
    <w:rsid w:val="00C51075"/>
    <w:rsid w:val="00C51139"/>
    <w:rsid w:val="00C511D2"/>
    <w:rsid w:val="00C511F8"/>
    <w:rsid w:val="00C5132A"/>
    <w:rsid w:val="00C5139F"/>
    <w:rsid w:val="00C513C2"/>
    <w:rsid w:val="00C5151B"/>
    <w:rsid w:val="00C51778"/>
    <w:rsid w:val="00C5180F"/>
    <w:rsid w:val="00C51A18"/>
    <w:rsid w:val="00C51CB7"/>
    <w:rsid w:val="00C51E3F"/>
    <w:rsid w:val="00C51E94"/>
    <w:rsid w:val="00C51EB6"/>
    <w:rsid w:val="00C51F69"/>
    <w:rsid w:val="00C51FA6"/>
    <w:rsid w:val="00C51FED"/>
    <w:rsid w:val="00C52105"/>
    <w:rsid w:val="00C521C1"/>
    <w:rsid w:val="00C5258A"/>
    <w:rsid w:val="00C52639"/>
    <w:rsid w:val="00C5274F"/>
    <w:rsid w:val="00C52A84"/>
    <w:rsid w:val="00C52B55"/>
    <w:rsid w:val="00C52C24"/>
    <w:rsid w:val="00C52D6C"/>
    <w:rsid w:val="00C52E92"/>
    <w:rsid w:val="00C52F07"/>
    <w:rsid w:val="00C52FAD"/>
    <w:rsid w:val="00C53028"/>
    <w:rsid w:val="00C530B7"/>
    <w:rsid w:val="00C5328E"/>
    <w:rsid w:val="00C532AE"/>
    <w:rsid w:val="00C5330A"/>
    <w:rsid w:val="00C53364"/>
    <w:rsid w:val="00C533B3"/>
    <w:rsid w:val="00C534F2"/>
    <w:rsid w:val="00C53526"/>
    <w:rsid w:val="00C537E0"/>
    <w:rsid w:val="00C53885"/>
    <w:rsid w:val="00C53E1B"/>
    <w:rsid w:val="00C53F64"/>
    <w:rsid w:val="00C53FD5"/>
    <w:rsid w:val="00C54089"/>
    <w:rsid w:val="00C54360"/>
    <w:rsid w:val="00C5445D"/>
    <w:rsid w:val="00C547A3"/>
    <w:rsid w:val="00C547EF"/>
    <w:rsid w:val="00C5493D"/>
    <w:rsid w:val="00C54B25"/>
    <w:rsid w:val="00C54B5B"/>
    <w:rsid w:val="00C54BBE"/>
    <w:rsid w:val="00C54D08"/>
    <w:rsid w:val="00C54DF1"/>
    <w:rsid w:val="00C54EC9"/>
    <w:rsid w:val="00C54F7D"/>
    <w:rsid w:val="00C54FFD"/>
    <w:rsid w:val="00C5519B"/>
    <w:rsid w:val="00C5540E"/>
    <w:rsid w:val="00C55702"/>
    <w:rsid w:val="00C55852"/>
    <w:rsid w:val="00C558D0"/>
    <w:rsid w:val="00C55991"/>
    <w:rsid w:val="00C55A7F"/>
    <w:rsid w:val="00C55E67"/>
    <w:rsid w:val="00C55E6E"/>
    <w:rsid w:val="00C56046"/>
    <w:rsid w:val="00C56404"/>
    <w:rsid w:val="00C56427"/>
    <w:rsid w:val="00C56428"/>
    <w:rsid w:val="00C5682A"/>
    <w:rsid w:val="00C56A14"/>
    <w:rsid w:val="00C56B37"/>
    <w:rsid w:val="00C56C64"/>
    <w:rsid w:val="00C57139"/>
    <w:rsid w:val="00C574BF"/>
    <w:rsid w:val="00C57572"/>
    <w:rsid w:val="00C57614"/>
    <w:rsid w:val="00C579B2"/>
    <w:rsid w:val="00C57B7F"/>
    <w:rsid w:val="00C57C4C"/>
    <w:rsid w:val="00C57D0A"/>
    <w:rsid w:val="00C57D2D"/>
    <w:rsid w:val="00C57EC4"/>
    <w:rsid w:val="00C57F68"/>
    <w:rsid w:val="00C6010D"/>
    <w:rsid w:val="00C6032C"/>
    <w:rsid w:val="00C603A5"/>
    <w:rsid w:val="00C604ED"/>
    <w:rsid w:val="00C605B1"/>
    <w:rsid w:val="00C60768"/>
    <w:rsid w:val="00C609B6"/>
    <w:rsid w:val="00C609DD"/>
    <w:rsid w:val="00C60AB2"/>
    <w:rsid w:val="00C60C83"/>
    <w:rsid w:val="00C60EF7"/>
    <w:rsid w:val="00C60F60"/>
    <w:rsid w:val="00C6101E"/>
    <w:rsid w:val="00C61069"/>
    <w:rsid w:val="00C6125F"/>
    <w:rsid w:val="00C6137F"/>
    <w:rsid w:val="00C613BB"/>
    <w:rsid w:val="00C61620"/>
    <w:rsid w:val="00C61662"/>
    <w:rsid w:val="00C616A5"/>
    <w:rsid w:val="00C61A7A"/>
    <w:rsid w:val="00C61D5C"/>
    <w:rsid w:val="00C61DA7"/>
    <w:rsid w:val="00C61E49"/>
    <w:rsid w:val="00C61EEB"/>
    <w:rsid w:val="00C61F71"/>
    <w:rsid w:val="00C62015"/>
    <w:rsid w:val="00C6209D"/>
    <w:rsid w:val="00C62184"/>
    <w:rsid w:val="00C6221A"/>
    <w:rsid w:val="00C6235F"/>
    <w:rsid w:val="00C623F6"/>
    <w:rsid w:val="00C6240C"/>
    <w:rsid w:val="00C624C9"/>
    <w:rsid w:val="00C625BD"/>
    <w:rsid w:val="00C626B1"/>
    <w:rsid w:val="00C62777"/>
    <w:rsid w:val="00C6293E"/>
    <w:rsid w:val="00C62D19"/>
    <w:rsid w:val="00C62F2B"/>
    <w:rsid w:val="00C63114"/>
    <w:rsid w:val="00C63162"/>
    <w:rsid w:val="00C6329A"/>
    <w:rsid w:val="00C632D3"/>
    <w:rsid w:val="00C63345"/>
    <w:rsid w:val="00C63403"/>
    <w:rsid w:val="00C634F4"/>
    <w:rsid w:val="00C6384D"/>
    <w:rsid w:val="00C6387C"/>
    <w:rsid w:val="00C638D0"/>
    <w:rsid w:val="00C63A2B"/>
    <w:rsid w:val="00C63A6B"/>
    <w:rsid w:val="00C63B59"/>
    <w:rsid w:val="00C63B82"/>
    <w:rsid w:val="00C63DC8"/>
    <w:rsid w:val="00C63DDE"/>
    <w:rsid w:val="00C63E7D"/>
    <w:rsid w:val="00C63EF8"/>
    <w:rsid w:val="00C64500"/>
    <w:rsid w:val="00C6456A"/>
    <w:rsid w:val="00C64650"/>
    <w:rsid w:val="00C64672"/>
    <w:rsid w:val="00C646D3"/>
    <w:rsid w:val="00C648C6"/>
    <w:rsid w:val="00C64C58"/>
    <w:rsid w:val="00C64F6A"/>
    <w:rsid w:val="00C64F72"/>
    <w:rsid w:val="00C64F85"/>
    <w:rsid w:val="00C651D1"/>
    <w:rsid w:val="00C653F4"/>
    <w:rsid w:val="00C65471"/>
    <w:rsid w:val="00C65662"/>
    <w:rsid w:val="00C65878"/>
    <w:rsid w:val="00C658EA"/>
    <w:rsid w:val="00C65970"/>
    <w:rsid w:val="00C65A8F"/>
    <w:rsid w:val="00C660CD"/>
    <w:rsid w:val="00C6618C"/>
    <w:rsid w:val="00C662CB"/>
    <w:rsid w:val="00C6632F"/>
    <w:rsid w:val="00C6636C"/>
    <w:rsid w:val="00C664A8"/>
    <w:rsid w:val="00C665AE"/>
    <w:rsid w:val="00C66684"/>
    <w:rsid w:val="00C66758"/>
    <w:rsid w:val="00C667A5"/>
    <w:rsid w:val="00C6690A"/>
    <w:rsid w:val="00C66AD5"/>
    <w:rsid w:val="00C66BDA"/>
    <w:rsid w:val="00C6710B"/>
    <w:rsid w:val="00C671D8"/>
    <w:rsid w:val="00C67446"/>
    <w:rsid w:val="00C6747A"/>
    <w:rsid w:val="00C6754A"/>
    <w:rsid w:val="00C6771B"/>
    <w:rsid w:val="00C67783"/>
    <w:rsid w:val="00C678B7"/>
    <w:rsid w:val="00C67A40"/>
    <w:rsid w:val="00C67BF3"/>
    <w:rsid w:val="00C67C0F"/>
    <w:rsid w:val="00C67E6D"/>
    <w:rsid w:val="00C67F2D"/>
    <w:rsid w:val="00C67FCF"/>
    <w:rsid w:val="00C7016D"/>
    <w:rsid w:val="00C70196"/>
    <w:rsid w:val="00C70391"/>
    <w:rsid w:val="00C703B6"/>
    <w:rsid w:val="00C704BA"/>
    <w:rsid w:val="00C70612"/>
    <w:rsid w:val="00C70668"/>
    <w:rsid w:val="00C70748"/>
    <w:rsid w:val="00C7083E"/>
    <w:rsid w:val="00C708E3"/>
    <w:rsid w:val="00C70917"/>
    <w:rsid w:val="00C70939"/>
    <w:rsid w:val="00C709A8"/>
    <w:rsid w:val="00C70B08"/>
    <w:rsid w:val="00C70C58"/>
    <w:rsid w:val="00C70C64"/>
    <w:rsid w:val="00C70EA0"/>
    <w:rsid w:val="00C70EBA"/>
    <w:rsid w:val="00C70EF5"/>
    <w:rsid w:val="00C70F68"/>
    <w:rsid w:val="00C70F71"/>
    <w:rsid w:val="00C7103A"/>
    <w:rsid w:val="00C71819"/>
    <w:rsid w:val="00C71B2C"/>
    <w:rsid w:val="00C71E96"/>
    <w:rsid w:val="00C723AC"/>
    <w:rsid w:val="00C72A8F"/>
    <w:rsid w:val="00C72BB9"/>
    <w:rsid w:val="00C72D08"/>
    <w:rsid w:val="00C72D40"/>
    <w:rsid w:val="00C73011"/>
    <w:rsid w:val="00C730BC"/>
    <w:rsid w:val="00C733B1"/>
    <w:rsid w:val="00C734A3"/>
    <w:rsid w:val="00C73751"/>
    <w:rsid w:val="00C73883"/>
    <w:rsid w:val="00C73ACD"/>
    <w:rsid w:val="00C73B2B"/>
    <w:rsid w:val="00C73B4A"/>
    <w:rsid w:val="00C73BF9"/>
    <w:rsid w:val="00C7408A"/>
    <w:rsid w:val="00C74120"/>
    <w:rsid w:val="00C74139"/>
    <w:rsid w:val="00C74481"/>
    <w:rsid w:val="00C74529"/>
    <w:rsid w:val="00C74588"/>
    <w:rsid w:val="00C7472F"/>
    <w:rsid w:val="00C74777"/>
    <w:rsid w:val="00C7478C"/>
    <w:rsid w:val="00C74867"/>
    <w:rsid w:val="00C748D4"/>
    <w:rsid w:val="00C74A61"/>
    <w:rsid w:val="00C74B0D"/>
    <w:rsid w:val="00C74C17"/>
    <w:rsid w:val="00C74C20"/>
    <w:rsid w:val="00C74E10"/>
    <w:rsid w:val="00C74E17"/>
    <w:rsid w:val="00C75091"/>
    <w:rsid w:val="00C7527F"/>
    <w:rsid w:val="00C7542B"/>
    <w:rsid w:val="00C756E5"/>
    <w:rsid w:val="00C756F9"/>
    <w:rsid w:val="00C75D90"/>
    <w:rsid w:val="00C75F22"/>
    <w:rsid w:val="00C760FF"/>
    <w:rsid w:val="00C76127"/>
    <w:rsid w:val="00C7623C"/>
    <w:rsid w:val="00C762AF"/>
    <w:rsid w:val="00C76576"/>
    <w:rsid w:val="00C765DE"/>
    <w:rsid w:val="00C76751"/>
    <w:rsid w:val="00C7681A"/>
    <w:rsid w:val="00C76C09"/>
    <w:rsid w:val="00C76C70"/>
    <w:rsid w:val="00C76CD8"/>
    <w:rsid w:val="00C76D2F"/>
    <w:rsid w:val="00C76D65"/>
    <w:rsid w:val="00C76DFF"/>
    <w:rsid w:val="00C76EEE"/>
    <w:rsid w:val="00C76F9F"/>
    <w:rsid w:val="00C7702E"/>
    <w:rsid w:val="00C77057"/>
    <w:rsid w:val="00C77674"/>
    <w:rsid w:val="00C776AE"/>
    <w:rsid w:val="00C77922"/>
    <w:rsid w:val="00C7796B"/>
    <w:rsid w:val="00C77B08"/>
    <w:rsid w:val="00C77CAC"/>
    <w:rsid w:val="00C77DD6"/>
    <w:rsid w:val="00C80100"/>
    <w:rsid w:val="00C80132"/>
    <w:rsid w:val="00C802E3"/>
    <w:rsid w:val="00C802FE"/>
    <w:rsid w:val="00C804A7"/>
    <w:rsid w:val="00C805F7"/>
    <w:rsid w:val="00C8079C"/>
    <w:rsid w:val="00C80A14"/>
    <w:rsid w:val="00C80B59"/>
    <w:rsid w:val="00C80CD6"/>
    <w:rsid w:val="00C81620"/>
    <w:rsid w:val="00C81980"/>
    <w:rsid w:val="00C81AAA"/>
    <w:rsid w:val="00C81D9A"/>
    <w:rsid w:val="00C81DBE"/>
    <w:rsid w:val="00C81E08"/>
    <w:rsid w:val="00C82048"/>
    <w:rsid w:val="00C82253"/>
    <w:rsid w:val="00C824B4"/>
    <w:rsid w:val="00C8258B"/>
    <w:rsid w:val="00C82652"/>
    <w:rsid w:val="00C826AF"/>
    <w:rsid w:val="00C82712"/>
    <w:rsid w:val="00C82714"/>
    <w:rsid w:val="00C8279C"/>
    <w:rsid w:val="00C829B5"/>
    <w:rsid w:val="00C82B67"/>
    <w:rsid w:val="00C82C44"/>
    <w:rsid w:val="00C82F13"/>
    <w:rsid w:val="00C83025"/>
    <w:rsid w:val="00C830CE"/>
    <w:rsid w:val="00C83361"/>
    <w:rsid w:val="00C833CE"/>
    <w:rsid w:val="00C83503"/>
    <w:rsid w:val="00C8360B"/>
    <w:rsid w:val="00C8364D"/>
    <w:rsid w:val="00C83656"/>
    <w:rsid w:val="00C83726"/>
    <w:rsid w:val="00C838D7"/>
    <w:rsid w:val="00C839D9"/>
    <w:rsid w:val="00C83A12"/>
    <w:rsid w:val="00C83EF7"/>
    <w:rsid w:val="00C83F15"/>
    <w:rsid w:val="00C8410E"/>
    <w:rsid w:val="00C842E1"/>
    <w:rsid w:val="00C8430C"/>
    <w:rsid w:val="00C84630"/>
    <w:rsid w:val="00C846E7"/>
    <w:rsid w:val="00C84A2E"/>
    <w:rsid w:val="00C84AB0"/>
    <w:rsid w:val="00C84B3D"/>
    <w:rsid w:val="00C84B80"/>
    <w:rsid w:val="00C84B84"/>
    <w:rsid w:val="00C84BD1"/>
    <w:rsid w:val="00C84D22"/>
    <w:rsid w:val="00C84E8F"/>
    <w:rsid w:val="00C85092"/>
    <w:rsid w:val="00C850E2"/>
    <w:rsid w:val="00C852CB"/>
    <w:rsid w:val="00C8534A"/>
    <w:rsid w:val="00C8541B"/>
    <w:rsid w:val="00C85490"/>
    <w:rsid w:val="00C85687"/>
    <w:rsid w:val="00C856B7"/>
    <w:rsid w:val="00C85895"/>
    <w:rsid w:val="00C859DB"/>
    <w:rsid w:val="00C85B5C"/>
    <w:rsid w:val="00C85C8D"/>
    <w:rsid w:val="00C85CC7"/>
    <w:rsid w:val="00C85E25"/>
    <w:rsid w:val="00C85EB1"/>
    <w:rsid w:val="00C8612E"/>
    <w:rsid w:val="00C8614E"/>
    <w:rsid w:val="00C86183"/>
    <w:rsid w:val="00C86199"/>
    <w:rsid w:val="00C864B6"/>
    <w:rsid w:val="00C865C3"/>
    <w:rsid w:val="00C86717"/>
    <w:rsid w:val="00C8674B"/>
    <w:rsid w:val="00C8686F"/>
    <w:rsid w:val="00C868C4"/>
    <w:rsid w:val="00C86A21"/>
    <w:rsid w:val="00C86BEF"/>
    <w:rsid w:val="00C86D7C"/>
    <w:rsid w:val="00C86FF4"/>
    <w:rsid w:val="00C87047"/>
    <w:rsid w:val="00C8713A"/>
    <w:rsid w:val="00C8718F"/>
    <w:rsid w:val="00C8721A"/>
    <w:rsid w:val="00C87369"/>
    <w:rsid w:val="00C8745D"/>
    <w:rsid w:val="00C87473"/>
    <w:rsid w:val="00C874AB"/>
    <w:rsid w:val="00C8750D"/>
    <w:rsid w:val="00C8777B"/>
    <w:rsid w:val="00C878BB"/>
    <w:rsid w:val="00C878C3"/>
    <w:rsid w:val="00C87A36"/>
    <w:rsid w:val="00C87B0A"/>
    <w:rsid w:val="00C87F6D"/>
    <w:rsid w:val="00C87FC1"/>
    <w:rsid w:val="00C90046"/>
    <w:rsid w:val="00C902F6"/>
    <w:rsid w:val="00C905CE"/>
    <w:rsid w:val="00C90726"/>
    <w:rsid w:val="00C90745"/>
    <w:rsid w:val="00C90811"/>
    <w:rsid w:val="00C90D58"/>
    <w:rsid w:val="00C90E7C"/>
    <w:rsid w:val="00C90F0C"/>
    <w:rsid w:val="00C9101D"/>
    <w:rsid w:val="00C9122A"/>
    <w:rsid w:val="00C919E5"/>
    <w:rsid w:val="00C91B2F"/>
    <w:rsid w:val="00C91B4D"/>
    <w:rsid w:val="00C91D89"/>
    <w:rsid w:val="00C91E01"/>
    <w:rsid w:val="00C9210A"/>
    <w:rsid w:val="00C92324"/>
    <w:rsid w:val="00C923F8"/>
    <w:rsid w:val="00C9268B"/>
    <w:rsid w:val="00C92690"/>
    <w:rsid w:val="00C926EE"/>
    <w:rsid w:val="00C92923"/>
    <w:rsid w:val="00C92953"/>
    <w:rsid w:val="00C92999"/>
    <w:rsid w:val="00C929D3"/>
    <w:rsid w:val="00C92A82"/>
    <w:rsid w:val="00C92B2A"/>
    <w:rsid w:val="00C92C69"/>
    <w:rsid w:val="00C92C8E"/>
    <w:rsid w:val="00C92D6E"/>
    <w:rsid w:val="00C92DF1"/>
    <w:rsid w:val="00C92E5B"/>
    <w:rsid w:val="00C92F66"/>
    <w:rsid w:val="00C9308E"/>
    <w:rsid w:val="00C9314B"/>
    <w:rsid w:val="00C9320C"/>
    <w:rsid w:val="00C933E0"/>
    <w:rsid w:val="00C93674"/>
    <w:rsid w:val="00C936C1"/>
    <w:rsid w:val="00C93788"/>
    <w:rsid w:val="00C93909"/>
    <w:rsid w:val="00C93950"/>
    <w:rsid w:val="00C93B99"/>
    <w:rsid w:val="00C93C35"/>
    <w:rsid w:val="00C93D37"/>
    <w:rsid w:val="00C93F00"/>
    <w:rsid w:val="00C9434C"/>
    <w:rsid w:val="00C943D9"/>
    <w:rsid w:val="00C944D5"/>
    <w:rsid w:val="00C94647"/>
    <w:rsid w:val="00C9467B"/>
    <w:rsid w:val="00C94787"/>
    <w:rsid w:val="00C947F7"/>
    <w:rsid w:val="00C9484A"/>
    <w:rsid w:val="00C94862"/>
    <w:rsid w:val="00C9487F"/>
    <w:rsid w:val="00C94978"/>
    <w:rsid w:val="00C94B05"/>
    <w:rsid w:val="00C94B31"/>
    <w:rsid w:val="00C94BD2"/>
    <w:rsid w:val="00C94CB8"/>
    <w:rsid w:val="00C94D34"/>
    <w:rsid w:val="00C94EE2"/>
    <w:rsid w:val="00C95043"/>
    <w:rsid w:val="00C950A6"/>
    <w:rsid w:val="00C951FF"/>
    <w:rsid w:val="00C95286"/>
    <w:rsid w:val="00C95542"/>
    <w:rsid w:val="00C956D0"/>
    <w:rsid w:val="00C95764"/>
    <w:rsid w:val="00C95813"/>
    <w:rsid w:val="00C95ABB"/>
    <w:rsid w:val="00C95D40"/>
    <w:rsid w:val="00C95F3E"/>
    <w:rsid w:val="00C95FF9"/>
    <w:rsid w:val="00C962CA"/>
    <w:rsid w:val="00C963B3"/>
    <w:rsid w:val="00C9643D"/>
    <w:rsid w:val="00C96607"/>
    <w:rsid w:val="00C9663C"/>
    <w:rsid w:val="00C966FB"/>
    <w:rsid w:val="00C96786"/>
    <w:rsid w:val="00C96877"/>
    <w:rsid w:val="00C96907"/>
    <w:rsid w:val="00C96ABC"/>
    <w:rsid w:val="00C96D70"/>
    <w:rsid w:val="00C9714D"/>
    <w:rsid w:val="00C97211"/>
    <w:rsid w:val="00C972DC"/>
    <w:rsid w:val="00C97331"/>
    <w:rsid w:val="00C97410"/>
    <w:rsid w:val="00C974D5"/>
    <w:rsid w:val="00C97547"/>
    <w:rsid w:val="00C97727"/>
    <w:rsid w:val="00C9781D"/>
    <w:rsid w:val="00C979E9"/>
    <w:rsid w:val="00C97A2D"/>
    <w:rsid w:val="00C97AD2"/>
    <w:rsid w:val="00C97B93"/>
    <w:rsid w:val="00C97CBE"/>
    <w:rsid w:val="00C97D2B"/>
    <w:rsid w:val="00C97F82"/>
    <w:rsid w:val="00CA0023"/>
    <w:rsid w:val="00CA0283"/>
    <w:rsid w:val="00CA03F9"/>
    <w:rsid w:val="00CA057B"/>
    <w:rsid w:val="00CA05D1"/>
    <w:rsid w:val="00CA06E3"/>
    <w:rsid w:val="00CA08DB"/>
    <w:rsid w:val="00CA0B76"/>
    <w:rsid w:val="00CA0C25"/>
    <w:rsid w:val="00CA0DDF"/>
    <w:rsid w:val="00CA104A"/>
    <w:rsid w:val="00CA1310"/>
    <w:rsid w:val="00CA138C"/>
    <w:rsid w:val="00CA1459"/>
    <w:rsid w:val="00CA1475"/>
    <w:rsid w:val="00CA15CC"/>
    <w:rsid w:val="00CA1A57"/>
    <w:rsid w:val="00CA1B86"/>
    <w:rsid w:val="00CA1C1A"/>
    <w:rsid w:val="00CA1C33"/>
    <w:rsid w:val="00CA1C4C"/>
    <w:rsid w:val="00CA1CD0"/>
    <w:rsid w:val="00CA1F50"/>
    <w:rsid w:val="00CA1FC1"/>
    <w:rsid w:val="00CA239E"/>
    <w:rsid w:val="00CA24A7"/>
    <w:rsid w:val="00CA251F"/>
    <w:rsid w:val="00CA2694"/>
    <w:rsid w:val="00CA2842"/>
    <w:rsid w:val="00CA292D"/>
    <w:rsid w:val="00CA2B0B"/>
    <w:rsid w:val="00CA2C04"/>
    <w:rsid w:val="00CA2C6A"/>
    <w:rsid w:val="00CA2DF0"/>
    <w:rsid w:val="00CA32C9"/>
    <w:rsid w:val="00CA32E2"/>
    <w:rsid w:val="00CA35EC"/>
    <w:rsid w:val="00CA36DF"/>
    <w:rsid w:val="00CA3780"/>
    <w:rsid w:val="00CA3866"/>
    <w:rsid w:val="00CA38B8"/>
    <w:rsid w:val="00CA391C"/>
    <w:rsid w:val="00CA3D3B"/>
    <w:rsid w:val="00CA3DE9"/>
    <w:rsid w:val="00CA3FFB"/>
    <w:rsid w:val="00CA400A"/>
    <w:rsid w:val="00CA418C"/>
    <w:rsid w:val="00CA41C7"/>
    <w:rsid w:val="00CA42E3"/>
    <w:rsid w:val="00CA43B8"/>
    <w:rsid w:val="00CA43B9"/>
    <w:rsid w:val="00CA43CA"/>
    <w:rsid w:val="00CA4454"/>
    <w:rsid w:val="00CA454C"/>
    <w:rsid w:val="00CA45C4"/>
    <w:rsid w:val="00CA467A"/>
    <w:rsid w:val="00CA4764"/>
    <w:rsid w:val="00CA47C3"/>
    <w:rsid w:val="00CA4859"/>
    <w:rsid w:val="00CA487F"/>
    <w:rsid w:val="00CA4996"/>
    <w:rsid w:val="00CA4A8B"/>
    <w:rsid w:val="00CA4B3A"/>
    <w:rsid w:val="00CA4B4C"/>
    <w:rsid w:val="00CA4C6C"/>
    <w:rsid w:val="00CA4E4A"/>
    <w:rsid w:val="00CA4E4F"/>
    <w:rsid w:val="00CA4F67"/>
    <w:rsid w:val="00CA52FD"/>
    <w:rsid w:val="00CA542F"/>
    <w:rsid w:val="00CA5508"/>
    <w:rsid w:val="00CA55F7"/>
    <w:rsid w:val="00CA5652"/>
    <w:rsid w:val="00CA568A"/>
    <w:rsid w:val="00CA57FC"/>
    <w:rsid w:val="00CA5803"/>
    <w:rsid w:val="00CA58B8"/>
    <w:rsid w:val="00CA58DE"/>
    <w:rsid w:val="00CA5941"/>
    <w:rsid w:val="00CA5A20"/>
    <w:rsid w:val="00CA5C02"/>
    <w:rsid w:val="00CA5C80"/>
    <w:rsid w:val="00CA60EC"/>
    <w:rsid w:val="00CA619A"/>
    <w:rsid w:val="00CA64AC"/>
    <w:rsid w:val="00CA652A"/>
    <w:rsid w:val="00CA6668"/>
    <w:rsid w:val="00CA6760"/>
    <w:rsid w:val="00CA67B2"/>
    <w:rsid w:val="00CA67FE"/>
    <w:rsid w:val="00CA6A85"/>
    <w:rsid w:val="00CA6BD5"/>
    <w:rsid w:val="00CA70C0"/>
    <w:rsid w:val="00CA710F"/>
    <w:rsid w:val="00CA715C"/>
    <w:rsid w:val="00CA76C6"/>
    <w:rsid w:val="00CA771D"/>
    <w:rsid w:val="00CA7727"/>
    <w:rsid w:val="00CA77B2"/>
    <w:rsid w:val="00CA7982"/>
    <w:rsid w:val="00CA7AF3"/>
    <w:rsid w:val="00CA7C2A"/>
    <w:rsid w:val="00CA7C5C"/>
    <w:rsid w:val="00CA7C9E"/>
    <w:rsid w:val="00CA7F2A"/>
    <w:rsid w:val="00CA7F62"/>
    <w:rsid w:val="00CB0201"/>
    <w:rsid w:val="00CB0330"/>
    <w:rsid w:val="00CB044F"/>
    <w:rsid w:val="00CB0457"/>
    <w:rsid w:val="00CB048B"/>
    <w:rsid w:val="00CB0795"/>
    <w:rsid w:val="00CB0B97"/>
    <w:rsid w:val="00CB0C8E"/>
    <w:rsid w:val="00CB0D0C"/>
    <w:rsid w:val="00CB0F49"/>
    <w:rsid w:val="00CB12AA"/>
    <w:rsid w:val="00CB135D"/>
    <w:rsid w:val="00CB14F6"/>
    <w:rsid w:val="00CB15F1"/>
    <w:rsid w:val="00CB175A"/>
    <w:rsid w:val="00CB17B1"/>
    <w:rsid w:val="00CB18EC"/>
    <w:rsid w:val="00CB19E7"/>
    <w:rsid w:val="00CB1A15"/>
    <w:rsid w:val="00CB1B63"/>
    <w:rsid w:val="00CB1B92"/>
    <w:rsid w:val="00CB1C8A"/>
    <w:rsid w:val="00CB1CE2"/>
    <w:rsid w:val="00CB1D48"/>
    <w:rsid w:val="00CB1D65"/>
    <w:rsid w:val="00CB1DF7"/>
    <w:rsid w:val="00CB1F2C"/>
    <w:rsid w:val="00CB2005"/>
    <w:rsid w:val="00CB22CC"/>
    <w:rsid w:val="00CB2428"/>
    <w:rsid w:val="00CB24F3"/>
    <w:rsid w:val="00CB284B"/>
    <w:rsid w:val="00CB2880"/>
    <w:rsid w:val="00CB2BE7"/>
    <w:rsid w:val="00CB2BF1"/>
    <w:rsid w:val="00CB2D5F"/>
    <w:rsid w:val="00CB2E6E"/>
    <w:rsid w:val="00CB2EFA"/>
    <w:rsid w:val="00CB3126"/>
    <w:rsid w:val="00CB33DC"/>
    <w:rsid w:val="00CB3564"/>
    <w:rsid w:val="00CB3637"/>
    <w:rsid w:val="00CB3845"/>
    <w:rsid w:val="00CB3903"/>
    <w:rsid w:val="00CB392D"/>
    <w:rsid w:val="00CB395C"/>
    <w:rsid w:val="00CB3999"/>
    <w:rsid w:val="00CB3A8C"/>
    <w:rsid w:val="00CB3B83"/>
    <w:rsid w:val="00CB3E12"/>
    <w:rsid w:val="00CB3FE5"/>
    <w:rsid w:val="00CB41B1"/>
    <w:rsid w:val="00CB42C7"/>
    <w:rsid w:val="00CB434D"/>
    <w:rsid w:val="00CB4351"/>
    <w:rsid w:val="00CB439C"/>
    <w:rsid w:val="00CB48DD"/>
    <w:rsid w:val="00CB4B31"/>
    <w:rsid w:val="00CB4BA0"/>
    <w:rsid w:val="00CB4CF3"/>
    <w:rsid w:val="00CB4D27"/>
    <w:rsid w:val="00CB4D76"/>
    <w:rsid w:val="00CB50DB"/>
    <w:rsid w:val="00CB52A6"/>
    <w:rsid w:val="00CB52B9"/>
    <w:rsid w:val="00CB544B"/>
    <w:rsid w:val="00CB547C"/>
    <w:rsid w:val="00CB54BC"/>
    <w:rsid w:val="00CB5536"/>
    <w:rsid w:val="00CB559C"/>
    <w:rsid w:val="00CB5643"/>
    <w:rsid w:val="00CB5781"/>
    <w:rsid w:val="00CB5785"/>
    <w:rsid w:val="00CB5854"/>
    <w:rsid w:val="00CB58D8"/>
    <w:rsid w:val="00CB58E5"/>
    <w:rsid w:val="00CB5CD7"/>
    <w:rsid w:val="00CB5D2B"/>
    <w:rsid w:val="00CB5F26"/>
    <w:rsid w:val="00CB5F8A"/>
    <w:rsid w:val="00CB5FF3"/>
    <w:rsid w:val="00CB623A"/>
    <w:rsid w:val="00CB63C9"/>
    <w:rsid w:val="00CB6A2A"/>
    <w:rsid w:val="00CB6AAA"/>
    <w:rsid w:val="00CB6C5A"/>
    <w:rsid w:val="00CB6DF4"/>
    <w:rsid w:val="00CB6F1E"/>
    <w:rsid w:val="00CB76D8"/>
    <w:rsid w:val="00CB7755"/>
    <w:rsid w:val="00CB78E9"/>
    <w:rsid w:val="00CB7AA2"/>
    <w:rsid w:val="00CB7E35"/>
    <w:rsid w:val="00CC0035"/>
    <w:rsid w:val="00CC02C1"/>
    <w:rsid w:val="00CC0410"/>
    <w:rsid w:val="00CC0746"/>
    <w:rsid w:val="00CC07A3"/>
    <w:rsid w:val="00CC0893"/>
    <w:rsid w:val="00CC08D5"/>
    <w:rsid w:val="00CC0A86"/>
    <w:rsid w:val="00CC0B33"/>
    <w:rsid w:val="00CC0B81"/>
    <w:rsid w:val="00CC0BC0"/>
    <w:rsid w:val="00CC0BD4"/>
    <w:rsid w:val="00CC0C43"/>
    <w:rsid w:val="00CC0C96"/>
    <w:rsid w:val="00CC0CF3"/>
    <w:rsid w:val="00CC0CF4"/>
    <w:rsid w:val="00CC0D66"/>
    <w:rsid w:val="00CC122A"/>
    <w:rsid w:val="00CC1235"/>
    <w:rsid w:val="00CC1471"/>
    <w:rsid w:val="00CC1640"/>
    <w:rsid w:val="00CC1753"/>
    <w:rsid w:val="00CC17D9"/>
    <w:rsid w:val="00CC1AAF"/>
    <w:rsid w:val="00CC1B68"/>
    <w:rsid w:val="00CC1C73"/>
    <w:rsid w:val="00CC1C86"/>
    <w:rsid w:val="00CC1CC4"/>
    <w:rsid w:val="00CC1D03"/>
    <w:rsid w:val="00CC1D12"/>
    <w:rsid w:val="00CC1D5F"/>
    <w:rsid w:val="00CC1FA6"/>
    <w:rsid w:val="00CC2108"/>
    <w:rsid w:val="00CC231B"/>
    <w:rsid w:val="00CC23E8"/>
    <w:rsid w:val="00CC24F8"/>
    <w:rsid w:val="00CC2543"/>
    <w:rsid w:val="00CC2797"/>
    <w:rsid w:val="00CC27DB"/>
    <w:rsid w:val="00CC2A56"/>
    <w:rsid w:val="00CC2B31"/>
    <w:rsid w:val="00CC2BBE"/>
    <w:rsid w:val="00CC2BC0"/>
    <w:rsid w:val="00CC2C41"/>
    <w:rsid w:val="00CC2D26"/>
    <w:rsid w:val="00CC2DDD"/>
    <w:rsid w:val="00CC3065"/>
    <w:rsid w:val="00CC3076"/>
    <w:rsid w:val="00CC31E9"/>
    <w:rsid w:val="00CC3244"/>
    <w:rsid w:val="00CC3250"/>
    <w:rsid w:val="00CC33C3"/>
    <w:rsid w:val="00CC346E"/>
    <w:rsid w:val="00CC3518"/>
    <w:rsid w:val="00CC360E"/>
    <w:rsid w:val="00CC36E6"/>
    <w:rsid w:val="00CC36F9"/>
    <w:rsid w:val="00CC3781"/>
    <w:rsid w:val="00CC39AD"/>
    <w:rsid w:val="00CC3A3C"/>
    <w:rsid w:val="00CC3A5C"/>
    <w:rsid w:val="00CC3B08"/>
    <w:rsid w:val="00CC3BFF"/>
    <w:rsid w:val="00CC3C25"/>
    <w:rsid w:val="00CC3D00"/>
    <w:rsid w:val="00CC3E11"/>
    <w:rsid w:val="00CC3E56"/>
    <w:rsid w:val="00CC404B"/>
    <w:rsid w:val="00CC410F"/>
    <w:rsid w:val="00CC415F"/>
    <w:rsid w:val="00CC446D"/>
    <w:rsid w:val="00CC447F"/>
    <w:rsid w:val="00CC4654"/>
    <w:rsid w:val="00CC4718"/>
    <w:rsid w:val="00CC47E2"/>
    <w:rsid w:val="00CC4833"/>
    <w:rsid w:val="00CC4DBF"/>
    <w:rsid w:val="00CC4E51"/>
    <w:rsid w:val="00CC4F14"/>
    <w:rsid w:val="00CC4F49"/>
    <w:rsid w:val="00CC4FB6"/>
    <w:rsid w:val="00CC5033"/>
    <w:rsid w:val="00CC50C1"/>
    <w:rsid w:val="00CC532E"/>
    <w:rsid w:val="00CC5399"/>
    <w:rsid w:val="00CC547B"/>
    <w:rsid w:val="00CC5685"/>
    <w:rsid w:val="00CC593C"/>
    <w:rsid w:val="00CC59DD"/>
    <w:rsid w:val="00CC5B4D"/>
    <w:rsid w:val="00CC5B5B"/>
    <w:rsid w:val="00CC5F1A"/>
    <w:rsid w:val="00CC600C"/>
    <w:rsid w:val="00CC6057"/>
    <w:rsid w:val="00CC615A"/>
    <w:rsid w:val="00CC632F"/>
    <w:rsid w:val="00CC67B8"/>
    <w:rsid w:val="00CC6817"/>
    <w:rsid w:val="00CC695B"/>
    <w:rsid w:val="00CC6ACC"/>
    <w:rsid w:val="00CC6B4E"/>
    <w:rsid w:val="00CC6C60"/>
    <w:rsid w:val="00CC6D2D"/>
    <w:rsid w:val="00CC6D37"/>
    <w:rsid w:val="00CC6ED4"/>
    <w:rsid w:val="00CC717E"/>
    <w:rsid w:val="00CC7478"/>
    <w:rsid w:val="00CC7516"/>
    <w:rsid w:val="00CC7556"/>
    <w:rsid w:val="00CC758F"/>
    <w:rsid w:val="00CC764E"/>
    <w:rsid w:val="00CC79B3"/>
    <w:rsid w:val="00CC7B76"/>
    <w:rsid w:val="00CC7ED8"/>
    <w:rsid w:val="00CC7EF1"/>
    <w:rsid w:val="00CD0243"/>
    <w:rsid w:val="00CD024B"/>
    <w:rsid w:val="00CD0290"/>
    <w:rsid w:val="00CD0403"/>
    <w:rsid w:val="00CD045A"/>
    <w:rsid w:val="00CD0561"/>
    <w:rsid w:val="00CD06C4"/>
    <w:rsid w:val="00CD07A4"/>
    <w:rsid w:val="00CD0937"/>
    <w:rsid w:val="00CD0B17"/>
    <w:rsid w:val="00CD0D1A"/>
    <w:rsid w:val="00CD0D56"/>
    <w:rsid w:val="00CD0DCC"/>
    <w:rsid w:val="00CD0DD3"/>
    <w:rsid w:val="00CD0EC1"/>
    <w:rsid w:val="00CD0F37"/>
    <w:rsid w:val="00CD0F48"/>
    <w:rsid w:val="00CD0F74"/>
    <w:rsid w:val="00CD11DD"/>
    <w:rsid w:val="00CD1388"/>
    <w:rsid w:val="00CD149C"/>
    <w:rsid w:val="00CD1517"/>
    <w:rsid w:val="00CD1536"/>
    <w:rsid w:val="00CD1571"/>
    <w:rsid w:val="00CD188C"/>
    <w:rsid w:val="00CD1F33"/>
    <w:rsid w:val="00CD1FAE"/>
    <w:rsid w:val="00CD1FB0"/>
    <w:rsid w:val="00CD2075"/>
    <w:rsid w:val="00CD232D"/>
    <w:rsid w:val="00CD23AA"/>
    <w:rsid w:val="00CD23B5"/>
    <w:rsid w:val="00CD26BA"/>
    <w:rsid w:val="00CD26D9"/>
    <w:rsid w:val="00CD27A4"/>
    <w:rsid w:val="00CD2829"/>
    <w:rsid w:val="00CD2A09"/>
    <w:rsid w:val="00CD2BA0"/>
    <w:rsid w:val="00CD2FE8"/>
    <w:rsid w:val="00CD3043"/>
    <w:rsid w:val="00CD31B7"/>
    <w:rsid w:val="00CD32AD"/>
    <w:rsid w:val="00CD32F3"/>
    <w:rsid w:val="00CD3355"/>
    <w:rsid w:val="00CD3369"/>
    <w:rsid w:val="00CD346F"/>
    <w:rsid w:val="00CD3526"/>
    <w:rsid w:val="00CD35B6"/>
    <w:rsid w:val="00CD35DF"/>
    <w:rsid w:val="00CD35E9"/>
    <w:rsid w:val="00CD37E9"/>
    <w:rsid w:val="00CD38BD"/>
    <w:rsid w:val="00CD3BC5"/>
    <w:rsid w:val="00CD3BFE"/>
    <w:rsid w:val="00CD3C40"/>
    <w:rsid w:val="00CD3C42"/>
    <w:rsid w:val="00CD3C73"/>
    <w:rsid w:val="00CD3DA0"/>
    <w:rsid w:val="00CD3E87"/>
    <w:rsid w:val="00CD40DA"/>
    <w:rsid w:val="00CD40DF"/>
    <w:rsid w:val="00CD421A"/>
    <w:rsid w:val="00CD4364"/>
    <w:rsid w:val="00CD43F2"/>
    <w:rsid w:val="00CD496E"/>
    <w:rsid w:val="00CD4B6C"/>
    <w:rsid w:val="00CD4BFE"/>
    <w:rsid w:val="00CD4C15"/>
    <w:rsid w:val="00CD4FFB"/>
    <w:rsid w:val="00CD4FFE"/>
    <w:rsid w:val="00CD5120"/>
    <w:rsid w:val="00CD5146"/>
    <w:rsid w:val="00CD51D9"/>
    <w:rsid w:val="00CD524B"/>
    <w:rsid w:val="00CD5351"/>
    <w:rsid w:val="00CD5524"/>
    <w:rsid w:val="00CD5578"/>
    <w:rsid w:val="00CD557C"/>
    <w:rsid w:val="00CD55F2"/>
    <w:rsid w:val="00CD5689"/>
    <w:rsid w:val="00CD5781"/>
    <w:rsid w:val="00CD5892"/>
    <w:rsid w:val="00CD58FA"/>
    <w:rsid w:val="00CD5AC1"/>
    <w:rsid w:val="00CD5ACF"/>
    <w:rsid w:val="00CD5AD5"/>
    <w:rsid w:val="00CD5B30"/>
    <w:rsid w:val="00CD5D4A"/>
    <w:rsid w:val="00CD5F7B"/>
    <w:rsid w:val="00CD6064"/>
    <w:rsid w:val="00CD60BE"/>
    <w:rsid w:val="00CD617F"/>
    <w:rsid w:val="00CD627D"/>
    <w:rsid w:val="00CD63E3"/>
    <w:rsid w:val="00CD6771"/>
    <w:rsid w:val="00CD678E"/>
    <w:rsid w:val="00CD686F"/>
    <w:rsid w:val="00CD6928"/>
    <w:rsid w:val="00CD695A"/>
    <w:rsid w:val="00CD69D0"/>
    <w:rsid w:val="00CD6B44"/>
    <w:rsid w:val="00CD6D00"/>
    <w:rsid w:val="00CD6DD1"/>
    <w:rsid w:val="00CD6E10"/>
    <w:rsid w:val="00CD6E68"/>
    <w:rsid w:val="00CD6EAA"/>
    <w:rsid w:val="00CD705A"/>
    <w:rsid w:val="00CD7135"/>
    <w:rsid w:val="00CD750E"/>
    <w:rsid w:val="00CD7622"/>
    <w:rsid w:val="00CD762E"/>
    <w:rsid w:val="00CD7642"/>
    <w:rsid w:val="00CD7959"/>
    <w:rsid w:val="00CD7A93"/>
    <w:rsid w:val="00CD7BB1"/>
    <w:rsid w:val="00CE00FE"/>
    <w:rsid w:val="00CE0170"/>
    <w:rsid w:val="00CE0231"/>
    <w:rsid w:val="00CE05F7"/>
    <w:rsid w:val="00CE072B"/>
    <w:rsid w:val="00CE0788"/>
    <w:rsid w:val="00CE08AA"/>
    <w:rsid w:val="00CE0958"/>
    <w:rsid w:val="00CE097B"/>
    <w:rsid w:val="00CE0A77"/>
    <w:rsid w:val="00CE0A90"/>
    <w:rsid w:val="00CE0AAF"/>
    <w:rsid w:val="00CE0AD5"/>
    <w:rsid w:val="00CE0CFA"/>
    <w:rsid w:val="00CE0DAE"/>
    <w:rsid w:val="00CE0E17"/>
    <w:rsid w:val="00CE0E1B"/>
    <w:rsid w:val="00CE0E70"/>
    <w:rsid w:val="00CE103D"/>
    <w:rsid w:val="00CE146F"/>
    <w:rsid w:val="00CE14A8"/>
    <w:rsid w:val="00CE153B"/>
    <w:rsid w:val="00CE15A2"/>
    <w:rsid w:val="00CE185C"/>
    <w:rsid w:val="00CE1AD1"/>
    <w:rsid w:val="00CE1CF9"/>
    <w:rsid w:val="00CE20C1"/>
    <w:rsid w:val="00CE21E8"/>
    <w:rsid w:val="00CE221D"/>
    <w:rsid w:val="00CE2334"/>
    <w:rsid w:val="00CE2366"/>
    <w:rsid w:val="00CE23F2"/>
    <w:rsid w:val="00CE2622"/>
    <w:rsid w:val="00CE2B05"/>
    <w:rsid w:val="00CE2C4B"/>
    <w:rsid w:val="00CE2CC9"/>
    <w:rsid w:val="00CE2E1B"/>
    <w:rsid w:val="00CE2E2C"/>
    <w:rsid w:val="00CE2E4E"/>
    <w:rsid w:val="00CE2E72"/>
    <w:rsid w:val="00CE306F"/>
    <w:rsid w:val="00CE3266"/>
    <w:rsid w:val="00CE373E"/>
    <w:rsid w:val="00CE37ED"/>
    <w:rsid w:val="00CE389C"/>
    <w:rsid w:val="00CE38AE"/>
    <w:rsid w:val="00CE390B"/>
    <w:rsid w:val="00CE39E0"/>
    <w:rsid w:val="00CE3A29"/>
    <w:rsid w:val="00CE3A48"/>
    <w:rsid w:val="00CE3B78"/>
    <w:rsid w:val="00CE3BBF"/>
    <w:rsid w:val="00CE3D63"/>
    <w:rsid w:val="00CE3E54"/>
    <w:rsid w:val="00CE4226"/>
    <w:rsid w:val="00CE4246"/>
    <w:rsid w:val="00CE44FF"/>
    <w:rsid w:val="00CE45F6"/>
    <w:rsid w:val="00CE4676"/>
    <w:rsid w:val="00CE4742"/>
    <w:rsid w:val="00CE476D"/>
    <w:rsid w:val="00CE47EE"/>
    <w:rsid w:val="00CE47FC"/>
    <w:rsid w:val="00CE494F"/>
    <w:rsid w:val="00CE498B"/>
    <w:rsid w:val="00CE4A19"/>
    <w:rsid w:val="00CE4A38"/>
    <w:rsid w:val="00CE4CC8"/>
    <w:rsid w:val="00CE4E7F"/>
    <w:rsid w:val="00CE515A"/>
    <w:rsid w:val="00CE51E4"/>
    <w:rsid w:val="00CE5499"/>
    <w:rsid w:val="00CE5530"/>
    <w:rsid w:val="00CE559C"/>
    <w:rsid w:val="00CE5613"/>
    <w:rsid w:val="00CE5649"/>
    <w:rsid w:val="00CE587F"/>
    <w:rsid w:val="00CE5892"/>
    <w:rsid w:val="00CE58E7"/>
    <w:rsid w:val="00CE5915"/>
    <w:rsid w:val="00CE59D5"/>
    <w:rsid w:val="00CE5A43"/>
    <w:rsid w:val="00CE5B38"/>
    <w:rsid w:val="00CE5C80"/>
    <w:rsid w:val="00CE5D79"/>
    <w:rsid w:val="00CE5DF0"/>
    <w:rsid w:val="00CE5EB3"/>
    <w:rsid w:val="00CE6089"/>
    <w:rsid w:val="00CE6401"/>
    <w:rsid w:val="00CE6649"/>
    <w:rsid w:val="00CE696E"/>
    <w:rsid w:val="00CE6B15"/>
    <w:rsid w:val="00CE6C5E"/>
    <w:rsid w:val="00CE6DD9"/>
    <w:rsid w:val="00CE6E3F"/>
    <w:rsid w:val="00CE7031"/>
    <w:rsid w:val="00CE7244"/>
    <w:rsid w:val="00CE756D"/>
    <w:rsid w:val="00CE7616"/>
    <w:rsid w:val="00CE76E0"/>
    <w:rsid w:val="00CE779F"/>
    <w:rsid w:val="00CE78AB"/>
    <w:rsid w:val="00CE793A"/>
    <w:rsid w:val="00CE7BD3"/>
    <w:rsid w:val="00CE7C88"/>
    <w:rsid w:val="00CE7D3E"/>
    <w:rsid w:val="00CE7D6F"/>
    <w:rsid w:val="00CE7E69"/>
    <w:rsid w:val="00CF0068"/>
    <w:rsid w:val="00CF01EA"/>
    <w:rsid w:val="00CF0233"/>
    <w:rsid w:val="00CF025D"/>
    <w:rsid w:val="00CF030D"/>
    <w:rsid w:val="00CF0492"/>
    <w:rsid w:val="00CF07D0"/>
    <w:rsid w:val="00CF0853"/>
    <w:rsid w:val="00CF0943"/>
    <w:rsid w:val="00CF0B8E"/>
    <w:rsid w:val="00CF0D9B"/>
    <w:rsid w:val="00CF0E5C"/>
    <w:rsid w:val="00CF0F19"/>
    <w:rsid w:val="00CF118D"/>
    <w:rsid w:val="00CF11AD"/>
    <w:rsid w:val="00CF11E9"/>
    <w:rsid w:val="00CF12A2"/>
    <w:rsid w:val="00CF134F"/>
    <w:rsid w:val="00CF1525"/>
    <w:rsid w:val="00CF17D1"/>
    <w:rsid w:val="00CF184D"/>
    <w:rsid w:val="00CF18C1"/>
    <w:rsid w:val="00CF19CB"/>
    <w:rsid w:val="00CF1C23"/>
    <w:rsid w:val="00CF1C3A"/>
    <w:rsid w:val="00CF1C95"/>
    <w:rsid w:val="00CF1D96"/>
    <w:rsid w:val="00CF1F8F"/>
    <w:rsid w:val="00CF23C6"/>
    <w:rsid w:val="00CF2512"/>
    <w:rsid w:val="00CF253B"/>
    <w:rsid w:val="00CF2683"/>
    <w:rsid w:val="00CF2847"/>
    <w:rsid w:val="00CF28B3"/>
    <w:rsid w:val="00CF291E"/>
    <w:rsid w:val="00CF29E0"/>
    <w:rsid w:val="00CF2A71"/>
    <w:rsid w:val="00CF2BFB"/>
    <w:rsid w:val="00CF2C41"/>
    <w:rsid w:val="00CF2D3E"/>
    <w:rsid w:val="00CF2DB2"/>
    <w:rsid w:val="00CF2E3B"/>
    <w:rsid w:val="00CF2F07"/>
    <w:rsid w:val="00CF2F0B"/>
    <w:rsid w:val="00CF32C9"/>
    <w:rsid w:val="00CF33C8"/>
    <w:rsid w:val="00CF348C"/>
    <w:rsid w:val="00CF3AE6"/>
    <w:rsid w:val="00CF3B05"/>
    <w:rsid w:val="00CF3B58"/>
    <w:rsid w:val="00CF3C8C"/>
    <w:rsid w:val="00CF3D35"/>
    <w:rsid w:val="00CF3D75"/>
    <w:rsid w:val="00CF4073"/>
    <w:rsid w:val="00CF40D3"/>
    <w:rsid w:val="00CF4116"/>
    <w:rsid w:val="00CF411A"/>
    <w:rsid w:val="00CF420E"/>
    <w:rsid w:val="00CF4258"/>
    <w:rsid w:val="00CF427C"/>
    <w:rsid w:val="00CF4458"/>
    <w:rsid w:val="00CF44F1"/>
    <w:rsid w:val="00CF4584"/>
    <w:rsid w:val="00CF45F1"/>
    <w:rsid w:val="00CF463D"/>
    <w:rsid w:val="00CF4A1B"/>
    <w:rsid w:val="00CF4A73"/>
    <w:rsid w:val="00CF4AD0"/>
    <w:rsid w:val="00CF4B90"/>
    <w:rsid w:val="00CF4CDA"/>
    <w:rsid w:val="00CF4FFD"/>
    <w:rsid w:val="00CF57B4"/>
    <w:rsid w:val="00CF5A1D"/>
    <w:rsid w:val="00CF5B8C"/>
    <w:rsid w:val="00CF5C29"/>
    <w:rsid w:val="00CF5C93"/>
    <w:rsid w:val="00CF5D24"/>
    <w:rsid w:val="00CF5DCA"/>
    <w:rsid w:val="00CF5F68"/>
    <w:rsid w:val="00CF6024"/>
    <w:rsid w:val="00CF6052"/>
    <w:rsid w:val="00CF6085"/>
    <w:rsid w:val="00CF622F"/>
    <w:rsid w:val="00CF62E9"/>
    <w:rsid w:val="00CF63B7"/>
    <w:rsid w:val="00CF65F4"/>
    <w:rsid w:val="00CF68D4"/>
    <w:rsid w:val="00CF69D0"/>
    <w:rsid w:val="00CF6D60"/>
    <w:rsid w:val="00CF6EA0"/>
    <w:rsid w:val="00CF74CB"/>
    <w:rsid w:val="00CF74D9"/>
    <w:rsid w:val="00CF761A"/>
    <w:rsid w:val="00CF770D"/>
    <w:rsid w:val="00CF7861"/>
    <w:rsid w:val="00CF7951"/>
    <w:rsid w:val="00CF79A2"/>
    <w:rsid w:val="00CF7B3A"/>
    <w:rsid w:val="00CF7BCF"/>
    <w:rsid w:val="00CF7C09"/>
    <w:rsid w:val="00CF7C60"/>
    <w:rsid w:val="00CF7C98"/>
    <w:rsid w:val="00D000EB"/>
    <w:rsid w:val="00D002F7"/>
    <w:rsid w:val="00D00344"/>
    <w:rsid w:val="00D0040D"/>
    <w:rsid w:val="00D0049F"/>
    <w:rsid w:val="00D00751"/>
    <w:rsid w:val="00D0080E"/>
    <w:rsid w:val="00D009D2"/>
    <w:rsid w:val="00D00C60"/>
    <w:rsid w:val="00D00C79"/>
    <w:rsid w:val="00D00FF1"/>
    <w:rsid w:val="00D014B4"/>
    <w:rsid w:val="00D01643"/>
    <w:rsid w:val="00D01692"/>
    <w:rsid w:val="00D017E6"/>
    <w:rsid w:val="00D01DA7"/>
    <w:rsid w:val="00D02017"/>
    <w:rsid w:val="00D0209B"/>
    <w:rsid w:val="00D020E6"/>
    <w:rsid w:val="00D02159"/>
    <w:rsid w:val="00D02286"/>
    <w:rsid w:val="00D023DA"/>
    <w:rsid w:val="00D02570"/>
    <w:rsid w:val="00D02611"/>
    <w:rsid w:val="00D0265D"/>
    <w:rsid w:val="00D02685"/>
    <w:rsid w:val="00D02799"/>
    <w:rsid w:val="00D0286F"/>
    <w:rsid w:val="00D02896"/>
    <w:rsid w:val="00D02957"/>
    <w:rsid w:val="00D0296D"/>
    <w:rsid w:val="00D02C66"/>
    <w:rsid w:val="00D02E46"/>
    <w:rsid w:val="00D02F02"/>
    <w:rsid w:val="00D03106"/>
    <w:rsid w:val="00D031F7"/>
    <w:rsid w:val="00D034EE"/>
    <w:rsid w:val="00D0359F"/>
    <w:rsid w:val="00D036A0"/>
    <w:rsid w:val="00D03C24"/>
    <w:rsid w:val="00D03E7D"/>
    <w:rsid w:val="00D03F28"/>
    <w:rsid w:val="00D0400C"/>
    <w:rsid w:val="00D0426D"/>
    <w:rsid w:val="00D04292"/>
    <w:rsid w:val="00D04336"/>
    <w:rsid w:val="00D047B8"/>
    <w:rsid w:val="00D04812"/>
    <w:rsid w:val="00D048D5"/>
    <w:rsid w:val="00D04A41"/>
    <w:rsid w:val="00D04A5C"/>
    <w:rsid w:val="00D050AF"/>
    <w:rsid w:val="00D050B5"/>
    <w:rsid w:val="00D051F0"/>
    <w:rsid w:val="00D053C6"/>
    <w:rsid w:val="00D0557B"/>
    <w:rsid w:val="00D05606"/>
    <w:rsid w:val="00D05767"/>
    <w:rsid w:val="00D05920"/>
    <w:rsid w:val="00D05A09"/>
    <w:rsid w:val="00D05C35"/>
    <w:rsid w:val="00D060AA"/>
    <w:rsid w:val="00D06134"/>
    <w:rsid w:val="00D0644A"/>
    <w:rsid w:val="00D06597"/>
    <w:rsid w:val="00D06708"/>
    <w:rsid w:val="00D0678D"/>
    <w:rsid w:val="00D068DC"/>
    <w:rsid w:val="00D069CA"/>
    <w:rsid w:val="00D069DF"/>
    <w:rsid w:val="00D06AF9"/>
    <w:rsid w:val="00D06B96"/>
    <w:rsid w:val="00D06BA0"/>
    <w:rsid w:val="00D06C13"/>
    <w:rsid w:val="00D06C23"/>
    <w:rsid w:val="00D06CC2"/>
    <w:rsid w:val="00D06E4F"/>
    <w:rsid w:val="00D06F71"/>
    <w:rsid w:val="00D070FC"/>
    <w:rsid w:val="00D0714F"/>
    <w:rsid w:val="00D073CA"/>
    <w:rsid w:val="00D07467"/>
    <w:rsid w:val="00D07581"/>
    <w:rsid w:val="00D07819"/>
    <w:rsid w:val="00D0787D"/>
    <w:rsid w:val="00D07897"/>
    <w:rsid w:val="00D0789F"/>
    <w:rsid w:val="00D078C7"/>
    <w:rsid w:val="00D07910"/>
    <w:rsid w:val="00D07A61"/>
    <w:rsid w:val="00D1015E"/>
    <w:rsid w:val="00D101B5"/>
    <w:rsid w:val="00D10409"/>
    <w:rsid w:val="00D105DF"/>
    <w:rsid w:val="00D1067A"/>
    <w:rsid w:val="00D106B9"/>
    <w:rsid w:val="00D106BF"/>
    <w:rsid w:val="00D106D8"/>
    <w:rsid w:val="00D106DA"/>
    <w:rsid w:val="00D107C1"/>
    <w:rsid w:val="00D10A1F"/>
    <w:rsid w:val="00D10BD6"/>
    <w:rsid w:val="00D10C2A"/>
    <w:rsid w:val="00D10CE4"/>
    <w:rsid w:val="00D10DCC"/>
    <w:rsid w:val="00D10DE5"/>
    <w:rsid w:val="00D10F19"/>
    <w:rsid w:val="00D10F39"/>
    <w:rsid w:val="00D10FCB"/>
    <w:rsid w:val="00D11127"/>
    <w:rsid w:val="00D115C4"/>
    <w:rsid w:val="00D116EA"/>
    <w:rsid w:val="00D11812"/>
    <w:rsid w:val="00D119DD"/>
    <w:rsid w:val="00D119E8"/>
    <w:rsid w:val="00D11C9F"/>
    <w:rsid w:val="00D11E79"/>
    <w:rsid w:val="00D11F41"/>
    <w:rsid w:val="00D11F87"/>
    <w:rsid w:val="00D1201E"/>
    <w:rsid w:val="00D120EC"/>
    <w:rsid w:val="00D12219"/>
    <w:rsid w:val="00D12270"/>
    <w:rsid w:val="00D1242C"/>
    <w:rsid w:val="00D124D9"/>
    <w:rsid w:val="00D1289A"/>
    <w:rsid w:val="00D12952"/>
    <w:rsid w:val="00D12CE4"/>
    <w:rsid w:val="00D12D96"/>
    <w:rsid w:val="00D12EFA"/>
    <w:rsid w:val="00D12F01"/>
    <w:rsid w:val="00D12F4F"/>
    <w:rsid w:val="00D12FC1"/>
    <w:rsid w:val="00D130A2"/>
    <w:rsid w:val="00D1326B"/>
    <w:rsid w:val="00D13287"/>
    <w:rsid w:val="00D13307"/>
    <w:rsid w:val="00D13316"/>
    <w:rsid w:val="00D13447"/>
    <w:rsid w:val="00D13480"/>
    <w:rsid w:val="00D13557"/>
    <w:rsid w:val="00D1360C"/>
    <w:rsid w:val="00D136CA"/>
    <w:rsid w:val="00D1373F"/>
    <w:rsid w:val="00D137C1"/>
    <w:rsid w:val="00D1383A"/>
    <w:rsid w:val="00D138B5"/>
    <w:rsid w:val="00D13BD9"/>
    <w:rsid w:val="00D13EE0"/>
    <w:rsid w:val="00D1401D"/>
    <w:rsid w:val="00D14054"/>
    <w:rsid w:val="00D14365"/>
    <w:rsid w:val="00D14438"/>
    <w:rsid w:val="00D144EB"/>
    <w:rsid w:val="00D14A72"/>
    <w:rsid w:val="00D14C02"/>
    <w:rsid w:val="00D14D63"/>
    <w:rsid w:val="00D14EFF"/>
    <w:rsid w:val="00D152DF"/>
    <w:rsid w:val="00D154AF"/>
    <w:rsid w:val="00D1592D"/>
    <w:rsid w:val="00D15A2D"/>
    <w:rsid w:val="00D15C3C"/>
    <w:rsid w:val="00D15C53"/>
    <w:rsid w:val="00D15DFE"/>
    <w:rsid w:val="00D16342"/>
    <w:rsid w:val="00D164B2"/>
    <w:rsid w:val="00D164E2"/>
    <w:rsid w:val="00D16605"/>
    <w:rsid w:val="00D16625"/>
    <w:rsid w:val="00D16788"/>
    <w:rsid w:val="00D169B8"/>
    <w:rsid w:val="00D16A25"/>
    <w:rsid w:val="00D16C33"/>
    <w:rsid w:val="00D16D0E"/>
    <w:rsid w:val="00D16D7B"/>
    <w:rsid w:val="00D16E1F"/>
    <w:rsid w:val="00D16E66"/>
    <w:rsid w:val="00D16E8F"/>
    <w:rsid w:val="00D16EA1"/>
    <w:rsid w:val="00D17047"/>
    <w:rsid w:val="00D17091"/>
    <w:rsid w:val="00D170D0"/>
    <w:rsid w:val="00D174FB"/>
    <w:rsid w:val="00D17501"/>
    <w:rsid w:val="00D17675"/>
    <w:rsid w:val="00D176AB"/>
    <w:rsid w:val="00D17741"/>
    <w:rsid w:val="00D17876"/>
    <w:rsid w:val="00D1794B"/>
    <w:rsid w:val="00D17A11"/>
    <w:rsid w:val="00D17B9A"/>
    <w:rsid w:val="00D200BA"/>
    <w:rsid w:val="00D203AA"/>
    <w:rsid w:val="00D203C4"/>
    <w:rsid w:val="00D20603"/>
    <w:rsid w:val="00D209B7"/>
    <w:rsid w:val="00D20A85"/>
    <w:rsid w:val="00D20C21"/>
    <w:rsid w:val="00D20CEF"/>
    <w:rsid w:val="00D20D18"/>
    <w:rsid w:val="00D20DB6"/>
    <w:rsid w:val="00D20ED2"/>
    <w:rsid w:val="00D20F6D"/>
    <w:rsid w:val="00D21132"/>
    <w:rsid w:val="00D211CB"/>
    <w:rsid w:val="00D212D4"/>
    <w:rsid w:val="00D216AE"/>
    <w:rsid w:val="00D2182A"/>
    <w:rsid w:val="00D2198E"/>
    <w:rsid w:val="00D219FF"/>
    <w:rsid w:val="00D21AA0"/>
    <w:rsid w:val="00D224A2"/>
    <w:rsid w:val="00D22A41"/>
    <w:rsid w:val="00D22A86"/>
    <w:rsid w:val="00D22C26"/>
    <w:rsid w:val="00D22CD7"/>
    <w:rsid w:val="00D22E53"/>
    <w:rsid w:val="00D23176"/>
    <w:rsid w:val="00D232FF"/>
    <w:rsid w:val="00D23321"/>
    <w:rsid w:val="00D233CD"/>
    <w:rsid w:val="00D235E9"/>
    <w:rsid w:val="00D23843"/>
    <w:rsid w:val="00D23931"/>
    <w:rsid w:val="00D23B60"/>
    <w:rsid w:val="00D23BF1"/>
    <w:rsid w:val="00D23D77"/>
    <w:rsid w:val="00D2421D"/>
    <w:rsid w:val="00D24285"/>
    <w:rsid w:val="00D245F9"/>
    <w:rsid w:val="00D2477A"/>
    <w:rsid w:val="00D249F2"/>
    <w:rsid w:val="00D24A37"/>
    <w:rsid w:val="00D24A53"/>
    <w:rsid w:val="00D24D44"/>
    <w:rsid w:val="00D252D2"/>
    <w:rsid w:val="00D25318"/>
    <w:rsid w:val="00D257EC"/>
    <w:rsid w:val="00D25A62"/>
    <w:rsid w:val="00D25BC3"/>
    <w:rsid w:val="00D25BED"/>
    <w:rsid w:val="00D26084"/>
    <w:rsid w:val="00D2615D"/>
    <w:rsid w:val="00D263C1"/>
    <w:rsid w:val="00D263D8"/>
    <w:rsid w:val="00D268A7"/>
    <w:rsid w:val="00D26935"/>
    <w:rsid w:val="00D26B94"/>
    <w:rsid w:val="00D26BE9"/>
    <w:rsid w:val="00D26D32"/>
    <w:rsid w:val="00D26DA1"/>
    <w:rsid w:val="00D26E83"/>
    <w:rsid w:val="00D26EC1"/>
    <w:rsid w:val="00D26F71"/>
    <w:rsid w:val="00D27117"/>
    <w:rsid w:val="00D271A1"/>
    <w:rsid w:val="00D2734B"/>
    <w:rsid w:val="00D27535"/>
    <w:rsid w:val="00D2756B"/>
    <w:rsid w:val="00D276D7"/>
    <w:rsid w:val="00D276DB"/>
    <w:rsid w:val="00D2780F"/>
    <w:rsid w:val="00D27812"/>
    <w:rsid w:val="00D278BE"/>
    <w:rsid w:val="00D279EC"/>
    <w:rsid w:val="00D27BC5"/>
    <w:rsid w:val="00D27C0C"/>
    <w:rsid w:val="00D27CD2"/>
    <w:rsid w:val="00D27D13"/>
    <w:rsid w:val="00D27F70"/>
    <w:rsid w:val="00D30060"/>
    <w:rsid w:val="00D300C2"/>
    <w:rsid w:val="00D3019F"/>
    <w:rsid w:val="00D302EC"/>
    <w:rsid w:val="00D3038F"/>
    <w:rsid w:val="00D303EC"/>
    <w:rsid w:val="00D3048C"/>
    <w:rsid w:val="00D3049A"/>
    <w:rsid w:val="00D305D7"/>
    <w:rsid w:val="00D306DD"/>
    <w:rsid w:val="00D30784"/>
    <w:rsid w:val="00D30856"/>
    <w:rsid w:val="00D309C5"/>
    <w:rsid w:val="00D30A05"/>
    <w:rsid w:val="00D30D9D"/>
    <w:rsid w:val="00D30ED7"/>
    <w:rsid w:val="00D3123C"/>
    <w:rsid w:val="00D312DE"/>
    <w:rsid w:val="00D3155F"/>
    <w:rsid w:val="00D316A5"/>
    <w:rsid w:val="00D31720"/>
    <w:rsid w:val="00D3182E"/>
    <w:rsid w:val="00D318B8"/>
    <w:rsid w:val="00D319C2"/>
    <w:rsid w:val="00D31AC4"/>
    <w:rsid w:val="00D31AD0"/>
    <w:rsid w:val="00D31B15"/>
    <w:rsid w:val="00D31B20"/>
    <w:rsid w:val="00D31BAF"/>
    <w:rsid w:val="00D31C53"/>
    <w:rsid w:val="00D31CE6"/>
    <w:rsid w:val="00D31E06"/>
    <w:rsid w:val="00D3267B"/>
    <w:rsid w:val="00D326DC"/>
    <w:rsid w:val="00D327C6"/>
    <w:rsid w:val="00D329B1"/>
    <w:rsid w:val="00D32BCF"/>
    <w:rsid w:val="00D32D51"/>
    <w:rsid w:val="00D33031"/>
    <w:rsid w:val="00D330AD"/>
    <w:rsid w:val="00D331AE"/>
    <w:rsid w:val="00D3331D"/>
    <w:rsid w:val="00D33356"/>
    <w:rsid w:val="00D33386"/>
    <w:rsid w:val="00D333F6"/>
    <w:rsid w:val="00D3362C"/>
    <w:rsid w:val="00D33680"/>
    <w:rsid w:val="00D336AA"/>
    <w:rsid w:val="00D336CD"/>
    <w:rsid w:val="00D33777"/>
    <w:rsid w:val="00D33999"/>
    <w:rsid w:val="00D339ED"/>
    <w:rsid w:val="00D33B50"/>
    <w:rsid w:val="00D33C17"/>
    <w:rsid w:val="00D33D20"/>
    <w:rsid w:val="00D33DFF"/>
    <w:rsid w:val="00D33F67"/>
    <w:rsid w:val="00D345A7"/>
    <w:rsid w:val="00D34735"/>
    <w:rsid w:val="00D348D3"/>
    <w:rsid w:val="00D34A44"/>
    <w:rsid w:val="00D34AA1"/>
    <w:rsid w:val="00D34B7C"/>
    <w:rsid w:val="00D34BAC"/>
    <w:rsid w:val="00D34EE8"/>
    <w:rsid w:val="00D35147"/>
    <w:rsid w:val="00D351C1"/>
    <w:rsid w:val="00D351DE"/>
    <w:rsid w:val="00D35231"/>
    <w:rsid w:val="00D35394"/>
    <w:rsid w:val="00D35499"/>
    <w:rsid w:val="00D354E3"/>
    <w:rsid w:val="00D35523"/>
    <w:rsid w:val="00D3552C"/>
    <w:rsid w:val="00D3555F"/>
    <w:rsid w:val="00D356AB"/>
    <w:rsid w:val="00D3577B"/>
    <w:rsid w:val="00D357FF"/>
    <w:rsid w:val="00D35887"/>
    <w:rsid w:val="00D35BFA"/>
    <w:rsid w:val="00D35E9C"/>
    <w:rsid w:val="00D36046"/>
    <w:rsid w:val="00D360F8"/>
    <w:rsid w:val="00D3626C"/>
    <w:rsid w:val="00D362A4"/>
    <w:rsid w:val="00D364C7"/>
    <w:rsid w:val="00D366E4"/>
    <w:rsid w:val="00D36767"/>
    <w:rsid w:val="00D36815"/>
    <w:rsid w:val="00D368A0"/>
    <w:rsid w:val="00D36A48"/>
    <w:rsid w:val="00D36A4C"/>
    <w:rsid w:val="00D36B44"/>
    <w:rsid w:val="00D36E28"/>
    <w:rsid w:val="00D36EF2"/>
    <w:rsid w:val="00D370B7"/>
    <w:rsid w:val="00D37172"/>
    <w:rsid w:val="00D3746A"/>
    <w:rsid w:val="00D37627"/>
    <w:rsid w:val="00D376E7"/>
    <w:rsid w:val="00D3777B"/>
    <w:rsid w:val="00D377C7"/>
    <w:rsid w:val="00D37804"/>
    <w:rsid w:val="00D378EB"/>
    <w:rsid w:val="00D37B31"/>
    <w:rsid w:val="00D37B34"/>
    <w:rsid w:val="00D37B6F"/>
    <w:rsid w:val="00D37C23"/>
    <w:rsid w:val="00D37D70"/>
    <w:rsid w:val="00D37DC8"/>
    <w:rsid w:val="00D37FF5"/>
    <w:rsid w:val="00D40095"/>
    <w:rsid w:val="00D401A6"/>
    <w:rsid w:val="00D4022E"/>
    <w:rsid w:val="00D40255"/>
    <w:rsid w:val="00D402D2"/>
    <w:rsid w:val="00D40308"/>
    <w:rsid w:val="00D406A8"/>
    <w:rsid w:val="00D406BB"/>
    <w:rsid w:val="00D406ED"/>
    <w:rsid w:val="00D4071F"/>
    <w:rsid w:val="00D4078D"/>
    <w:rsid w:val="00D407CA"/>
    <w:rsid w:val="00D40A73"/>
    <w:rsid w:val="00D40A84"/>
    <w:rsid w:val="00D40B54"/>
    <w:rsid w:val="00D40EB8"/>
    <w:rsid w:val="00D41040"/>
    <w:rsid w:val="00D4105B"/>
    <w:rsid w:val="00D412A2"/>
    <w:rsid w:val="00D4134C"/>
    <w:rsid w:val="00D418AC"/>
    <w:rsid w:val="00D41AE1"/>
    <w:rsid w:val="00D41B2A"/>
    <w:rsid w:val="00D41BFF"/>
    <w:rsid w:val="00D41CCB"/>
    <w:rsid w:val="00D41E2F"/>
    <w:rsid w:val="00D41EDD"/>
    <w:rsid w:val="00D41EF6"/>
    <w:rsid w:val="00D42098"/>
    <w:rsid w:val="00D42348"/>
    <w:rsid w:val="00D424CE"/>
    <w:rsid w:val="00D425CF"/>
    <w:rsid w:val="00D425D4"/>
    <w:rsid w:val="00D42731"/>
    <w:rsid w:val="00D42A0D"/>
    <w:rsid w:val="00D42A88"/>
    <w:rsid w:val="00D42BEF"/>
    <w:rsid w:val="00D42CB9"/>
    <w:rsid w:val="00D42D53"/>
    <w:rsid w:val="00D42E92"/>
    <w:rsid w:val="00D42F31"/>
    <w:rsid w:val="00D42F75"/>
    <w:rsid w:val="00D4304E"/>
    <w:rsid w:val="00D4307E"/>
    <w:rsid w:val="00D43161"/>
    <w:rsid w:val="00D431DC"/>
    <w:rsid w:val="00D43267"/>
    <w:rsid w:val="00D43284"/>
    <w:rsid w:val="00D4331B"/>
    <w:rsid w:val="00D43357"/>
    <w:rsid w:val="00D43558"/>
    <w:rsid w:val="00D43857"/>
    <w:rsid w:val="00D43C47"/>
    <w:rsid w:val="00D43C5A"/>
    <w:rsid w:val="00D43EB2"/>
    <w:rsid w:val="00D43F18"/>
    <w:rsid w:val="00D43FB4"/>
    <w:rsid w:val="00D440C2"/>
    <w:rsid w:val="00D440D6"/>
    <w:rsid w:val="00D4412C"/>
    <w:rsid w:val="00D44203"/>
    <w:rsid w:val="00D44325"/>
    <w:rsid w:val="00D44508"/>
    <w:rsid w:val="00D4478B"/>
    <w:rsid w:val="00D447F9"/>
    <w:rsid w:val="00D44861"/>
    <w:rsid w:val="00D44997"/>
    <w:rsid w:val="00D44A37"/>
    <w:rsid w:val="00D44AD9"/>
    <w:rsid w:val="00D44EF1"/>
    <w:rsid w:val="00D45159"/>
    <w:rsid w:val="00D453FF"/>
    <w:rsid w:val="00D454B7"/>
    <w:rsid w:val="00D4556C"/>
    <w:rsid w:val="00D45597"/>
    <w:rsid w:val="00D457CB"/>
    <w:rsid w:val="00D45850"/>
    <w:rsid w:val="00D45A2C"/>
    <w:rsid w:val="00D45AB8"/>
    <w:rsid w:val="00D45B79"/>
    <w:rsid w:val="00D45C89"/>
    <w:rsid w:val="00D45D50"/>
    <w:rsid w:val="00D45FF9"/>
    <w:rsid w:val="00D460E8"/>
    <w:rsid w:val="00D46110"/>
    <w:rsid w:val="00D46197"/>
    <w:rsid w:val="00D4621F"/>
    <w:rsid w:val="00D46462"/>
    <w:rsid w:val="00D46760"/>
    <w:rsid w:val="00D46897"/>
    <w:rsid w:val="00D46E02"/>
    <w:rsid w:val="00D47131"/>
    <w:rsid w:val="00D471F0"/>
    <w:rsid w:val="00D473F9"/>
    <w:rsid w:val="00D4740D"/>
    <w:rsid w:val="00D47458"/>
    <w:rsid w:val="00D474BB"/>
    <w:rsid w:val="00D47935"/>
    <w:rsid w:val="00D47960"/>
    <w:rsid w:val="00D47A1E"/>
    <w:rsid w:val="00D47A23"/>
    <w:rsid w:val="00D47A7F"/>
    <w:rsid w:val="00D47ABD"/>
    <w:rsid w:val="00D47BD3"/>
    <w:rsid w:val="00D47E2E"/>
    <w:rsid w:val="00D47E31"/>
    <w:rsid w:val="00D47ED1"/>
    <w:rsid w:val="00D47F1B"/>
    <w:rsid w:val="00D50147"/>
    <w:rsid w:val="00D50324"/>
    <w:rsid w:val="00D5060C"/>
    <w:rsid w:val="00D50645"/>
    <w:rsid w:val="00D50966"/>
    <w:rsid w:val="00D50989"/>
    <w:rsid w:val="00D50B14"/>
    <w:rsid w:val="00D50BD6"/>
    <w:rsid w:val="00D50D3F"/>
    <w:rsid w:val="00D50E6F"/>
    <w:rsid w:val="00D51056"/>
    <w:rsid w:val="00D5105B"/>
    <w:rsid w:val="00D510DA"/>
    <w:rsid w:val="00D510FE"/>
    <w:rsid w:val="00D51200"/>
    <w:rsid w:val="00D51332"/>
    <w:rsid w:val="00D513D8"/>
    <w:rsid w:val="00D514C1"/>
    <w:rsid w:val="00D514DC"/>
    <w:rsid w:val="00D515B7"/>
    <w:rsid w:val="00D5163E"/>
    <w:rsid w:val="00D517C2"/>
    <w:rsid w:val="00D5187B"/>
    <w:rsid w:val="00D5191C"/>
    <w:rsid w:val="00D51B36"/>
    <w:rsid w:val="00D51B57"/>
    <w:rsid w:val="00D51D25"/>
    <w:rsid w:val="00D51DDB"/>
    <w:rsid w:val="00D520A8"/>
    <w:rsid w:val="00D520D8"/>
    <w:rsid w:val="00D521B3"/>
    <w:rsid w:val="00D52287"/>
    <w:rsid w:val="00D528A0"/>
    <w:rsid w:val="00D528BE"/>
    <w:rsid w:val="00D528E2"/>
    <w:rsid w:val="00D529C8"/>
    <w:rsid w:val="00D52F8C"/>
    <w:rsid w:val="00D53013"/>
    <w:rsid w:val="00D53073"/>
    <w:rsid w:val="00D531A8"/>
    <w:rsid w:val="00D531B5"/>
    <w:rsid w:val="00D53246"/>
    <w:rsid w:val="00D53283"/>
    <w:rsid w:val="00D53295"/>
    <w:rsid w:val="00D5348D"/>
    <w:rsid w:val="00D535EE"/>
    <w:rsid w:val="00D5360A"/>
    <w:rsid w:val="00D5365E"/>
    <w:rsid w:val="00D538F2"/>
    <w:rsid w:val="00D539D8"/>
    <w:rsid w:val="00D53A15"/>
    <w:rsid w:val="00D53B40"/>
    <w:rsid w:val="00D53CB9"/>
    <w:rsid w:val="00D53CE6"/>
    <w:rsid w:val="00D53CFC"/>
    <w:rsid w:val="00D53DC2"/>
    <w:rsid w:val="00D53E20"/>
    <w:rsid w:val="00D53EAC"/>
    <w:rsid w:val="00D53FF0"/>
    <w:rsid w:val="00D54016"/>
    <w:rsid w:val="00D54020"/>
    <w:rsid w:val="00D54050"/>
    <w:rsid w:val="00D541B6"/>
    <w:rsid w:val="00D54279"/>
    <w:rsid w:val="00D5432B"/>
    <w:rsid w:val="00D5449B"/>
    <w:rsid w:val="00D544AE"/>
    <w:rsid w:val="00D544FC"/>
    <w:rsid w:val="00D54566"/>
    <w:rsid w:val="00D54608"/>
    <w:rsid w:val="00D547AB"/>
    <w:rsid w:val="00D547C0"/>
    <w:rsid w:val="00D54909"/>
    <w:rsid w:val="00D54A3A"/>
    <w:rsid w:val="00D54EA2"/>
    <w:rsid w:val="00D55013"/>
    <w:rsid w:val="00D550A7"/>
    <w:rsid w:val="00D5518C"/>
    <w:rsid w:val="00D552BF"/>
    <w:rsid w:val="00D552C8"/>
    <w:rsid w:val="00D5538D"/>
    <w:rsid w:val="00D553ED"/>
    <w:rsid w:val="00D55537"/>
    <w:rsid w:val="00D5560E"/>
    <w:rsid w:val="00D557FE"/>
    <w:rsid w:val="00D5581E"/>
    <w:rsid w:val="00D55A99"/>
    <w:rsid w:val="00D55B84"/>
    <w:rsid w:val="00D55BE4"/>
    <w:rsid w:val="00D56079"/>
    <w:rsid w:val="00D5611F"/>
    <w:rsid w:val="00D561E6"/>
    <w:rsid w:val="00D56225"/>
    <w:rsid w:val="00D562E2"/>
    <w:rsid w:val="00D56553"/>
    <w:rsid w:val="00D566E3"/>
    <w:rsid w:val="00D567A8"/>
    <w:rsid w:val="00D56A60"/>
    <w:rsid w:val="00D56C83"/>
    <w:rsid w:val="00D56D74"/>
    <w:rsid w:val="00D56E82"/>
    <w:rsid w:val="00D56FA1"/>
    <w:rsid w:val="00D57179"/>
    <w:rsid w:val="00D5740D"/>
    <w:rsid w:val="00D575FC"/>
    <w:rsid w:val="00D576D2"/>
    <w:rsid w:val="00D57744"/>
    <w:rsid w:val="00D578C6"/>
    <w:rsid w:val="00D578E5"/>
    <w:rsid w:val="00D57B5F"/>
    <w:rsid w:val="00D57B87"/>
    <w:rsid w:val="00D57C30"/>
    <w:rsid w:val="00D57E1C"/>
    <w:rsid w:val="00D6008B"/>
    <w:rsid w:val="00D6019D"/>
    <w:rsid w:val="00D601DF"/>
    <w:rsid w:val="00D60209"/>
    <w:rsid w:val="00D60427"/>
    <w:rsid w:val="00D60485"/>
    <w:rsid w:val="00D60592"/>
    <w:rsid w:val="00D60900"/>
    <w:rsid w:val="00D609AC"/>
    <w:rsid w:val="00D60A1A"/>
    <w:rsid w:val="00D60CA8"/>
    <w:rsid w:val="00D60D74"/>
    <w:rsid w:val="00D60E70"/>
    <w:rsid w:val="00D61138"/>
    <w:rsid w:val="00D6127F"/>
    <w:rsid w:val="00D61356"/>
    <w:rsid w:val="00D61421"/>
    <w:rsid w:val="00D614E5"/>
    <w:rsid w:val="00D61844"/>
    <w:rsid w:val="00D61B53"/>
    <w:rsid w:val="00D61F60"/>
    <w:rsid w:val="00D61F86"/>
    <w:rsid w:val="00D62017"/>
    <w:rsid w:val="00D62286"/>
    <w:rsid w:val="00D622B4"/>
    <w:rsid w:val="00D622D5"/>
    <w:rsid w:val="00D62315"/>
    <w:rsid w:val="00D6235B"/>
    <w:rsid w:val="00D623A5"/>
    <w:rsid w:val="00D623EC"/>
    <w:rsid w:val="00D625B1"/>
    <w:rsid w:val="00D625C6"/>
    <w:rsid w:val="00D625F5"/>
    <w:rsid w:val="00D6269C"/>
    <w:rsid w:val="00D62894"/>
    <w:rsid w:val="00D62AB3"/>
    <w:rsid w:val="00D62E87"/>
    <w:rsid w:val="00D63107"/>
    <w:rsid w:val="00D631B8"/>
    <w:rsid w:val="00D637ED"/>
    <w:rsid w:val="00D638EA"/>
    <w:rsid w:val="00D63980"/>
    <w:rsid w:val="00D63BB1"/>
    <w:rsid w:val="00D63D14"/>
    <w:rsid w:val="00D63E78"/>
    <w:rsid w:val="00D63F67"/>
    <w:rsid w:val="00D63F89"/>
    <w:rsid w:val="00D63F92"/>
    <w:rsid w:val="00D63F93"/>
    <w:rsid w:val="00D63FC1"/>
    <w:rsid w:val="00D6412B"/>
    <w:rsid w:val="00D6421F"/>
    <w:rsid w:val="00D642D3"/>
    <w:rsid w:val="00D642D5"/>
    <w:rsid w:val="00D644E6"/>
    <w:rsid w:val="00D644F4"/>
    <w:rsid w:val="00D6457F"/>
    <w:rsid w:val="00D6460C"/>
    <w:rsid w:val="00D64704"/>
    <w:rsid w:val="00D64972"/>
    <w:rsid w:val="00D64A7B"/>
    <w:rsid w:val="00D64ACC"/>
    <w:rsid w:val="00D64E51"/>
    <w:rsid w:val="00D64EC6"/>
    <w:rsid w:val="00D64F65"/>
    <w:rsid w:val="00D6520B"/>
    <w:rsid w:val="00D653B6"/>
    <w:rsid w:val="00D6543C"/>
    <w:rsid w:val="00D65491"/>
    <w:rsid w:val="00D65526"/>
    <w:rsid w:val="00D65553"/>
    <w:rsid w:val="00D65753"/>
    <w:rsid w:val="00D65A63"/>
    <w:rsid w:val="00D65BBE"/>
    <w:rsid w:val="00D65C7C"/>
    <w:rsid w:val="00D65E09"/>
    <w:rsid w:val="00D66072"/>
    <w:rsid w:val="00D66073"/>
    <w:rsid w:val="00D661D2"/>
    <w:rsid w:val="00D662D9"/>
    <w:rsid w:val="00D66451"/>
    <w:rsid w:val="00D6656E"/>
    <w:rsid w:val="00D6658A"/>
    <w:rsid w:val="00D66623"/>
    <w:rsid w:val="00D666D9"/>
    <w:rsid w:val="00D6678D"/>
    <w:rsid w:val="00D6694A"/>
    <w:rsid w:val="00D66B01"/>
    <w:rsid w:val="00D66C2A"/>
    <w:rsid w:val="00D66C5E"/>
    <w:rsid w:val="00D670E4"/>
    <w:rsid w:val="00D670F5"/>
    <w:rsid w:val="00D67295"/>
    <w:rsid w:val="00D67354"/>
    <w:rsid w:val="00D67421"/>
    <w:rsid w:val="00D67605"/>
    <w:rsid w:val="00D6780C"/>
    <w:rsid w:val="00D6785C"/>
    <w:rsid w:val="00D67914"/>
    <w:rsid w:val="00D67977"/>
    <w:rsid w:val="00D679BE"/>
    <w:rsid w:val="00D67DE9"/>
    <w:rsid w:val="00D67EFB"/>
    <w:rsid w:val="00D67F42"/>
    <w:rsid w:val="00D67FB7"/>
    <w:rsid w:val="00D701FC"/>
    <w:rsid w:val="00D70357"/>
    <w:rsid w:val="00D703DF"/>
    <w:rsid w:val="00D705C5"/>
    <w:rsid w:val="00D70636"/>
    <w:rsid w:val="00D7084B"/>
    <w:rsid w:val="00D70899"/>
    <w:rsid w:val="00D708F0"/>
    <w:rsid w:val="00D7091F"/>
    <w:rsid w:val="00D70989"/>
    <w:rsid w:val="00D70ACA"/>
    <w:rsid w:val="00D70B43"/>
    <w:rsid w:val="00D70D8A"/>
    <w:rsid w:val="00D70D8F"/>
    <w:rsid w:val="00D70EBC"/>
    <w:rsid w:val="00D70F3E"/>
    <w:rsid w:val="00D70F6E"/>
    <w:rsid w:val="00D71051"/>
    <w:rsid w:val="00D71287"/>
    <w:rsid w:val="00D71382"/>
    <w:rsid w:val="00D713F3"/>
    <w:rsid w:val="00D715DC"/>
    <w:rsid w:val="00D71623"/>
    <w:rsid w:val="00D7164C"/>
    <w:rsid w:val="00D71719"/>
    <w:rsid w:val="00D7189F"/>
    <w:rsid w:val="00D71AD3"/>
    <w:rsid w:val="00D71CE0"/>
    <w:rsid w:val="00D71E9C"/>
    <w:rsid w:val="00D7220F"/>
    <w:rsid w:val="00D72295"/>
    <w:rsid w:val="00D72562"/>
    <w:rsid w:val="00D72593"/>
    <w:rsid w:val="00D7265C"/>
    <w:rsid w:val="00D727B4"/>
    <w:rsid w:val="00D72DE5"/>
    <w:rsid w:val="00D72E6A"/>
    <w:rsid w:val="00D72FD3"/>
    <w:rsid w:val="00D730CA"/>
    <w:rsid w:val="00D73506"/>
    <w:rsid w:val="00D73675"/>
    <w:rsid w:val="00D737D8"/>
    <w:rsid w:val="00D73A11"/>
    <w:rsid w:val="00D73A7F"/>
    <w:rsid w:val="00D73BFE"/>
    <w:rsid w:val="00D73C2C"/>
    <w:rsid w:val="00D73C30"/>
    <w:rsid w:val="00D73C67"/>
    <w:rsid w:val="00D73D57"/>
    <w:rsid w:val="00D73FC9"/>
    <w:rsid w:val="00D7416B"/>
    <w:rsid w:val="00D741C5"/>
    <w:rsid w:val="00D742C9"/>
    <w:rsid w:val="00D743B2"/>
    <w:rsid w:val="00D747D2"/>
    <w:rsid w:val="00D748EE"/>
    <w:rsid w:val="00D74954"/>
    <w:rsid w:val="00D74997"/>
    <w:rsid w:val="00D74BE1"/>
    <w:rsid w:val="00D74C18"/>
    <w:rsid w:val="00D74CF4"/>
    <w:rsid w:val="00D74DE9"/>
    <w:rsid w:val="00D74E03"/>
    <w:rsid w:val="00D74EE2"/>
    <w:rsid w:val="00D74F29"/>
    <w:rsid w:val="00D752FC"/>
    <w:rsid w:val="00D75319"/>
    <w:rsid w:val="00D7547B"/>
    <w:rsid w:val="00D755E1"/>
    <w:rsid w:val="00D75721"/>
    <w:rsid w:val="00D75859"/>
    <w:rsid w:val="00D75B28"/>
    <w:rsid w:val="00D75BD3"/>
    <w:rsid w:val="00D76124"/>
    <w:rsid w:val="00D7619B"/>
    <w:rsid w:val="00D76269"/>
    <w:rsid w:val="00D7634A"/>
    <w:rsid w:val="00D76429"/>
    <w:rsid w:val="00D768F6"/>
    <w:rsid w:val="00D7693D"/>
    <w:rsid w:val="00D76A0F"/>
    <w:rsid w:val="00D76A32"/>
    <w:rsid w:val="00D76A6F"/>
    <w:rsid w:val="00D76AA8"/>
    <w:rsid w:val="00D76C90"/>
    <w:rsid w:val="00D76DC4"/>
    <w:rsid w:val="00D76E53"/>
    <w:rsid w:val="00D76E97"/>
    <w:rsid w:val="00D77008"/>
    <w:rsid w:val="00D774B3"/>
    <w:rsid w:val="00D7759F"/>
    <w:rsid w:val="00D77641"/>
    <w:rsid w:val="00D776BE"/>
    <w:rsid w:val="00D776DF"/>
    <w:rsid w:val="00D7773D"/>
    <w:rsid w:val="00D77868"/>
    <w:rsid w:val="00D77C5C"/>
    <w:rsid w:val="00D77C73"/>
    <w:rsid w:val="00D77F02"/>
    <w:rsid w:val="00D77FBD"/>
    <w:rsid w:val="00D80016"/>
    <w:rsid w:val="00D80080"/>
    <w:rsid w:val="00D80086"/>
    <w:rsid w:val="00D800BC"/>
    <w:rsid w:val="00D8016A"/>
    <w:rsid w:val="00D80380"/>
    <w:rsid w:val="00D80678"/>
    <w:rsid w:val="00D80724"/>
    <w:rsid w:val="00D8073E"/>
    <w:rsid w:val="00D80945"/>
    <w:rsid w:val="00D809A8"/>
    <w:rsid w:val="00D80A10"/>
    <w:rsid w:val="00D80A34"/>
    <w:rsid w:val="00D80B12"/>
    <w:rsid w:val="00D80C9A"/>
    <w:rsid w:val="00D80D39"/>
    <w:rsid w:val="00D80D9B"/>
    <w:rsid w:val="00D80E09"/>
    <w:rsid w:val="00D80E77"/>
    <w:rsid w:val="00D80F51"/>
    <w:rsid w:val="00D810B3"/>
    <w:rsid w:val="00D811F1"/>
    <w:rsid w:val="00D81235"/>
    <w:rsid w:val="00D81537"/>
    <w:rsid w:val="00D81699"/>
    <w:rsid w:val="00D8172F"/>
    <w:rsid w:val="00D818B5"/>
    <w:rsid w:val="00D818B7"/>
    <w:rsid w:val="00D81A00"/>
    <w:rsid w:val="00D81C70"/>
    <w:rsid w:val="00D81CA3"/>
    <w:rsid w:val="00D81D0F"/>
    <w:rsid w:val="00D81D8C"/>
    <w:rsid w:val="00D81E8A"/>
    <w:rsid w:val="00D82457"/>
    <w:rsid w:val="00D825B6"/>
    <w:rsid w:val="00D82671"/>
    <w:rsid w:val="00D82835"/>
    <w:rsid w:val="00D829D3"/>
    <w:rsid w:val="00D82E20"/>
    <w:rsid w:val="00D82EE4"/>
    <w:rsid w:val="00D8302C"/>
    <w:rsid w:val="00D83099"/>
    <w:rsid w:val="00D8339D"/>
    <w:rsid w:val="00D834A1"/>
    <w:rsid w:val="00D83517"/>
    <w:rsid w:val="00D83572"/>
    <w:rsid w:val="00D83682"/>
    <w:rsid w:val="00D836CE"/>
    <w:rsid w:val="00D83773"/>
    <w:rsid w:val="00D837A1"/>
    <w:rsid w:val="00D837B1"/>
    <w:rsid w:val="00D838F4"/>
    <w:rsid w:val="00D839E7"/>
    <w:rsid w:val="00D83A3B"/>
    <w:rsid w:val="00D83BF6"/>
    <w:rsid w:val="00D83C30"/>
    <w:rsid w:val="00D83C55"/>
    <w:rsid w:val="00D83C69"/>
    <w:rsid w:val="00D83CE0"/>
    <w:rsid w:val="00D83E8D"/>
    <w:rsid w:val="00D83EFC"/>
    <w:rsid w:val="00D83FB2"/>
    <w:rsid w:val="00D84052"/>
    <w:rsid w:val="00D8420F"/>
    <w:rsid w:val="00D8429C"/>
    <w:rsid w:val="00D842FD"/>
    <w:rsid w:val="00D843C2"/>
    <w:rsid w:val="00D8454F"/>
    <w:rsid w:val="00D84600"/>
    <w:rsid w:val="00D84686"/>
    <w:rsid w:val="00D846BE"/>
    <w:rsid w:val="00D846D8"/>
    <w:rsid w:val="00D84724"/>
    <w:rsid w:val="00D848B0"/>
    <w:rsid w:val="00D84983"/>
    <w:rsid w:val="00D84A01"/>
    <w:rsid w:val="00D84A4D"/>
    <w:rsid w:val="00D84A68"/>
    <w:rsid w:val="00D84AEF"/>
    <w:rsid w:val="00D84D6B"/>
    <w:rsid w:val="00D84ED0"/>
    <w:rsid w:val="00D8509C"/>
    <w:rsid w:val="00D850B9"/>
    <w:rsid w:val="00D8532E"/>
    <w:rsid w:val="00D85366"/>
    <w:rsid w:val="00D854B2"/>
    <w:rsid w:val="00D856EA"/>
    <w:rsid w:val="00D859A2"/>
    <w:rsid w:val="00D85BB5"/>
    <w:rsid w:val="00D85F86"/>
    <w:rsid w:val="00D86031"/>
    <w:rsid w:val="00D865CB"/>
    <w:rsid w:val="00D86725"/>
    <w:rsid w:val="00D8691C"/>
    <w:rsid w:val="00D86C1C"/>
    <w:rsid w:val="00D86C31"/>
    <w:rsid w:val="00D86C90"/>
    <w:rsid w:val="00D86CA8"/>
    <w:rsid w:val="00D86CD9"/>
    <w:rsid w:val="00D86F3D"/>
    <w:rsid w:val="00D86F47"/>
    <w:rsid w:val="00D86FEC"/>
    <w:rsid w:val="00D8708F"/>
    <w:rsid w:val="00D87160"/>
    <w:rsid w:val="00D873D6"/>
    <w:rsid w:val="00D8777C"/>
    <w:rsid w:val="00D878C2"/>
    <w:rsid w:val="00D87979"/>
    <w:rsid w:val="00D87AC7"/>
    <w:rsid w:val="00D87CD2"/>
    <w:rsid w:val="00D87D21"/>
    <w:rsid w:val="00D87DEB"/>
    <w:rsid w:val="00D87E1D"/>
    <w:rsid w:val="00D87E6C"/>
    <w:rsid w:val="00D87EBF"/>
    <w:rsid w:val="00D87EF7"/>
    <w:rsid w:val="00D90043"/>
    <w:rsid w:val="00D90125"/>
    <w:rsid w:val="00D901A2"/>
    <w:rsid w:val="00D9026A"/>
    <w:rsid w:val="00D903B7"/>
    <w:rsid w:val="00D904C6"/>
    <w:rsid w:val="00D904E0"/>
    <w:rsid w:val="00D905DB"/>
    <w:rsid w:val="00D90705"/>
    <w:rsid w:val="00D90C2B"/>
    <w:rsid w:val="00D90D12"/>
    <w:rsid w:val="00D90E7A"/>
    <w:rsid w:val="00D90F2C"/>
    <w:rsid w:val="00D90F55"/>
    <w:rsid w:val="00D90F7C"/>
    <w:rsid w:val="00D91057"/>
    <w:rsid w:val="00D910BF"/>
    <w:rsid w:val="00D91204"/>
    <w:rsid w:val="00D91235"/>
    <w:rsid w:val="00D91289"/>
    <w:rsid w:val="00D9129E"/>
    <w:rsid w:val="00D9133A"/>
    <w:rsid w:val="00D9162F"/>
    <w:rsid w:val="00D916F1"/>
    <w:rsid w:val="00D9177E"/>
    <w:rsid w:val="00D917A4"/>
    <w:rsid w:val="00D9185C"/>
    <w:rsid w:val="00D918BE"/>
    <w:rsid w:val="00D91AFF"/>
    <w:rsid w:val="00D91B27"/>
    <w:rsid w:val="00D91B28"/>
    <w:rsid w:val="00D91BC3"/>
    <w:rsid w:val="00D91E67"/>
    <w:rsid w:val="00D91F20"/>
    <w:rsid w:val="00D91FEC"/>
    <w:rsid w:val="00D91FEF"/>
    <w:rsid w:val="00D9214C"/>
    <w:rsid w:val="00D921C5"/>
    <w:rsid w:val="00D921EA"/>
    <w:rsid w:val="00D922DF"/>
    <w:rsid w:val="00D92486"/>
    <w:rsid w:val="00D92525"/>
    <w:rsid w:val="00D92580"/>
    <w:rsid w:val="00D925BC"/>
    <w:rsid w:val="00D925F6"/>
    <w:rsid w:val="00D92749"/>
    <w:rsid w:val="00D929D1"/>
    <w:rsid w:val="00D92C69"/>
    <w:rsid w:val="00D92DD3"/>
    <w:rsid w:val="00D9303B"/>
    <w:rsid w:val="00D9322D"/>
    <w:rsid w:val="00D9339C"/>
    <w:rsid w:val="00D9343D"/>
    <w:rsid w:val="00D935DE"/>
    <w:rsid w:val="00D9368B"/>
    <w:rsid w:val="00D937EB"/>
    <w:rsid w:val="00D93821"/>
    <w:rsid w:val="00D93856"/>
    <w:rsid w:val="00D9386A"/>
    <w:rsid w:val="00D939A6"/>
    <w:rsid w:val="00D939DC"/>
    <w:rsid w:val="00D93CEF"/>
    <w:rsid w:val="00D93F6C"/>
    <w:rsid w:val="00D94015"/>
    <w:rsid w:val="00D941F7"/>
    <w:rsid w:val="00D941F8"/>
    <w:rsid w:val="00D943CD"/>
    <w:rsid w:val="00D94427"/>
    <w:rsid w:val="00D9467D"/>
    <w:rsid w:val="00D9471F"/>
    <w:rsid w:val="00D9493D"/>
    <w:rsid w:val="00D94B07"/>
    <w:rsid w:val="00D94B6B"/>
    <w:rsid w:val="00D94E83"/>
    <w:rsid w:val="00D94EAF"/>
    <w:rsid w:val="00D94F74"/>
    <w:rsid w:val="00D9508B"/>
    <w:rsid w:val="00D9512C"/>
    <w:rsid w:val="00D95158"/>
    <w:rsid w:val="00D952D4"/>
    <w:rsid w:val="00D954B4"/>
    <w:rsid w:val="00D9565D"/>
    <w:rsid w:val="00D958B7"/>
    <w:rsid w:val="00D95A0B"/>
    <w:rsid w:val="00D95A4A"/>
    <w:rsid w:val="00D95AA2"/>
    <w:rsid w:val="00D95B47"/>
    <w:rsid w:val="00D95C10"/>
    <w:rsid w:val="00D95D7B"/>
    <w:rsid w:val="00D9603A"/>
    <w:rsid w:val="00D9613C"/>
    <w:rsid w:val="00D96161"/>
    <w:rsid w:val="00D9644A"/>
    <w:rsid w:val="00D96555"/>
    <w:rsid w:val="00D96754"/>
    <w:rsid w:val="00D969D9"/>
    <w:rsid w:val="00D96A4F"/>
    <w:rsid w:val="00D96ACC"/>
    <w:rsid w:val="00D96AED"/>
    <w:rsid w:val="00D96C23"/>
    <w:rsid w:val="00D96D95"/>
    <w:rsid w:val="00D96F9E"/>
    <w:rsid w:val="00D9744C"/>
    <w:rsid w:val="00D97707"/>
    <w:rsid w:val="00D97819"/>
    <w:rsid w:val="00D97877"/>
    <w:rsid w:val="00D97C06"/>
    <w:rsid w:val="00D97DA7"/>
    <w:rsid w:val="00D97DDA"/>
    <w:rsid w:val="00DA05AD"/>
    <w:rsid w:val="00DA06BD"/>
    <w:rsid w:val="00DA0742"/>
    <w:rsid w:val="00DA0FA0"/>
    <w:rsid w:val="00DA10BB"/>
    <w:rsid w:val="00DA15A3"/>
    <w:rsid w:val="00DA15C4"/>
    <w:rsid w:val="00DA161D"/>
    <w:rsid w:val="00DA1775"/>
    <w:rsid w:val="00DA188F"/>
    <w:rsid w:val="00DA1AE4"/>
    <w:rsid w:val="00DA1AE8"/>
    <w:rsid w:val="00DA1B44"/>
    <w:rsid w:val="00DA1DEF"/>
    <w:rsid w:val="00DA2220"/>
    <w:rsid w:val="00DA22C5"/>
    <w:rsid w:val="00DA2649"/>
    <w:rsid w:val="00DA2798"/>
    <w:rsid w:val="00DA27CD"/>
    <w:rsid w:val="00DA2BAD"/>
    <w:rsid w:val="00DA2C0D"/>
    <w:rsid w:val="00DA2D2A"/>
    <w:rsid w:val="00DA2DC6"/>
    <w:rsid w:val="00DA2E78"/>
    <w:rsid w:val="00DA2F21"/>
    <w:rsid w:val="00DA2F33"/>
    <w:rsid w:val="00DA2F45"/>
    <w:rsid w:val="00DA3350"/>
    <w:rsid w:val="00DA33FC"/>
    <w:rsid w:val="00DA346F"/>
    <w:rsid w:val="00DA36C8"/>
    <w:rsid w:val="00DA36D8"/>
    <w:rsid w:val="00DA3816"/>
    <w:rsid w:val="00DA3853"/>
    <w:rsid w:val="00DA3A71"/>
    <w:rsid w:val="00DA3BD1"/>
    <w:rsid w:val="00DA3C66"/>
    <w:rsid w:val="00DA3D6B"/>
    <w:rsid w:val="00DA3D8B"/>
    <w:rsid w:val="00DA3F06"/>
    <w:rsid w:val="00DA3F37"/>
    <w:rsid w:val="00DA407A"/>
    <w:rsid w:val="00DA439B"/>
    <w:rsid w:val="00DA43CC"/>
    <w:rsid w:val="00DA4426"/>
    <w:rsid w:val="00DA4597"/>
    <w:rsid w:val="00DA459C"/>
    <w:rsid w:val="00DA4601"/>
    <w:rsid w:val="00DA4743"/>
    <w:rsid w:val="00DA4768"/>
    <w:rsid w:val="00DA47E0"/>
    <w:rsid w:val="00DA493E"/>
    <w:rsid w:val="00DA4C9F"/>
    <w:rsid w:val="00DA4E1D"/>
    <w:rsid w:val="00DA4ECD"/>
    <w:rsid w:val="00DA4F5B"/>
    <w:rsid w:val="00DA5064"/>
    <w:rsid w:val="00DA5074"/>
    <w:rsid w:val="00DA50A4"/>
    <w:rsid w:val="00DA5135"/>
    <w:rsid w:val="00DA51B1"/>
    <w:rsid w:val="00DA51B3"/>
    <w:rsid w:val="00DA5297"/>
    <w:rsid w:val="00DA533F"/>
    <w:rsid w:val="00DA53D8"/>
    <w:rsid w:val="00DA53FD"/>
    <w:rsid w:val="00DA54D0"/>
    <w:rsid w:val="00DA569B"/>
    <w:rsid w:val="00DA580F"/>
    <w:rsid w:val="00DA5918"/>
    <w:rsid w:val="00DA5A4B"/>
    <w:rsid w:val="00DA5C1E"/>
    <w:rsid w:val="00DA5CB4"/>
    <w:rsid w:val="00DA5D00"/>
    <w:rsid w:val="00DA5DC5"/>
    <w:rsid w:val="00DA5F11"/>
    <w:rsid w:val="00DA605B"/>
    <w:rsid w:val="00DA615C"/>
    <w:rsid w:val="00DA6276"/>
    <w:rsid w:val="00DA6293"/>
    <w:rsid w:val="00DA631C"/>
    <w:rsid w:val="00DA63B7"/>
    <w:rsid w:val="00DA6447"/>
    <w:rsid w:val="00DA69FA"/>
    <w:rsid w:val="00DA6AF6"/>
    <w:rsid w:val="00DA6B6F"/>
    <w:rsid w:val="00DA6C24"/>
    <w:rsid w:val="00DA6D94"/>
    <w:rsid w:val="00DA6FF6"/>
    <w:rsid w:val="00DA7103"/>
    <w:rsid w:val="00DA7129"/>
    <w:rsid w:val="00DA731D"/>
    <w:rsid w:val="00DA7363"/>
    <w:rsid w:val="00DA747B"/>
    <w:rsid w:val="00DA770C"/>
    <w:rsid w:val="00DA77D6"/>
    <w:rsid w:val="00DA77EB"/>
    <w:rsid w:val="00DA7806"/>
    <w:rsid w:val="00DA790E"/>
    <w:rsid w:val="00DA7960"/>
    <w:rsid w:val="00DA79CD"/>
    <w:rsid w:val="00DA7AB7"/>
    <w:rsid w:val="00DA7D44"/>
    <w:rsid w:val="00DB00E3"/>
    <w:rsid w:val="00DB015C"/>
    <w:rsid w:val="00DB0160"/>
    <w:rsid w:val="00DB029F"/>
    <w:rsid w:val="00DB0571"/>
    <w:rsid w:val="00DB0614"/>
    <w:rsid w:val="00DB07EB"/>
    <w:rsid w:val="00DB0B34"/>
    <w:rsid w:val="00DB0B49"/>
    <w:rsid w:val="00DB0EC8"/>
    <w:rsid w:val="00DB0EEB"/>
    <w:rsid w:val="00DB0F75"/>
    <w:rsid w:val="00DB1025"/>
    <w:rsid w:val="00DB1098"/>
    <w:rsid w:val="00DB10D6"/>
    <w:rsid w:val="00DB118B"/>
    <w:rsid w:val="00DB11F5"/>
    <w:rsid w:val="00DB1218"/>
    <w:rsid w:val="00DB1241"/>
    <w:rsid w:val="00DB12CF"/>
    <w:rsid w:val="00DB1462"/>
    <w:rsid w:val="00DB1600"/>
    <w:rsid w:val="00DB1671"/>
    <w:rsid w:val="00DB168D"/>
    <w:rsid w:val="00DB179D"/>
    <w:rsid w:val="00DB190A"/>
    <w:rsid w:val="00DB1976"/>
    <w:rsid w:val="00DB19A1"/>
    <w:rsid w:val="00DB1A66"/>
    <w:rsid w:val="00DB1B90"/>
    <w:rsid w:val="00DB1C2D"/>
    <w:rsid w:val="00DB1E45"/>
    <w:rsid w:val="00DB1F54"/>
    <w:rsid w:val="00DB1F8D"/>
    <w:rsid w:val="00DB22F8"/>
    <w:rsid w:val="00DB2488"/>
    <w:rsid w:val="00DB2492"/>
    <w:rsid w:val="00DB2567"/>
    <w:rsid w:val="00DB27A9"/>
    <w:rsid w:val="00DB284C"/>
    <w:rsid w:val="00DB2BB5"/>
    <w:rsid w:val="00DB2DF9"/>
    <w:rsid w:val="00DB2EEF"/>
    <w:rsid w:val="00DB2F69"/>
    <w:rsid w:val="00DB3510"/>
    <w:rsid w:val="00DB36FA"/>
    <w:rsid w:val="00DB3A34"/>
    <w:rsid w:val="00DB3BEB"/>
    <w:rsid w:val="00DB3C5E"/>
    <w:rsid w:val="00DB3D68"/>
    <w:rsid w:val="00DB3EC4"/>
    <w:rsid w:val="00DB3EF6"/>
    <w:rsid w:val="00DB3FFA"/>
    <w:rsid w:val="00DB4151"/>
    <w:rsid w:val="00DB422E"/>
    <w:rsid w:val="00DB425A"/>
    <w:rsid w:val="00DB4268"/>
    <w:rsid w:val="00DB46C7"/>
    <w:rsid w:val="00DB4977"/>
    <w:rsid w:val="00DB49CC"/>
    <w:rsid w:val="00DB4A71"/>
    <w:rsid w:val="00DB4A94"/>
    <w:rsid w:val="00DB4AA0"/>
    <w:rsid w:val="00DB4B79"/>
    <w:rsid w:val="00DB4C47"/>
    <w:rsid w:val="00DB4E12"/>
    <w:rsid w:val="00DB5130"/>
    <w:rsid w:val="00DB5186"/>
    <w:rsid w:val="00DB52BA"/>
    <w:rsid w:val="00DB543B"/>
    <w:rsid w:val="00DB54AC"/>
    <w:rsid w:val="00DB55DB"/>
    <w:rsid w:val="00DB591B"/>
    <w:rsid w:val="00DB598F"/>
    <w:rsid w:val="00DB59C5"/>
    <w:rsid w:val="00DB5CB5"/>
    <w:rsid w:val="00DB5D6B"/>
    <w:rsid w:val="00DB5FEB"/>
    <w:rsid w:val="00DB6184"/>
    <w:rsid w:val="00DB6392"/>
    <w:rsid w:val="00DB640A"/>
    <w:rsid w:val="00DB644C"/>
    <w:rsid w:val="00DB650A"/>
    <w:rsid w:val="00DB65DC"/>
    <w:rsid w:val="00DB660E"/>
    <w:rsid w:val="00DB680D"/>
    <w:rsid w:val="00DB6A2B"/>
    <w:rsid w:val="00DB6A6E"/>
    <w:rsid w:val="00DB6A89"/>
    <w:rsid w:val="00DB6B12"/>
    <w:rsid w:val="00DB6B17"/>
    <w:rsid w:val="00DB6B2F"/>
    <w:rsid w:val="00DB6D89"/>
    <w:rsid w:val="00DB714C"/>
    <w:rsid w:val="00DB72A2"/>
    <w:rsid w:val="00DB734B"/>
    <w:rsid w:val="00DB73BF"/>
    <w:rsid w:val="00DB7466"/>
    <w:rsid w:val="00DB77E5"/>
    <w:rsid w:val="00DB7958"/>
    <w:rsid w:val="00DB7A97"/>
    <w:rsid w:val="00DB7DD8"/>
    <w:rsid w:val="00DC0038"/>
    <w:rsid w:val="00DC007F"/>
    <w:rsid w:val="00DC00F3"/>
    <w:rsid w:val="00DC0443"/>
    <w:rsid w:val="00DC048C"/>
    <w:rsid w:val="00DC0514"/>
    <w:rsid w:val="00DC0776"/>
    <w:rsid w:val="00DC0A2C"/>
    <w:rsid w:val="00DC0AAB"/>
    <w:rsid w:val="00DC0C18"/>
    <w:rsid w:val="00DC0C31"/>
    <w:rsid w:val="00DC0C3C"/>
    <w:rsid w:val="00DC100A"/>
    <w:rsid w:val="00DC1030"/>
    <w:rsid w:val="00DC1138"/>
    <w:rsid w:val="00DC115D"/>
    <w:rsid w:val="00DC1177"/>
    <w:rsid w:val="00DC131F"/>
    <w:rsid w:val="00DC13AB"/>
    <w:rsid w:val="00DC1460"/>
    <w:rsid w:val="00DC15D6"/>
    <w:rsid w:val="00DC163B"/>
    <w:rsid w:val="00DC16B1"/>
    <w:rsid w:val="00DC16F8"/>
    <w:rsid w:val="00DC1950"/>
    <w:rsid w:val="00DC1A22"/>
    <w:rsid w:val="00DC1AEE"/>
    <w:rsid w:val="00DC1BAD"/>
    <w:rsid w:val="00DC1C90"/>
    <w:rsid w:val="00DC1CCD"/>
    <w:rsid w:val="00DC1FC3"/>
    <w:rsid w:val="00DC2002"/>
    <w:rsid w:val="00DC21FA"/>
    <w:rsid w:val="00DC2533"/>
    <w:rsid w:val="00DC253F"/>
    <w:rsid w:val="00DC27B4"/>
    <w:rsid w:val="00DC28C4"/>
    <w:rsid w:val="00DC2991"/>
    <w:rsid w:val="00DC29AA"/>
    <w:rsid w:val="00DC2A07"/>
    <w:rsid w:val="00DC2ACB"/>
    <w:rsid w:val="00DC2B8D"/>
    <w:rsid w:val="00DC2BAC"/>
    <w:rsid w:val="00DC2DA2"/>
    <w:rsid w:val="00DC2FD9"/>
    <w:rsid w:val="00DC302B"/>
    <w:rsid w:val="00DC3132"/>
    <w:rsid w:val="00DC343A"/>
    <w:rsid w:val="00DC351E"/>
    <w:rsid w:val="00DC3556"/>
    <w:rsid w:val="00DC37D1"/>
    <w:rsid w:val="00DC3A19"/>
    <w:rsid w:val="00DC3B8C"/>
    <w:rsid w:val="00DC3BC1"/>
    <w:rsid w:val="00DC3C29"/>
    <w:rsid w:val="00DC3C5D"/>
    <w:rsid w:val="00DC3C5F"/>
    <w:rsid w:val="00DC3CC1"/>
    <w:rsid w:val="00DC3D39"/>
    <w:rsid w:val="00DC40CB"/>
    <w:rsid w:val="00DC4116"/>
    <w:rsid w:val="00DC4182"/>
    <w:rsid w:val="00DC43D9"/>
    <w:rsid w:val="00DC4557"/>
    <w:rsid w:val="00DC4576"/>
    <w:rsid w:val="00DC4604"/>
    <w:rsid w:val="00DC4607"/>
    <w:rsid w:val="00DC4870"/>
    <w:rsid w:val="00DC4977"/>
    <w:rsid w:val="00DC49E3"/>
    <w:rsid w:val="00DC4CA2"/>
    <w:rsid w:val="00DC4CA8"/>
    <w:rsid w:val="00DC4D4C"/>
    <w:rsid w:val="00DC50EC"/>
    <w:rsid w:val="00DC5161"/>
    <w:rsid w:val="00DC51A7"/>
    <w:rsid w:val="00DC52FF"/>
    <w:rsid w:val="00DC530D"/>
    <w:rsid w:val="00DC53DD"/>
    <w:rsid w:val="00DC5667"/>
    <w:rsid w:val="00DC5910"/>
    <w:rsid w:val="00DC5978"/>
    <w:rsid w:val="00DC5A6E"/>
    <w:rsid w:val="00DC5CA1"/>
    <w:rsid w:val="00DC5D3E"/>
    <w:rsid w:val="00DC5E33"/>
    <w:rsid w:val="00DC5F16"/>
    <w:rsid w:val="00DC6005"/>
    <w:rsid w:val="00DC6135"/>
    <w:rsid w:val="00DC6249"/>
    <w:rsid w:val="00DC638D"/>
    <w:rsid w:val="00DC6490"/>
    <w:rsid w:val="00DC64D6"/>
    <w:rsid w:val="00DC65CD"/>
    <w:rsid w:val="00DC671D"/>
    <w:rsid w:val="00DC678E"/>
    <w:rsid w:val="00DC6838"/>
    <w:rsid w:val="00DC6B6D"/>
    <w:rsid w:val="00DC6E45"/>
    <w:rsid w:val="00DC6ED1"/>
    <w:rsid w:val="00DC6FCF"/>
    <w:rsid w:val="00DC70AC"/>
    <w:rsid w:val="00DC710F"/>
    <w:rsid w:val="00DC727D"/>
    <w:rsid w:val="00DC7292"/>
    <w:rsid w:val="00DC731B"/>
    <w:rsid w:val="00DC7388"/>
    <w:rsid w:val="00DC7434"/>
    <w:rsid w:val="00DC7488"/>
    <w:rsid w:val="00DC7572"/>
    <w:rsid w:val="00DC7847"/>
    <w:rsid w:val="00DC7873"/>
    <w:rsid w:val="00DC792E"/>
    <w:rsid w:val="00DC7989"/>
    <w:rsid w:val="00DC79F9"/>
    <w:rsid w:val="00DC7B9E"/>
    <w:rsid w:val="00DC7DE5"/>
    <w:rsid w:val="00DC7E50"/>
    <w:rsid w:val="00DD0039"/>
    <w:rsid w:val="00DD02F1"/>
    <w:rsid w:val="00DD0303"/>
    <w:rsid w:val="00DD03CF"/>
    <w:rsid w:val="00DD040B"/>
    <w:rsid w:val="00DD04F7"/>
    <w:rsid w:val="00DD05A5"/>
    <w:rsid w:val="00DD05BF"/>
    <w:rsid w:val="00DD068C"/>
    <w:rsid w:val="00DD0B2D"/>
    <w:rsid w:val="00DD0BD4"/>
    <w:rsid w:val="00DD0D44"/>
    <w:rsid w:val="00DD0D75"/>
    <w:rsid w:val="00DD0FAF"/>
    <w:rsid w:val="00DD104C"/>
    <w:rsid w:val="00DD1160"/>
    <w:rsid w:val="00DD11E8"/>
    <w:rsid w:val="00DD12F6"/>
    <w:rsid w:val="00DD152D"/>
    <w:rsid w:val="00DD1555"/>
    <w:rsid w:val="00DD1580"/>
    <w:rsid w:val="00DD15C3"/>
    <w:rsid w:val="00DD1727"/>
    <w:rsid w:val="00DD17FD"/>
    <w:rsid w:val="00DD1864"/>
    <w:rsid w:val="00DD1AA0"/>
    <w:rsid w:val="00DD1B2C"/>
    <w:rsid w:val="00DD1BA3"/>
    <w:rsid w:val="00DD1C2A"/>
    <w:rsid w:val="00DD1D8C"/>
    <w:rsid w:val="00DD1DEA"/>
    <w:rsid w:val="00DD1E41"/>
    <w:rsid w:val="00DD1F26"/>
    <w:rsid w:val="00DD2161"/>
    <w:rsid w:val="00DD2260"/>
    <w:rsid w:val="00DD238E"/>
    <w:rsid w:val="00DD24F1"/>
    <w:rsid w:val="00DD2681"/>
    <w:rsid w:val="00DD26FF"/>
    <w:rsid w:val="00DD27DD"/>
    <w:rsid w:val="00DD2908"/>
    <w:rsid w:val="00DD297E"/>
    <w:rsid w:val="00DD29E6"/>
    <w:rsid w:val="00DD2A23"/>
    <w:rsid w:val="00DD2A7D"/>
    <w:rsid w:val="00DD2B93"/>
    <w:rsid w:val="00DD2DA8"/>
    <w:rsid w:val="00DD3471"/>
    <w:rsid w:val="00DD34A1"/>
    <w:rsid w:val="00DD34D7"/>
    <w:rsid w:val="00DD3615"/>
    <w:rsid w:val="00DD3954"/>
    <w:rsid w:val="00DD3A81"/>
    <w:rsid w:val="00DD3B0E"/>
    <w:rsid w:val="00DD3B37"/>
    <w:rsid w:val="00DD3C82"/>
    <w:rsid w:val="00DD3D66"/>
    <w:rsid w:val="00DD3EA3"/>
    <w:rsid w:val="00DD404E"/>
    <w:rsid w:val="00DD40FF"/>
    <w:rsid w:val="00DD430F"/>
    <w:rsid w:val="00DD438D"/>
    <w:rsid w:val="00DD4409"/>
    <w:rsid w:val="00DD451F"/>
    <w:rsid w:val="00DD4632"/>
    <w:rsid w:val="00DD4763"/>
    <w:rsid w:val="00DD47DD"/>
    <w:rsid w:val="00DD48AA"/>
    <w:rsid w:val="00DD48DB"/>
    <w:rsid w:val="00DD4A0A"/>
    <w:rsid w:val="00DD4A37"/>
    <w:rsid w:val="00DD4BAD"/>
    <w:rsid w:val="00DD4D65"/>
    <w:rsid w:val="00DD4E7D"/>
    <w:rsid w:val="00DD505A"/>
    <w:rsid w:val="00DD5062"/>
    <w:rsid w:val="00DD50AB"/>
    <w:rsid w:val="00DD5184"/>
    <w:rsid w:val="00DD5309"/>
    <w:rsid w:val="00DD5377"/>
    <w:rsid w:val="00DD561F"/>
    <w:rsid w:val="00DD5850"/>
    <w:rsid w:val="00DD592C"/>
    <w:rsid w:val="00DD5A2E"/>
    <w:rsid w:val="00DD5B01"/>
    <w:rsid w:val="00DD5D4E"/>
    <w:rsid w:val="00DD5E4D"/>
    <w:rsid w:val="00DD5F26"/>
    <w:rsid w:val="00DD5FB0"/>
    <w:rsid w:val="00DD60A7"/>
    <w:rsid w:val="00DD64BF"/>
    <w:rsid w:val="00DD687F"/>
    <w:rsid w:val="00DD69AB"/>
    <w:rsid w:val="00DD6DD0"/>
    <w:rsid w:val="00DD73BD"/>
    <w:rsid w:val="00DD7856"/>
    <w:rsid w:val="00DD7857"/>
    <w:rsid w:val="00DD7B13"/>
    <w:rsid w:val="00DD7D78"/>
    <w:rsid w:val="00DD7ED2"/>
    <w:rsid w:val="00DD7F0A"/>
    <w:rsid w:val="00DE00CA"/>
    <w:rsid w:val="00DE02BF"/>
    <w:rsid w:val="00DE03BB"/>
    <w:rsid w:val="00DE050B"/>
    <w:rsid w:val="00DE0716"/>
    <w:rsid w:val="00DE0829"/>
    <w:rsid w:val="00DE08BC"/>
    <w:rsid w:val="00DE0C44"/>
    <w:rsid w:val="00DE0D30"/>
    <w:rsid w:val="00DE0D9F"/>
    <w:rsid w:val="00DE0DB6"/>
    <w:rsid w:val="00DE0F3F"/>
    <w:rsid w:val="00DE1024"/>
    <w:rsid w:val="00DE125C"/>
    <w:rsid w:val="00DE1503"/>
    <w:rsid w:val="00DE1973"/>
    <w:rsid w:val="00DE1977"/>
    <w:rsid w:val="00DE1A5B"/>
    <w:rsid w:val="00DE215A"/>
    <w:rsid w:val="00DE221A"/>
    <w:rsid w:val="00DE2232"/>
    <w:rsid w:val="00DE238B"/>
    <w:rsid w:val="00DE2659"/>
    <w:rsid w:val="00DE2735"/>
    <w:rsid w:val="00DE2C33"/>
    <w:rsid w:val="00DE2C8E"/>
    <w:rsid w:val="00DE2E41"/>
    <w:rsid w:val="00DE3315"/>
    <w:rsid w:val="00DE343B"/>
    <w:rsid w:val="00DE34D2"/>
    <w:rsid w:val="00DE3567"/>
    <w:rsid w:val="00DE3992"/>
    <w:rsid w:val="00DE39AB"/>
    <w:rsid w:val="00DE3A82"/>
    <w:rsid w:val="00DE3BD0"/>
    <w:rsid w:val="00DE3CDD"/>
    <w:rsid w:val="00DE3F84"/>
    <w:rsid w:val="00DE3FE0"/>
    <w:rsid w:val="00DE4186"/>
    <w:rsid w:val="00DE4387"/>
    <w:rsid w:val="00DE4398"/>
    <w:rsid w:val="00DE447F"/>
    <w:rsid w:val="00DE4482"/>
    <w:rsid w:val="00DE476E"/>
    <w:rsid w:val="00DE4779"/>
    <w:rsid w:val="00DE47E0"/>
    <w:rsid w:val="00DE4A14"/>
    <w:rsid w:val="00DE4BEF"/>
    <w:rsid w:val="00DE4C1D"/>
    <w:rsid w:val="00DE4CAD"/>
    <w:rsid w:val="00DE4D6F"/>
    <w:rsid w:val="00DE4E26"/>
    <w:rsid w:val="00DE4F28"/>
    <w:rsid w:val="00DE50AC"/>
    <w:rsid w:val="00DE5449"/>
    <w:rsid w:val="00DE56A1"/>
    <w:rsid w:val="00DE57D9"/>
    <w:rsid w:val="00DE5A11"/>
    <w:rsid w:val="00DE5B0B"/>
    <w:rsid w:val="00DE5B32"/>
    <w:rsid w:val="00DE5B58"/>
    <w:rsid w:val="00DE5BA2"/>
    <w:rsid w:val="00DE5DA2"/>
    <w:rsid w:val="00DE5FBF"/>
    <w:rsid w:val="00DE603C"/>
    <w:rsid w:val="00DE64B3"/>
    <w:rsid w:val="00DE6671"/>
    <w:rsid w:val="00DE6793"/>
    <w:rsid w:val="00DE682A"/>
    <w:rsid w:val="00DE6883"/>
    <w:rsid w:val="00DE6989"/>
    <w:rsid w:val="00DE6AC0"/>
    <w:rsid w:val="00DE6AED"/>
    <w:rsid w:val="00DE6B31"/>
    <w:rsid w:val="00DE6C51"/>
    <w:rsid w:val="00DE6E41"/>
    <w:rsid w:val="00DE6EAA"/>
    <w:rsid w:val="00DE7094"/>
    <w:rsid w:val="00DE7296"/>
    <w:rsid w:val="00DE7351"/>
    <w:rsid w:val="00DE74B4"/>
    <w:rsid w:val="00DE75B5"/>
    <w:rsid w:val="00DE7700"/>
    <w:rsid w:val="00DE79D6"/>
    <w:rsid w:val="00DE7B7A"/>
    <w:rsid w:val="00DE7B7C"/>
    <w:rsid w:val="00DE7D0C"/>
    <w:rsid w:val="00DE7D36"/>
    <w:rsid w:val="00DE7DC4"/>
    <w:rsid w:val="00DE7E2B"/>
    <w:rsid w:val="00DF005C"/>
    <w:rsid w:val="00DF024E"/>
    <w:rsid w:val="00DF051F"/>
    <w:rsid w:val="00DF060C"/>
    <w:rsid w:val="00DF0B6C"/>
    <w:rsid w:val="00DF0C1F"/>
    <w:rsid w:val="00DF0CE9"/>
    <w:rsid w:val="00DF0D7E"/>
    <w:rsid w:val="00DF12B2"/>
    <w:rsid w:val="00DF134B"/>
    <w:rsid w:val="00DF14B3"/>
    <w:rsid w:val="00DF1509"/>
    <w:rsid w:val="00DF1573"/>
    <w:rsid w:val="00DF16ED"/>
    <w:rsid w:val="00DF1816"/>
    <w:rsid w:val="00DF1833"/>
    <w:rsid w:val="00DF18FA"/>
    <w:rsid w:val="00DF1A00"/>
    <w:rsid w:val="00DF1C6F"/>
    <w:rsid w:val="00DF1E93"/>
    <w:rsid w:val="00DF1EAF"/>
    <w:rsid w:val="00DF1F5F"/>
    <w:rsid w:val="00DF217C"/>
    <w:rsid w:val="00DF23CF"/>
    <w:rsid w:val="00DF23D9"/>
    <w:rsid w:val="00DF25D0"/>
    <w:rsid w:val="00DF26B8"/>
    <w:rsid w:val="00DF2C51"/>
    <w:rsid w:val="00DF2C86"/>
    <w:rsid w:val="00DF2EC8"/>
    <w:rsid w:val="00DF2F06"/>
    <w:rsid w:val="00DF302C"/>
    <w:rsid w:val="00DF308B"/>
    <w:rsid w:val="00DF3326"/>
    <w:rsid w:val="00DF3342"/>
    <w:rsid w:val="00DF335D"/>
    <w:rsid w:val="00DF33FB"/>
    <w:rsid w:val="00DF34AA"/>
    <w:rsid w:val="00DF3559"/>
    <w:rsid w:val="00DF362D"/>
    <w:rsid w:val="00DF3696"/>
    <w:rsid w:val="00DF3811"/>
    <w:rsid w:val="00DF3D40"/>
    <w:rsid w:val="00DF3F70"/>
    <w:rsid w:val="00DF41C6"/>
    <w:rsid w:val="00DF41E2"/>
    <w:rsid w:val="00DF4799"/>
    <w:rsid w:val="00DF47A9"/>
    <w:rsid w:val="00DF481E"/>
    <w:rsid w:val="00DF4B77"/>
    <w:rsid w:val="00DF4B84"/>
    <w:rsid w:val="00DF4C0F"/>
    <w:rsid w:val="00DF4D9F"/>
    <w:rsid w:val="00DF4E0C"/>
    <w:rsid w:val="00DF50BE"/>
    <w:rsid w:val="00DF50F3"/>
    <w:rsid w:val="00DF52AB"/>
    <w:rsid w:val="00DF53F3"/>
    <w:rsid w:val="00DF5449"/>
    <w:rsid w:val="00DF54A3"/>
    <w:rsid w:val="00DF54B8"/>
    <w:rsid w:val="00DF550B"/>
    <w:rsid w:val="00DF55E9"/>
    <w:rsid w:val="00DF5614"/>
    <w:rsid w:val="00DF5810"/>
    <w:rsid w:val="00DF5874"/>
    <w:rsid w:val="00DF5A56"/>
    <w:rsid w:val="00DF5B1C"/>
    <w:rsid w:val="00DF5C82"/>
    <w:rsid w:val="00DF5FDE"/>
    <w:rsid w:val="00DF60AB"/>
    <w:rsid w:val="00DF6172"/>
    <w:rsid w:val="00DF62A5"/>
    <w:rsid w:val="00DF654F"/>
    <w:rsid w:val="00DF657E"/>
    <w:rsid w:val="00DF68B9"/>
    <w:rsid w:val="00DF68BE"/>
    <w:rsid w:val="00DF68F4"/>
    <w:rsid w:val="00DF6A66"/>
    <w:rsid w:val="00DF6B9D"/>
    <w:rsid w:val="00DF6CB2"/>
    <w:rsid w:val="00DF6D10"/>
    <w:rsid w:val="00DF6D4D"/>
    <w:rsid w:val="00DF6D79"/>
    <w:rsid w:val="00DF6E13"/>
    <w:rsid w:val="00DF6E78"/>
    <w:rsid w:val="00DF6F3B"/>
    <w:rsid w:val="00DF6F43"/>
    <w:rsid w:val="00DF734A"/>
    <w:rsid w:val="00DF7369"/>
    <w:rsid w:val="00DF7547"/>
    <w:rsid w:val="00DF7764"/>
    <w:rsid w:val="00DF7C80"/>
    <w:rsid w:val="00DF7E56"/>
    <w:rsid w:val="00E00009"/>
    <w:rsid w:val="00E00170"/>
    <w:rsid w:val="00E00403"/>
    <w:rsid w:val="00E004DC"/>
    <w:rsid w:val="00E005CD"/>
    <w:rsid w:val="00E00978"/>
    <w:rsid w:val="00E009B7"/>
    <w:rsid w:val="00E00B84"/>
    <w:rsid w:val="00E00C3A"/>
    <w:rsid w:val="00E00E82"/>
    <w:rsid w:val="00E00EAC"/>
    <w:rsid w:val="00E011B0"/>
    <w:rsid w:val="00E012E9"/>
    <w:rsid w:val="00E01629"/>
    <w:rsid w:val="00E0169D"/>
    <w:rsid w:val="00E01CCA"/>
    <w:rsid w:val="00E01CDC"/>
    <w:rsid w:val="00E02189"/>
    <w:rsid w:val="00E0223F"/>
    <w:rsid w:val="00E0224C"/>
    <w:rsid w:val="00E02291"/>
    <w:rsid w:val="00E025A2"/>
    <w:rsid w:val="00E02A92"/>
    <w:rsid w:val="00E02C38"/>
    <w:rsid w:val="00E02C57"/>
    <w:rsid w:val="00E02C87"/>
    <w:rsid w:val="00E02EC4"/>
    <w:rsid w:val="00E03167"/>
    <w:rsid w:val="00E033EA"/>
    <w:rsid w:val="00E03445"/>
    <w:rsid w:val="00E034FB"/>
    <w:rsid w:val="00E03795"/>
    <w:rsid w:val="00E03887"/>
    <w:rsid w:val="00E03AE8"/>
    <w:rsid w:val="00E03B0A"/>
    <w:rsid w:val="00E03B7E"/>
    <w:rsid w:val="00E03C71"/>
    <w:rsid w:val="00E03D28"/>
    <w:rsid w:val="00E03D8F"/>
    <w:rsid w:val="00E042A6"/>
    <w:rsid w:val="00E04407"/>
    <w:rsid w:val="00E044CC"/>
    <w:rsid w:val="00E04522"/>
    <w:rsid w:val="00E04618"/>
    <w:rsid w:val="00E046E3"/>
    <w:rsid w:val="00E04A70"/>
    <w:rsid w:val="00E04B63"/>
    <w:rsid w:val="00E04C73"/>
    <w:rsid w:val="00E04CE7"/>
    <w:rsid w:val="00E04DCD"/>
    <w:rsid w:val="00E04EDF"/>
    <w:rsid w:val="00E0507A"/>
    <w:rsid w:val="00E052BC"/>
    <w:rsid w:val="00E05367"/>
    <w:rsid w:val="00E055C1"/>
    <w:rsid w:val="00E05632"/>
    <w:rsid w:val="00E056C4"/>
    <w:rsid w:val="00E057E3"/>
    <w:rsid w:val="00E058A9"/>
    <w:rsid w:val="00E058DD"/>
    <w:rsid w:val="00E0591F"/>
    <w:rsid w:val="00E05937"/>
    <w:rsid w:val="00E0593C"/>
    <w:rsid w:val="00E05AE6"/>
    <w:rsid w:val="00E05C25"/>
    <w:rsid w:val="00E05E71"/>
    <w:rsid w:val="00E05F6F"/>
    <w:rsid w:val="00E0604E"/>
    <w:rsid w:val="00E061F4"/>
    <w:rsid w:val="00E0624B"/>
    <w:rsid w:val="00E0647B"/>
    <w:rsid w:val="00E066FF"/>
    <w:rsid w:val="00E06702"/>
    <w:rsid w:val="00E06756"/>
    <w:rsid w:val="00E06CB6"/>
    <w:rsid w:val="00E06DB4"/>
    <w:rsid w:val="00E06EB2"/>
    <w:rsid w:val="00E06F36"/>
    <w:rsid w:val="00E07166"/>
    <w:rsid w:val="00E0717C"/>
    <w:rsid w:val="00E071F4"/>
    <w:rsid w:val="00E07270"/>
    <w:rsid w:val="00E072E0"/>
    <w:rsid w:val="00E07403"/>
    <w:rsid w:val="00E074C8"/>
    <w:rsid w:val="00E0764A"/>
    <w:rsid w:val="00E0768D"/>
    <w:rsid w:val="00E0787C"/>
    <w:rsid w:val="00E07950"/>
    <w:rsid w:val="00E07AAA"/>
    <w:rsid w:val="00E07BF7"/>
    <w:rsid w:val="00E07C21"/>
    <w:rsid w:val="00E07FB2"/>
    <w:rsid w:val="00E07FEF"/>
    <w:rsid w:val="00E10107"/>
    <w:rsid w:val="00E103A0"/>
    <w:rsid w:val="00E10433"/>
    <w:rsid w:val="00E106FD"/>
    <w:rsid w:val="00E10839"/>
    <w:rsid w:val="00E10885"/>
    <w:rsid w:val="00E108BB"/>
    <w:rsid w:val="00E108F0"/>
    <w:rsid w:val="00E1093C"/>
    <w:rsid w:val="00E10A6B"/>
    <w:rsid w:val="00E10C82"/>
    <w:rsid w:val="00E10F6A"/>
    <w:rsid w:val="00E10FDE"/>
    <w:rsid w:val="00E10FFA"/>
    <w:rsid w:val="00E11004"/>
    <w:rsid w:val="00E1124B"/>
    <w:rsid w:val="00E113BA"/>
    <w:rsid w:val="00E11470"/>
    <w:rsid w:val="00E1151F"/>
    <w:rsid w:val="00E11A1A"/>
    <w:rsid w:val="00E1211C"/>
    <w:rsid w:val="00E12195"/>
    <w:rsid w:val="00E121D5"/>
    <w:rsid w:val="00E122DA"/>
    <w:rsid w:val="00E1238A"/>
    <w:rsid w:val="00E12564"/>
    <w:rsid w:val="00E125C6"/>
    <w:rsid w:val="00E12630"/>
    <w:rsid w:val="00E12646"/>
    <w:rsid w:val="00E126A5"/>
    <w:rsid w:val="00E126DA"/>
    <w:rsid w:val="00E12858"/>
    <w:rsid w:val="00E129DD"/>
    <w:rsid w:val="00E129E3"/>
    <w:rsid w:val="00E12BBB"/>
    <w:rsid w:val="00E12DE9"/>
    <w:rsid w:val="00E12E22"/>
    <w:rsid w:val="00E12F33"/>
    <w:rsid w:val="00E136DC"/>
    <w:rsid w:val="00E13746"/>
    <w:rsid w:val="00E137CF"/>
    <w:rsid w:val="00E13815"/>
    <w:rsid w:val="00E13B64"/>
    <w:rsid w:val="00E13BF9"/>
    <w:rsid w:val="00E13C72"/>
    <w:rsid w:val="00E13C87"/>
    <w:rsid w:val="00E13EC2"/>
    <w:rsid w:val="00E13F5D"/>
    <w:rsid w:val="00E14176"/>
    <w:rsid w:val="00E1436D"/>
    <w:rsid w:val="00E14561"/>
    <w:rsid w:val="00E14930"/>
    <w:rsid w:val="00E149AF"/>
    <w:rsid w:val="00E149E8"/>
    <w:rsid w:val="00E14B63"/>
    <w:rsid w:val="00E14D89"/>
    <w:rsid w:val="00E14EA0"/>
    <w:rsid w:val="00E152A3"/>
    <w:rsid w:val="00E1540C"/>
    <w:rsid w:val="00E15566"/>
    <w:rsid w:val="00E15655"/>
    <w:rsid w:val="00E1566F"/>
    <w:rsid w:val="00E1595A"/>
    <w:rsid w:val="00E15CEB"/>
    <w:rsid w:val="00E15EAB"/>
    <w:rsid w:val="00E15FDD"/>
    <w:rsid w:val="00E16026"/>
    <w:rsid w:val="00E162AD"/>
    <w:rsid w:val="00E162D4"/>
    <w:rsid w:val="00E16750"/>
    <w:rsid w:val="00E167C4"/>
    <w:rsid w:val="00E168C1"/>
    <w:rsid w:val="00E1699D"/>
    <w:rsid w:val="00E169A4"/>
    <w:rsid w:val="00E16AC4"/>
    <w:rsid w:val="00E16BD5"/>
    <w:rsid w:val="00E16C32"/>
    <w:rsid w:val="00E16D42"/>
    <w:rsid w:val="00E16D49"/>
    <w:rsid w:val="00E16EC2"/>
    <w:rsid w:val="00E17121"/>
    <w:rsid w:val="00E172FA"/>
    <w:rsid w:val="00E1739A"/>
    <w:rsid w:val="00E1741A"/>
    <w:rsid w:val="00E1754C"/>
    <w:rsid w:val="00E17809"/>
    <w:rsid w:val="00E178F5"/>
    <w:rsid w:val="00E17A10"/>
    <w:rsid w:val="00E17A97"/>
    <w:rsid w:val="00E17BD9"/>
    <w:rsid w:val="00E17CF6"/>
    <w:rsid w:val="00E17EDB"/>
    <w:rsid w:val="00E17F5D"/>
    <w:rsid w:val="00E20271"/>
    <w:rsid w:val="00E202BE"/>
    <w:rsid w:val="00E202C0"/>
    <w:rsid w:val="00E2036B"/>
    <w:rsid w:val="00E20443"/>
    <w:rsid w:val="00E204A0"/>
    <w:rsid w:val="00E206A3"/>
    <w:rsid w:val="00E20814"/>
    <w:rsid w:val="00E20A06"/>
    <w:rsid w:val="00E20B44"/>
    <w:rsid w:val="00E20B80"/>
    <w:rsid w:val="00E20CFA"/>
    <w:rsid w:val="00E21162"/>
    <w:rsid w:val="00E2164C"/>
    <w:rsid w:val="00E217F5"/>
    <w:rsid w:val="00E21822"/>
    <w:rsid w:val="00E21860"/>
    <w:rsid w:val="00E218A2"/>
    <w:rsid w:val="00E21A45"/>
    <w:rsid w:val="00E21A61"/>
    <w:rsid w:val="00E21A76"/>
    <w:rsid w:val="00E21A77"/>
    <w:rsid w:val="00E21DEB"/>
    <w:rsid w:val="00E21E24"/>
    <w:rsid w:val="00E21EC6"/>
    <w:rsid w:val="00E21F52"/>
    <w:rsid w:val="00E21FEA"/>
    <w:rsid w:val="00E21FF8"/>
    <w:rsid w:val="00E221E0"/>
    <w:rsid w:val="00E222B2"/>
    <w:rsid w:val="00E22363"/>
    <w:rsid w:val="00E2246B"/>
    <w:rsid w:val="00E224EF"/>
    <w:rsid w:val="00E22657"/>
    <w:rsid w:val="00E227D4"/>
    <w:rsid w:val="00E228CA"/>
    <w:rsid w:val="00E2299E"/>
    <w:rsid w:val="00E229D8"/>
    <w:rsid w:val="00E229E3"/>
    <w:rsid w:val="00E22B56"/>
    <w:rsid w:val="00E22CEE"/>
    <w:rsid w:val="00E22F70"/>
    <w:rsid w:val="00E22FBF"/>
    <w:rsid w:val="00E23199"/>
    <w:rsid w:val="00E23398"/>
    <w:rsid w:val="00E23422"/>
    <w:rsid w:val="00E234AC"/>
    <w:rsid w:val="00E23851"/>
    <w:rsid w:val="00E23988"/>
    <w:rsid w:val="00E23A09"/>
    <w:rsid w:val="00E23CFB"/>
    <w:rsid w:val="00E23DB0"/>
    <w:rsid w:val="00E23F4D"/>
    <w:rsid w:val="00E23FAE"/>
    <w:rsid w:val="00E24054"/>
    <w:rsid w:val="00E24085"/>
    <w:rsid w:val="00E241B5"/>
    <w:rsid w:val="00E24216"/>
    <w:rsid w:val="00E2433E"/>
    <w:rsid w:val="00E24393"/>
    <w:rsid w:val="00E24573"/>
    <w:rsid w:val="00E24683"/>
    <w:rsid w:val="00E248FE"/>
    <w:rsid w:val="00E24BA8"/>
    <w:rsid w:val="00E24C30"/>
    <w:rsid w:val="00E24CA7"/>
    <w:rsid w:val="00E24D25"/>
    <w:rsid w:val="00E24FA5"/>
    <w:rsid w:val="00E250B7"/>
    <w:rsid w:val="00E2524D"/>
    <w:rsid w:val="00E25556"/>
    <w:rsid w:val="00E255D6"/>
    <w:rsid w:val="00E2567D"/>
    <w:rsid w:val="00E25843"/>
    <w:rsid w:val="00E25AC0"/>
    <w:rsid w:val="00E25FD4"/>
    <w:rsid w:val="00E26290"/>
    <w:rsid w:val="00E26509"/>
    <w:rsid w:val="00E26587"/>
    <w:rsid w:val="00E266A0"/>
    <w:rsid w:val="00E266F0"/>
    <w:rsid w:val="00E268C1"/>
    <w:rsid w:val="00E269A0"/>
    <w:rsid w:val="00E26A6E"/>
    <w:rsid w:val="00E26CD5"/>
    <w:rsid w:val="00E26DE6"/>
    <w:rsid w:val="00E26E1A"/>
    <w:rsid w:val="00E26EEE"/>
    <w:rsid w:val="00E26F32"/>
    <w:rsid w:val="00E26FE1"/>
    <w:rsid w:val="00E273E0"/>
    <w:rsid w:val="00E2752B"/>
    <w:rsid w:val="00E2759A"/>
    <w:rsid w:val="00E2765F"/>
    <w:rsid w:val="00E27758"/>
    <w:rsid w:val="00E27913"/>
    <w:rsid w:val="00E27A1F"/>
    <w:rsid w:val="00E27C39"/>
    <w:rsid w:val="00E27E95"/>
    <w:rsid w:val="00E27FCD"/>
    <w:rsid w:val="00E30051"/>
    <w:rsid w:val="00E302E2"/>
    <w:rsid w:val="00E30601"/>
    <w:rsid w:val="00E30655"/>
    <w:rsid w:val="00E30785"/>
    <w:rsid w:val="00E3092D"/>
    <w:rsid w:val="00E309C9"/>
    <w:rsid w:val="00E30A2B"/>
    <w:rsid w:val="00E30ACD"/>
    <w:rsid w:val="00E30AE0"/>
    <w:rsid w:val="00E30C9C"/>
    <w:rsid w:val="00E30FD1"/>
    <w:rsid w:val="00E30FE5"/>
    <w:rsid w:val="00E31149"/>
    <w:rsid w:val="00E31265"/>
    <w:rsid w:val="00E3148C"/>
    <w:rsid w:val="00E3195D"/>
    <w:rsid w:val="00E31A8F"/>
    <w:rsid w:val="00E31B21"/>
    <w:rsid w:val="00E31B44"/>
    <w:rsid w:val="00E31B91"/>
    <w:rsid w:val="00E31CEC"/>
    <w:rsid w:val="00E31D7A"/>
    <w:rsid w:val="00E31DC4"/>
    <w:rsid w:val="00E321A3"/>
    <w:rsid w:val="00E3224C"/>
    <w:rsid w:val="00E32324"/>
    <w:rsid w:val="00E323E2"/>
    <w:rsid w:val="00E324D2"/>
    <w:rsid w:val="00E324DA"/>
    <w:rsid w:val="00E324DF"/>
    <w:rsid w:val="00E32524"/>
    <w:rsid w:val="00E32A12"/>
    <w:rsid w:val="00E32C69"/>
    <w:rsid w:val="00E32C9A"/>
    <w:rsid w:val="00E32CAE"/>
    <w:rsid w:val="00E32CDB"/>
    <w:rsid w:val="00E32DA5"/>
    <w:rsid w:val="00E32E31"/>
    <w:rsid w:val="00E32F68"/>
    <w:rsid w:val="00E3315F"/>
    <w:rsid w:val="00E333B6"/>
    <w:rsid w:val="00E3348C"/>
    <w:rsid w:val="00E336DE"/>
    <w:rsid w:val="00E339FA"/>
    <w:rsid w:val="00E33A0C"/>
    <w:rsid w:val="00E33AFD"/>
    <w:rsid w:val="00E33C8B"/>
    <w:rsid w:val="00E33D1F"/>
    <w:rsid w:val="00E34107"/>
    <w:rsid w:val="00E34482"/>
    <w:rsid w:val="00E3461C"/>
    <w:rsid w:val="00E34935"/>
    <w:rsid w:val="00E34A40"/>
    <w:rsid w:val="00E34C8C"/>
    <w:rsid w:val="00E34D14"/>
    <w:rsid w:val="00E350CE"/>
    <w:rsid w:val="00E351B1"/>
    <w:rsid w:val="00E353E1"/>
    <w:rsid w:val="00E35475"/>
    <w:rsid w:val="00E35990"/>
    <w:rsid w:val="00E35CF8"/>
    <w:rsid w:val="00E35E94"/>
    <w:rsid w:val="00E35F79"/>
    <w:rsid w:val="00E3611B"/>
    <w:rsid w:val="00E36265"/>
    <w:rsid w:val="00E3636C"/>
    <w:rsid w:val="00E3638A"/>
    <w:rsid w:val="00E36741"/>
    <w:rsid w:val="00E36960"/>
    <w:rsid w:val="00E36D39"/>
    <w:rsid w:val="00E36FBD"/>
    <w:rsid w:val="00E36FD5"/>
    <w:rsid w:val="00E36FF8"/>
    <w:rsid w:val="00E370A3"/>
    <w:rsid w:val="00E37538"/>
    <w:rsid w:val="00E375C2"/>
    <w:rsid w:val="00E375E0"/>
    <w:rsid w:val="00E37A84"/>
    <w:rsid w:val="00E37B0C"/>
    <w:rsid w:val="00E37BAE"/>
    <w:rsid w:val="00E37D2B"/>
    <w:rsid w:val="00E37D30"/>
    <w:rsid w:val="00E37E32"/>
    <w:rsid w:val="00E37F07"/>
    <w:rsid w:val="00E400E4"/>
    <w:rsid w:val="00E40359"/>
    <w:rsid w:val="00E40598"/>
    <w:rsid w:val="00E406A2"/>
    <w:rsid w:val="00E406E3"/>
    <w:rsid w:val="00E409A9"/>
    <w:rsid w:val="00E40AE3"/>
    <w:rsid w:val="00E40BC6"/>
    <w:rsid w:val="00E40BF9"/>
    <w:rsid w:val="00E40C41"/>
    <w:rsid w:val="00E40D8B"/>
    <w:rsid w:val="00E40ED4"/>
    <w:rsid w:val="00E40F1D"/>
    <w:rsid w:val="00E410AA"/>
    <w:rsid w:val="00E413CB"/>
    <w:rsid w:val="00E41454"/>
    <w:rsid w:val="00E415BE"/>
    <w:rsid w:val="00E416B5"/>
    <w:rsid w:val="00E416BF"/>
    <w:rsid w:val="00E4179A"/>
    <w:rsid w:val="00E417A8"/>
    <w:rsid w:val="00E417BA"/>
    <w:rsid w:val="00E41866"/>
    <w:rsid w:val="00E418BA"/>
    <w:rsid w:val="00E418E2"/>
    <w:rsid w:val="00E41A4B"/>
    <w:rsid w:val="00E41AFC"/>
    <w:rsid w:val="00E41C31"/>
    <w:rsid w:val="00E41D5C"/>
    <w:rsid w:val="00E41EB6"/>
    <w:rsid w:val="00E41EBF"/>
    <w:rsid w:val="00E41FA2"/>
    <w:rsid w:val="00E422DF"/>
    <w:rsid w:val="00E4235B"/>
    <w:rsid w:val="00E42365"/>
    <w:rsid w:val="00E424B9"/>
    <w:rsid w:val="00E42649"/>
    <w:rsid w:val="00E42738"/>
    <w:rsid w:val="00E42AC0"/>
    <w:rsid w:val="00E42D3F"/>
    <w:rsid w:val="00E430D9"/>
    <w:rsid w:val="00E430F8"/>
    <w:rsid w:val="00E4316B"/>
    <w:rsid w:val="00E433BF"/>
    <w:rsid w:val="00E434E1"/>
    <w:rsid w:val="00E43696"/>
    <w:rsid w:val="00E436BC"/>
    <w:rsid w:val="00E43712"/>
    <w:rsid w:val="00E43806"/>
    <w:rsid w:val="00E4386A"/>
    <w:rsid w:val="00E438B3"/>
    <w:rsid w:val="00E438D0"/>
    <w:rsid w:val="00E43938"/>
    <w:rsid w:val="00E43961"/>
    <w:rsid w:val="00E43CB5"/>
    <w:rsid w:val="00E43EFE"/>
    <w:rsid w:val="00E43F9D"/>
    <w:rsid w:val="00E441BC"/>
    <w:rsid w:val="00E4450D"/>
    <w:rsid w:val="00E445CF"/>
    <w:rsid w:val="00E446C0"/>
    <w:rsid w:val="00E44723"/>
    <w:rsid w:val="00E4488F"/>
    <w:rsid w:val="00E449D3"/>
    <w:rsid w:val="00E449E8"/>
    <w:rsid w:val="00E44A28"/>
    <w:rsid w:val="00E44A62"/>
    <w:rsid w:val="00E44FA4"/>
    <w:rsid w:val="00E45158"/>
    <w:rsid w:val="00E45287"/>
    <w:rsid w:val="00E452F2"/>
    <w:rsid w:val="00E45625"/>
    <w:rsid w:val="00E456F4"/>
    <w:rsid w:val="00E458D3"/>
    <w:rsid w:val="00E458E8"/>
    <w:rsid w:val="00E45A83"/>
    <w:rsid w:val="00E45BDE"/>
    <w:rsid w:val="00E45F67"/>
    <w:rsid w:val="00E460EA"/>
    <w:rsid w:val="00E461D7"/>
    <w:rsid w:val="00E463EE"/>
    <w:rsid w:val="00E464A8"/>
    <w:rsid w:val="00E468CF"/>
    <w:rsid w:val="00E468D4"/>
    <w:rsid w:val="00E46901"/>
    <w:rsid w:val="00E469A8"/>
    <w:rsid w:val="00E46A39"/>
    <w:rsid w:val="00E46B70"/>
    <w:rsid w:val="00E46B86"/>
    <w:rsid w:val="00E46CA1"/>
    <w:rsid w:val="00E46F40"/>
    <w:rsid w:val="00E46F64"/>
    <w:rsid w:val="00E470FA"/>
    <w:rsid w:val="00E472CD"/>
    <w:rsid w:val="00E4733A"/>
    <w:rsid w:val="00E473BC"/>
    <w:rsid w:val="00E47550"/>
    <w:rsid w:val="00E47565"/>
    <w:rsid w:val="00E47878"/>
    <w:rsid w:val="00E47A29"/>
    <w:rsid w:val="00E47BFA"/>
    <w:rsid w:val="00E47C45"/>
    <w:rsid w:val="00E47F9C"/>
    <w:rsid w:val="00E5003B"/>
    <w:rsid w:val="00E50109"/>
    <w:rsid w:val="00E5029E"/>
    <w:rsid w:val="00E50380"/>
    <w:rsid w:val="00E50417"/>
    <w:rsid w:val="00E504BA"/>
    <w:rsid w:val="00E504FA"/>
    <w:rsid w:val="00E505D4"/>
    <w:rsid w:val="00E50864"/>
    <w:rsid w:val="00E508AC"/>
    <w:rsid w:val="00E5091A"/>
    <w:rsid w:val="00E509F3"/>
    <w:rsid w:val="00E50A6C"/>
    <w:rsid w:val="00E50CB7"/>
    <w:rsid w:val="00E50D05"/>
    <w:rsid w:val="00E50E65"/>
    <w:rsid w:val="00E50EC9"/>
    <w:rsid w:val="00E50F45"/>
    <w:rsid w:val="00E50FF7"/>
    <w:rsid w:val="00E5110D"/>
    <w:rsid w:val="00E5136A"/>
    <w:rsid w:val="00E5140D"/>
    <w:rsid w:val="00E515C5"/>
    <w:rsid w:val="00E51601"/>
    <w:rsid w:val="00E5161D"/>
    <w:rsid w:val="00E51691"/>
    <w:rsid w:val="00E5172E"/>
    <w:rsid w:val="00E519F4"/>
    <w:rsid w:val="00E51AC8"/>
    <w:rsid w:val="00E51B7C"/>
    <w:rsid w:val="00E51BD8"/>
    <w:rsid w:val="00E51C1D"/>
    <w:rsid w:val="00E51FBC"/>
    <w:rsid w:val="00E51FE7"/>
    <w:rsid w:val="00E520AF"/>
    <w:rsid w:val="00E520BD"/>
    <w:rsid w:val="00E5211D"/>
    <w:rsid w:val="00E52194"/>
    <w:rsid w:val="00E52324"/>
    <w:rsid w:val="00E5236D"/>
    <w:rsid w:val="00E5246C"/>
    <w:rsid w:val="00E5252E"/>
    <w:rsid w:val="00E5261C"/>
    <w:rsid w:val="00E52664"/>
    <w:rsid w:val="00E52673"/>
    <w:rsid w:val="00E5296D"/>
    <w:rsid w:val="00E52B12"/>
    <w:rsid w:val="00E52B24"/>
    <w:rsid w:val="00E52C61"/>
    <w:rsid w:val="00E530E0"/>
    <w:rsid w:val="00E530FB"/>
    <w:rsid w:val="00E53190"/>
    <w:rsid w:val="00E53303"/>
    <w:rsid w:val="00E534F2"/>
    <w:rsid w:val="00E53570"/>
    <w:rsid w:val="00E53721"/>
    <w:rsid w:val="00E53925"/>
    <w:rsid w:val="00E539DE"/>
    <w:rsid w:val="00E53A72"/>
    <w:rsid w:val="00E53DE2"/>
    <w:rsid w:val="00E53E07"/>
    <w:rsid w:val="00E53EE3"/>
    <w:rsid w:val="00E53F2F"/>
    <w:rsid w:val="00E53FC4"/>
    <w:rsid w:val="00E53FCB"/>
    <w:rsid w:val="00E540CC"/>
    <w:rsid w:val="00E540D2"/>
    <w:rsid w:val="00E541D5"/>
    <w:rsid w:val="00E541F4"/>
    <w:rsid w:val="00E542A6"/>
    <w:rsid w:val="00E542D6"/>
    <w:rsid w:val="00E54983"/>
    <w:rsid w:val="00E549B3"/>
    <w:rsid w:val="00E54AB4"/>
    <w:rsid w:val="00E54C88"/>
    <w:rsid w:val="00E54CDA"/>
    <w:rsid w:val="00E54D80"/>
    <w:rsid w:val="00E54F97"/>
    <w:rsid w:val="00E55365"/>
    <w:rsid w:val="00E556C0"/>
    <w:rsid w:val="00E5573D"/>
    <w:rsid w:val="00E55814"/>
    <w:rsid w:val="00E5596B"/>
    <w:rsid w:val="00E55A38"/>
    <w:rsid w:val="00E55B1C"/>
    <w:rsid w:val="00E55B79"/>
    <w:rsid w:val="00E55BBD"/>
    <w:rsid w:val="00E55C09"/>
    <w:rsid w:val="00E55E2F"/>
    <w:rsid w:val="00E55EFC"/>
    <w:rsid w:val="00E55F17"/>
    <w:rsid w:val="00E55F46"/>
    <w:rsid w:val="00E55FCB"/>
    <w:rsid w:val="00E56078"/>
    <w:rsid w:val="00E560FF"/>
    <w:rsid w:val="00E56259"/>
    <w:rsid w:val="00E56285"/>
    <w:rsid w:val="00E564DA"/>
    <w:rsid w:val="00E56647"/>
    <w:rsid w:val="00E5671F"/>
    <w:rsid w:val="00E567BB"/>
    <w:rsid w:val="00E5693E"/>
    <w:rsid w:val="00E56A5C"/>
    <w:rsid w:val="00E56A96"/>
    <w:rsid w:val="00E56AA6"/>
    <w:rsid w:val="00E56BD7"/>
    <w:rsid w:val="00E56CB5"/>
    <w:rsid w:val="00E56D96"/>
    <w:rsid w:val="00E56D97"/>
    <w:rsid w:val="00E5712D"/>
    <w:rsid w:val="00E571F0"/>
    <w:rsid w:val="00E57221"/>
    <w:rsid w:val="00E57226"/>
    <w:rsid w:val="00E57606"/>
    <w:rsid w:val="00E57969"/>
    <w:rsid w:val="00E57A07"/>
    <w:rsid w:val="00E57CA4"/>
    <w:rsid w:val="00E57CAD"/>
    <w:rsid w:val="00E57EC4"/>
    <w:rsid w:val="00E602F0"/>
    <w:rsid w:val="00E6030D"/>
    <w:rsid w:val="00E6036B"/>
    <w:rsid w:val="00E603A4"/>
    <w:rsid w:val="00E60681"/>
    <w:rsid w:val="00E6074E"/>
    <w:rsid w:val="00E6076E"/>
    <w:rsid w:val="00E60816"/>
    <w:rsid w:val="00E60988"/>
    <w:rsid w:val="00E60E12"/>
    <w:rsid w:val="00E61152"/>
    <w:rsid w:val="00E61266"/>
    <w:rsid w:val="00E616C9"/>
    <w:rsid w:val="00E619D3"/>
    <w:rsid w:val="00E61A98"/>
    <w:rsid w:val="00E61BF8"/>
    <w:rsid w:val="00E61D20"/>
    <w:rsid w:val="00E61F1C"/>
    <w:rsid w:val="00E62099"/>
    <w:rsid w:val="00E620BA"/>
    <w:rsid w:val="00E62114"/>
    <w:rsid w:val="00E6220B"/>
    <w:rsid w:val="00E62265"/>
    <w:rsid w:val="00E62279"/>
    <w:rsid w:val="00E622A5"/>
    <w:rsid w:val="00E62548"/>
    <w:rsid w:val="00E625AB"/>
    <w:rsid w:val="00E625FE"/>
    <w:rsid w:val="00E626BA"/>
    <w:rsid w:val="00E6295C"/>
    <w:rsid w:val="00E62A43"/>
    <w:rsid w:val="00E62A6F"/>
    <w:rsid w:val="00E62AB2"/>
    <w:rsid w:val="00E62CFD"/>
    <w:rsid w:val="00E62DD1"/>
    <w:rsid w:val="00E63377"/>
    <w:rsid w:val="00E63500"/>
    <w:rsid w:val="00E63555"/>
    <w:rsid w:val="00E63977"/>
    <w:rsid w:val="00E639BB"/>
    <w:rsid w:val="00E63C8C"/>
    <w:rsid w:val="00E63FF1"/>
    <w:rsid w:val="00E64032"/>
    <w:rsid w:val="00E64067"/>
    <w:rsid w:val="00E64152"/>
    <w:rsid w:val="00E64385"/>
    <w:rsid w:val="00E64870"/>
    <w:rsid w:val="00E648A5"/>
    <w:rsid w:val="00E648E1"/>
    <w:rsid w:val="00E64B15"/>
    <w:rsid w:val="00E64D42"/>
    <w:rsid w:val="00E64F63"/>
    <w:rsid w:val="00E64FD4"/>
    <w:rsid w:val="00E6518E"/>
    <w:rsid w:val="00E65349"/>
    <w:rsid w:val="00E655A6"/>
    <w:rsid w:val="00E6563E"/>
    <w:rsid w:val="00E656CD"/>
    <w:rsid w:val="00E657A1"/>
    <w:rsid w:val="00E6580D"/>
    <w:rsid w:val="00E6583A"/>
    <w:rsid w:val="00E6592E"/>
    <w:rsid w:val="00E65A22"/>
    <w:rsid w:val="00E65AE2"/>
    <w:rsid w:val="00E65B5C"/>
    <w:rsid w:val="00E65D92"/>
    <w:rsid w:val="00E65E96"/>
    <w:rsid w:val="00E65F33"/>
    <w:rsid w:val="00E6605D"/>
    <w:rsid w:val="00E66107"/>
    <w:rsid w:val="00E6639C"/>
    <w:rsid w:val="00E66510"/>
    <w:rsid w:val="00E6659E"/>
    <w:rsid w:val="00E665B3"/>
    <w:rsid w:val="00E667A3"/>
    <w:rsid w:val="00E66A44"/>
    <w:rsid w:val="00E66AFD"/>
    <w:rsid w:val="00E66B7A"/>
    <w:rsid w:val="00E66DE5"/>
    <w:rsid w:val="00E66E78"/>
    <w:rsid w:val="00E66E7C"/>
    <w:rsid w:val="00E66F49"/>
    <w:rsid w:val="00E66F5C"/>
    <w:rsid w:val="00E67104"/>
    <w:rsid w:val="00E6722A"/>
    <w:rsid w:val="00E6727C"/>
    <w:rsid w:val="00E673C7"/>
    <w:rsid w:val="00E6750A"/>
    <w:rsid w:val="00E6754A"/>
    <w:rsid w:val="00E676FA"/>
    <w:rsid w:val="00E677F3"/>
    <w:rsid w:val="00E6788C"/>
    <w:rsid w:val="00E67910"/>
    <w:rsid w:val="00E67987"/>
    <w:rsid w:val="00E67A8C"/>
    <w:rsid w:val="00E67BF6"/>
    <w:rsid w:val="00E67BF7"/>
    <w:rsid w:val="00E67C6C"/>
    <w:rsid w:val="00E67CB2"/>
    <w:rsid w:val="00E67CB6"/>
    <w:rsid w:val="00E67CDA"/>
    <w:rsid w:val="00E70005"/>
    <w:rsid w:val="00E70205"/>
    <w:rsid w:val="00E70225"/>
    <w:rsid w:val="00E70283"/>
    <w:rsid w:val="00E7028C"/>
    <w:rsid w:val="00E70307"/>
    <w:rsid w:val="00E70379"/>
    <w:rsid w:val="00E70394"/>
    <w:rsid w:val="00E705AD"/>
    <w:rsid w:val="00E7080E"/>
    <w:rsid w:val="00E70C7A"/>
    <w:rsid w:val="00E70D5D"/>
    <w:rsid w:val="00E70DDF"/>
    <w:rsid w:val="00E70E4C"/>
    <w:rsid w:val="00E70FE3"/>
    <w:rsid w:val="00E71151"/>
    <w:rsid w:val="00E71157"/>
    <w:rsid w:val="00E71293"/>
    <w:rsid w:val="00E7151F"/>
    <w:rsid w:val="00E7154B"/>
    <w:rsid w:val="00E7161D"/>
    <w:rsid w:val="00E718C2"/>
    <w:rsid w:val="00E719FC"/>
    <w:rsid w:val="00E71C6E"/>
    <w:rsid w:val="00E71DFF"/>
    <w:rsid w:val="00E71E9C"/>
    <w:rsid w:val="00E71EC3"/>
    <w:rsid w:val="00E7206D"/>
    <w:rsid w:val="00E7222E"/>
    <w:rsid w:val="00E72248"/>
    <w:rsid w:val="00E72281"/>
    <w:rsid w:val="00E725D8"/>
    <w:rsid w:val="00E72718"/>
    <w:rsid w:val="00E72A14"/>
    <w:rsid w:val="00E72A2F"/>
    <w:rsid w:val="00E72A4A"/>
    <w:rsid w:val="00E73031"/>
    <w:rsid w:val="00E7307E"/>
    <w:rsid w:val="00E7336C"/>
    <w:rsid w:val="00E73520"/>
    <w:rsid w:val="00E73592"/>
    <w:rsid w:val="00E735CB"/>
    <w:rsid w:val="00E7362D"/>
    <w:rsid w:val="00E73770"/>
    <w:rsid w:val="00E738B9"/>
    <w:rsid w:val="00E73BD6"/>
    <w:rsid w:val="00E73C65"/>
    <w:rsid w:val="00E73D2A"/>
    <w:rsid w:val="00E73E3E"/>
    <w:rsid w:val="00E73F28"/>
    <w:rsid w:val="00E73FA0"/>
    <w:rsid w:val="00E743B0"/>
    <w:rsid w:val="00E746CB"/>
    <w:rsid w:val="00E74901"/>
    <w:rsid w:val="00E74981"/>
    <w:rsid w:val="00E749AB"/>
    <w:rsid w:val="00E749F8"/>
    <w:rsid w:val="00E74C8B"/>
    <w:rsid w:val="00E74CBA"/>
    <w:rsid w:val="00E74CC0"/>
    <w:rsid w:val="00E74D99"/>
    <w:rsid w:val="00E75028"/>
    <w:rsid w:val="00E75125"/>
    <w:rsid w:val="00E75329"/>
    <w:rsid w:val="00E7550B"/>
    <w:rsid w:val="00E755B7"/>
    <w:rsid w:val="00E758FC"/>
    <w:rsid w:val="00E75982"/>
    <w:rsid w:val="00E75A43"/>
    <w:rsid w:val="00E75B11"/>
    <w:rsid w:val="00E75B99"/>
    <w:rsid w:val="00E75CEA"/>
    <w:rsid w:val="00E76232"/>
    <w:rsid w:val="00E765DA"/>
    <w:rsid w:val="00E76657"/>
    <w:rsid w:val="00E76780"/>
    <w:rsid w:val="00E7693B"/>
    <w:rsid w:val="00E76BA8"/>
    <w:rsid w:val="00E76BFD"/>
    <w:rsid w:val="00E76D1E"/>
    <w:rsid w:val="00E76D2D"/>
    <w:rsid w:val="00E76DF9"/>
    <w:rsid w:val="00E76E10"/>
    <w:rsid w:val="00E76E50"/>
    <w:rsid w:val="00E76F7C"/>
    <w:rsid w:val="00E76FA9"/>
    <w:rsid w:val="00E76FB3"/>
    <w:rsid w:val="00E77017"/>
    <w:rsid w:val="00E772E9"/>
    <w:rsid w:val="00E77430"/>
    <w:rsid w:val="00E77465"/>
    <w:rsid w:val="00E77891"/>
    <w:rsid w:val="00E77954"/>
    <w:rsid w:val="00E77A7A"/>
    <w:rsid w:val="00E77AD6"/>
    <w:rsid w:val="00E77B79"/>
    <w:rsid w:val="00E77CCF"/>
    <w:rsid w:val="00E77D23"/>
    <w:rsid w:val="00E8022D"/>
    <w:rsid w:val="00E80230"/>
    <w:rsid w:val="00E803A1"/>
    <w:rsid w:val="00E80544"/>
    <w:rsid w:val="00E806F2"/>
    <w:rsid w:val="00E80796"/>
    <w:rsid w:val="00E808BC"/>
    <w:rsid w:val="00E80A67"/>
    <w:rsid w:val="00E80B0B"/>
    <w:rsid w:val="00E80B6D"/>
    <w:rsid w:val="00E80D2B"/>
    <w:rsid w:val="00E80E6F"/>
    <w:rsid w:val="00E80EFB"/>
    <w:rsid w:val="00E80F52"/>
    <w:rsid w:val="00E811C4"/>
    <w:rsid w:val="00E81211"/>
    <w:rsid w:val="00E81850"/>
    <w:rsid w:val="00E818F9"/>
    <w:rsid w:val="00E81B1C"/>
    <w:rsid w:val="00E81B3F"/>
    <w:rsid w:val="00E81BD6"/>
    <w:rsid w:val="00E81D06"/>
    <w:rsid w:val="00E81DB5"/>
    <w:rsid w:val="00E820C8"/>
    <w:rsid w:val="00E82262"/>
    <w:rsid w:val="00E8237A"/>
    <w:rsid w:val="00E8239B"/>
    <w:rsid w:val="00E8244B"/>
    <w:rsid w:val="00E826FB"/>
    <w:rsid w:val="00E829C5"/>
    <w:rsid w:val="00E82F1E"/>
    <w:rsid w:val="00E830BC"/>
    <w:rsid w:val="00E8316D"/>
    <w:rsid w:val="00E83299"/>
    <w:rsid w:val="00E832FE"/>
    <w:rsid w:val="00E8335B"/>
    <w:rsid w:val="00E836D2"/>
    <w:rsid w:val="00E83732"/>
    <w:rsid w:val="00E83973"/>
    <w:rsid w:val="00E83A13"/>
    <w:rsid w:val="00E83BBA"/>
    <w:rsid w:val="00E83ECF"/>
    <w:rsid w:val="00E840BE"/>
    <w:rsid w:val="00E84262"/>
    <w:rsid w:val="00E84588"/>
    <w:rsid w:val="00E845A9"/>
    <w:rsid w:val="00E846AA"/>
    <w:rsid w:val="00E8484F"/>
    <w:rsid w:val="00E8488D"/>
    <w:rsid w:val="00E848BA"/>
    <w:rsid w:val="00E8494F"/>
    <w:rsid w:val="00E849E0"/>
    <w:rsid w:val="00E84B71"/>
    <w:rsid w:val="00E84E85"/>
    <w:rsid w:val="00E85373"/>
    <w:rsid w:val="00E855E6"/>
    <w:rsid w:val="00E858BD"/>
    <w:rsid w:val="00E858DE"/>
    <w:rsid w:val="00E859E0"/>
    <w:rsid w:val="00E85A82"/>
    <w:rsid w:val="00E85BF7"/>
    <w:rsid w:val="00E85F4F"/>
    <w:rsid w:val="00E862A9"/>
    <w:rsid w:val="00E862CC"/>
    <w:rsid w:val="00E86485"/>
    <w:rsid w:val="00E864C5"/>
    <w:rsid w:val="00E8650E"/>
    <w:rsid w:val="00E8674E"/>
    <w:rsid w:val="00E8676D"/>
    <w:rsid w:val="00E8678E"/>
    <w:rsid w:val="00E867C1"/>
    <w:rsid w:val="00E86C21"/>
    <w:rsid w:val="00E86EC0"/>
    <w:rsid w:val="00E86EC2"/>
    <w:rsid w:val="00E870A1"/>
    <w:rsid w:val="00E870E1"/>
    <w:rsid w:val="00E87387"/>
    <w:rsid w:val="00E87709"/>
    <w:rsid w:val="00E877F0"/>
    <w:rsid w:val="00E87876"/>
    <w:rsid w:val="00E87900"/>
    <w:rsid w:val="00E87A8F"/>
    <w:rsid w:val="00E87D02"/>
    <w:rsid w:val="00E87DC3"/>
    <w:rsid w:val="00E87E12"/>
    <w:rsid w:val="00E87E25"/>
    <w:rsid w:val="00E87F10"/>
    <w:rsid w:val="00E9002F"/>
    <w:rsid w:val="00E901F7"/>
    <w:rsid w:val="00E90206"/>
    <w:rsid w:val="00E90227"/>
    <w:rsid w:val="00E90253"/>
    <w:rsid w:val="00E9026F"/>
    <w:rsid w:val="00E905A0"/>
    <w:rsid w:val="00E90A62"/>
    <w:rsid w:val="00E90B77"/>
    <w:rsid w:val="00E90BF5"/>
    <w:rsid w:val="00E90C6F"/>
    <w:rsid w:val="00E90CE1"/>
    <w:rsid w:val="00E90E44"/>
    <w:rsid w:val="00E90EA4"/>
    <w:rsid w:val="00E91125"/>
    <w:rsid w:val="00E911A9"/>
    <w:rsid w:val="00E91206"/>
    <w:rsid w:val="00E91334"/>
    <w:rsid w:val="00E91400"/>
    <w:rsid w:val="00E91533"/>
    <w:rsid w:val="00E9176C"/>
    <w:rsid w:val="00E91806"/>
    <w:rsid w:val="00E9191E"/>
    <w:rsid w:val="00E91AC4"/>
    <w:rsid w:val="00E91ADB"/>
    <w:rsid w:val="00E91C3A"/>
    <w:rsid w:val="00E91C47"/>
    <w:rsid w:val="00E920EE"/>
    <w:rsid w:val="00E921C1"/>
    <w:rsid w:val="00E922A2"/>
    <w:rsid w:val="00E92668"/>
    <w:rsid w:val="00E929A7"/>
    <w:rsid w:val="00E92A15"/>
    <w:rsid w:val="00E92B7F"/>
    <w:rsid w:val="00E92BD0"/>
    <w:rsid w:val="00E92CBF"/>
    <w:rsid w:val="00E93199"/>
    <w:rsid w:val="00E93212"/>
    <w:rsid w:val="00E9321C"/>
    <w:rsid w:val="00E932D6"/>
    <w:rsid w:val="00E9352F"/>
    <w:rsid w:val="00E93594"/>
    <w:rsid w:val="00E93C6D"/>
    <w:rsid w:val="00E93C90"/>
    <w:rsid w:val="00E93F1D"/>
    <w:rsid w:val="00E94025"/>
    <w:rsid w:val="00E942D4"/>
    <w:rsid w:val="00E9455C"/>
    <w:rsid w:val="00E9459B"/>
    <w:rsid w:val="00E945E4"/>
    <w:rsid w:val="00E94805"/>
    <w:rsid w:val="00E948E1"/>
    <w:rsid w:val="00E94929"/>
    <w:rsid w:val="00E94972"/>
    <w:rsid w:val="00E94980"/>
    <w:rsid w:val="00E94C6A"/>
    <w:rsid w:val="00E94DDA"/>
    <w:rsid w:val="00E94FD6"/>
    <w:rsid w:val="00E95013"/>
    <w:rsid w:val="00E950A9"/>
    <w:rsid w:val="00E95136"/>
    <w:rsid w:val="00E95460"/>
    <w:rsid w:val="00E9573B"/>
    <w:rsid w:val="00E95869"/>
    <w:rsid w:val="00E95A43"/>
    <w:rsid w:val="00E95AFD"/>
    <w:rsid w:val="00E95B47"/>
    <w:rsid w:val="00E95C4F"/>
    <w:rsid w:val="00E95C62"/>
    <w:rsid w:val="00E95CCF"/>
    <w:rsid w:val="00E95DE3"/>
    <w:rsid w:val="00E95E95"/>
    <w:rsid w:val="00E95F6C"/>
    <w:rsid w:val="00E95FD8"/>
    <w:rsid w:val="00E962CF"/>
    <w:rsid w:val="00E96832"/>
    <w:rsid w:val="00E9686F"/>
    <w:rsid w:val="00E968CA"/>
    <w:rsid w:val="00E96A0C"/>
    <w:rsid w:val="00E96B5B"/>
    <w:rsid w:val="00E96C33"/>
    <w:rsid w:val="00E96CC5"/>
    <w:rsid w:val="00E96CDA"/>
    <w:rsid w:val="00E96D08"/>
    <w:rsid w:val="00E96F99"/>
    <w:rsid w:val="00E96FD0"/>
    <w:rsid w:val="00E97051"/>
    <w:rsid w:val="00E9716E"/>
    <w:rsid w:val="00E971BB"/>
    <w:rsid w:val="00E973FD"/>
    <w:rsid w:val="00E97469"/>
    <w:rsid w:val="00E9749B"/>
    <w:rsid w:val="00E97560"/>
    <w:rsid w:val="00E978A4"/>
    <w:rsid w:val="00E978CA"/>
    <w:rsid w:val="00E97A0E"/>
    <w:rsid w:val="00E97B33"/>
    <w:rsid w:val="00E97B5D"/>
    <w:rsid w:val="00E97D3F"/>
    <w:rsid w:val="00E97DDB"/>
    <w:rsid w:val="00E97E22"/>
    <w:rsid w:val="00E97EDA"/>
    <w:rsid w:val="00E97EFF"/>
    <w:rsid w:val="00E97FE3"/>
    <w:rsid w:val="00EA014E"/>
    <w:rsid w:val="00EA0189"/>
    <w:rsid w:val="00EA01DD"/>
    <w:rsid w:val="00EA0409"/>
    <w:rsid w:val="00EA0463"/>
    <w:rsid w:val="00EA04AE"/>
    <w:rsid w:val="00EA07E9"/>
    <w:rsid w:val="00EA081F"/>
    <w:rsid w:val="00EA0A7A"/>
    <w:rsid w:val="00EA0ABB"/>
    <w:rsid w:val="00EA0AFF"/>
    <w:rsid w:val="00EA0B1C"/>
    <w:rsid w:val="00EA0B6C"/>
    <w:rsid w:val="00EA117C"/>
    <w:rsid w:val="00EA11FA"/>
    <w:rsid w:val="00EA1216"/>
    <w:rsid w:val="00EA1323"/>
    <w:rsid w:val="00EA14F5"/>
    <w:rsid w:val="00EA15D2"/>
    <w:rsid w:val="00EA18D3"/>
    <w:rsid w:val="00EA1931"/>
    <w:rsid w:val="00EA1ED1"/>
    <w:rsid w:val="00EA2334"/>
    <w:rsid w:val="00EA2498"/>
    <w:rsid w:val="00EA254C"/>
    <w:rsid w:val="00EA25B8"/>
    <w:rsid w:val="00EA2623"/>
    <w:rsid w:val="00EA274D"/>
    <w:rsid w:val="00EA27D3"/>
    <w:rsid w:val="00EA2845"/>
    <w:rsid w:val="00EA28AE"/>
    <w:rsid w:val="00EA2912"/>
    <w:rsid w:val="00EA2A5F"/>
    <w:rsid w:val="00EA2A75"/>
    <w:rsid w:val="00EA2FE1"/>
    <w:rsid w:val="00EA3047"/>
    <w:rsid w:val="00EA306E"/>
    <w:rsid w:val="00EA30AD"/>
    <w:rsid w:val="00EA31DE"/>
    <w:rsid w:val="00EA31F5"/>
    <w:rsid w:val="00EA323B"/>
    <w:rsid w:val="00EA34B1"/>
    <w:rsid w:val="00EA38CC"/>
    <w:rsid w:val="00EA39F5"/>
    <w:rsid w:val="00EA3A5B"/>
    <w:rsid w:val="00EA3A9E"/>
    <w:rsid w:val="00EA3C98"/>
    <w:rsid w:val="00EA3CF0"/>
    <w:rsid w:val="00EA3D96"/>
    <w:rsid w:val="00EA3DC7"/>
    <w:rsid w:val="00EA3F32"/>
    <w:rsid w:val="00EA4175"/>
    <w:rsid w:val="00EA418B"/>
    <w:rsid w:val="00EA41C4"/>
    <w:rsid w:val="00EA4272"/>
    <w:rsid w:val="00EA438C"/>
    <w:rsid w:val="00EA4573"/>
    <w:rsid w:val="00EA48A7"/>
    <w:rsid w:val="00EA4A2F"/>
    <w:rsid w:val="00EA4A8D"/>
    <w:rsid w:val="00EA4AD7"/>
    <w:rsid w:val="00EA5079"/>
    <w:rsid w:val="00EA50F8"/>
    <w:rsid w:val="00EA5274"/>
    <w:rsid w:val="00EA5302"/>
    <w:rsid w:val="00EA5435"/>
    <w:rsid w:val="00EA545D"/>
    <w:rsid w:val="00EA54C9"/>
    <w:rsid w:val="00EA5559"/>
    <w:rsid w:val="00EA5735"/>
    <w:rsid w:val="00EA58B2"/>
    <w:rsid w:val="00EA590A"/>
    <w:rsid w:val="00EA592C"/>
    <w:rsid w:val="00EA5B84"/>
    <w:rsid w:val="00EA5BA4"/>
    <w:rsid w:val="00EA5CE9"/>
    <w:rsid w:val="00EA5DD2"/>
    <w:rsid w:val="00EA5E62"/>
    <w:rsid w:val="00EA5F3A"/>
    <w:rsid w:val="00EA5F7E"/>
    <w:rsid w:val="00EA5FFD"/>
    <w:rsid w:val="00EA603A"/>
    <w:rsid w:val="00EA607C"/>
    <w:rsid w:val="00EA60A5"/>
    <w:rsid w:val="00EA60AC"/>
    <w:rsid w:val="00EA60C1"/>
    <w:rsid w:val="00EA6168"/>
    <w:rsid w:val="00EA61C5"/>
    <w:rsid w:val="00EA6341"/>
    <w:rsid w:val="00EA666A"/>
    <w:rsid w:val="00EA667E"/>
    <w:rsid w:val="00EA676A"/>
    <w:rsid w:val="00EA6885"/>
    <w:rsid w:val="00EA69E2"/>
    <w:rsid w:val="00EA6A32"/>
    <w:rsid w:val="00EA6A4A"/>
    <w:rsid w:val="00EA6C11"/>
    <w:rsid w:val="00EA6C55"/>
    <w:rsid w:val="00EA6EEB"/>
    <w:rsid w:val="00EA6F6D"/>
    <w:rsid w:val="00EA7214"/>
    <w:rsid w:val="00EA7425"/>
    <w:rsid w:val="00EA746B"/>
    <w:rsid w:val="00EA77E5"/>
    <w:rsid w:val="00EA7A34"/>
    <w:rsid w:val="00EA7ABC"/>
    <w:rsid w:val="00EA7B79"/>
    <w:rsid w:val="00EA7E38"/>
    <w:rsid w:val="00EA7ED1"/>
    <w:rsid w:val="00EA7F50"/>
    <w:rsid w:val="00EA7FC6"/>
    <w:rsid w:val="00EB0049"/>
    <w:rsid w:val="00EB0395"/>
    <w:rsid w:val="00EB05CA"/>
    <w:rsid w:val="00EB07FC"/>
    <w:rsid w:val="00EB0B29"/>
    <w:rsid w:val="00EB0C31"/>
    <w:rsid w:val="00EB0C3E"/>
    <w:rsid w:val="00EB0C49"/>
    <w:rsid w:val="00EB0C73"/>
    <w:rsid w:val="00EB0CDD"/>
    <w:rsid w:val="00EB0E83"/>
    <w:rsid w:val="00EB0F4D"/>
    <w:rsid w:val="00EB102B"/>
    <w:rsid w:val="00EB11BC"/>
    <w:rsid w:val="00EB130C"/>
    <w:rsid w:val="00EB13E0"/>
    <w:rsid w:val="00EB1451"/>
    <w:rsid w:val="00EB1852"/>
    <w:rsid w:val="00EB185E"/>
    <w:rsid w:val="00EB1BF2"/>
    <w:rsid w:val="00EB1C2F"/>
    <w:rsid w:val="00EB1D45"/>
    <w:rsid w:val="00EB1D6D"/>
    <w:rsid w:val="00EB1DB1"/>
    <w:rsid w:val="00EB1DFB"/>
    <w:rsid w:val="00EB1E30"/>
    <w:rsid w:val="00EB1FB1"/>
    <w:rsid w:val="00EB20D8"/>
    <w:rsid w:val="00EB2231"/>
    <w:rsid w:val="00EB25B2"/>
    <w:rsid w:val="00EB25F1"/>
    <w:rsid w:val="00EB2703"/>
    <w:rsid w:val="00EB292F"/>
    <w:rsid w:val="00EB29EE"/>
    <w:rsid w:val="00EB2A07"/>
    <w:rsid w:val="00EB2BF7"/>
    <w:rsid w:val="00EB2C51"/>
    <w:rsid w:val="00EB2EE4"/>
    <w:rsid w:val="00EB2FEB"/>
    <w:rsid w:val="00EB2FF4"/>
    <w:rsid w:val="00EB30AE"/>
    <w:rsid w:val="00EB329D"/>
    <w:rsid w:val="00EB330F"/>
    <w:rsid w:val="00EB3393"/>
    <w:rsid w:val="00EB34AD"/>
    <w:rsid w:val="00EB362D"/>
    <w:rsid w:val="00EB3631"/>
    <w:rsid w:val="00EB3A0B"/>
    <w:rsid w:val="00EB3B7E"/>
    <w:rsid w:val="00EB3CD6"/>
    <w:rsid w:val="00EB3F8C"/>
    <w:rsid w:val="00EB40F6"/>
    <w:rsid w:val="00EB4108"/>
    <w:rsid w:val="00EB4138"/>
    <w:rsid w:val="00EB417B"/>
    <w:rsid w:val="00EB41A1"/>
    <w:rsid w:val="00EB447E"/>
    <w:rsid w:val="00EB45F8"/>
    <w:rsid w:val="00EB4619"/>
    <w:rsid w:val="00EB465E"/>
    <w:rsid w:val="00EB4823"/>
    <w:rsid w:val="00EB4850"/>
    <w:rsid w:val="00EB4945"/>
    <w:rsid w:val="00EB49AA"/>
    <w:rsid w:val="00EB49AF"/>
    <w:rsid w:val="00EB49B1"/>
    <w:rsid w:val="00EB49CA"/>
    <w:rsid w:val="00EB4A28"/>
    <w:rsid w:val="00EB4A7C"/>
    <w:rsid w:val="00EB4C38"/>
    <w:rsid w:val="00EB4C49"/>
    <w:rsid w:val="00EB4FE7"/>
    <w:rsid w:val="00EB522F"/>
    <w:rsid w:val="00EB56D9"/>
    <w:rsid w:val="00EB57E6"/>
    <w:rsid w:val="00EB59AC"/>
    <w:rsid w:val="00EB59F1"/>
    <w:rsid w:val="00EB5A83"/>
    <w:rsid w:val="00EB5BB7"/>
    <w:rsid w:val="00EB604D"/>
    <w:rsid w:val="00EB6092"/>
    <w:rsid w:val="00EB6098"/>
    <w:rsid w:val="00EB6195"/>
    <w:rsid w:val="00EB62D3"/>
    <w:rsid w:val="00EB65A2"/>
    <w:rsid w:val="00EB6705"/>
    <w:rsid w:val="00EB67BD"/>
    <w:rsid w:val="00EB698A"/>
    <w:rsid w:val="00EB6AA1"/>
    <w:rsid w:val="00EB6AD1"/>
    <w:rsid w:val="00EB6ADF"/>
    <w:rsid w:val="00EB6BFD"/>
    <w:rsid w:val="00EB6E13"/>
    <w:rsid w:val="00EB6ED1"/>
    <w:rsid w:val="00EB6FE4"/>
    <w:rsid w:val="00EB7036"/>
    <w:rsid w:val="00EB736F"/>
    <w:rsid w:val="00EB7544"/>
    <w:rsid w:val="00EB7726"/>
    <w:rsid w:val="00EB77A3"/>
    <w:rsid w:val="00EB7928"/>
    <w:rsid w:val="00EB79C9"/>
    <w:rsid w:val="00EB7A25"/>
    <w:rsid w:val="00EB7AAD"/>
    <w:rsid w:val="00EB7D52"/>
    <w:rsid w:val="00EC00F2"/>
    <w:rsid w:val="00EC01EC"/>
    <w:rsid w:val="00EC0218"/>
    <w:rsid w:val="00EC0366"/>
    <w:rsid w:val="00EC04A9"/>
    <w:rsid w:val="00EC067C"/>
    <w:rsid w:val="00EC067F"/>
    <w:rsid w:val="00EC08D0"/>
    <w:rsid w:val="00EC094D"/>
    <w:rsid w:val="00EC0962"/>
    <w:rsid w:val="00EC09C4"/>
    <w:rsid w:val="00EC0CA6"/>
    <w:rsid w:val="00EC0D32"/>
    <w:rsid w:val="00EC0EA7"/>
    <w:rsid w:val="00EC0F14"/>
    <w:rsid w:val="00EC104F"/>
    <w:rsid w:val="00EC111D"/>
    <w:rsid w:val="00EC131E"/>
    <w:rsid w:val="00EC132D"/>
    <w:rsid w:val="00EC1354"/>
    <w:rsid w:val="00EC1534"/>
    <w:rsid w:val="00EC16EA"/>
    <w:rsid w:val="00EC170B"/>
    <w:rsid w:val="00EC1819"/>
    <w:rsid w:val="00EC184A"/>
    <w:rsid w:val="00EC18CF"/>
    <w:rsid w:val="00EC19F8"/>
    <w:rsid w:val="00EC1DBC"/>
    <w:rsid w:val="00EC1E90"/>
    <w:rsid w:val="00EC1F3A"/>
    <w:rsid w:val="00EC207B"/>
    <w:rsid w:val="00EC2414"/>
    <w:rsid w:val="00EC2468"/>
    <w:rsid w:val="00EC274C"/>
    <w:rsid w:val="00EC29CA"/>
    <w:rsid w:val="00EC2BC7"/>
    <w:rsid w:val="00EC2C54"/>
    <w:rsid w:val="00EC2ED4"/>
    <w:rsid w:val="00EC303A"/>
    <w:rsid w:val="00EC304F"/>
    <w:rsid w:val="00EC3330"/>
    <w:rsid w:val="00EC3416"/>
    <w:rsid w:val="00EC36A3"/>
    <w:rsid w:val="00EC397D"/>
    <w:rsid w:val="00EC3A11"/>
    <w:rsid w:val="00EC3B83"/>
    <w:rsid w:val="00EC3D69"/>
    <w:rsid w:val="00EC3ED4"/>
    <w:rsid w:val="00EC3EFC"/>
    <w:rsid w:val="00EC4140"/>
    <w:rsid w:val="00EC47E1"/>
    <w:rsid w:val="00EC4A43"/>
    <w:rsid w:val="00EC4B98"/>
    <w:rsid w:val="00EC4BA8"/>
    <w:rsid w:val="00EC4CBF"/>
    <w:rsid w:val="00EC52D0"/>
    <w:rsid w:val="00EC534E"/>
    <w:rsid w:val="00EC53FD"/>
    <w:rsid w:val="00EC559A"/>
    <w:rsid w:val="00EC55FC"/>
    <w:rsid w:val="00EC568C"/>
    <w:rsid w:val="00EC57E2"/>
    <w:rsid w:val="00EC59FF"/>
    <w:rsid w:val="00EC5CF8"/>
    <w:rsid w:val="00EC5E0E"/>
    <w:rsid w:val="00EC6123"/>
    <w:rsid w:val="00EC61AA"/>
    <w:rsid w:val="00EC620C"/>
    <w:rsid w:val="00EC6427"/>
    <w:rsid w:val="00EC64CD"/>
    <w:rsid w:val="00EC67AF"/>
    <w:rsid w:val="00EC67B0"/>
    <w:rsid w:val="00EC6A74"/>
    <w:rsid w:val="00EC6B22"/>
    <w:rsid w:val="00EC6B26"/>
    <w:rsid w:val="00EC6D04"/>
    <w:rsid w:val="00EC6E72"/>
    <w:rsid w:val="00EC6EF3"/>
    <w:rsid w:val="00EC6FAF"/>
    <w:rsid w:val="00EC7139"/>
    <w:rsid w:val="00EC71C4"/>
    <w:rsid w:val="00EC7267"/>
    <w:rsid w:val="00EC73CC"/>
    <w:rsid w:val="00EC73D7"/>
    <w:rsid w:val="00EC7527"/>
    <w:rsid w:val="00EC752A"/>
    <w:rsid w:val="00EC756A"/>
    <w:rsid w:val="00EC790A"/>
    <w:rsid w:val="00EC7B44"/>
    <w:rsid w:val="00EC7CAB"/>
    <w:rsid w:val="00EC7D6D"/>
    <w:rsid w:val="00EC7FB9"/>
    <w:rsid w:val="00ED01D8"/>
    <w:rsid w:val="00ED05F3"/>
    <w:rsid w:val="00ED09F5"/>
    <w:rsid w:val="00ED0A42"/>
    <w:rsid w:val="00ED0B15"/>
    <w:rsid w:val="00ED0B68"/>
    <w:rsid w:val="00ED0E1F"/>
    <w:rsid w:val="00ED0F27"/>
    <w:rsid w:val="00ED12F8"/>
    <w:rsid w:val="00ED16CB"/>
    <w:rsid w:val="00ED172D"/>
    <w:rsid w:val="00ED1981"/>
    <w:rsid w:val="00ED1E8E"/>
    <w:rsid w:val="00ED1EDB"/>
    <w:rsid w:val="00ED1EF5"/>
    <w:rsid w:val="00ED20CE"/>
    <w:rsid w:val="00ED212E"/>
    <w:rsid w:val="00ED221A"/>
    <w:rsid w:val="00ED229F"/>
    <w:rsid w:val="00ED23F3"/>
    <w:rsid w:val="00ED266D"/>
    <w:rsid w:val="00ED268B"/>
    <w:rsid w:val="00ED2732"/>
    <w:rsid w:val="00ED27AC"/>
    <w:rsid w:val="00ED281D"/>
    <w:rsid w:val="00ED2840"/>
    <w:rsid w:val="00ED2BF7"/>
    <w:rsid w:val="00ED2D68"/>
    <w:rsid w:val="00ED30E2"/>
    <w:rsid w:val="00ED3634"/>
    <w:rsid w:val="00ED3CE1"/>
    <w:rsid w:val="00ED3E94"/>
    <w:rsid w:val="00ED3EC1"/>
    <w:rsid w:val="00ED3EE3"/>
    <w:rsid w:val="00ED3FB6"/>
    <w:rsid w:val="00ED41AC"/>
    <w:rsid w:val="00ED41DF"/>
    <w:rsid w:val="00ED4208"/>
    <w:rsid w:val="00ED4343"/>
    <w:rsid w:val="00ED4461"/>
    <w:rsid w:val="00ED45B8"/>
    <w:rsid w:val="00ED4763"/>
    <w:rsid w:val="00ED47B1"/>
    <w:rsid w:val="00ED4837"/>
    <w:rsid w:val="00ED48CC"/>
    <w:rsid w:val="00ED4A52"/>
    <w:rsid w:val="00ED4AFB"/>
    <w:rsid w:val="00ED4C56"/>
    <w:rsid w:val="00ED4D20"/>
    <w:rsid w:val="00ED4D4D"/>
    <w:rsid w:val="00ED4DB8"/>
    <w:rsid w:val="00ED4EF4"/>
    <w:rsid w:val="00ED4F15"/>
    <w:rsid w:val="00ED50AA"/>
    <w:rsid w:val="00ED515E"/>
    <w:rsid w:val="00ED5841"/>
    <w:rsid w:val="00ED587F"/>
    <w:rsid w:val="00ED5A04"/>
    <w:rsid w:val="00ED5BA6"/>
    <w:rsid w:val="00ED5D4D"/>
    <w:rsid w:val="00ED5D71"/>
    <w:rsid w:val="00ED5D73"/>
    <w:rsid w:val="00ED5D8D"/>
    <w:rsid w:val="00ED5FB6"/>
    <w:rsid w:val="00ED5FCB"/>
    <w:rsid w:val="00ED62B6"/>
    <w:rsid w:val="00ED634F"/>
    <w:rsid w:val="00ED6435"/>
    <w:rsid w:val="00ED64DA"/>
    <w:rsid w:val="00ED6522"/>
    <w:rsid w:val="00ED67E9"/>
    <w:rsid w:val="00ED68A6"/>
    <w:rsid w:val="00ED6901"/>
    <w:rsid w:val="00ED6B3F"/>
    <w:rsid w:val="00ED6B4D"/>
    <w:rsid w:val="00ED6BCA"/>
    <w:rsid w:val="00ED7127"/>
    <w:rsid w:val="00ED738C"/>
    <w:rsid w:val="00ED775E"/>
    <w:rsid w:val="00ED79EE"/>
    <w:rsid w:val="00ED7A28"/>
    <w:rsid w:val="00ED7A2F"/>
    <w:rsid w:val="00ED7A3A"/>
    <w:rsid w:val="00ED7DFE"/>
    <w:rsid w:val="00ED7E29"/>
    <w:rsid w:val="00EE008E"/>
    <w:rsid w:val="00EE017D"/>
    <w:rsid w:val="00EE01E4"/>
    <w:rsid w:val="00EE022E"/>
    <w:rsid w:val="00EE0330"/>
    <w:rsid w:val="00EE095D"/>
    <w:rsid w:val="00EE0987"/>
    <w:rsid w:val="00EE0A79"/>
    <w:rsid w:val="00EE0AB5"/>
    <w:rsid w:val="00EE0AFB"/>
    <w:rsid w:val="00EE0F2D"/>
    <w:rsid w:val="00EE0FE9"/>
    <w:rsid w:val="00EE1076"/>
    <w:rsid w:val="00EE10A6"/>
    <w:rsid w:val="00EE1176"/>
    <w:rsid w:val="00EE1205"/>
    <w:rsid w:val="00EE143F"/>
    <w:rsid w:val="00EE14EF"/>
    <w:rsid w:val="00EE196C"/>
    <w:rsid w:val="00EE1B54"/>
    <w:rsid w:val="00EE1C63"/>
    <w:rsid w:val="00EE1C83"/>
    <w:rsid w:val="00EE219B"/>
    <w:rsid w:val="00EE21A3"/>
    <w:rsid w:val="00EE21BE"/>
    <w:rsid w:val="00EE21CC"/>
    <w:rsid w:val="00EE224B"/>
    <w:rsid w:val="00EE23A2"/>
    <w:rsid w:val="00EE245C"/>
    <w:rsid w:val="00EE2500"/>
    <w:rsid w:val="00EE25AC"/>
    <w:rsid w:val="00EE28D9"/>
    <w:rsid w:val="00EE2C7F"/>
    <w:rsid w:val="00EE2CEC"/>
    <w:rsid w:val="00EE2D28"/>
    <w:rsid w:val="00EE2EDE"/>
    <w:rsid w:val="00EE2F09"/>
    <w:rsid w:val="00EE2F88"/>
    <w:rsid w:val="00EE32D7"/>
    <w:rsid w:val="00EE33C9"/>
    <w:rsid w:val="00EE36F9"/>
    <w:rsid w:val="00EE38D0"/>
    <w:rsid w:val="00EE3965"/>
    <w:rsid w:val="00EE3BA8"/>
    <w:rsid w:val="00EE3E77"/>
    <w:rsid w:val="00EE3EA1"/>
    <w:rsid w:val="00EE400E"/>
    <w:rsid w:val="00EE4069"/>
    <w:rsid w:val="00EE4096"/>
    <w:rsid w:val="00EE4098"/>
    <w:rsid w:val="00EE4150"/>
    <w:rsid w:val="00EE43C4"/>
    <w:rsid w:val="00EE48F9"/>
    <w:rsid w:val="00EE4994"/>
    <w:rsid w:val="00EE4A6B"/>
    <w:rsid w:val="00EE4B4F"/>
    <w:rsid w:val="00EE51D5"/>
    <w:rsid w:val="00EE52AB"/>
    <w:rsid w:val="00EE53B5"/>
    <w:rsid w:val="00EE55B4"/>
    <w:rsid w:val="00EE55E5"/>
    <w:rsid w:val="00EE5840"/>
    <w:rsid w:val="00EE5A8E"/>
    <w:rsid w:val="00EE5B14"/>
    <w:rsid w:val="00EE5BDC"/>
    <w:rsid w:val="00EE5E9A"/>
    <w:rsid w:val="00EE61AB"/>
    <w:rsid w:val="00EE61F6"/>
    <w:rsid w:val="00EE6207"/>
    <w:rsid w:val="00EE621C"/>
    <w:rsid w:val="00EE64A7"/>
    <w:rsid w:val="00EE657D"/>
    <w:rsid w:val="00EE6693"/>
    <w:rsid w:val="00EE675A"/>
    <w:rsid w:val="00EE6770"/>
    <w:rsid w:val="00EE692C"/>
    <w:rsid w:val="00EE6960"/>
    <w:rsid w:val="00EE6C7A"/>
    <w:rsid w:val="00EE6D97"/>
    <w:rsid w:val="00EE70C6"/>
    <w:rsid w:val="00EE71F5"/>
    <w:rsid w:val="00EE7232"/>
    <w:rsid w:val="00EE768E"/>
    <w:rsid w:val="00EE78E4"/>
    <w:rsid w:val="00EE7B79"/>
    <w:rsid w:val="00EE7BA5"/>
    <w:rsid w:val="00EE7FC0"/>
    <w:rsid w:val="00EF00C1"/>
    <w:rsid w:val="00EF01A4"/>
    <w:rsid w:val="00EF031D"/>
    <w:rsid w:val="00EF036F"/>
    <w:rsid w:val="00EF03F8"/>
    <w:rsid w:val="00EF076E"/>
    <w:rsid w:val="00EF0819"/>
    <w:rsid w:val="00EF082F"/>
    <w:rsid w:val="00EF0947"/>
    <w:rsid w:val="00EF096D"/>
    <w:rsid w:val="00EF09DC"/>
    <w:rsid w:val="00EF0A2B"/>
    <w:rsid w:val="00EF0ACC"/>
    <w:rsid w:val="00EF0B2E"/>
    <w:rsid w:val="00EF0B40"/>
    <w:rsid w:val="00EF0B62"/>
    <w:rsid w:val="00EF0C86"/>
    <w:rsid w:val="00EF1022"/>
    <w:rsid w:val="00EF1353"/>
    <w:rsid w:val="00EF146E"/>
    <w:rsid w:val="00EF14B8"/>
    <w:rsid w:val="00EF1522"/>
    <w:rsid w:val="00EF1561"/>
    <w:rsid w:val="00EF15A2"/>
    <w:rsid w:val="00EF160A"/>
    <w:rsid w:val="00EF169B"/>
    <w:rsid w:val="00EF17D2"/>
    <w:rsid w:val="00EF18BB"/>
    <w:rsid w:val="00EF18BC"/>
    <w:rsid w:val="00EF1CE8"/>
    <w:rsid w:val="00EF1E9A"/>
    <w:rsid w:val="00EF2004"/>
    <w:rsid w:val="00EF203C"/>
    <w:rsid w:val="00EF222E"/>
    <w:rsid w:val="00EF223D"/>
    <w:rsid w:val="00EF22D0"/>
    <w:rsid w:val="00EF2608"/>
    <w:rsid w:val="00EF26D1"/>
    <w:rsid w:val="00EF288E"/>
    <w:rsid w:val="00EF2977"/>
    <w:rsid w:val="00EF2A5D"/>
    <w:rsid w:val="00EF2C35"/>
    <w:rsid w:val="00EF2EBD"/>
    <w:rsid w:val="00EF2F56"/>
    <w:rsid w:val="00EF2FF7"/>
    <w:rsid w:val="00EF32A9"/>
    <w:rsid w:val="00EF366B"/>
    <w:rsid w:val="00EF3732"/>
    <w:rsid w:val="00EF38A8"/>
    <w:rsid w:val="00EF395E"/>
    <w:rsid w:val="00EF396B"/>
    <w:rsid w:val="00EF39FC"/>
    <w:rsid w:val="00EF3A65"/>
    <w:rsid w:val="00EF3D69"/>
    <w:rsid w:val="00EF3FA6"/>
    <w:rsid w:val="00EF3FB5"/>
    <w:rsid w:val="00EF4042"/>
    <w:rsid w:val="00EF40C4"/>
    <w:rsid w:val="00EF4199"/>
    <w:rsid w:val="00EF4222"/>
    <w:rsid w:val="00EF43CF"/>
    <w:rsid w:val="00EF4624"/>
    <w:rsid w:val="00EF4639"/>
    <w:rsid w:val="00EF46AB"/>
    <w:rsid w:val="00EF4781"/>
    <w:rsid w:val="00EF47A0"/>
    <w:rsid w:val="00EF4893"/>
    <w:rsid w:val="00EF497E"/>
    <w:rsid w:val="00EF49A0"/>
    <w:rsid w:val="00EF4E3D"/>
    <w:rsid w:val="00EF4E41"/>
    <w:rsid w:val="00EF4E83"/>
    <w:rsid w:val="00EF4F0B"/>
    <w:rsid w:val="00EF4FD9"/>
    <w:rsid w:val="00EF5005"/>
    <w:rsid w:val="00EF5188"/>
    <w:rsid w:val="00EF5197"/>
    <w:rsid w:val="00EF5347"/>
    <w:rsid w:val="00EF545E"/>
    <w:rsid w:val="00EF54A1"/>
    <w:rsid w:val="00EF54CE"/>
    <w:rsid w:val="00EF5539"/>
    <w:rsid w:val="00EF5620"/>
    <w:rsid w:val="00EF56F0"/>
    <w:rsid w:val="00EF574D"/>
    <w:rsid w:val="00EF59C7"/>
    <w:rsid w:val="00EF5AF8"/>
    <w:rsid w:val="00EF5B54"/>
    <w:rsid w:val="00EF5F38"/>
    <w:rsid w:val="00EF5FB4"/>
    <w:rsid w:val="00EF5FE5"/>
    <w:rsid w:val="00EF65AD"/>
    <w:rsid w:val="00EF67FD"/>
    <w:rsid w:val="00EF6890"/>
    <w:rsid w:val="00EF6931"/>
    <w:rsid w:val="00EF6A1A"/>
    <w:rsid w:val="00EF6A36"/>
    <w:rsid w:val="00EF6B8F"/>
    <w:rsid w:val="00EF6D70"/>
    <w:rsid w:val="00EF6F1D"/>
    <w:rsid w:val="00EF704D"/>
    <w:rsid w:val="00EF71C5"/>
    <w:rsid w:val="00EF7206"/>
    <w:rsid w:val="00EF72F3"/>
    <w:rsid w:val="00EF74FB"/>
    <w:rsid w:val="00EF765E"/>
    <w:rsid w:val="00EF771E"/>
    <w:rsid w:val="00EF785D"/>
    <w:rsid w:val="00EF7A2A"/>
    <w:rsid w:val="00EF7A4B"/>
    <w:rsid w:val="00EF7AD4"/>
    <w:rsid w:val="00EF7B3C"/>
    <w:rsid w:val="00EF8082"/>
    <w:rsid w:val="00F000A0"/>
    <w:rsid w:val="00F000BF"/>
    <w:rsid w:val="00F00343"/>
    <w:rsid w:val="00F0037A"/>
    <w:rsid w:val="00F00552"/>
    <w:rsid w:val="00F00781"/>
    <w:rsid w:val="00F007FE"/>
    <w:rsid w:val="00F0081C"/>
    <w:rsid w:val="00F008A1"/>
    <w:rsid w:val="00F008A3"/>
    <w:rsid w:val="00F009B9"/>
    <w:rsid w:val="00F00A51"/>
    <w:rsid w:val="00F00B60"/>
    <w:rsid w:val="00F00D71"/>
    <w:rsid w:val="00F00EBC"/>
    <w:rsid w:val="00F01263"/>
    <w:rsid w:val="00F012BC"/>
    <w:rsid w:val="00F0150C"/>
    <w:rsid w:val="00F01617"/>
    <w:rsid w:val="00F0161E"/>
    <w:rsid w:val="00F016B5"/>
    <w:rsid w:val="00F018DF"/>
    <w:rsid w:val="00F01902"/>
    <w:rsid w:val="00F0194A"/>
    <w:rsid w:val="00F01A4C"/>
    <w:rsid w:val="00F01C07"/>
    <w:rsid w:val="00F01E2E"/>
    <w:rsid w:val="00F01EC6"/>
    <w:rsid w:val="00F020A6"/>
    <w:rsid w:val="00F02243"/>
    <w:rsid w:val="00F02271"/>
    <w:rsid w:val="00F022FF"/>
    <w:rsid w:val="00F02499"/>
    <w:rsid w:val="00F024DC"/>
    <w:rsid w:val="00F024E9"/>
    <w:rsid w:val="00F02528"/>
    <w:rsid w:val="00F02566"/>
    <w:rsid w:val="00F0273D"/>
    <w:rsid w:val="00F02769"/>
    <w:rsid w:val="00F02998"/>
    <w:rsid w:val="00F02A17"/>
    <w:rsid w:val="00F02A25"/>
    <w:rsid w:val="00F02E44"/>
    <w:rsid w:val="00F02E89"/>
    <w:rsid w:val="00F02F27"/>
    <w:rsid w:val="00F02F8B"/>
    <w:rsid w:val="00F03020"/>
    <w:rsid w:val="00F030F0"/>
    <w:rsid w:val="00F03234"/>
    <w:rsid w:val="00F032F5"/>
    <w:rsid w:val="00F03366"/>
    <w:rsid w:val="00F033F7"/>
    <w:rsid w:val="00F03485"/>
    <w:rsid w:val="00F034E9"/>
    <w:rsid w:val="00F03654"/>
    <w:rsid w:val="00F03B8C"/>
    <w:rsid w:val="00F04016"/>
    <w:rsid w:val="00F0422C"/>
    <w:rsid w:val="00F04468"/>
    <w:rsid w:val="00F0446F"/>
    <w:rsid w:val="00F04481"/>
    <w:rsid w:val="00F04590"/>
    <w:rsid w:val="00F04678"/>
    <w:rsid w:val="00F047B3"/>
    <w:rsid w:val="00F04A00"/>
    <w:rsid w:val="00F04A5F"/>
    <w:rsid w:val="00F04F06"/>
    <w:rsid w:val="00F04F4B"/>
    <w:rsid w:val="00F05021"/>
    <w:rsid w:val="00F05060"/>
    <w:rsid w:val="00F051B9"/>
    <w:rsid w:val="00F05468"/>
    <w:rsid w:val="00F054F6"/>
    <w:rsid w:val="00F05567"/>
    <w:rsid w:val="00F05632"/>
    <w:rsid w:val="00F05769"/>
    <w:rsid w:val="00F059F8"/>
    <w:rsid w:val="00F05B7C"/>
    <w:rsid w:val="00F05B8E"/>
    <w:rsid w:val="00F05FBD"/>
    <w:rsid w:val="00F05FCA"/>
    <w:rsid w:val="00F0642D"/>
    <w:rsid w:val="00F064B3"/>
    <w:rsid w:val="00F066E7"/>
    <w:rsid w:val="00F06972"/>
    <w:rsid w:val="00F06A6C"/>
    <w:rsid w:val="00F06A8C"/>
    <w:rsid w:val="00F06AA2"/>
    <w:rsid w:val="00F06B64"/>
    <w:rsid w:val="00F06BFD"/>
    <w:rsid w:val="00F06C1E"/>
    <w:rsid w:val="00F06C39"/>
    <w:rsid w:val="00F06C6D"/>
    <w:rsid w:val="00F06F7A"/>
    <w:rsid w:val="00F06FB7"/>
    <w:rsid w:val="00F06FEA"/>
    <w:rsid w:val="00F07029"/>
    <w:rsid w:val="00F07087"/>
    <w:rsid w:val="00F070CC"/>
    <w:rsid w:val="00F0732C"/>
    <w:rsid w:val="00F074C3"/>
    <w:rsid w:val="00F076E4"/>
    <w:rsid w:val="00F07793"/>
    <w:rsid w:val="00F077E4"/>
    <w:rsid w:val="00F0788A"/>
    <w:rsid w:val="00F07DC4"/>
    <w:rsid w:val="00F07ECF"/>
    <w:rsid w:val="00F07F8F"/>
    <w:rsid w:val="00F100F0"/>
    <w:rsid w:val="00F10598"/>
    <w:rsid w:val="00F106A3"/>
    <w:rsid w:val="00F106AE"/>
    <w:rsid w:val="00F10805"/>
    <w:rsid w:val="00F10848"/>
    <w:rsid w:val="00F10D72"/>
    <w:rsid w:val="00F10EE3"/>
    <w:rsid w:val="00F111D3"/>
    <w:rsid w:val="00F1125C"/>
    <w:rsid w:val="00F112BA"/>
    <w:rsid w:val="00F1133A"/>
    <w:rsid w:val="00F11362"/>
    <w:rsid w:val="00F11688"/>
    <w:rsid w:val="00F1193F"/>
    <w:rsid w:val="00F11AC4"/>
    <w:rsid w:val="00F11AEC"/>
    <w:rsid w:val="00F11DE2"/>
    <w:rsid w:val="00F11DEA"/>
    <w:rsid w:val="00F11F6A"/>
    <w:rsid w:val="00F1204F"/>
    <w:rsid w:val="00F123FE"/>
    <w:rsid w:val="00F125A0"/>
    <w:rsid w:val="00F125BA"/>
    <w:rsid w:val="00F126F2"/>
    <w:rsid w:val="00F128EA"/>
    <w:rsid w:val="00F12926"/>
    <w:rsid w:val="00F13009"/>
    <w:rsid w:val="00F1339D"/>
    <w:rsid w:val="00F1343E"/>
    <w:rsid w:val="00F13562"/>
    <w:rsid w:val="00F13642"/>
    <w:rsid w:val="00F13B36"/>
    <w:rsid w:val="00F13BFB"/>
    <w:rsid w:val="00F13E17"/>
    <w:rsid w:val="00F13EB6"/>
    <w:rsid w:val="00F14087"/>
    <w:rsid w:val="00F140CB"/>
    <w:rsid w:val="00F14291"/>
    <w:rsid w:val="00F144A9"/>
    <w:rsid w:val="00F146DC"/>
    <w:rsid w:val="00F147AA"/>
    <w:rsid w:val="00F147D6"/>
    <w:rsid w:val="00F1494C"/>
    <w:rsid w:val="00F14ADD"/>
    <w:rsid w:val="00F14E2E"/>
    <w:rsid w:val="00F14F48"/>
    <w:rsid w:val="00F1514F"/>
    <w:rsid w:val="00F15432"/>
    <w:rsid w:val="00F15450"/>
    <w:rsid w:val="00F156EF"/>
    <w:rsid w:val="00F15768"/>
    <w:rsid w:val="00F15B8E"/>
    <w:rsid w:val="00F15CBA"/>
    <w:rsid w:val="00F15CC9"/>
    <w:rsid w:val="00F15EC6"/>
    <w:rsid w:val="00F16050"/>
    <w:rsid w:val="00F161B2"/>
    <w:rsid w:val="00F1622B"/>
    <w:rsid w:val="00F16241"/>
    <w:rsid w:val="00F16443"/>
    <w:rsid w:val="00F16480"/>
    <w:rsid w:val="00F16849"/>
    <w:rsid w:val="00F16A03"/>
    <w:rsid w:val="00F16AE7"/>
    <w:rsid w:val="00F16BC7"/>
    <w:rsid w:val="00F16DFD"/>
    <w:rsid w:val="00F17152"/>
    <w:rsid w:val="00F1715F"/>
    <w:rsid w:val="00F174D9"/>
    <w:rsid w:val="00F17548"/>
    <w:rsid w:val="00F1758C"/>
    <w:rsid w:val="00F175CF"/>
    <w:rsid w:val="00F1772C"/>
    <w:rsid w:val="00F179E4"/>
    <w:rsid w:val="00F17BF5"/>
    <w:rsid w:val="00F20810"/>
    <w:rsid w:val="00F20A0E"/>
    <w:rsid w:val="00F20BC8"/>
    <w:rsid w:val="00F20C0D"/>
    <w:rsid w:val="00F20C19"/>
    <w:rsid w:val="00F20CA8"/>
    <w:rsid w:val="00F20CAE"/>
    <w:rsid w:val="00F20CCF"/>
    <w:rsid w:val="00F20D5D"/>
    <w:rsid w:val="00F2102A"/>
    <w:rsid w:val="00F2103A"/>
    <w:rsid w:val="00F210B6"/>
    <w:rsid w:val="00F211B3"/>
    <w:rsid w:val="00F2144A"/>
    <w:rsid w:val="00F21592"/>
    <w:rsid w:val="00F215E4"/>
    <w:rsid w:val="00F21715"/>
    <w:rsid w:val="00F21CDD"/>
    <w:rsid w:val="00F21D1B"/>
    <w:rsid w:val="00F21D24"/>
    <w:rsid w:val="00F21D36"/>
    <w:rsid w:val="00F21E7E"/>
    <w:rsid w:val="00F221FE"/>
    <w:rsid w:val="00F222A7"/>
    <w:rsid w:val="00F22440"/>
    <w:rsid w:val="00F22494"/>
    <w:rsid w:val="00F224EB"/>
    <w:rsid w:val="00F225B9"/>
    <w:rsid w:val="00F226D9"/>
    <w:rsid w:val="00F22715"/>
    <w:rsid w:val="00F227F3"/>
    <w:rsid w:val="00F22819"/>
    <w:rsid w:val="00F22829"/>
    <w:rsid w:val="00F2292E"/>
    <w:rsid w:val="00F22A1A"/>
    <w:rsid w:val="00F22D33"/>
    <w:rsid w:val="00F22FB7"/>
    <w:rsid w:val="00F233F6"/>
    <w:rsid w:val="00F2357F"/>
    <w:rsid w:val="00F2365A"/>
    <w:rsid w:val="00F236EC"/>
    <w:rsid w:val="00F23953"/>
    <w:rsid w:val="00F23994"/>
    <w:rsid w:val="00F23A60"/>
    <w:rsid w:val="00F23B5A"/>
    <w:rsid w:val="00F23B78"/>
    <w:rsid w:val="00F23C27"/>
    <w:rsid w:val="00F23CA8"/>
    <w:rsid w:val="00F23EBE"/>
    <w:rsid w:val="00F2407D"/>
    <w:rsid w:val="00F24404"/>
    <w:rsid w:val="00F2462E"/>
    <w:rsid w:val="00F24677"/>
    <w:rsid w:val="00F2479C"/>
    <w:rsid w:val="00F248BE"/>
    <w:rsid w:val="00F2499C"/>
    <w:rsid w:val="00F24B1A"/>
    <w:rsid w:val="00F24CAF"/>
    <w:rsid w:val="00F24F48"/>
    <w:rsid w:val="00F24FC5"/>
    <w:rsid w:val="00F2503F"/>
    <w:rsid w:val="00F25084"/>
    <w:rsid w:val="00F250EB"/>
    <w:rsid w:val="00F255A9"/>
    <w:rsid w:val="00F255C6"/>
    <w:rsid w:val="00F2562D"/>
    <w:rsid w:val="00F257A6"/>
    <w:rsid w:val="00F258AE"/>
    <w:rsid w:val="00F25A8B"/>
    <w:rsid w:val="00F25AAA"/>
    <w:rsid w:val="00F25D10"/>
    <w:rsid w:val="00F25DA0"/>
    <w:rsid w:val="00F25E1C"/>
    <w:rsid w:val="00F25E80"/>
    <w:rsid w:val="00F25E9E"/>
    <w:rsid w:val="00F25EC4"/>
    <w:rsid w:val="00F25F9C"/>
    <w:rsid w:val="00F260E6"/>
    <w:rsid w:val="00F2615E"/>
    <w:rsid w:val="00F26317"/>
    <w:rsid w:val="00F263E9"/>
    <w:rsid w:val="00F26410"/>
    <w:rsid w:val="00F26723"/>
    <w:rsid w:val="00F26789"/>
    <w:rsid w:val="00F268A1"/>
    <w:rsid w:val="00F26963"/>
    <w:rsid w:val="00F269A3"/>
    <w:rsid w:val="00F26CA7"/>
    <w:rsid w:val="00F26E68"/>
    <w:rsid w:val="00F27034"/>
    <w:rsid w:val="00F270D9"/>
    <w:rsid w:val="00F27277"/>
    <w:rsid w:val="00F27368"/>
    <w:rsid w:val="00F2740C"/>
    <w:rsid w:val="00F276DD"/>
    <w:rsid w:val="00F276F5"/>
    <w:rsid w:val="00F27840"/>
    <w:rsid w:val="00F27841"/>
    <w:rsid w:val="00F2789B"/>
    <w:rsid w:val="00F278E9"/>
    <w:rsid w:val="00F27A91"/>
    <w:rsid w:val="00F27CE6"/>
    <w:rsid w:val="00F3021B"/>
    <w:rsid w:val="00F30278"/>
    <w:rsid w:val="00F30367"/>
    <w:rsid w:val="00F30801"/>
    <w:rsid w:val="00F30A04"/>
    <w:rsid w:val="00F30A6B"/>
    <w:rsid w:val="00F30BCC"/>
    <w:rsid w:val="00F30F1A"/>
    <w:rsid w:val="00F311DE"/>
    <w:rsid w:val="00F31248"/>
    <w:rsid w:val="00F31276"/>
    <w:rsid w:val="00F3140B"/>
    <w:rsid w:val="00F31417"/>
    <w:rsid w:val="00F31434"/>
    <w:rsid w:val="00F319C2"/>
    <w:rsid w:val="00F31BA3"/>
    <w:rsid w:val="00F31DD9"/>
    <w:rsid w:val="00F31F21"/>
    <w:rsid w:val="00F32000"/>
    <w:rsid w:val="00F32109"/>
    <w:rsid w:val="00F321B7"/>
    <w:rsid w:val="00F3222E"/>
    <w:rsid w:val="00F32324"/>
    <w:rsid w:val="00F32441"/>
    <w:rsid w:val="00F32531"/>
    <w:rsid w:val="00F3267C"/>
    <w:rsid w:val="00F32733"/>
    <w:rsid w:val="00F327EE"/>
    <w:rsid w:val="00F328C3"/>
    <w:rsid w:val="00F328DA"/>
    <w:rsid w:val="00F3292B"/>
    <w:rsid w:val="00F329AB"/>
    <w:rsid w:val="00F32F14"/>
    <w:rsid w:val="00F32F69"/>
    <w:rsid w:val="00F33832"/>
    <w:rsid w:val="00F3396F"/>
    <w:rsid w:val="00F33985"/>
    <w:rsid w:val="00F33D8A"/>
    <w:rsid w:val="00F33FA2"/>
    <w:rsid w:val="00F33FCA"/>
    <w:rsid w:val="00F34007"/>
    <w:rsid w:val="00F3407A"/>
    <w:rsid w:val="00F34167"/>
    <w:rsid w:val="00F3419F"/>
    <w:rsid w:val="00F34350"/>
    <w:rsid w:val="00F343F7"/>
    <w:rsid w:val="00F3469B"/>
    <w:rsid w:val="00F3480E"/>
    <w:rsid w:val="00F3487A"/>
    <w:rsid w:val="00F34A5B"/>
    <w:rsid w:val="00F34AAB"/>
    <w:rsid w:val="00F34B94"/>
    <w:rsid w:val="00F34C33"/>
    <w:rsid w:val="00F34D8C"/>
    <w:rsid w:val="00F3512C"/>
    <w:rsid w:val="00F3535D"/>
    <w:rsid w:val="00F35428"/>
    <w:rsid w:val="00F355B4"/>
    <w:rsid w:val="00F356C4"/>
    <w:rsid w:val="00F3586E"/>
    <w:rsid w:val="00F35A00"/>
    <w:rsid w:val="00F35A11"/>
    <w:rsid w:val="00F35AE4"/>
    <w:rsid w:val="00F35BFE"/>
    <w:rsid w:val="00F35C34"/>
    <w:rsid w:val="00F35C50"/>
    <w:rsid w:val="00F35C73"/>
    <w:rsid w:val="00F35E5C"/>
    <w:rsid w:val="00F35FDC"/>
    <w:rsid w:val="00F35FE9"/>
    <w:rsid w:val="00F3624E"/>
    <w:rsid w:val="00F36330"/>
    <w:rsid w:val="00F363C2"/>
    <w:rsid w:val="00F363F0"/>
    <w:rsid w:val="00F36429"/>
    <w:rsid w:val="00F36446"/>
    <w:rsid w:val="00F3668E"/>
    <w:rsid w:val="00F3680B"/>
    <w:rsid w:val="00F368AF"/>
    <w:rsid w:val="00F36971"/>
    <w:rsid w:val="00F36A03"/>
    <w:rsid w:val="00F36BA7"/>
    <w:rsid w:val="00F36BBD"/>
    <w:rsid w:val="00F36CED"/>
    <w:rsid w:val="00F36E18"/>
    <w:rsid w:val="00F36EC9"/>
    <w:rsid w:val="00F36F9C"/>
    <w:rsid w:val="00F3704D"/>
    <w:rsid w:val="00F3705B"/>
    <w:rsid w:val="00F371A9"/>
    <w:rsid w:val="00F37358"/>
    <w:rsid w:val="00F37824"/>
    <w:rsid w:val="00F37A0A"/>
    <w:rsid w:val="00F37A4C"/>
    <w:rsid w:val="00F37A86"/>
    <w:rsid w:val="00F37B1B"/>
    <w:rsid w:val="00F37DA2"/>
    <w:rsid w:val="00F37E8C"/>
    <w:rsid w:val="00F37FD8"/>
    <w:rsid w:val="00F403B0"/>
    <w:rsid w:val="00F40485"/>
    <w:rsid w:val="00F40592"/>
    <w:rsid w:val="00F40889"/>
    <w:rsid w:val="00F40BE1"/>
    <w:rsid w:val="00F40C66"/>
    <w:rsid w:val="00F40CF1"/>
    <w:rsid w:val="00F40EF2"/>
    <w:rsid w:val="00F40F2B"/>
    <w:rsid w:val="00F40F9E"/>
    <w:rsid w:val="00F410F9"/>
    <w:rsid w:val="00F414E1"/>
    <w:rsid w:val="00F414F6"/>
    <w:rsid w:val="00F415BA"/>
    <w:rsid w:val="00F4173F"/>
    <w:rsid w:val="00F41798"/>
    <w:rsid w:val="00F41806"/>
    <w:rsid w:val="00F418A3"/>
    <w:rsid w:val="00F419AE"/>
    <w:rsid w:val="00F419D1"/>
    <w:rsid w:val="00F41A3C"/>
    <w:rsid w:val="00F41C75"/>
    <w:rsid w:val="00F41E37"/>
    <w:rsid w:val="00F41FAE"/>
    <w:rsid w:val="00F4230F"/>
    <w:rsid w:val="00F4236D"/>
    <w:rsid w:val="00F42430"/>
    <w:rsid w:val="00F428F2"/>
    <w:rsid w:val="00F42ABB"/>
    <w:rsid w:val="00F42B49"/>
    <w:rsid w:val="00F42DD4"/>
    <w:rsid w:val="00F42F67"/>
    <w:rsid w:val="00F4306F"/>
    <w:rsid w:val="00F430D4"/>
    <w:rsid w:val="00F431D9"/>
    <w:rsid w:val="00F43205"/>
    <w:rsid w:val="00F43272"/>
    <w:rsid w:val="00F43367"/>
    <w:rsid w:val="00F43479"/>
    <w:rsid w:val="00F43725"/>
    <w:rsid w:val="00F438A7"/>
    <w:rsid w:val="00F43A20"/>
    <w:rsid w:val="00F43B6C"/>
    <w:rsid w:val="00F43D75"/>
    <w:rsid w:val="00F43E4F"/>
    <w:rsid w:val="00F43EA1"/>
    <w:rsid w:val="00F43FA8"/>
    <w:rsid w:val="00F44071"/>
    <w:rsid w:val="00F44134"/>
    <w:rsid w:val="00F442B1"/>
    <w:rsid w:val="00F44455"/>
    <w:rsid w:val="00F4464C"/>
    <w:rsid w:val="00F4471C"/>
    <w:rsid w:val="00F447C4"/>
    <w:rsid w:val="00F44AF1"/>
    <w:rsid w:val="00F44B62"/>
    <w:rsid w:val="00F44C01"/>
    <w:rsid w:val="00F44D64"/>
    <w:rsid w:val="00F44FD1"/>
    <w:rsid w:val="00F45163"/>
    <w:rsid w:val="00F451E9"/>
    <w:rsid w:val="00F45375"/>
    <w:rsid w:val="00F45426"/>
    <w:rsid w:val="00F45546"/>
    <w:rsid w:val="00F45729"/>
    <w:rsid w:val="00F45990"/>
    <w:rsid w:val="00F45F0E"/>
    <w:rsid w:val="00F45F2B"/>
    <w:rsid w:val="00F45F3C"/>
    <w:rsid w:val="00F4647C"/>
    <w:rsid w:val="00F46504"/>
    <w:rsid w:val="00F4672D"/>
    <w:rsid w:val="00F46989"/>
    <w:rsid w:val="00F46A76"/>
    <w:rsid w:val="00F46AF6"/>
    <w:rsid w:val="00F46E19"/>
    <w:rsid w:val="00F47069"/>
    <w:rsid w:val="00F471D7"/>
    <w:rsid w:val="00F47296"/>
    <w:rsid w:val="00F473C2"/>
    <w:rsid w:val="00F4742C"/>
    <w:rsid w:val="00F477A4"/>
    <w:rsid w:val="00F47848"/>
    <w:rsid w:val="00F478A7"/>
    <w:rsid w:val="00F47A1D"/>
    <w:rsid w:val="00F47A97"/>
    <w:rsid w:val="00F47BF3"/>
    <w:rsid w:val="00F47CBF"/>
    <w:rsid w:val="00F47DE3"/>
    <w:rsid w:val="00F47FB8"/>
    <w:rsid w:val="00F50008"/>
    <w:rsid w:val="00F502E9"/>
    <w:rsid w:val="00F5038E"/>
    <w:rsid w:val="00F504FE"/>
    <w:rsid w:val="00F50521"/>
    <w:rsid w:val="00F5067B"/>
    <w:rsid w:val="00F507AD"/>
    <w:rsid w:val="00F50811"/>
    <w:rsid w:val="00F50890"/>
    <w:rsid w:val="00F5089C"/>
    <w:rsid w:val="00F50C2F"/>
    <w:rsid w:val="00F50F1D"/>
    <w:rsid w:val="00F511CE"/>
    <w:rsid w:val="00F511D4"/>
    <w:rsid w:val="00F51206"/>
    <w:rsid w:val="00F515C4"/>
    <w:rsid w:val="00F5166E"/>
    <w:rsid w:val="00F51708"/>
    <w:rsid w:val="00F5170D"/>
    <w:rsid w:val="00F51871"/>
    <w:rsid w:val="00F51A08"/>
    <w:rsid w:val="00F51A8E"/>
    <w:rsid w:val="00F51C0A"/>
    <w:rsid w:val="00F51F76"/>
    <w:rsid w:val="00F520A0"/>
    <w:rsid w:val="00F523A7"/>
    <w:rsid w:val="00F5243D"/>
    <w:rsid w:val="00F52528"/>
    <w:rsid w:val="00F5264A"/>
    <w:rsid w:val="00F52703"/>
    <w:rsid w:val="00F52803"/>
    <w:rsid w:val="00F5281E"/>
    <w:rsid w:val="00F52BA1"/>
    <w:rsid w:val="00F52CD6"/>
    <w:rsid w:val="00F52D64"/>
    <w:rsid w:val="00F52D9F"/>
    <w:rsid w:val="00F52ECA"/>
    <w:rsid w:val="00F52ED0"/>
    <w:rsid w:val="00F52F0D"/>
    <w:rsid w:val="00F52FB4"/>
    <w:rsid w:val="00F53209"/>
    <w:rsid w:val="00F53309"/>
    <w:rsid w:val="00F5343A"/>
    <w:rsid w:val="00F534BC"/>
    <w:rsid w:val="00F53C02"/>
    <w:rsid w:val="00F53C0F"/>
    <w:rsid w:val="00F53D7E"/>
    <w:rsid w:val="00F53DFA"/>
    <w:rsid w:val="00F53E53"/>
    <w:rsid w:val="00F53F00"/>
    <w:rsid w:val="00F54029"/>
    <w:rsid w:val="00F54093"/>
    <w:rsid w:val="00F544B7"/>
    <w:rsid w:val="00F544CE"/>
    <w:rsid w:val="00F54538"/>
    <w:rsid w:val="00F545E5"/>
    <w:rsid w:val="00F54725"/>
    <w:rsid w:val="00F54791"/>
    <w:rsid w:val="00F54A0D"/>
    <w:rsid w:val="00F54A53"/>
    <w:rsid w:val="00F54C38"/>
    <w:rsid w:val="00F54D87"/>
    <w:rsid w:val="00F54DD3"/>
    <w:rsid w:val="00F54E90"/>
    <w:rsid w:val="00F54ECE"/>
    <w:rsid w:val="00F54EE9"/>
    <w:rsid w:val="00F54FFE"/>
    <w:rsid w:val="00F550D1"/>
    <w:rsid w:val="00F5519C"/>
    <w:rsid w:val="00F55273"/>
    <w:rsid w:val="00F55297"/>
    <w:rsid w:val="00F554B0"/>
    <w:rsid w:val="00F55534"/>
    <w:rsid w:val="00F555C9"/>
    <w:rsid w:val="00F5563E"/>
    <w:rsid w:val="00F55699"/>
    <w:rsid w:val="00F557AF"/>
    <w:rsid w:val="00F55A8E"/>
    <w:rsid w:val="00F55CFD"/>
    <w:rsid w:val="00F55D33"/>
    <w:rsid w:val="00F55DB8"/>
    <w:rsid w:val="00F55E87"/>
    <w:rsid w:val="00F55FC9"/>
    <w:rsid w:val="00F5642C"/>
    <w:rsid w:val="00F56473"/>
    <w:rsid w:val="00F56796"/>
    <w:rsid w:val="00F56951"/>
    <w:rsid w:val="00F56A65"/>
    <w:rsid w:val="00F56BDE"/>
    <w:rsid w:val="00F56C59"/>
    <w:rsid w:val="00F56C65"/>
    <w:rsid w:val="00F56EC5"/>
    <w:rsid w:val="00F56F6B"/>
    <w:rsid w:val="00F57109"/>
    <w:rsid w:val="00F574B9"/>
    <w:rsid w:val="00F575CD"/>
    <w:rsid w:val="00F5762D"/>
    <w:rsid w:val="00F57639"/>
    <w:rsid w:val="00F576BD"/>
    <w:rsid w:val="00F577AE"/>
    <w:rsid w:val="00F57A6E"/>
    <w:rsid w:val="00F57B51"/>
    <w:rsid w:val="00F57CC7"/>
    <w:rsid w:val="00F60250"/>
    <w:rsid w:val="00F602DA"/>
    <w:rsid w:val="00F603D9"/>
    <w:rsid w:val="00F60761"/>
    <w:rsid w:val="00F60833"/>
    <w:rsid w:val="00F60A7D"/>
    <w:rsid w:val="00F60B82"/>
    <w:rsid w:val="00F60B91"/>
    <w:rsid w:val="00F60BA7"/>
    <w:rsid w:val="00F60BBC"/>
    <w:rsid w:val="00F612F3"/>
    <w:rsid w:val="00F6135D"/>
    <w:rsid w:val="00F6154E"/>
    <w:rsid w:val="00F61561"/>
    <w:rsid w:val="00F61769"/>
    <w:rsid w:val="00F617AD"/>
    <w:rsid w:val="00F61858"/>
    <w:rsid w:val="00F61975"/>
    <w:rsid w:val="00F61BA8"/>
    <w:rsid w:val="00F61D24"/>
    <w:rsid w:val="00F61DE9"/>
    <w:rsid w:val="00F61DF6"/>
    <w:rsid w:val="00F61E1D"/>
    <w:rsid w:val="00F61F93"/>
    <w:rsid w:val="00F61FD7"/>
    <w:rsid w:val="00F62099"/>
    <w:rsid w:val="00F62104"/>
    <w:rsid w:val="00F621B5"/>
    <w:rsid w:val="00F622B4"/>
    <w:rsid w:val="00F62735"/>
    <w:rsid w:val="00F6288E"/>
    <w:rsid w:val="00F62996"/>
    <w:rsid w:val="00F629AB"/>
    <w:rsid w:val="00F62A3D"/>
    <w:rsid w:val="00F62A76"/>
    <w:rsid w:val="00F62ADE"/>
    <w:rsid w:val="00F6309B"/>
    <w:rsid w:val="00F630CF"/>
    <w:rsid w:val="00F63486"/>
    <w:rsid w:val="00F63722"/>
    <w:rsid w:val="00F63A22"/>
    <w:rsid w:val="00F63D4A"/>
    <w:rsid w:val="00F63E5F"/>
    <w:rsid w:val="00F63E7A"/>
    <w:rsid w:val="00F6408A"/>
    <w:rsid w:val="00F640EA"/>
    <w:rsid w:val="00F6418A"/>
    <w:rsid w:val="00F64342"/>
    <w:rsid w:val="00F643C2"/>
    <w:rsid w:val="00F645BC"/>
    <w:rsid w:val="00F64774"/>
    <w:rsid w:val="00F64B99"/>
    <w:rsid w:val="00F64DAC"/>
    <w:rsid w:val="00F64E76"/>
    <w:rsid w:val="00F64FBD"/>
    <w:rsid w:val="00F64FF3"/>
    <w:rsid w:val="00F651A1"/>
    <w:rsid w:val="00F651B8"/>
    <w:rsid w:val="00F651D6"/>
    <w:rsid w:val="00F652DF"/>
    <w:rsid w:val="00F653C3"/>
    <w:rsid w:val="00F65429"/>
    <w:rsid w:val="00F65781"/>
    <w:rsid w:val="00F6584F"/>
    <w:rsid w:val="00F659F3"/>
    <w:rsid w:val="00F65A98"/>
    <w:rsid w:val="00F65AB6"/>
    <w:rsid w:val="00F65AFC"/>
    <w:rsid w:val="00F65B57"/>
    <w:rsid w:val="00F65B7D"/>
    <w:rsid w:val="00F65F7B"/>
    <w:rsid w:val="00F66033"/>
    <w:rsid w:val="00F6626A"/>
    <w:rsid w:val="00F663E7"/>
    <w:rsid w:val="00F66417"/>
    <w:rsid w:val="00F664D2"/>
    <w:rsid w:val="00F666D7"/>
    <w:rsid w:val="00F66712"/>
    <w:rsid w:val="00F66736"/>
    <w:rsid w:val="00F66740"/>
    <w:rsid w:val="00F66A40"/>
    <w:rsid w:val="00F66B11"/>
    <w:rsid w:val="00F66BC3"/>
    <w:rsid w:val="00F66C78"/>
    <w:rsid w:val="00F66DAA"/>
    <w:rsid w:val="00F66E0E"/>
    <w:rsid w:val="00F66F7D"/>
    <w:rsid w:val="00F66FA5"/>
    <w:rsid w:val="00F66FD5"/>
    <w:rsid w:val="00F67170"/>
    <w:rsid w:val="00F67398"/>
    <w:rsid w:val="00F673FF"/>
    <w:rsid w:val="00F67512"/>
    <w:rsid w:val="00F676C8"/>
    <w:rsid w:val="00F67863"/>
    <w:rsid w:val="00F679FA"/>
    <w:rsid w:val="00F67AC4"/>
    <w:rsid w:val="00F67B0D"/>
    <w:rsid w:val="00F67BBF"/>
    <w:rsid w:val="00F67C8D"/>
    <w:rsid w:val="00F700B2"/>
    <w:rsid w:val="00F70172"/>
    <w:rsid w:val="00F7019E"/>
    <w:rsid w:val="00F70215"/>
    <w:rsid w:val="00F70254"/>
    <w:rsid w:val="00F702C8"/>
    <w:rsid w:val="00F7030E"/>
    <w:rsid w:val="00F703E6"/>
    <w:rsid w:val="00F7050B"/>
    <w:rsid w:val="00F70618"/>
    <w:rsid w:val="00F70760"/>
    <w:rsid w:val="00F707F1"/>
    <w:rsid w:val="00F709E5"/>
    <w:rsid w:val="00F709E9"/>
    <w:rsid w:val="00F70C5D"/>
    <w:rsid w:val="00F70D89"/>
    <w:rsid w:val="00F70FB7"/>
    <w:rsid w:val="00F70FDB"/>
    <w:rsid w:val="00F7102B"/>
    <w:rsid w:val="00F7104F"/>
    <w:rsid w:val="00F7108C"/>
    <w:rsid w:val="00F7122B"/>
    <w:rsid w:val="00F713A1"/>
    <w:rsid w:val="00F71445"/>
    <w:rsid w:val="00F714A8"/>
    <w:rsid w:val="00F716D2"/>
    <w:rsid w:val="00F71FA5"/>
    <w:rsid w:val="00F720ED"/>
    <w:rsid w:val="00F7210A"/>
    <w:rsid w:val="00F72221"/>
    <w:rsid w:val="00F72287"/>
    <w:rsid w:val="00F72306"/>
    <w:rsid w:val="00F72312"/>
    <w:rsid w:val="00F72618"/>
    <w:rsid w:val="00F728A0"/>
    <w:rsid w:val="00F7299D"/>
    <w:rsid w:val="00F72AEC"/>
    <w:rsid w:val="00F72B05"/>
    <w:rsid w:val="00F72C9A"/>
    <w:rsid w:val="00F730DA"/>
    <w:rsid w:val="00F730EA"/>
    <w:rsid w:val="00F73312"/>
    <w:rsid w:val="00F73386"/>
    <w:rsid w:val="00F7342D"/>
    <w:rsid w:val="00F73547"/>
    <w:rsid w:val="00F73615"/>
    <w:rsid w:val="00F736F7"/>
    <w:rsid w:val="00F7377D"/>
    <w:rsid w:val="00F73794"/>
    <w:rsid w:val="00F73872"/>
    <w:rsid w:val="00F739CA"/>
    <w:rsid w:val="00F73A66"/>
    <w:rsid w:val="00F73B8E"/>
    <w:rsid w:val="00F73BCF"/>
    <w:rsid w:val="00F73BF7"/>
    <w:rsid w:val="00F73BF9"/>
    <w:rsid w:val="00F73CE8"/>
    <w:rsid w:val="00F73DBB"/>
    <w:rsid w:val="00F73DC8"/>
    <w:rsid w:val="00F73E17"/>
    <w:rsid w:val="00F7406A"/>
    <w:rsid w:val="00F741CE"/>
    <w:rsid w:val="00F7485C"/>
    <w:rsid w:val="00F749D8"/>
    <w:rsid w:val="00F74B91"/>
    <w:rsid w:val="00F74BE3"/>
    <w:rsid w:val="00F74E96"/>
    <w:rsid w:val="00F74EB5"/>
    <w:rsid w:val="00F75133"/>
    <w:rsid w:val="00F751AD"/>
    <w:rsid w:val="00F7522E"/>
    <w:rsid w:val="00F75334"/>
    <w:rsid w:val="00F753BF"/>
    <w:rsid w:val="00F75629"/>
    <w:rsid w:val="00F7564A"/>
    <w:rsid w:val="00F75663"/>
    <w:rsid w:val="00F757D8"/>
    <w:rsid w:val="00F75A92"/>
    <w:rsid w:val="00F75B28"/>
    <w:rsid w:val="00F75CC2"/>
    <w:rsid w:val="00F75E2E"/>
    <w:rsid w:val="00F75EBB"/>
    <w:rsid w:val="00F75EDE"/>
    <w:rsid w:val="00F75EF7"/>
    <w:rsid w:val="00F7604D"/>
    <w:rsid w:val="00F761D4"/>
    <w:rsid w:val="00F761FB"/>
    <w:rsid w:val="00F762B3"/>
    <w:rsid w:val="00F76354"/>
    <w:rsid w:val="00F764FB"/>
    <w:rsid w:val="00F769C4"/>
    <w:rsid w:val="00F76A01"/>
    <w:rsid w:val="00F76A1F"/>
    <w:rsid w:val="00F76B18"/>
    <w:rsid w:val="00F76B84"/>
    <w:rsid w:val="00F76BF4"/>
    <w:rsid w:val="00F76C83"/>
    <w:rsid w:val="00F76E2C"/>
    <w:rsid w:val="00F76E2D"/>
    <w:rsid w:val="00F775DA"/>
    <w:rsid w:val="00F776A7"/>
    <w:rsid w:val="00F77979"/>
    <w:rsid w:val="00F77D1E"/>
    <w:rsid w:val="00F77DC3"/>
    <w:rsid w:val="00F77E60"/>
    <w:rsid w:val="00F77F23"/>
    <w:rsid w:val="00F80097"/>
    <w:rsid w:val="00F800C1"/>
    <w:rsid w:val="00F80118"/>
    <w:rsid w:val="00F80243"/>
    <w:rsid w:val="00F80294"/>
    <w:rsid w:val="00F80297"/>
    <w:rsid w:val="00F802AD"/>
    <w:rsid w:val="00F806DA"/>
    <w:rsid w:val="00F807AD"/>
    <w:rsid w:val="00F80A6D"/>
    <w:rsid w:val="00F81028"/>
    <w:rsid w:val="00F81276"/>
    <w:rsid w:val="00F815A3"/>
    <w:rsid w:val="00F816EA"/>
    <w:rsid w:val="00F8172A"/>
    <w:rsid w:val="00F8178E"/>
    <w:rsid w:val="00F81871"/>
    <w:rsid w:val="00F8199D"/>
    <w:rsid w:val="00F819BB"/>
    <w:rsid w:val="00F81D1F"/>
    <w:rsid w:val="00F81DC0"/>
    <w:rsid w:val="00F81F05"/>
    <w:rsid w:val="00F81F0A"/>
    <w:rsid w:val="00F8248F"/>
    <w:rsid w:val="00F825D2"/>
    <w:rsid w:val="00F82608"/>
    <w:rsid w:val="00F82D36"/>
    <w:rsid w:val="00F830A3"/>
    <w:rsid w:val="00F83115"/>
    <w:rsid w:val="00F8313C"/>
    <w:rsid w:val="00F831F3"/>
    <w:rsid w:val="00F8339B"/>
    <w:rsid w:val="00F833B8"/>
    <w:rsid w:val="00F833E5"/>
    <w:rsid w:val="00F835AC"/>
    <w:rsid w:val="00F83612"/>
    <w:rsid w:val="00F83627"/>
    <w:rsid w:val="00F83847"/>
    <w:rsid w:val="00F83951"/>
    <w:rsid w:val="00F83AA8"/>
    <w:rsid w:val="00F83C2C"/>
    <w:rsid w:val="00F83D8A"/>
    <w:rsid w:val="00F83F87"/>
    <w:rsid w:val="00F84245"/>
    <w:rsid w:val="00F84628"/>
    <w:rsid w:val="00F848D0"/>
    <w:rsid w:val="00F84909"/>
    <w:rsid w:val="00F84A4F"/>
    <w:rsid w:val="00F84A55"/>
    <w:rsid w:val="00F84ADF"/>
    <w:rsid w:val="00F84C16"/>
    <w:rsid w:val="00F84C72"/>
    <w:rsid w:val="00F84CB2"/>
    <w:rsid w:val="00F84FF3"/>
    <w:rsid w:val="00F85067"/>
    <w:rsid w:val="00F8513C"/>
    <w:rsid w:val="00F85153"/>
    <w:rsid w:val="00F8535C"/>
    <w:rsid w:val="00F8544B"/>
    <w:rsid w:val="00F855AB"/>
    <w:rsid w:val="00F856C9"/>
    <w:rsid w:val="00F857FC"/>
    <w:rsid w:val="00F85A06"/>
    <w:rsid w:val="00F85AD0"/>
    <w:rsid w:val="00F85B89"/>
    <w:rsid w:val="00F85C4A"/>
    <w:rsid w:val="00F85CDF"/>
    <w:rsid w:val="00F85ECC"/>
    <w:rsid w:val="00F85F79"/>
    <w:rsid w:val="00F85FAC"/>
    <w:rsid w:val="00F860DB"/>
    <w:rsid w:val="00F8635F"/>
    <w:rsid w:val="00F86619"/>
    <w:rsid w:val="00F86643"/>
    <w:rsid w:val="00F86C4C"/>
    <w:rsid w:val="00F86C89"/>
    <w:rsid w:val="00F86D79"/>
    <w:rsid w:val="00F86EC4"/>
    <w:rsid w:val="00F87036"/>
    <w:rsid w:val="00F8728C"/>
    <w:rsid w:val="00F872B3"/>
    <w:rsid w:val="00F8743D"/>
    <w:rsid w:val="00F875BF"/>
    <w:rsid w:val="00F87638"/>
    <w:rsid w:val="00F8771B"/>
    <w:rsid w:val="00F8773D"/>
    <w:rsid w:val="00F8783A"/>
    <w:rsid w:val="00F879A8"/>
    <w:rsid w:val="00F87A3B"/>
    <w:rsid w:val="00F87AC9"/>
    <w:rsid w:val="00F87B85"/>
    <w:rsid w:val="00F87E70"/>
    <w:rsid w:val="00F87F3C"/>
    <w:rsid w:val="00F901E7"/>
    <w:rsid w:val="00F903CC"/>
    <w:rsid w:val="00F903D9"/>
    <w:rsid w:val="00F90559"/>
    <w:rsid w:val="00F905AA"/>
    <w:rsid w:val="00F906FF"/>
    <w:rsid w:val="00F90905"/>
    <w:rsid w:val="00F9090F"/>
    <w:rsid w:val="00F90A17"/>
    <w:rsid w:val="00F90EE8"/>
    <w:rsid w:val="00F90F57"/>
    <w:rsid w:val="00F911CB"/>
    <w:rsid w:val="00F91218"/>
    <w:rsid w:val="00F91384"/>
    <w:rsid w:val="00F91396"/>
    <w:rsid w:val="00F91469"/>
    <w:rsid w:val="00F9152A"/>
    <w:rsid w:val="00F91566"/>
    <w:rsid w:val="00F915E1"/>
    <w:rsid w:val="00F916B4"/>
    <w:rsid w:val="00F91722"/>
    <w:rsid w:val="00F917C1"/>
    <w:rsid w:val="00F91DBE"/>
    <w:rsid w:val="00F91F4B"/>
    <w:rsid w:val="00F91F75"/>
    <w:rsid w:val="00F91F7F"/>
    <w:rsid w:val="00F92043"/>
    <w:rsid w:val="00F923DE"/>
    <w:rsid w:val="00F92677"/>
    <w:rsid w:val="00F92780"/>
    <w:rsid w:val="00F928BC"/>
    <w:rsid w:val="00F92A29"/>
    <w:rsid w:val="00F92A38"/>
    <w:rsid w:val="00F92B37"/>
    <w:rsid w:val="00F92BCF"/>
    <w:rsid w:val="00F92C26"/>
    <w:rsid w:val="00F92D1B"/>
    <w:rsid w:val="00F92D65"/>
    <w:rsid w:val="00F92FAB"/>
    <w:rsid w:val="00F932EB"/>
    <w:rsid w:val="00F9344F"/>
    <w:rsid w:val="00F9350E"/>
    <w:rsid w:val="00F9355E"/>
    <w:rsid w:val="00F9357C"/>
    <w:rsid w:val="00F93640"/>
    <w:rsid w:val="00F936C2"/>
    <w:rsid w:val="00F93703"/>
    <w:rsid w:val="00F93D2B"/>
    <w:rsid w:val="00F93E4F"/>
    <w:rsid w:val="00F93F2C"/>
    <w:rsid w:val="00F93F35"/>
    <w:rsid w:val="00F94007"/>
    <w:rsid w:val="00F943DE"/>
    <w:rsid w:val="00F944C2"/>
    <w:rsid w:val="00F94592"/>
    <w:rsid w:val="00F94646"/>
    <w:rsid w:val="00F946AA"/>
    <w:rsid w:val="00F946C9"/>
    <w:rsid w:val="00F94705"/>
    <w:rsid w:val="00F94823"/>
    <w:rsid w:val="00F9493D"/>
    <w:rsid w:val="00F9496C"/>
    <w:rsid w:val="00F949B4"/>
    <w:rsid w:val="00F949F9"/>
    <w:rsid w:val="00F94B3E"/>
    <w:rsid w:val="00F94B86"/>
    <w:rsid w:val="00F94BF2"/>
    <w:rsid w:val="00F94C23"/>
    <w:rsid w:val="00F94C2D"/>
    <w:rsid w:val="00F94CCC"/>
    <w:rsid w:val="00F94E1B"/>
    <w:rsid w:val="00F94E22"/>
    <w:rsid w:val="00F9511D"/>
    <w:rsid w:val="00F952A9"/>
    <w:rsid w:val="00F95360"/>
    <w:rsid w:val="00F955B0"/>
    <w:rsid w:val="00F95615"/>
    <w:rsid w:val="00F95679"/>
    <w:rsid w:val="00F9568E"/>
    <w:rsid w:val="00F9574D"/>
    <w:rsid w:val="00F95C4E"/>
    <w:rsid w:val="00F95C84"/>
    <w:rsid w:val="00F95EC9"/>
    <w:rsid w:val="00F95FFD"/>
    <w:rsid w:val="00F9613A"/>
    <w:rsid w:val="00F96148"/>
    <w:rsid w:val="00F9638D"/>
    <w:rsid w:val="00F96415"/>
    <w:rsid w:val="00F96482"/>
    <w:rsid w:val="00F96513"/>
    <w:rsid w:val="00F96682"/>
    <w:rsid w:val="00F966B5"/>
    <w:rsid w:val="00F968AF"/>
    <w:rsid w:val="00F96B61"/>
    <w:rsid w:val="00F96B97"/>
    <w:rsid w:val="00F96BB7"/>
    <w:rsid w:val="00F96E8B"/>
    <w:rsid w:val="00F96E98"/>
    <w:rsid w:val="00F96ED6"/>
    <w:rsid w:val="00F96F39"/>
    <w:rsid w:val="00F96FA4"/>
    <w:rsid w:val="00F97201"/>
    <w:rsid w:val="00F9733D"/>
    <w:rsid w:val="00F973C8"/>
    <w:rsid w:val="00F976E1"/>
    <w:rsid w:val="00F97769"/>
    <w:rsid w:val="00F977A2"/>
    <w:rsid w:val="00F97854"/>
    <w:rsid w:val="00F97B7F"/>
    <w:rsid w:val="00F97CBC"/>
    <w:rsid w:val="00F97DB8"/>
    <w:rsid w:val="00FA0092"/>
    <w:rsid w:val="00FA0107"/>
    <w:rsid w:val="00FA01BB"/>
    <w:rsid w:val="00FA0236"/>
    <w:rsid w:val="00FA05B7"/>
    <w:rsid w:val="00FA0627"/>
    <w:rsid w:val="00FA0653"/>
    <w:rsid w:val="00FA07AF"/>
    <w:rsid w:val="00FA08E1"/>
    <w:rsid w:val="00FA0D8C"/>
    <w:rsid w:val="00FA0E73"/>
    <w:rsid w:val="00FA132A"/>
    <w:rsid w:val="00FA174F"/>
    <w:rsid w:val="00FA1793"/>
    <w:rsid w:val="00FA18A2"/>
    <w:rsid w:val="00FA18A7"/>
    <w:rsid w:val="00FA1BC7"/>
    <w:rsid w:val="00FA1C81"/>
    <w:rsid w:val="00FA1D3B"/>
    <w:rsid w:val="00FA1E25"/>
    <w:rsid w:val="00FA1ECB"/>
    <w:rsid w:val="00FA2185"/>
    <w:rsid w:val="00FA21E3"/>
    <w:rsid w:val="00FA236D"/>
    <w:rsid w:val="00FA23C1"/>
    <w:rsid w:val="00FA25E8"/>
    <w:rsid w:val="00FA2606"/>
    <w:rsid w:val="00FA2684"/>
    <w:rsid w:val="00FA271A"/>
    <w:rsid w:val="00FA2726"/>
    <w:rsid w:val="00FA295B"/>
    <w:rsid w:val="00FA2DCD"/>
    <w:rsid w:val="00FA2E10"/>
    <w:rsid w:val="00FA2E16"/>
    <w:rsid w:val="00FA3032"/>
    <w:rsid w:val="00FA304E"/>
    <w:rsid w:val="00FA3108"/>
    <w:rsid w:val="00FA31F1"/>
    <w:rsid w:val="00FA3397"/>
    <w:rsid w:val="00FA3479"/>
    <w:rsid w:val="00FA34A5"/>
    <w:rsid w:val="00FA37A3"/>
    <w:rsid w:val="00FA3845"/>
    <w:rsid w:val="00FA38CB"/>
    <w:rsid w:val="00FA3940"/>
    <w:rsid w:val="00FA3955"/>
    <w:rsid w:val="00FA3977"/>
    <w:rsid w:val="00FA3A0E"/>
    <w:rsid w:val="00FA3ACB"/>
    <w:rsid w:val="00FA3D69"/>
    <w:rsid w:val="00FA3E2E"/>
    <w:rsid w:val="00FA3EB1"/>
    <w:rsid w:val="00FA3FEF"/>
    <w:rsid w:val="00FA408B"/>
    <w:rsid w:val="00FA4107"/>
    <w:rsid w:val="00FA418C"/>
    <w:rsid w:val="00FA4246"/>
    <w:rsid w:val="00FA446C"/>
    <w:rsid w:val="00FA48C8"/>
    <w:rsid w:val="00FA4AB6"/>
    <w:rsid w:val="00FA4C1B"/>
    <w:rsid w:val="00FA4C6D"/>
    <w:rsid w:val="00FA4D99"/>
    <w:rsid w:val="00FA5060"/>
    <w:rsid w:val="00FA5322"/>
    <w:rsid w:val="00FA53FC"/>
    <w:rsid w:val="00FA54B8"/>
    <w:rsid w:val="00FA5682"/>
    <w:rsid w:val="00FA5704"/>
    <w:rsid w:val="00FA571D"/>
    <w:rsid w:val="00FA57A1"/>
    <w:rsid w:val="00FA5AF2"/>
    <w:rsid w:val="00FA5DA2"/>
    <w:rsid w:val="00FA5E3B"/>
    <w:rsid w:val="00FA5F09"/>
    <w:rsid w:val="00FA5F27"/>
    <w:rsid w:val="00FA5FBD"/>
    <w:rsid w:val="00FA6051"/>
    <w:rsid w:val="00FA6198"/>
    <w:rsid w:val="00FA624A"/>
    <w:rsid w:val="00FA668A"/>
    <w:rsid w:val="00FA6691"/>
    <w:rsid w:val="00FA66B2"/>
    <w:rsid w:val="00FA6BCC"/>
    <w:rsid w:val="00FA6D30"/>
    <w:rsid w:val="00FA6D32"/>
    <w:rsid w:val="00FA6F9D"/>
    <w:rsid w:val="00FA71E6"/>
    <w:rsid w:val="00FA7327"/>
    <w:rsid w:val="00FA7390"/>
    <w:rsid w:val="00FA73CD"/>
    <w:rsid w:val="00FA740F"/>
    <w:rsid w:val="00FA745F"/>
    <w:rsid w:val="00FA76D9"/>
    <w:rsid w:val="00FA7789"/>
    <w:rsid w:val="00FA77F0"/>
    <w:rsid w:val="00FA7DF3"/>
    <w:rsid w:val="00FA7E6D"/>
    <w:rsid w:val="00FB0181"/>
    <w:rsid w:val="00FB0299"/>
    <w:rsid w:val="00FB0361"/>
    <w:rsid w:val="00FB03D7"/>
    <w:rsid w:val="00FB047E"/>
    <w:rsid w:val="00FB0517"/>
    <w:rsid w:val="00FB0900"/>
    <w:rsid w:val="00FB0A92"/>
    <w:rsid w:val="00FB0B58"/>
    <w:rsid w:val="00FB1135"/>
    <w:rsid w:val="00FB11BC"/>
    <w:rsid w:val="00FB1508"/>
    <w:rsid w:val="00FB17BB"/>
    <w:rsid w:val="00FB1872"/>
    <w:rsid w:val="00FB189F"/>
    <w:rsid w:val="00FB1BCE"/>
    <w:rsid w:val="00FB1C9F"/>
    <w:rsid w:val="00FB1D51"/>
    <w:rsid w:val="00FB20E9"/>
    <w:rsid w:val="00FB241D"/>
    <w:rsid w:val="00FB262A"/>
    <w:rsid w:val="00FB26B6"/>
    <w:rsid w:val="00FB26D1"/>
    <w:rsid w:val="00FB2A87"/>
    <w:rsid w:val="00FB2A8D"/>
    <w:rsid w:val="00FB2B26"/>
    <w:rsid w:val="00FB2C45"/>
    <w:rsid w:val="00FB2EC4"/>
    <w:rsid w:val="00FB2EF5"/>
    <w:rsid w:val="00FB2F0B"/>
    <w:rsid w:val="00FB3076"/>
    <w:rsid w:val="00FB3103"/>
    <w:rsid w:val="00FB3427"/>
    <w:rsid w:val="00FB3438"/>
    <w:rsid w:val="00FB3465"/>
    <w:rsid w:val="00FB3617"/>
    <w:rsid w:val="00FB3664"/>
    <w:rsid w:val="00FB368D"/>
    <w:rsid w:val="00FB3799"/>
    <w:rsid w:val="00FB397B"/>
    <w:rsid w:val="00FB3D77"/>
    <w:rsid w:val="00FB3E6A"/>
    <w:rsid w:val="00FB409A"/>
    <w:rsid w:val="00FB4102"/>
    <w:rsid w:val="00FB41C9"/>
    <w:rsid w:val="00FB42B8"/>
    <w:rsid w:val="00FB4495"/>
    <w:rsid w:val="00FB4625"/>
    <w:rsid w:val="00FB46B1"/>
    <w:rsid w:val="00FB4733"/>
    <w:rsid w:val="00FB4816"/>
    <w:rsid w:val="00FB487A"/>
    <w:rsid w:val="00FB4B53"/>
    <w:rsid w:val="00FB4B65"/>
    <w:rsid w:val="00FB4B71"/>
    <w:rsid w:val="00FB4B8C"/>
    <w:rsid w:val="00FB4D3B"/>
    <w:rsid w:val="00FB4D4F"/>
    <w:rsid w:val="00FB4EDA"/>
    <w:rsid w:val="00FB4F8C"/>
    <w:rsid w:val="00FB50AF"/>
    <w:rsid w:val="00FB50BC"/>
    <w:rsid w:val="00FB512B"/>
    <w:rsid w:val="00FB554D"/>
    <w:rsid w:val="00FB5AC0"/>
    <w:rsid w:val="00FB5BB0"/>
    <w:rsid w:val="00FB5DB6"/>
    <w:rsid w:val="00FB5F95"/>
    <w:rsid w:val="00FB5F9B"/>
    <w:rsid w:val="00FB60F7"/>
    <w:rsid w:val="00FB6171"/>
    <w:rsid w:val="00FB6492"/>
    <w:rsid w:val="00FB66AC"/>
    <w:rsid w:val="00FB67D0"/>
    <w:rsid w:val="00FB67DB"/>
    <w:rsid w:val="00FB6870"/>
    <w:rsid w:val="00FB687F"/>
    <w:rsid w:val="00FB6969"/>
    <w:rsid w:val="00FB6CD6"/>
    <w:rsid w:val="00FB6D6F"/>
    <w:rsid w:val="00FB6DB0"/>
    <w:rsid w:val="00FB746F"/>
    <w:rsid w:val="00FB7664"/>
    <w:rsid w:val="00FB784A"/>
    <w:rsid w:val="00FB795F"/>
    <w:rsid w:val="00FB7A12"/>
    <w:rsid w:val="00FB7BBB"/>
    <w:rsid w:val="00FB7DF4"/>
    <w:rsid w:val="00FB7EA7"/>
    <w:rsid w:val="00FC0119"/>
    <w:rsid w:val="00FC01E8"/>
    <w:rsid w:val="00FC034F"/>
    <w:rsid w:val="00FC03E8"/>
    <w:rsid w:val="00FC05EB"/>
    <w:rsid w:val="00FC05F7"/>
    <w:rsid w:val="00FC063D"/>
    <w:rsid w:val="00FC0843"/>
    <w:rsid w:val="00FC0943"/>
    <w:rsid w:val="00FC097B"/>
    <w:rsid w:val="00FC0A15"/>
    <w:rsid w:val="00FC0A32"/>
    <w:rsid w:val="00FC0ACB"/>
    <w:rsid w:val="00FC100A"/>
    <w:rsid w:val="00FC113C"/>
    <w:rsid w:val="00FC14CA"/>
    <w:rsid w:val="00FC1640"/>
    <w:rsid w:val="00FC1955"/>
    <w:rsid w:val="00FC1AD1"/>
    <w:rsid w:val="00FC1CBF"/>
    <w:rsid w:val="00FC1D11"/>
    <w:rsid w:val="00FC1D4B"/>
    <w:rsid w:val="00FC1E65"/>
    <w:rsid w:val="00FC20F0"/>
    <w:rsid w:val="00FC240F"/>
    <w:rsid w:val="00FC24A6"/>
    <w:rsid w:val="00FC24F1"/>
    <w:rsid w:val="00FC2931"/>
    <w:rsid w:val="00FC2D28"/>
    <w:rsid w:val="00FC2FC1"/>
    <w:rsid w:val="00FC3030"/>
    <w:rsid w:val="00FC303D"/>
    <w:rsid w:val="00FC32B1"/>
    <w:rsid w:val="00FC354D"/>
    <w:rsid w:val="00FC387F"/>
    <w:rsid w:val="00FC3A51"/>
    <w:rsid w:val="00FC3ED0"/>
    <w:rsid w:val="00FC3F6D"/>
    <w:rsid w:val="00FC3F7F"/>
    <w:rsid w:val="00FC4207"/>
    <w:rsid w:val="00FC45DB"/>
    <w:rsid w:val="00FC45DC"/>
    <w:rsid w:val="00FC45FD"/>
    <w:rsid w:val="00FC4CFC"/>
    <w:rsid w:val="00FC4D1F"/>
    <w:rsid w:val="00FC4D60"/>
    <w:rsid w:val="00FC4DA4"/>
    <w:rsid w:val="00FC4E80"/>
    <w:rsid w:val="00FC5452"/>
    <w:rsid w:val="00FC561B"/>
    <w:rsid w:val="00FC56DC"/>
    <w:rsid w:val="00FC57C0"/>
    <w:rsid w:val="00FC5E47"/>
    <w:rsid w:val="00FC5EB3"/>
    <w:rsid w:val="00FC5F39"/>
    <w:rsid w:val="00FC5FC6"/>
    <w:rsid w:val="00FC60B5"/>
    <w:rsid w:val="00FC6246"/>
    <w:rsid w:val="00FC6473"/>
    <w:rsid w:val="00FC659F"/>
    <w:rsid w:val="00FC6A3F"/>
    <w:rsid w:val="00FC6A74"/>
    <w:rsid w:val="00FC6C43"/>
    <w:rsid w:val="00FC70C6"/>
    <w:rsid w:val="00FC74B6"/>
    <w:rsid w:val="00FC7684"/>
    <w:rsid w:val="00FC76C1"/>
    <w:rsid w:val="00FC7846"/>
    <w:rsid w:val="00FC7A01"/>
    <w:rsid w:val="00FC7A66"/>
    <w:rsid w:val="00FC7B3C"/>
    <w:rsid w:val="00FC7D71"/>
    <w:rsid w:val="00FC7E80"/>
    <w:rsid w:val="00FD0001"/>
    <w:rsid w:val="00FD002B"/>
    <w:rsid w:val="00FD004D"/>
    <w:rsid w:val="00FD0104"/>
    <w:rsid w:val="00FD0171"/>
    <w:rsid w:val="00FD02CD"/>
    <w:rsid w:val="00FD02ED"/>
    <w:rsid w:val="00FD0388"/>
    <w:rsid w:val="00FD0439"/>
    <w:rsid w:val="00FD045A"/>
    <w:rsid w:val="00FD050C"/>
    <w:rsid w:val="00FD0793"/>
    <w:rsid w:val="00FD084E"/>
    <w:rsid w:val="00FD08E7"/>
    <w:rsid w:val="00FD0A3F"/>
    <w:rsid w:val="00FD0B68"/>
    <w:rsid w:val="00FD0BEB"/>
    <w:rsid w:val="00FD0BFC"/>
    <w:rsid w:val="00FD0C7F"/>
    <w:rsid w:val="00FD0F14"/>
    <w:rsid w:val="00FD1000"/>
    <w:rsid w:val="00FD100F"/>
    <w:rsid w:val="00FD11C3"/>
    <w:rsid w:val="00FD12D6"/>
    <w:rsid w:val="00FD13A1"/>
    <w:rsid w:val="00FD187F"/>
    <w:rsid w:val="00FD1948"/>
    <w:rsid w:val="00FD19BA"/>
    <w:rsid w:val="00FD1D41"/>
    <w:rsid w:val="00FD1F3C"/>
    <w:rsid w:val="00FD1FAF"/>
    <w:rsid w:val="00FD227B"/>
    <w:rsid w:val="00FD22EC"/>
    <w:rsid w:val="00FD2714"/>
    <w:rsid w:val="00FD297C"/>
    <w:rsid w:val="00FD2A9F"/>
    <w:rsid w:val="00FD2AAE"/>
    <w:rsid w:val="00FD2AB7"/>
    <w:rsid w:val="00FD2B65"/>
    <w:rsid w:val="00FD2BD1"/>
    <w:rsid w:val="00FD2BEB"/>
    <w:rsid w:val="00FD2C37"/>
    <w:rsid w:val="00FD2D13"/>
    <w:rsid w:val="00FD3163"/>
    <w:rsid w:val="00FD3804"/>
    <w:rsid w:val="00FD3849"/>
    <w:rsid w:val="00FD386E"/>
    <w:rsid w:val="00FD3874"/>
    <w:rsid w:val="00FD3947"/>
    <w:rsid w:val="00FD3AD7"/>
    <w:rsid w:val="00FD4273"/>
    <w:rsid w:val="00FD4477"/>
    <w:rsid w:val="00FD476B"/>
    <w:rsid w:val="00FD488E"/>
    <w:rsid w:val="00FD4974"/>
    <w:rsid w:val="00FD4B8B"/>
    <w:rsid w:val="00FD4BDB"/>
    <w:rsid w:val="00FD4D25"/>
    <w:rsid w:val="00FD4E08"/>
    <w:rsid w:val="00FD4E0F"/>
    <w:rsid w:val="00FD4E7B"/>
    <w:rsid w:val="00FD4ED8"/>
    <w:rsid w:val="00FD5008"/>
    <w:rsid w:val="00FD506C"/>
    <w:rsid w:val="00FD509C"/>
    <w:rsid w:val="00FD512D"/>
    <w:rsid w:val="00FD528C"/>
    <w:rsid w:val="00FD52CA"/>
    <w:rsid w:val="00FD5345"/>
    <w:rsid w:val="00FD537F"/>
    <w:rsid w:val="00FD550F"/>
    <w:rsid w:val="00FD569D"/>
    <w:rsid w:val="00FD581D"/>
    <w:rsid w:val="00FD582D"/>
    <w:rsid w:val="00FD5C1B"/>
    <w:rsid w:val="00FD5DFC"/>
    <w:rsid w:val="00FD5ED2"/>
    <w:rsid w:val="00FD5ED5"/>
    <w:rsid w:val="00FD5F7E"/>
    <w:rsid w:val="00FD5FFF"/>
    <w:rsid w:val="00FD60CC"/>
    <w:rsid w:val="00FD64E5"/>
    <w:rsid w:val="00FD64E7"/>
    <w:rsid w:val="00FD6659"/>
    <w:rsid w:val="00FD66B3"/>
    <w:rsid w:val="00FD674F"/>
    <w:rsid w:val="00FD6904"/>
    <w:rsid w:val="00FD6B30"/>
    <w:rsid w:val="00FD6C21"/>
    <w:rsid w:val="00FD7133"/>
    <w:rsid w:val="00FD73D9"/>
    <w:rsid w:val="00FD73FD"/>
    <w:rsid w:val="00FD75F4"/>
    <w:rsid w:val="00FD762D"/>
    <w:rsid w:val="00FD7707"/>
    <w:rsid w:val="00FD7735"/>
    <w:rsid w:val="00FD794E"/>
    <w:rsid w:val="00FD7AD8"/>
    <w:rsid w:val="00FE0011"/>
    <w:rsid w:val="00FE0047"/>
    <w:rsid w:val="00FE0246"/>
    <w:rsid w:val="00FE03CB"/>
    <w:rsid w:val="00FE059F"/>
    <w:rsid w:val="00FE05E4"/>
    <w:rsid w:val="00FE08C6"/>
    <w:rsid w:val="00FE0933"/>
    <w:rsid w:val="00FE0ABB"/>
    <w:rsid w:val="00FE0B9F"/>
    <w:rsid w:val="00FE0EA5"/>
    <w:rsid w:val="00FE0FB9"/>
    <w:rsid w:val="00FE0FD0"/>
    <w:rsid w:val="00FE0FF8"/>
    <w:rsid w:val="00FE106A"/>
    <w:rsid w:val="00FE11E9"/>
    <w:rsid w:val="00FE12AA"/>
    <w:rsid w:val="00FE1584"/>
    <w:rsid w:val="00FE1591"/>
    <w:rsid w:val="00FE15A0"/>
    <w:rsid w:val="00FE1730"/>
    <w:rsid w:val="00FE1797"/>
    <w:rsid w:val="00FE185F"/>
    <w:rsid w:val="00FE1AB8"/>
    <w:rsid w:val="00FE1AD9"/>
    <w:rsid w:val="00FE1DCF"/>
    <w:rsid w:val="00FE1E03"/>
    <w:rsid w:val="00FE1FB3"/>
    <w:rsid w:val="00FE203E"/>
    <w:rsid w:val="00FE20EF"/>
    <w:rsid w:val="00FE2174"/>
    <w:rsid w:val="00FE228F"/>
    <w:rsid w:val="00FE24E1"/>
    <w:rsid w:val="00FE24FF"/>
    <w:rsid w:val="00FE251E"/>
    <w:rsid w:val="00FE25C1"/>
    <w:rsid w:val="00FE26EA"/>
    <w:rsid w:val="00FE2744"/>
    <w:rsid w:val="00FE280D"/>
    <w:rsid w:val="00FE2888"/>
    <w:rsid w:val="00FE2950"/>
    <w:rsid w:val="00FE2CC0"/>
    <w:rsid w:val="00FE2CF8"/>
    <w:rsid w:val="00FE2D3B"/>
    <w:rsid w:val="00FE2D63"/>
    <w:rsid w:val="00FE3006"/>
    <w:rsid w:val="00FE304A"/>
    <w:rsid w:val="00FE35DF"/>
    <w:rsid w:val="00FE368A"/>
    <w:rsid w:val="00FE36C7"/>
    <w:rsid w:val="00FE37A1"/>
    <w:rsid w:val="00FE3896"/>
    <w:rsid w:val="00FE38B6"/>
    <w:rsid w:val="00FE3A9B"/>
    <w:rsid w:val="00FE3C07"/>
    <w:rsid w:val="00FE3D23"/>
    <w:rsid w:val="00FE3F67"/>
    <w:rsid w:val="00FE3FAE"/>
    <w:rsid w:val="00FE41D4"/>
    <w:rsid w:val="00FE42C5"/>
    <w:rsid w:val="00FE44BF"/>
    <w:rsid w:val="00FE4779"/>
    <w:rsid w:val="00FE480B"/>
    <w:rsid w:val="00FE493A"/>
    <w:rsid w:val="00FE49A9"/>
    <w:rsid w:val="00FE4A9E"/>
    <w:rsid w:val="00FE4C06"/>
    <w:rsid w:val="00FE53A2"/>
    <w:rsid w:val="00FE568A"/>
    <w:rsid w:val="00FE5955"/>
    <w:rsid w:val="00FE59BA"/>
    <w:rsid w:val="00FE5A7A"/>
    <w:rsid w:val="00FE5BA5"/>
    <w:rsid w:val="00FE5C0B"/>
    <w:rsid w:val="00FE5C39"/>
    <w:rsid w:val="00FE5E33"/>
    <w:rsid w:val="00FE5EF6"/>
    <w:rsid w:val="00FE5F65"/>
    <w:rsid w:val="00FE604A"/>
    <w:rsid w:val="00FE6078"/>
    <w:rsid w:val="00FE617A"/>
    <w:rsid w:val="00FE6512"/>
    <w:rsid w:val="00FE65CF"/>
    <w:rsid w:val="00FE66E6"/>
    <w:rsid w:val="00FE68C2"/>
    <w:rsid w:val="00FE68D2"/>
    <w:rsid w:val="00FE6A13"/>
    <w:rsid w:val="00FE6AA9"/>
    <w:rsid w:val="00FE6B9C"/>
    <w:rsid w:val="00FE6BE2"/>
    <w:rsid w:val="00FE6CA8"/>
    <w:rsid w:val="00FE6D85"/>
    <w:rsid w:val="00FE6EB2"/>
    <w:rsid w:val="00FE7076"/>
    <w:rsid w:val="00FE72E7"/>
    <w:rsid w:val="00FE7326"/>
    <w:rsid w:val="00FE7367"/>
    <w:rsid w:val="00FE739E"/>
    <w:rsid w:val="00FE73C5"/>
    <w:rsid w:val="00FE757D"/>
    <w:rsid w:val="00FE76F0"/>
    <w:rsid w:val="00FE778B"/>
    <w:rsid w:val="00FE780F"/>
    <w:rsid w:val="00FE78B6"/>
    <w:rsid w:val="00FE7AFF"/>
    <w:rsid w:val="00FE7DF0"/>
    <w:rsid w:val="00FF0007"/>
    <w:rsid w:val="00FF0193"/>
    <w:rsid w:val="00FF035B"/>
    <w:rsid w:val="00FF0430"/>
    <w:rsid w:val="00FF0436"/>
    <w:rsid w:val="00FF0801"/>
    <w:rsid w:val="00FF0A45"/>
    <w:rsid w:val="00FF0B26"/>
    <w:rsid w:val="00FF0C2F"/>
    <w:rsid w:val="00FF0CBE"/>
    <w:rsid w:val="00FF0E71"/>
    <w:rsid w:val="00FF13BF"/>
    <w:rsid w:val="00FF142B"/>
    <w:rsid w:val="00FF1501"/>
    <w:rsid w:val="00FF1584"/>
    <w:rsid w:val="00FF1683"/>
    <w:rsid w:val="00FF175C"/>
    <w:rsid w:val="00FF1A6D"/>
    <w:rsid w:val="00FF1A91"/>
    <w:rsid w:val="00FF1B8A"/>
    <w:rsid w:val="00FF1CB8"/>
    <w:rsid w:val="00FF2022"/>
    <w:rsid w:val="00FF21D0"/>
    <w:rsid w:val="00FF22D7"/>
    <w:rsid w:val="00FF26FF"/>
    <w:rsid w:val="00FF287B"/>
    <w:rsid w:val="00FF28E2"/>
    <w:rsid w:val="00FF28E4"/>
    <w:rsid w:val="00FF2904"/>
    <w:rsid w:val="00FF2BCE"/>
    <w:rsid w:val="00FF2D51"/>
    <w:rsid w:val="00FF2E1D"/>
    <w:rsid w:val="00FF2E46"/>
    <w:rsid w:val="00FF2EA1"/>
    <w:rsid w:val="00FF2F7D"/>
    <w:rsid w:val="00FF30F3"/>
    <w:rsid w:val="00FF329D"/>
    <w:rsid w:val="00FF3355"/>
    <w:rsid w:val="00FF3380"/>
    <w:rsid w:val="00FF34F0"/>
    <w:rsid w:val="00FF34FB"/>
    <w:rsid w:val="00FF3687"/>
    <w:rsid w:val="00FF37E0"/>
    <w:rsid w:val="00FF38F4"/>
    <w:rsid w:val="00FF3C8A"/>
    <w:rsid w:val="00FF3D63"/>
    <w:rsid w:val="00FF3D84"/>
    <w:rsid w:val="00FF3DAE"/>
    <w:rsid w:val="00FF3EB2"/>
    <w:rsid w:val="00FF406F"/>
    <w:rsid w:val="00FF408E"/>
    <w:rsid w:val="00FF4179"/>
    <w:rsid w:val="00FF43AE"/>
    <w:rsid w:val="00FF4461"/>
    <w:rsid w:val="00FF452E"/>
    <w:rsid w:val="00FF45A0"/>
    <w:rsid w:val="00FF4815"/>
    <w:rsid w:val="00FF486B"/>
    <w:rsid w:val="00FF4A02"/>
    <w:rsid w:val="00FF4DAC"/>
    <w:rsid w:val="00FF4DB0"/>
    <w:rsid w:val="00FF4E87"/>
    <w:rsid w:val="00FF4EA4"/>
    <w:rsid w:val="00FF5257"/>
    <w:rsid w:val="00FF528D"/>
    <w:rsid w:val="00FF52A2"/>
    <w:rsid w:val="00FF533B"/>
    <w:rsid w:val="00FF5495"/>
    <w:rsid w:val="00FF5713"/>
    <w:rsid w:val="00FF5728"/>
    <w:rsid w:val="00FF59D8"/>
    <w:rsid w:val="00FF5CFF"/>
    <w:rsid w:val="00FF5D40"/>
    <w:rsid w:val="00FF5E36"/>
    <w:rsid w:val="00FF5EEF"/>
    <w:rsid w:val="00FF605C"/>
    <w:rsid w:val="00FF627D"/>
    <w:rsid w:val="00FF62D2"/>
    <w:rsid w:val="00FF6637"/>
    <w:rsid w:val="00FF6731"/>
    <w:rsid w:val="00FF67AE"/>
    <w:rsid w:val="00FF6839"/>
    <w:rsid w:val="00FF6CAD"/>
    <w:rsid w:val="00FF6FB7"/>
    <w:rsid w:val="00FF731A"/>
    <w:rsid w:val="00FF73F2"/>
    <w:rsid w:val="00FF7424"/>
    <w:rsid w:val="00FF74C7"/>
    <w:rsid w:val="00FF7753"/>
    <w:rsid w:val="00FF787B"/>
    <w:rsid w:val="00FF7BBF"/>
    <w:rsid w:val="00FF7E79"/>
    <w:rsid w:val="00FF7E95"/>
    <w:rsid w:val="00FF7EAF"/>
    <w:rsid w:val="00FF7F71"/>
    <w:rsid w:val="0138F5C5"/>
    <w:rsid w:val="014CE8DE"/>
    <w:rsid w:val="017BA1C7"/>
    <w:rsid w:val="017F4EDB"/>
    <w:rsid w:val="01875F99"/>
    <w:rsid w:val="01A1F0D2"/>
    <w:rsid w:val="01A6C6BF"/>
    <w:rsid w:val="0247E78F"/>
    <w:rsid w:val="027D9A33"/>
    <w:rsid w:val="037A4E03"/>
    <w:rsid w:val="03905C8E"/>
    <w:rsid w:val="039B9276"/>
    <w:rsid w:val="03EDF888"/>
    <w:rsid w:val="04BE605B"/>
    <w:rsid w:val="04CC1399"/>
    <w:rsid w:val="04CFF9B0"/>
    <w:rsid w:val="04D6B846"/>
    <w:rsid w:val="05183333"/>
    <w:rsid w:val="05E8B22E"/>
    <w:rsid w:val="063E7944"/>
    <w:rsid w:val="06705D0F"/>
    <w:rsid w:val="06A9A566"/>
    <w:rsid w:val="06B478B1"/>
    <w:rsid w:val="06EEE4CA"/>
    <w:rsid w:val="06F1E8C9"/>
    <w:rsid w:val="070A9B95"/>
    <w:rsid w:val="0796E6DD"/>
    <w:rsid w:val="07C0F885"/>
    <w:rsid w:val="07E0F584"/>
    <w:rsid w:val="0802DE1E"/>
    <w:rsid w:val="08A789E4"/>
    <w:rsid w:val="09B41F9E"/>
    <w:rsid w:val="09B767C4"/>
    <w:rsid w:val="09EF8D52"/>
    <w:rsid w:val="09EFCDA2"/>
    <w:rsid w:val="0AE1FF30"/>
    <w:rsid w:val="0AE35A1E"/>
    <w:rsid w:val="0AFA588E"/>
    <w:rsid w:val="0BD48C05"/>
    <w:rsid w:val="0C8E2EC3"/>
    <w:rsid w:val="0C9391DB"/>
    <w:rsid w:val="0CBA6F2A"/>
    <w:rsid w:val="0D197F36"/>
    <w:rsid w:val="0D2BBCF8"/>
    <w:rsid w:val="0D9DFE7E"/>
    <w:rsid w:val="0DBCDC97"/>
    <w:rsid w:val="0DDC4CD3"/>
    <w:rsid w:val="0DDD5912"/>
    <w:rsid w:val="0E153300"/>
    <w:rsid w:val="0ECCC80E"/>
    <w:rsid w:val="0EDFF261"/>
    <w:rsid w:val="0F05DCB7"/>
    <w:rsid w:val="0F93335F"/>
    <w:rsid w:val="0FCC8227"/>
    <w:rsid w:val="0FF34685"/>
    <w:rsid w:val="10422EE8"/>
    <w:rsid w:val="108E85DF"/>
    <w:rsid w:val="10EE34C4"/>
    <w:rsid w:val="110CB408"/>
    <w:rsid w:val="1123EC57"/>
    <w:rsid w:val="11453659"/>
    <w:rsid w:val="118229C5"/>
    <w:rsid w:val="11846327"/>
    <w:rsid w:val="11A847A6"/>
    <w:rsid w:val="11BA1E22"/>
    <w:rsid w:val="122B9187"/>
    <w:rsid w:val="13332248"/>
    <w:rsid w:val="13EC6547"/>
    <w:rsid w:val="140104C4"/>
    <w:rsid w:val="151C6BC0"/>
    <w:rsid w:val="153E780A"/>
    <w:rsid w:val="15446444"/>
    <w:rsid w:val="15883515"/>
    <w:rsid w:val="165C41A3"/>
    <w:rsid w:val="167821DC"/>
    <w:rsid w:val="180E63CE"/>
    <w:rsid w:val="182AD528"/>
    <w:rsid w:val="1848AA5D"/>
    <w:rsid w:val="1873EDC5"/>
    <w:rsid w:val="19230108"/>
    <w:rsid w:val="19276CE9"/>
    <w:rsid w:val="193D5EE8"/>
    <w:rsid w:val="1A9F12A1"/>
    <w:rsid w:val="1B0AC72F"/>
    <w:rsid w:val="1B6E2EC0"/>
    <w:rsid w:val="1B7219D9"/>
    <w:rsid w:val="1B7A401D"/>
    <w:rsid w:val="1B82BC3B"/>
    <w:rsid w:val="1BB21EE7"/>
    <w:rsid w:val="1C40C4BF"/>
    <w:rsid w:val="1C4A7F71"/>
    <w:rsid w:val="1C768463"/>
    <w:rsid w:val="1C7F0350"/>
    <w:rsid w:val="1C8126DC"/>
    <w:rsid w:val="1D66595D"/>
    <w:rsid w:val="1DA4B245"/>
    <w:rsid w:val="1EE5977C"/>
    <w:rsid w:val="1FA9080F"/>
    <w:rsid w:val="207DD3F7"/>
    <w:rsid w:val="21552EEA"/>
    <w:rsid w:val="2159EC90"/>
    <w:rsid w:val="21EF7407"/>
    <w:rsid w:val="21FF3FBB"/>
    <w:rsid w:val="22619924"/>
    <w:rsid w:val="228F1524"/>
    <w:rsid w:val="22EF3B27"/>
    <w:rsid w:val="232892C6"/>
    <w:rsid w:val="234A98B4"/>
    <w:rsid w:val="236EF222"/>
    <w:rsid w:val="237948BD"/>
    <w:rsid w:val="23CE7437"/>
    <w:rsid w:val="23CF092D"/>
    <w:rsid w:val="23D5F7E6"/>
    <w:rsid w:val="23D91F01"/>
    <w:rsid w:val="242429B4"/>
    <w:rsid w:val="24879973"/>
    <w:rsid w:val="24AD35DB"/>
    <w:rsid w:val="24CC055A"/>
    <w:rsid w:val="253FE1DB"/>
    <w:rsid w:val="25A5F44C"/>
    <w:rsid w:val="26863A6D"/>
    <w:rsid w:val="269122FA"/>
    <w:rsid w:val="273F477D"/>
    <w:rsid w:val="27745278"/>
    <w:rsid w:val="277E1842"/>
    <w:rsid w:val="27B10C8E"/>
    <w:rsid w:val="27ED5780"/>
    <w:rsid w:val="2840EB48"/>
    <w:rsid w:val="2878B083"/>
    <w:rsid w:val="295874B9"/>
    <w:rsid w:val="2971AA2B"/>
    <w:rsid w:val="29744DA0"/>
    <w:rsid w:val="2A6DCE45"/>
    <w:rsid w:val="2AD36CF8"/>
    <w:rsid w:val="2BA79781"/>
    <w:rsid w:val="2BBF6D1C"/>
    <w:rsid w:val="2BCD107A"/>
    <w:rsid w:val="2C04945D"/>
    <w:rsid w:val="2C0D8FF7"/>
    <w:rsid w:val="2C529689"/>
    <w:rsid w:val="2C99F829"/>
    <w:rsid w:val="2CC5C0D1"/>
    <w:rsid w:val="2D1BDB4F"/>
    <w:rsid w:val="2D8CA856"/>
    <w:rsid w:val="2DBBE1A4"/>
    <w:rsid w:val="2E1AD22D"/>
    <w:rsid w:val="2E395FE1"/>
    <w:rsid w:val="2E633B6B"/>
    <w:rsid w:val="2EC12345"/>
    <w:rsid w:val="2F1F2B00"/>
    <w:rsid w:val="2F2A714F"/>
    <w:rsid w:val="2F3EC688"/>
    <w:rsid w:val="2FC1C4C6"/>
    <w:rsid w:val="2FDCC7CA"/>
    <w:rsid w:val="3007FA66"/>
    <w:rsid w:val="30462196"/>
    <w:rsid w:val="30C99A85"/>
    <w:rsid w:val="3135DBC7"/>
    <w:rsid w:val="317AA281"/>
    <w:rsid w:val="31CAE6A7"/>
    <w:rsid w:val="321DA0A5"/>
    <w:rsid w:val="326B30A7"/>
    <w:rsid w:val="32933903"/>
    <w:rsid w:val="32FA0218"/>
    <w:rsid w:val="32FE83C7"/>
    <w:rsid w:val="334E5D54"/>
    <w:rsid w:val="3383480C"/>
    <w:rsid w:val="33D08AE4"/>
    <w:rsid w:val="34012471"/>
    <w:rsid w:val="3435CC2F"/>
    <w:rsid w:val="34813285"/>
    <w:rsid w:val="3494EFAA"/>
    <w:rsid w:val="349D7757"/>
    <w:rsid w:val="351D1FB3"/>
    <w:rsid w:val="3533B7BE"/>
    <w:rsid w:val="35A8A7D0"/>
    <w:rsid w:val="361CB974"/>
    <w:rsid w:val="36836FE0"/>
    <w:rsid w:val="3684A6F2"/>
    <w:rsid w:val="36A2D2E5"/>
    <w:rsid w:val="36A50A9C"/>
    <w:rsid w:val="36D49F1C"/>
    <w:rsid w:val="371530B5"/>
    <w:rsid w:val="37298643"/>
    <w:rsid w:val="388644DD"/>
    <w:rsid w:val="38A69342"/>
    <w:rsid w:val="39938837"/>
    <w:rsid w:val="39ADCB2B"/>
    <w:rsid w:val="39F74194"/>
    <w:rsid w:val="3A55A88A"/>
    <w:rsid w:val="3ADF8763"/>
    <w:rsid w:val="3AFD8018"/>
    <w:rsid w:val="3B3B1837"/>
    <w:rsid w:val="3B5774EF"/>
    <w:rsid w:val="3B70DE68"/>
    <w:rsid w:val="3B7EB712"/>
    <w:rsid w:val="3B7FCF5A"/>
    <w:rsid w:val="3BD7ED5E"/>
    <w:rsid w:val="3BE7EFD2"/>
    <w:rsid w:val="3C393B0E"/>
    <w:rsid w:val="3C6510A7"/>
    <w:rsid w:val="3C686A23"/>
    <w:rsid w:val="3C8A9223"/>
    <w:rsid w:val="3D59F44D"/>
    <w:rsid w:val="3D5ABD6F"/>
    <w:rsid w:val="3D73E657"/>
    <w:rsid w:val="3D773F47"/>
    <w:rsid w:val="3DD67959"/>
    <w:rsid w:val="3F23B769"/>
    <w:rsid w:val="3F3BF657"/>
    <w:rsid w:val="3F3D13C3"/>
    <w:rsid w:val="3FADF901"/>
    <w:rsid w:val="3FDD6C60"/>
    <w:rsid w:val="3FEF4619"/>
    <w:rsid w:val="409965CC"/>
    <w:rsid w:val="422F7474"/>
    <w:rsid w:val="42591A0D"/>
    <w:rsid w:val="425DE254"/>
    <w:rsid w:val="42678D9C"/>
    <w:rsid w:val="4283B1EE"/>
    <w:rsid w:val="42B92BC0"/>
    <w:rsid w:val="432C00CF"/>
    <w:rsid w:val="432D5CEE"/>
    <w:rsid w:val="439E5239"/>
    <w:rsid w:val="43C1F52B"/>
    <w:rsid w:val="43EBD032"/>
    <w:rsid w:val="446FC466"/>
    <w:rsid w:val="44907069"/>
    <w:rsid w:val="449B7AD0"/>
    <w:rsid w:val="452A5BBA"/>
    <w:rsid w:val="455B91A4"/>
    <w:rsid w:val="458B77EF"/>
    <w:rsid w:val="46166B84"/>
    <w:rsid w:val="46387AC0"/>
    <w:rsid w:val="46548327"/>
    <w:rsid w:val="46591C49"/>
    <w:rsid w:val="46715496"/>
    <w:rsid w:val="46999F88"/>
    <w:rsid w:val="478F56FD"/>
    <w:rsid w:val="4826BE41"/>
    <w:rsid w:val="48AF49F5"/>
    <w:rsid w:val="48E006E2"/>
    <w:rsid w:val="48E669E7"/>
    <w:rsid w:val="49342048"/>
    <w:rsid w:val="49374DA4"/>
    <w:rsid w:val="49A75177"/>
    <w:rsid w:val="4A2C5A1E"/>
    <w:rsid w:val="4A55F343"/>
    <w:rsid w:val="4AF499C9"/>
    <w:rsid w:val="4B182E9D"/>
    <w:rsid w:val="4B70587C"/>
    <w:rsid w:val="4C3F29D1"/>
    <w:rsid w:val="4C7F38B1"/>
    <w:rsid w:val="4CBD8AA2"/>
    <w:rsid w:val="4D02353C"/>
    <w:rsid w:val="4D10A640"/>
    <w:rsid w:val="4D3664C3"/>
    <w:rsid w:val="4DAEAD07"/>
    <w:rsid w:val="4E15C7A5"/>
    <w:rsid w:val="4E19EF66"/>
    <w:rsid w:val="4E2668EB"/>
    <w:rsid w:val="4E4B07FD"/>
    <w:rsid w:val="4E5CD45C"/>
    <w:rsid w:val="4EE73911"/>
    <w:rsid w:val="4EE90C5F"/>
    <w:rsid w:val="4F4711E8"/>
    <w:rsid w:val="4F5A4453"/>
    <w:rsid w:val="4F838E73"/>
    <w:rsid w:val="4F8BF884"/>
    <w:rsid w:val="4FB27A92"/>
    <w:rsid w:val="5001C34F"/>
    <w:rsid w:val="5045D174"/>
    <w:rsid w:val="5066BDF9"/>
    <w:rsid w:val="50BE94B6"/>
    <w:rsid w:val="515CD5C1"/>
    <w:rsid w:val="518F86E0"/>
    <w:rsid w:val="51A1968F"/>
    <w:rsid w:val="51AEBF84"/>
    <w:rsid w:val="51C1F38E"/>
    <w:rsid w:val="526FEF6E"/>
    <w:rsid w:val="52915A05"/>
    <w:rsid w:val="52D30BD7"/>
    <w:rsid w:val="52D8929E"/>
    <w:rsid w:val="5322C777"/>
    <w:rsid w:val="5342D5E5"/>
    <w:rsid w:val="535B5CDD"/>
    <w:rsid w:val="53A3654B"/>
    <w:rsid w:val="54B9BD14"/>
    <w:rsid w:val="550751A0"/>
    <w:rsid w:val="552DFB82"/>
    <w:rsid w:val="55930D7C"/>
    <w:rsid w:val="55A02D45"/>
    <w:rsid w:val="55D48050"/>
    <w:rsid w:val="569FCBF3"/>
    <w:rsid w:val="56A08A7D"/>
    <w:rsid w:val="56BF27A5"/>
    <w:rsid w:val="56DE796B"/>
    <w:rsid w:val="5748EBA1"/>
    <w:rsid w:val="577B3BAE"/>
    <w:rsid w:val="57B4DAB3"/>
    <w:rsid w:val="57E4B03A"/>
    <w:rsid w:val="57FB53E7"/>
    <w:rsid w:val="583A20DA"/>
    <w:rsid w:val="587B3204"/>
    <w:rsid w:val="58AC0037"/>
    <w:rsid w:val="5908F063"/>
    <w:rsid w:val="591EA2A9"/>
    <w:rsid w:val="5926CB60"/>
    <w:rsid w:val="59A0053C"/>
    <w:rsid w:val="59DC5560"/>
    <w:rsid w:val="5A016649"/>
    <w:rsid w:val="5A252E3D"/>
    <w:rsid w:val="5A3D5643"/>
    <w:rsid w:val="5A689497"/>
    <w:rsid w:val="5AA0A5BA"/>
    <w:rsid w:val="5ABDBF2E"/>
    <w:rsid w:val="5AEE1A8C"/>
    <w:rsid w:val="5B2A1BBA"/>
    <w:rsid w:val="5B45C1AE"/>
    <w:rsid w:val="5C7ACAD3"/>
    <w:rsid w:val="5CCBCFC8"/>
    <w:rsid w:val="5DB1BA39"/>
    <w:rsid w:val="5E0C3DF3"/>
    <w:rsid w:val="5E1237E1"/>
    <w:rsid w:val="5E2F7CE8"/>
    <w:rsid w:val="5E395C3F"/>
    <w:rsid w:val="5E6A6A8F"/>
    <w:rsid w:val="5EF942D3"/>
    <w:rsid w:val="5FF8A626"/>
    <w:rsid w:val="60145236"/>
    <w:rsid w:val="601CBFCB"/>
    <w:rsid w:val="60B8E66E"/>
    <w:rsid w:val="61318EC7"/>
    <w:rsid w:val="6180B85D"/>
    <w:rsid w:val="61917D61"/>
    <w:rsid w:val="61E85561"/>
    <w:rsid w:val="62471F33"/>
    <w:rsid w:val="62885B8A"/>
    <w:rsid w:val="634B373A"/>
    <w:rsid w:val="63F80D80"/>
    <w:rsid w:val="6451F128"/>
    <w:rsid w:val="64921005"/>
    <w:rsid w:val="6493F8F4"/>
    <w:rsid w:val="65021827"/>
    <w:rsid w:val="6518F448"/>
    <w:rsid w:val="653326A1"/>
    <w:rsid w:val="6534BADF"/>
    <w:rsid w:val="65DA9540"/>
    <w:rsid w:val="661155AF"/>
    <w:rsid w:val="6655A7CC"/>
    <w:rsid w:val="66A6691D"/>
    <w:rsid w:val="675C54BF"/>
    <w:rsid w:val="67710FA0"/>
    <w:rsid w:val="678D4C95"/>
    <w:rsid w:val="68B299CA"/>
    <w:rsid w:val="6926F7FB"/>
    <w:rsid w:val="69A1F587"/>
    <w:rsid w:val="69A29B99"/>
    <w:rsid w:val="69D80E84"/>
    <w:rsid w:val="6B1516F6"/>
    <w:rsid w:val="6B23FCC1"/>
    <w:rsid w:val="6B2EA609"/>
    <w:rsid w:val="6BB7A6E4"/>
    <w:rsid w:val="6C247D02"/>
    <w:rsid w:val="6C2D5B20"/>
    <w:rsid w:val="6C3BCF10"/>
    <w:rsid w:val="6CDC6A8E"/>
    <w:rsid w:val="6D217866"/>
    <w:rsid w:val="6D3305A0"/>
    <w:rsid w:val="6DA83C4B"/>
    <w:rsid w:val="6DBE7B4A"/>
    <w:rsid w:val="6DF2EFBC"/>
    <w:rsid w:val="6E5EC196"/>
    <w:rsid w:val="70197B8A"/>
    <w:rsid w:val="703830EC"/>
    <w:rsid w:val="70386E47"/>
    <w:rsid w:val="70464370"/>
    <w:rsid w:val="70B510D8"/>
    <w:rsid w:val="70D57A40"/>
    <w:rsid w:val="7145DB1A"/>
    <w:rsid w:val="7174406D"/>
    <w:rsid w:val="71A81B2C"/>
    <w:rsid w:val="728A6489"/>
    <w:rsid w:val="72B9CB8A"/>
    <w:rsid w:val="731024AC"/>
    <w:rsid w:val="73289BD7"/>
    <w:rsid w:val="73EC08E6"/>
    <w:rsid w:val="7409CEDB"/>
    <w:rsid w:val="7428C5C5"/>
    <w:rsid w:val="74945F77"/>
    <w:rsid w:val="75043F80"/>
    <w:rsid w:val="7528D4D4"/>
    <w:rsid w:val="757CA3D6"/>
    <w:rsid w:val="7580A1FE"/>
    <w:rsid w:val="759B8D80"/>
    <w:rsid w:val="761D8168"/>
    <w:rsid w:val="762F6BF5"/>
    <w:rsid w:val="764F4305"/>
    <w:rsid w:val="76AFF649"/>
    <w:rsid w:val="77AA08CB"/>
    <w:rsid w:val="77E0D348"/>
    <w:rsid w:val="780E17BB"/>
    <w:rsid w:val="78699E35"/>
    <w:rsid w:val="78D54746"/>
    <w:rsid w:val="790A0858"/>
    <w:rsid w:val="79BBA697"/>
    <w:rsid w:val="79C87F8A"/>
    <w:rsid w:val="79D2BA93"/>
    <w:rsid w:val="79EAD94A"/>
    <w:rsid w:val="79F2ABE8"/>
    <w:rsid w:val="7A519366"/>
    <w:rsid w:val="7AC5A0D8"/>
    <w:rsid w:val="7B193B83"/>
    <w:rsid w:val="7B205DDC"/>
    <w:rsid w:val="7C297E59"/>
    <w:rsid w:val="7C858B8B"/>
    <w:rsid w:val="7CBD458A"/>
    <w:rsid w:val="7CD7F377"/>
    <w:rsid w:val="7D0D74FC"/>
    <w:rsid w:val="7D25AF22"/>
    <w:rsid w:val="7DE44D34"/>
    <w:rsid w:val="7E078015"/>
    <w:rsid w:val="7EA71783"/>
    <w:rsid w:val="7ECAC8A9"/>
    <w:rsid w:val="7F18664E"/>
    <w:rsid w:val="7F4B148F"/>
    <w:rsid w:val="7F59B071"/>
    <w:rsid w:val="7F70AF7F"/>
    <w:rsid w:val="7FD0BA91"/>
    <w:rsid w:val="7FE512E7"/>
    <w:rsid w:val="7FE6C1D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53">
      <o:colormru v:ext="edit" colors="#f8f8f8,white,black"/>
    </o:shapedefaults>
    <o:shapelayout v:ext="edit">
      <o:idmap v:ext="edit" data="2"/>
    </o:shapelayout>
  </w:shapeDefaults>
  <w:decimalSymbol w:val="."/>
  <w:listSeparator w:val=","/>
  <w14:docId w14:val="38AEDA7F"/>
  <w15:docId w15:val="{AFC2D587-6092-488D-A92D-09C10D04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107"/>
  </w:style>
  <w:style w:type="paragraph" w:styleId="Heading1">
    <w:name w:val="heading 1"/>
    <w:basedOn w:val="Normal"/>
    <w:link w:val="Heading1Char"/>
    <w:uiPriority w:val="9"/>
    <w:qFormat/>
    <w:rsid w:val="00E35CF8"/>
    <w:pPr>
      <w:widowControl w:val="0"/>
      <w:autoSpaceDE w:val="0"/>
      <w:autoSpaceDN w:val="0"/>
      <w:spacing w:line="276" w:lineRule="auto"/>
      <w:outlineLvl w:val="0"/>
    </w:pPr>
    <w:rPr>
      <w:rFonts w:ascii="Basic Sans" w:eastAsia="Basic Sans" w:hAnsi="Basic Sans" w:cs="Basic Sans"/>
      <w:color w:val="005E85"/>
      <w:sz w:val="56"/>
      <w:szCs w:val="68"/>
      <w:lang w:val="en-US"/>
    </w:rPr>
  </w:style>
  <w:style w:type="paragraph" w:styleId="Heading2">
    <w:name w:val="heading 2"/>
    <w:basedOn w:val="Normal"/>
    <w:next w:val="Normal"/>
    <w:link w:val="Heading2Char"/>
    <w:uiPriority w:val="9"/>
    <w:unhideWhenUsed/>
    <w:qFormat/>
    <w:rsid w:val="00437D25"/>
    <w:pPr>
      <w:keepNext/>
      <w:keepLines/>
      <w:spacing w:line="276" w:lineRule="auto"/>
      <w:outlineLvl w:val="1"/>
    </w:pPr>
    <w:rPr>
      <w:rFonts w:ascii="Basic Sans" w:eastAsiaTheme="majorEastAsia" w:hAnsi="Basic Sans" w:cstheme="majorBidi"/>
      <w:color w:val="2B5262" w:themeColor="accent1"/>
      <w:sz w:val="40"/>
      <w:szCs w:val="26"/>
    </w:rPr>
  </w:style>
  <w:style w:type="paragraph" w:styleId="Heading3">
    <w:name w:val="heading 3"/>
    <w:basedOn w:val="Normal"/>
    <w:next w:val="Normal"/>
    <w:link w:val="Heading3Char"/>
    <w:uiPriority w:val="9"/>
    <w:unhideWhenUsed/>
    <w:qFormat/>
    <w:rsid w:val="00437D25"/>
    <w:pPr>
      <w:keepNext/>
      <w:keepLines/>
      <w:spacing w:before="40" w:after="0"/>
      <w:outlineLvl w:val="2"/>
    </w:pPr>
    <w:rPr>
      <w:rFonts w:ascii="Basic Sans" w:eastAsiaTheme="majorEastAsia" w:hAnsi="Basic Sans" w:cstheme="majorBidi"/>
      <w:color w:val="2B5262" w:themeColor="accent1"/>
      <w:sz w:val="32"/>
      <w:szCs w:val="24"/>
    </w:rPr>
  </w:style>
  <w:style w:type="paragraph" w:styleId="Heading4">
    <w:name w:val="heading 4"/>
    <w:basedOn w:val="Normal"/>
    <w:next w:val="Normal"/>
    <w:link w:val="Heading4Char"/>
    <w:uiPriority w:val="9"/>
    <w:semiHidden/>
    <w:unhideWhenUsed/>
    <w:qFormat/>
    <w:rsid w:val="002C41E4"/>
    <w:pPr>
      <w:keepNext/>
      <w:keepLines/>
      <w:spacing w:before="40" w:after="0"/>
      <w:outlineLvl w:val="3"/>
    </w:pPr>
    <w:rPr>
      <w:rFonts w:asciiTheme="majorHAnsi" w:eastAsiaTheme="majorEastAsia" w:hAnsiTheme="majorHAnsi" w:cstheme="majorBidi"/>
      <w:i/>
      <w:iCs/>
      <w:color w:val="203D49" w:themeColor="accent1" w:themeShade="BF"/>
    </w:rPr>
  </w:style>
  <w:style w:type="paragraph" w:styleId="Heading5">
    <w:name w:val="heading 5"/>
    <w:basedOn w:val="Normal"/>
    <w:next w:val="Normal"/>
    <w:link w:val="Heading5Char"/>
    <w:uiPriority w:val="9"/>
    <w:semiHidden/>
    <w:unhideWhenUsed/>
    <w:qFormat/>
    <w:rsid w:val="0008424B"/>
    <w:pPr>
      <w:keepNext/>
      <w:keepLines/>
      <w:spacing w:before="40" w:after="0"/>
      <w:outlineLvl w:val="4"/>
    </w:pPr>
    <w:rPr>
      <w:rFonts w:asciiTheme="majorHAnsi" w:eastAsiaTheme="majorEastAsia" w:hAnsiTheme="majorHAnsi" w:cstheme="majorBidi"/>
      <w:color w:val="203D49" w:themeColor="accent1" w:themeShade="BF"/>
    </w:rPr>
  </w:style>
  <w:style w:type="paragraph" w:styleId="Heading6">
    <w:name w:val="heading 6"/>
    <w:basedOn w:val="Normal"/>
    <w:next w:val="Normal"/>
    <w:link w:val="Heading6Char"/>
    <w:uiPriority w:val="9"/>
    <w:semiHidden/>
    <w:unhideWhenUsed/>
    <w:qFormat/>
    <w:rsid w:val="0086637A"/>
    <w:pPr>
      <w:keepNext/>
      <w:keepLines/>
      <w:spacing w:before="40" w:after="0"/>
      <w:outlineLvl w:val="5"/>
    </w:pPr>
    <w:rPr>
      <w:rFonts w:asciiTheme="majorHAnsi" w:eastAsiaTheme="majorEastAsia" w:hAnsiTheme="majorHAnsi" w:cstheme="majorBidi"/>
      <w:color w:val="152830" w:themeColor="accent1" w:themeShade="7F"/>
    </w:rPr>
  </w:style>
  <w:style w:type="paragraph" w:styleId="Heading8">
    <w:name w:val="heading 8"/>
    <w:aliases w:val="Heading 4 MHWC"/>
    <w:basedOn w:val="Normal"/>
    <w:next w:val="Normal"/>
    <w:link w:val="Heading8Char"/>
    <w:uiPriority w:val="9"/>
    <w:unhideWhenUsed/>
    <w:qFormat/>
    <w:rsid w:val="00437D25"/>
    <w:pPr>
      <w:keepNext/>
      <w:keepLines/>
      <w:spacing w:before="40" w:after="0"/>
      <w:outlineLvl w:val="7"/>
    </w:pPr>
    <w:rPr>
      <w:rFonts w:ascii="Basic Sans" w:eastAsiaTheme="majorEastAsia" w:hAnsi="Basic Sans" w:cstheme="majorBidi"/>
      <w:color w:val="2B5262" w:themeColor="accent1"/>
      <w:sz w:val="28"/>
      <w:szCs w:val="21"/>
    </w:rPr>
  </w:style>
  <w:style w:type="paragraph" w:styleId="Heading9">
    <w:name w:val="heading 9"/>
    <w:aliases w:val="Table Heading"/>
    <w:basedOn w:val="Normal"/>
    <w:next w:val="Normal"/>
    <w:link w:val="Heading9Char"/>
    <w:uiPriority w:val="9"/>
    <w:unhideWhenUsed/>
    <w:qFormat/>
    <w:rsid w:val="00F932EB"/>
    <w:pPr>
      <w:keepNext/>
      <w:keepLines/>
      <w:spacing w:before="40" w:after="0"/>
      <w:outlineLvl w:val="8"/>
    </w:pPr>
    <w:rPr>
      <w:rFonts w:ascii="Basic Sans" w:eastAsiaTheme="majorEastAsia" w:hAnsi="Basic Sans" w:cstheme="majorBidi"/>
      <w:iCs/>
      <w:color w:val="2B5262" w:themeColor="accent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C66"/>
  </w:style>
  <w:style w:type="paragraph" w:styleId="Footer">
    <w:name w:val="footer"/>
    <w:basedOn w:val="Normal"/>
    <w:link w:val="FooterChar"/>
    <w:uiPriority w:val="99"/>
    <w:unhideWhenUsed/>
    <w:rsid w:val="00211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C66"/>
  </w:style>
  <w:style w:type="paragraph" w:styleId="TOC1">
    <w:name w:val="toc 1"/>
    <w:basedOn w:val="Normal"/>
    <w:uiPriority w:val="39"/>
    <w:qFormat/>
    <w:rsid w:val="00814DED"/>
    <w:pPr>
      <w:widowControl w:val="0"/>
      <w:autoSpaceDE w:val="0"/>
      <w:autoSpaceDN w:val="0"/>
      <w:spacing w:before="230" w:after="0" w:line="240" w:lineRule="auto"/>
    </w:pPr>
    <w:rPr>
      <w:rFonts w:ascii="Basic Sans" w:eastAsia="Basic Sans" w:hAnsi="Basic Sans" w:cs="Basic Sans"/>
      <w:sz w:val="24"/>
      <w:szCs w:val="40"/>
      <w:lang w:val="en-US"/>
    </w:rPr>
  </w:style>
  <w:style w:type="paragraph" w:styleId="TOC2">
    <w:name w:val="toc 2"/>
    <w:basedOn w:val="Normal"/>
    <w:uiPriority w:val="1"/>
    <w:qFormat/>
    <w:rsid w:val="007E30E2"/>
    <w:pPr>
      <w:widowControl w:val="0"/>
      <w:autoSpaceDE w:val="0"/>
      <w:autoSpaceDN w:val="0"/>
      <w:spacing w:before="230" w:after="0" w:line="240" w:lineRule="auto"/>
      <w:ind w:left="802"/>
    </w:pPr>
    <w:rPr>
      <w:rFonts w:ascii="Basic Sans" w:eastAsia="Basic Sans" w:hAnsi="Basic Sans" w:cs="Basic Sans"/>
      <w:sz w:val="40"/>
      <w:szCs w:val="40"/>
      <w:lang w:val="en-US"/>
    </w:rPr>
  </w:style>
  <w:style w:type="character" w:customStyle="1" w:styleId="Heading1Char">
    <w:name w:val="Heading 1 Char"/>
    <w:basedOn w:val="DefaultParagraphFont"/>
    <w:link w:val="Heading1"/>
    <w:uiPriority w:val="9"/>
    <w:rsid w:val="00E35CF8"/>
    <w:rPr>
      <w:rFonts w:ascii="Basic Sans" w:eastAsia="Basic Sans" w:hAnsi="Basic Sans" w:cs="Basic Sans"/>
      <w:color w:val="005E85"/>
      <w:sz w:val="56"/>
      <w:szCs w:val="68"/>
      <w:lang w:val="en-US"/>
    </w:rPr>
  </w:style>
  <w:style w:type="paragraph" w:styleId="ListParagraph">
    <w:name w:val="List Paragraph"/>
    <w:basedOn w:val="Normal"/>
    <w:uiPriority w:val="1"/>
    <w:qFormat/>
    <w:rsid w:val="002E15D1"/>
    <w:pPr>
      <w:ind w:left="720"/>
      <w:contextualSpacing/>
    </w:pPr>
  </w:style>
  <w:style w:type="paragraph" w:styleId="BodyText">
    <w:name w:val="Body Text"/>
    <w:basedOn w:val="Normal"/>
    <w:link w:val="BodyTextChar"/>
    <w:uiPriority w:val="1"/>
    <w:qFormat/>
    <w:rsid w:val="00E862A9"/>
    <w:pPr>
      <w:widowControl w:val="0"/>
      <w:autoSpaceDE w:val="0"/>
      <w:autoSpaceDN w:val="0"/>
      <w:spacing w:after="0" w:line="240" w:lineRule="auto"/>
    </w:pPr>
    <w:rPr>
      <w:rFonts w:ascii="Basic Sans Light" w:eastAsia="Basic Sans Light" w:hAnsi="Basic Sans Light" w:cs="Basic Sans Light"/>
      <w:sz w:val="24"/>
      <w:szCs w:val="24"/>
      <w:lang w:val="en-US"/>
    </w:rPr>
  </w:style>
  <w:style w:type="character" w:customStyle="1" w:styleId="BodyTextChar">
    <w:name w:val="Body Text Char"/>
    <w:basedOn w:val="DefaultParagraphFont"/>
    <w:link w:val="BodyText"/>
    <w:uiPriority w:val="1"/>
    <w:rsid w:val="00E862A9"/>
    <w:rPr>
      <w:rFonts w:ascii="Basic Sans Light" w:eastAsia="Basic Sans Light" w:hAnsi="Basic Sans Light" w:cs="Basic Sans Light"/>
      <w:sz w:val="24"/>
      <w:szCs w:val="24"/>
      <w:lang w:val="en-US"/>
    </w:rPr>
  </w:style>
  <w:style w:type="character" w:customStyle="1" w:styleId="Heading8Char">
    <w:name w:val="Heading 8 Char"/>
    <w:aliases w:val="Heading 4 MHWC Char"/>
    <w:basedOn w:val="DefaultParagraphFont"/>
    <w:link w:val="Heading8"/>
    <w:uiPriority w:val="9"/>
    <w:rsid w:val="004E012E"/>
    <w:rPr>
      <w:rFonts w:ascii="Basic Sans" w:eastAsiaTheme="majorEastAsia" w:hAnsi="Basic Sans" w:cstheme="majorBidi"/>
      <w:color w:val="2B5262" w:themeColor="accent1"/>
      <w:sz w:val="28"/>
      <w:szCs w:val="21"/>
    </w:rPr>
  </w:style>
  <w:style w:type="paragraph" w:customStyle="1" w:styleId="TableParagraph">
    <w:name w:val="Table Paragraph"/>
    <w:basedOn w:val="Normal"/>
    <w:uiPriority w:val="1"/>
    <w:qFormat/>
    <w:rsid w:val="00DE6EAA"/>
    <w:pPr>
      <w:widowControl w:val="0"/>
      <w:autoSpaceDE w:val="0"/>
      <w:autoSpaceDN w:val="0"/>
      <w:spacing w:after="0" w:line="240" w:lineRule="auto"/>
    </w:pPr>
    <w:rPr>
      <w:rFonts w:ascii="Basic Sans Light" w:eastAsia="Basic Sans Light" w:hAnsi="Basic Sans Light" w:cs="Basic Sans Light"/>
      <w:lang w:val="en-US"/>
    </w:rPr>
  </w:style>
  <w:style w:type="character" w:customStyle="1" w:styleId="Heading5Char">
    <w:name w:val="Heading 5 Char"/>
    <w:basedOn w:val="DefaultParagraphFont"/>
    <w:link w:val="Heading5"/>
    <w:uiPriority w:val="9"/>
    <w:rsid w:val="0008424B"/>
    <w:rPr>
      <w:rFonts w:asciiTheme="majorHAnsi" w:eastAsiaTheme="majorEastAsia" w:hAnsiTheme="majorHAnsi" w:cstheme="majorBidi"/>
      <w:color w:val="203D49" w:themeColor="accent1" w:themeShade="BF"/>
    </w:rPr>
  </w:style>
  <w:style w:type="character" w:customStyle="1" w:styleId="Heading3Char">
    <w:name w:val="Heading 3 Char"/>
    <w:basedOn w:val="DefaultParagraphFont"/>
    <w:link w:val="Heading3"/>
    <w:uiPriority w:val="9"/>
    <w:rsid w:val="005B66B2"/>
    <w:rPr>
      <w:rFonts w:ascii="Basic Sans" w:eastAsiaTheme="majorEastAsia" w:hAnsi="Basic Sans" w:cstheme="majorBidi"/>
      <w:color w:val="2B5262" w:themeColor="accent1"/>
      <w:sz w:val="32"/>
      <w:szCs w:val="24"/>
    </w:rPr>
  </w:style>
  <w:style w:type="character" w:customStyle="1" w:styleId="Heading6Char">
    <w:name w:val="Heading 6 Char"/>
    <w:basedOn w:val="DefaultParagraphFont"/>
    <w:link w:val="Heading6"/>
    <w:uiPriority w:val="9"/>
    <w:semiHidden/>
    <w:rsid w:val="0086637A"/>
    <w:rPr>
      <w:rFonts w:asciiTheme="majorHAnsi" w:eastAsiaTheme="majorEastAsia" w:hAnsiTheme="majorHAnsi" w:cstheme="majorBidi"/>
      <w:color w:val="152830" w:themeColor="accent1" w:themeShade="7F"/>
    </w:rPr>
  </w:style>
  <w:style w:type="character" w:customStyle="1" w:styleId="Heading4Char">
    <w:name w:val="Heading 4 Char"/>
    <w:basedOn w:val="DefaultParagraphFont"/>
    <w:link w:val="Heading4"/>
    <w:uiPriority w:val="9"/>
    <w:semiHidden/>
    <w:rsid w:val="002C41E4"/>
    <w:rPr>
      <w:rFonts w:asciiTheme="majorHAnsi" w:eastAsiaTheme="majorEastAsia" w:hAnsiTheme="majorHAnsi" w:cstheme="majorBidi"/>
      <w:i/>
      <w:iCs/>
      <w:color w:val="203D49" w:themeColor="accent1" w:themeShade="BF"/>
    </w:rPr>
  </w:style>
  <w:style w:type="character" w:customStyle="1" w:styleId="Heading2Char">
    <w:name w:val="Heading 2 Char"/>
    <w:basedOn w:val="DefaultParagraphFont"/>
    <w:link w:val="Heading2"/>
    <w:uiPriority w:val="9"/>
    <w:rsid w:val="00E35CF8"/>
    <w:rPr>
      <w:rFonts w:ascii="Basic Sans" w:eastAsiaTheme="majorEastAsia" w:hAnsi="Basic Sans" w:cstheme="majorBidi"/>
      <w:color w:val="2B5262" w:themeColor="accent1"/>
      <w:sz w:val="40"/>
      <w:szCs w:val="26"/>
    </w:rPr>
  </w:style>
  <w:style w:type="table" w:styleId="TableGrid">
    <w:name w:val="Table Grid"/>
    <w:basedOn w:val="TableNormal"/>
    <w:uiPriority w:val="39"/>
    <w:rsid w:val="000F10F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449"/>
    <w:rPr>
      <w:color w:val="0563C1" w:themeColor="hyperlink"/>
      <w:u w:val="single"/>
    </w:rPr>
  </w:style>
  <w:style w:type="character" w:styleId="UnresolvedMention">
    <w:name w:val="Unresolved Mention"/>
    <w:basedOn w:val="DefaultParagraphFont"/>
    <w:uiPriority w:val="99"/>
    <w:unhideWhenUsed/>
    <w:rsid w:val="006D0449"/>
    <w:rPr>
      <w:color w:val="605E5C"/>
      <w:shd w:val="clear" w:color="auto" w:fill="E1DFDD"/>
    </w:rPr>
  </w:style>
  <w:style w:type="paragraph" w:styleId="TOCHeading">
    <w:name w:val="TOC Heading"/>
    <w:basedOn w:val="Heading1"/>
    <w:next w:val="Normal"/>
    <w:uiPriority w:val="39"/>
    <w:unhideWhenUsed/>
    <w:qFormat/>
    <w:rsid w:val="009B6D2D"/>
    <w:pPr>
      <w:keepNext/>
      <w:keepLines/>
      <w:widowControl/>
      <w:autoSpaceDE/>
      <w:autoSpaceDN/>
      <w:spacing w:before="240" w:line="259" w:lineRule="auto"/>
      <w:outlineLvl w:val="9"/>
    </w:pPr>
    <w:rPr>
      <w:rFonts w:asciiTheme="majorHAnsi" w:eastAsiaTheme="majorEastAsia" w:hAnsiTheme="majorHAnsi" w:cstheme="majorBidi"/>
      <w:color w:val="203D49" w:themeColor="accent1" w:themeShade="BF"/>
      <w:sz w:val="32"/>
      <w:szCs w:val="32"/>
    </w:rPr>
  </w:style>
  <w:style w:type="character" w:styleId="CommentReference">
    <w:name w:val="annotation reference"/>
    <w:basedOn w:val="DefaultParagraphFont"/>
    <w:uiPriority w:val="99"/>
    <w:semiHidden/>
    <w:unhideWhenUsed/>
    <w:rsid w:val="00DF50BE"/>
    <w:rPr>
      <w:sz w:val="16"/>
      <w:szCs w:val="16"/>
    </w:rPr>
  </w:style>
  <w:style w:type="paragraph" w:styleId="CommentText">
    <w:name w:val="annotation text"/>
    <w:basedOn w:val="Normal"/>
    <w:link w:val="CommentTextChar"/>
    <w:uiPriority w:val="99"/>
    <w:unhideWhenUsed/>
    <w:rsid w:val="00DF50BE"/>
    <w:pPr>
      <w:spacing w:line="240" w:lineRule="auto"/>
    </w:pPr>
    <w:rPr>
      <w:sz w:val="20"/>
      <w:szCs w:val="20"/>
    </w:rPr>
  </w:style>
  <w:style w:type="character" w:customStyle="1" w:styleId="CommentTextChar">
    <w:name w:val="Comment Text Char"/>
    <w:basedOn w:val="DefaultParagraphFont"/>
    <w:link w:val="CommentText"/>
    <w:uiPriority w:val="99"/>
    <w:rsid w:val="00DF50BE"/>
    <w:rPr>
      <w:sz w:val="20"/>
      <w:szCs w:val="20"/>
    </w:rPr>
  </w:style>
  <w:style w:type="paragraph" w:styleId="CommentSubject">
    <w:name w:val="annotation subject"/>
    <w:basedOn w:val="CommentText"/>
    <w:next w:val="CommentText"/>
    <w:link w:val="CommentSubjectChar"/>
    <w:uiPriority w:val="99"/>
    <w:semiHidden/>
    <w:unhideWhenUsed/>
    <w:rsid w:val="00DF50BE"/>
    <w:rPr>
      <w:b/>
      <w:bCs/>
    </w:rPr>
  </w:style>
  <w:style w:type="character" w:customStyle="1" w:styleId="CommentSubjectChar">
    <w:name w:val="Comment Subject Char"/>
    <w:basedOn w:val="CommentTextChar"/>
    <w:link w:val="CommentSubject"/>
    <w:uiPriority w:val="99"/>
    <w:semiHidden/>
    <w:rsid w:val="00DF50BE"/>
    <w:rPr>
      <w:b/>
      <w:bCs/>
      <w:sz w:val="20"/>
      <w:szCs w:val="20"/>
    </w:rPr>
  </w:style>
  <w:style w:type="paragraph" w:styleId="Revision">
    <w:name w:val="Revision"/>
    <w:hidden/>
    <w:uiPriority w:val="99"/>
    <w:semiHidden/>
    <w:rsid w:val="00CB1D48"/>
    <w:pPr>
      <w:spacing w:after="0" w:line="240" w:lineRule="auto"/>
    </w:pPr>
  </w:style>
  <w:style w:type="paragraph" w:styleId="FootnoteText">
    <w:name w:val="footnote text"/>
    <w:basedOn w:val="Normal"/>
    <w:link w:val="FootnoteTextChar"/>
    <w:uiPriority w:val="99"/>
    <w:unhideWhenUsed/>
    <w:rsid w:val="005F1DE9"/>
    <w:pPr>
      <w:spacing w:after="0" w:line="240" w:lineRule="auto"/>
    </w:pPr>
    <w:rPr>
      <w:sz w:val="20"/>
      <w:szCs w:val="20"/>
    </w:rPr>
  </w:style>
  <w:style w:type="character" w:customStyle="1" w:styleId="FootnoteTextChar">
    <w:name w:val="Footnote Text Char"/>
    <w:basedOn w:val="DefaultParagraphFont"/>
    <w:link w:val="FootnoteText"/>
    <w:uiPriority w:val="99"/>
    <w:rsid w:val="005F1DE9"/>
    <w:rPr>
      <w:sz w:val="20"/>
      <w:szCs w:val="20"/>
    </w:rPr>
  </w:style>
  <w:style w:type="character" w:styleId="FootnoteReference">
    <w:name w:val="footnote reference"/>
    <w:basedOn w:val="DefaultParagraphFont"/>
    <w:uiPriority w:val="99"/>
    <w:semiHidden/>
    <w:unhideWhenUsed/>
    <w:rsid w:val="005F1DE9"/>
    <w:rPr>
      <w:vertAlign w:val="superscript"/>
    </w:rPr>
  </w:style>
  <w:style w:type="paragraph" w:styleId="NormalWeb">
    <w:name w:val="Normal (Web)"/>
    <w:basedOn w:val="Normal"/>
    <w:uiPriority w:val="99"/>
    <w:semiHidden/>
    <w:unhideWhenUsed/>
    <w:rsid w:val="003D59A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r-only">
    <w:name w:val="sr-only"/>
    <w:basedOn w:val="DefaultParagraphFont"/>
    <w:rsid w:val="003D59A6"/>
  </w:style>
  <w:style w:type="character" w:customStyle="1" w:styleId="TablebulletsChar">
    <w:name w:val="Table bullets Char"/>
    <w:basedOn w:val="DefaultParagraphFont"/>
    <w:link w:val="Tablebullets"/>
    <w:locked/>
    <w:rsid w:val="00266BF5"/>
    <w:rPr>
      <w:sz w:val="20"/>
      <w:szCs w:val="20"/>
    </w:rPr>
  </w:style>
  <w:style w:type="paragraph" w:customStyle="1" w:styleId="Tablebullets">
    <w:name w:val="Table bullets"/>
    <w:basedOn w:val="ListParagraph"/>
    <w:link w:val="TablebulletsChar"/>
    <w:qFormat/>
    <w:rsid w:val="00266BF5"/>
    <w:pPr>
      <w:numPr>
        <w:numId w:val="5"/>
      </w:numPr>
      <w:spacing w:before="60" w:after="60" w:line="240" w:lineRule="auto"/>
      <w:contextualSpacing w:val="0"/>
    </w:pPr>
    <w:rPr>
      <w:sz w:val="20"/>
      <w:szCs w:val="20"/>
    </w:rPr>
  </w:style>
  <w:style w:type="paragraph" w:customStyle="1" w:styleId="paragraph">
    <w:name w:val="paragraph"/>
    <w:basedOn w:val="Normal"/>
    <w:rsid w:val="005D211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5D2115"/>
  </w:style>
  <w:style w:type="character" w:customStyle="1" w:styleId="eop">
    <w:name w:val="eop"/>
    <w:basedOn w:val="DefaultParagraphFont"/>
    <w:rsid w:val="005D2115"/>
  </w:style>
  <w:style w:type="character" w:customStyle="1" w:styleId="cf01">
    <w:name w:val="cf01"/>
    <w:basedOn w:val="DefaultParagraphFont"/>
    <w:rsid w:val="00BF6C2E"/>
    <w:rPr>
      <w:rFonts w:ascii="Segoe UI" w:hAnsi="Segoe UI" w:cs="Segoe UI" w:hint="default"/>
      <w:sz w:val="18"/>
      <w:szCs w:val="18"/>
    </w:rPr>
  </w:style>
  <w:style w:type="character" w:styleId="Mention">
    <w:name w:val="Mention"/>
    <w:basedOn w:val="DefaultParagraphFont"/>
    <w:uiPriority w:val="99"/>
    <w:unhideWhenUsed/>
    <w:rsid w:val="00790286"/>
    <w:rPr>
      <w:color w:val="2B579A"/>
      <w:shd w:val="clear" w:color="auto" w:fill="E1DFDD"/>
    </w:rPr>
  </w:style>
  <w:style w:type="paragraph" w:styleId="Quote">
    <w:name w:val="Quote"/>
    <w:basedOn w:val="Normal"/>
    <w:next w:val="Normal"/>
    <w:link w:val="QuoteChar"/>
    <w:uiPriority w:val="29"/>
    <w:qFormat/>
    <w:rsid w:val="00492D0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92D02"/>
    <w:rPr>
      <w:i/>
      <w:iCs/>
      <w:color w:val="404040" w:themeColor="text1" w:themeTint="BF"/>
    </w:rPr>
  </w:style>
  <w:style w:type="paragraph" w:styleId="IntenseQuote">
    <w:name w:val="Intense Quote"/>
    <w:basedOn w:val="Normal"/>
    <w:next w:val="Normal"/>
    <w:link w:val="IntenseQuoteChar"/>
    <w:uiPriority w:val="30"/>
    <w:qFormat/>
    <w:rsid w:val="00F91722"/>
    <w:pPr>
      <w:pBdr>
        <w:top w:val="single" w:sz="4" w:space="10" w:color="2B5262" w:themeColor="accent1"/>
        <w:bottom w:val="single" w:sz="4" w:space="10" w:color="2B5262" w:themeColor="accent1"/>
      </w:pBdr>
      <w:spacing w:before="360" w:after="360"/>
      <w:ind w:left="864" w:right="864"/>
      <w:jc w:val="center"/>
    </w:pPr>
    <w:rPr>
      <w:i/>
      <w:iCs/>
      <w:color w:val="2B5262" w:themeColor="accent1"/>
    </w:rPr>
  </w:style>
  <w:style w:type="character" w:customStyle="1" w:styleId="IntenseQuoteChar">
    <w:name w:val="Intense Quote Char"/>
    <w:basedOn w:val="DefaultParagraphFont"/>
    <w:link w:val="IntenseQuote"/>
    <w:uiPriority w:val="30"/>
    <w:rsid w:val="00F91722"/>
    <w:rPr>
      <w:i/>
      <w:iCs/>
      <w:color w:val="2B5262" w:themeColor="accent1"/>
    </w:rPr>
  </w:style>
  <w:style w:type="character" w:customStyle="1" w:styleId="Heading9Char">
    <w:name w:val="Heading 9 Char"/>
    <w:aliases w:val="Table Heading Char"/>
    <w:basedOn w:val="DefaultParagraphFont"/>
    <w:link w:val="Heading9"/>
    <w:uiPriority w:val="9"/>
    <w:rsid w:val="00F932EB"/>
    <w:rPr>
      <w:rFonts w:ascii="Basic Sans" w:eastAsiaTheme="majorEastAsia" w:hAnsi="Basic Sans" w:cstheme="majorBidi"/>
      <w:iCs/>
      <w:color w:val="2B5262" w:themeColor="accent1"/>
      <w:sz w:val="24"/>
      <w:szCs w:val="21"/>
    </w:rPr>
  </w:style>
  <w:style w:type="paragraph" w:styleId="TOC3">
    <w:name w:val="toc 3"/>
    <w:basedOn w:val="Normal"/>
    <w:next w:val="Normal"/>
    <w:autoRedefine/>
    <w:uiPriority w:val="39"/>
    <w:unhideWhenUsed/>
    <w:rsid w:val="00A77848"/>
    <w:pPr>
      <w:spacing w:after="100"/>
      <w:ind w:left="440"/>
    </w:pPr>
  </w:style>
  <w:style w:type="character" w:styleId="FollowedHyperlink">
    <w:name w:val="FollowedHyperlink"/>
    <w:basedOn w:val="DefaultParagraphFont"/>
    <w:uiPriority w:val="99"/>
    <w:semiHidden/>
    <w:unhideWhenUsed/>
    <w:rsid w:val="00844EFE"/>
    <w:rPr>
      <w:color w:val="618CAB" w:themeColor="followedHyperlink"/>
      <w:u w:val="single"/>
    </w:rPr>
  </w:style>
  <w:style w:type="paragraph" w:customStyle="1" w:styleId="pf0">
    <w:name w:val="pf0"/>
    <w:basedOn w:val="Normal"/>
    <w:rsid w:val="0008442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efault">
    <w:name w:val="Default"/>
    <w:rsid w:val="00002550"/>
    <w:pPr>
      <w:autoSpaceDE w:val="0"/>
      <w:autoSpaceDN w:val="0"/>
      <w:adjustRightInd w:val="0"/>
      <w:spacing w:after="0" w:line="240" w:lineRule="auto"/>
    </w:pPr>
    <w:rPr>
      <w:rFonts w:ascii="Arial" w:hAnsi="Arial" w:cs="Arial"/>
      <w:color w:val="000000"/>
      <w:sz w:val="24"/>
      <w:szCs w:val="24"/>
    </w:rPr>
  </w:style>
  <w:style w:type="paragraph" w:customStyle="1" w:styleId="Note">
    <w:name w:val="Note"/>
    <w:basedOn w:val="Normal"/>
    <w:qFormat/>
    <w:rsid w:val="006431F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8817">
      <w:bodyDiv w:val="1"/>
      <w:marLeft w:val="0"/>
      <w:marRight w:val="0"/>
      <w:marTop w:val="0"/>
      <w:marBottom w:val="0"/>
      <w:divBdr>
        <w:top w:val="none" w:sz="0" w:space="0" w:color="auto"/>
        <w:left w:val="none" w:sz="0" w:space="0" w:color="auto"/>
        <w:bottom w:val="none" w:sz="0" w:space="0" w:color="auto"/>
        <w:right w:val="none" w:sz="0" w:space="0" w:color="auto"/>
      </w:divBdr>
      <w:divsChild>
        <w:div w:id="1125347769">
          <w:marLeft w:val="0"/>
          <w:marRight w:val="0"/>
          <w:marTop w:val="0"/>
          <w:marBottom w:val="0"/>
          <w:divBdr>
            <w:top w:val="none" w:sz="0" w:space="0" w:color="auto"/>
            <w:left w:val="none" w:sz="0" w:space="0" w:color="auto"/>
            <w:bottom w:val="none" w:sz="0" w:space="0" w:color="auto"/>
            <w:right w:val="none" w:sz="0" w:space="0" w:color="auto"/>
          </w:divBdr>
        </w:div>
        <w:div w:id="1452751079">
          <w:marLeft w:val="0"/>
          <w:marRight w:val="0"/>
          <w:marTop w:val="0"/>
          <w:marBottom w:val="0"/>
          <w:divBdr>
            <w:top w:val="none" w:sz="0" w:space="0" w:color="auto"/>
            <w:left w:val="none" w:sz="0" w:space="0" w:color="auto"/>
            <w:bottom w:val="none" w:sz="0" w:space="0" w:color="auto"/>
            <w:right w:val="none" w:sz="0" w:space="0" w:color="auto"/>
          </w:divBdr>
        </w:div>
        <w:div w:id="2088190445">
          <w:marLeft w:val="0"/>
          <w:marRight w:val="0"/>
          <w:marTop w:val="0"/>
          <w:marBottom w:val="0"/>
          <w:divBdr>
            <w:top w:val="none" w:sz="0" w:space="0" w:color="auto"/>
            <w:left w:val="none" w:sz="0" w:space="0" w:color="auto"/>
            <w:bottom w:val="none" w:sz="0" w:space="0" w:color="auto"/>
            <w:right w:val="none" w:sz="0" w:space="0" w:color="auto"/>
          </w:divBdr>
        </w:div>
      </w:divsChild>
    </w:div>
    <w:div w:id="122695964">
      <w:bodyDiv w:val="1"/>
      <w:marLeft w:val="0"/>
      <w:marRight w:val="0"/>
      <w:marTop w:val="0"/>
      <w:marBottom w:val="0"/>
      <w:divBdr>
        <w:top w:val="none" w:sz="0" w:space="0" w:color="auto"/>
        <w:left w:val="none" w:sz="0" w:space="0" w:color="auto"/>
        <w:bottom w:val="none" w:sz="0" w:space="0" w:color="auto"/>
        <w:right w:val="none" w:sz="0" w:space="0" w:color="auto"/>
      </w:divBdr>
    </w:div>
    <w:div w:id="293606475">
      <w:bodyDiv w:val="1"/>
      <w:marLeft w:val="0"/>
      <w:marRight w:val="0"/>
      <w:marTop w:val="0"/>
      <w:marBottom w:val="0"/>
      <w:divBdr>
        <w:top w:val="none" w:sz="0" w:space="0" w:color="auto"/>
        <w:left w:val="none" w:sz="0" w:space="0" w:color="auto"/>
        <w:bottom w:val="none" w:sz="0" w:space="0" w:color="auto"/>
        <w:right w:val="none" w:sz="0" w:space="0" w:color="auto"/>
      </w:divBdr>
    </w:div>
    <w:div w:id="442117019">
      <w:bodyDiv w:val="1"/>
      <w:marLeft w:val="0"/>
      <w:marRight w:val="0"/>
      <w:marTop w:val="0"/>
      <w:marBottom w:val="0"/>
      <w:divBdr>
        <w:top w:val="none" w:sz="0" w:space="0" w:color="auto"/>
        <w:left w:val="none" w:sz="0" w:space="0" w:color="auto"/>
        <w:bottom w:val="none" w:sz="0" w:space="0" w:color="auto"/>
        <w:right w:val="none" w:sz="0" w:space="0" w:color="auto"/>
      </w:divBdr>
      <w:divsChild>
        <w:div w:id="49505423">
          <w:marLeft w:val="0"/>
          <w:marRight w:val="0"/>
          <w:marTop w:val="0"/>
          <w:marBottom w:val="0"/>
          <w:divBdr>
            <w:top w:val="none" w:sz="0" w:space="0" w:color="auto"/>
            <w:left w:val="none" w:sz="0" w:space="0" w:color="auto"/>
            <w:bottom w:val="none" w:sz="0" w:space="0" w:color="auto"/>
            <w:right w:val="none" w:sz="0" w:space="0" w:color="auto"/>
          </w:divBdr>
          <w:divsChild>
            <w:div w:id="2096972027">
              <w:marLeft w:val="0"/>
              <w:marRight w:val="0"/>
              <w:marTop w:val="0"/>
              <w:marBottom w:val="0"/>
              <w:divBdr>
                <w:top w:val="none" w:sz="0" w:space="0" w:color="auto"/>
                <w:left w:val="none" w:sz="0" w:space="0" w:color="auto"/>
                <w:bottom w:val="none" w:sz="0" w:space="0" w:color="auto"/>
                <w:right w:val="none" w:sz="0" w:space="0" w:color="auto"/>
              </w:divBdr>
            </w:div>
          </w:divsChild>
        </w:div>
        <w:div w:id="132602880">
          <w:marLeft w:val="0"/>
          <w:marRight w:val="0"/>
          <w:marTop w:val="0"/>
          <w:marBottom w:val="0"/>
          <w:divBdr>
            <w:top w:val="none" w:sz="0" w:space="0" w:color="auto"/>
            <w:left w:val="none" w:sz="0" w:space="0" w:color="auto"/>
            <w:bottom w:val="none" w:sz="0" w:space="0" w:color="auto"/>
            <w:right w:val="none" w:sz="0" w:space="0" w:color="auto"/>
          </w:divBdr>
          <w:divsChild>
            <w:div w:id="649287046">
              <w:marLeft w:val="0"/>
              <w:marRight w:val="0"/>
              <w:marTop w:val="0"/>
              <w:marBottom w:val="0"/>
              <w:divBdr>
                <w:top w:val="none" w:sz="0" w:space="0" w:color="auto"/>
                <w:left w:val="none" w:sz="0" w:space="0" w:color="auto"/>
                <w:bottom w:val="none" w:sz="0" w:space="0" w:color="auto"/>
                <w:right w:val="none" w:sz="0" w:space="0" w:color="auto"/>
              </w:divBdr>
            </w:div>
          </w:divsChild>
        </w:div>
        <w:div w:id="162478079">
          <w:marLeft w:val="0"/>
          <w:marRight w:val="0"/>
          <w:marTop w:val="0"/>
          <w:marBottom w:val="0"/>
          <w:divBdr>
            <w:top w:val="none" w:sz="0" w:space="0" w:color="auto"/>
            <w:left w:val="none" w:sz="0" w:space="0" w:color="auto"/>
            <w:bottom w:val="none" w:sz="0" w:space="0" w:color="auto"/>
            <w:right w:val="none" w:sz="0" w:space="0" w:color="auto"/>
          </w:divBdr>
          <w:divsChild>
            <w:div w:id="679968233">
              <w:marLeft w:val="0"/>
              <w:marRight w:val="0"/>
              <w:marTop w:val="0"/>
              <w:marBottom w:val="0"/>
              <w:divBdr>
                <w:top w:val="none" w:sz="0" w:space="0" w:color="auto"/>
                <w:left w:val="none" w:sz="0" w:space="0" w:color="auto"/>
                <w:bottom w:val="none" w:sz="0" w:space="0" w:color="auto"/>
                <w:right w:val="none" w:sz="0" w:space="0" w:color="auto"/>
              </w:divBdr>
            </w:div>
          </w:divsChild>
        </w:div>
        <w:div w:id="166752106">
          <w:marLeft w:val="0"/>
          <w:marRight w:val="0"/>
          <w:marTop w:val="0"/>
          <w:marBottom w:val="0"/>
          <w:divBdr>
            <w:top w:val="none" w:sz="0" w:space="0" w:color="auto"/>
            <w:left w:val="none" w:sz="0" w:space="0" w:color="auto"/>
            <w:bottom w:val="none" w:sz="0" w:space="0" w:color="auto"/>
            <w:right w:val="none" w:sz="0" w:space="0" w:color="auto"/>
          </w:divBdr>
          <w:divsChild>
            <w:div w:id="948969741">
              <w:marLeft w:val="0"/>
              <w:marRight w:val="0"/>
              <w:marTop w:val="0"/>
              <w:marBottom w:val="0"/>
              <w:divBdr>
                <w:top w:val="none" w:sz="0" w:space="0" w:color="auto"/>
                <w:left w:val="none" w:sz="0" w:space="0" w:color="auto"/>
                <w:bottom w:val="none" w:sz="0" w:space="0" w:color="auto"/>
                <w:right w:val="none" w:sz="0" w:space="0" w:color="auto"/>
              </w:divBdr>
            </w:div>
          </w:divsChild>
        </w:div>
        <w:div w:id="185100775">
          <w:marLeft w:val="0"/>
          <w:marRight w:val="0"/>
          <w:marTop w:val="0"/>
          <w:marBottom w:val="0"/>
          <w:divBdr>
            <w:top w:val="none" w:sz="0" w:space="0" w:color="auto"/>
            <w:left w:val="none" w:sz="0" w:space="0" w:color="auto"/>
            <w:bottom w:val="none" w:sz="0" w:space="0" w:color="auto"/>
            <w:right w:val="none" w:sz="0" w:space="0" w:color="auto"/>
          </w:divBdr>
          <w:divsChild>
            <w:div w:id="1816755269">
              <w:marLeft w:val="0"/>
              <w:marRight w:val="0"/>
              <w:marTop w:val="0"/>
              <w:marBottom w:val="0"/>
              <w:divBdr>
                <w:top w:val="none" w:sz="0" w:space="0" w:color="auto"/>
                <w:left w:val="none" w:sz="0" w:space="0" w:color="auto"/>
                <w:bottom w:val="none" w:sz="0" w:space="0" w:color="auto"/>
                <w:right w:val="none" w:sz="0" w:space="0" w:color="auto"/>
              </w:divBdr>
            </w:div>
          </w:divsChild>
        </w:div>
        <w:div w:id="244606464">
          <w:marLeft w:val="0"/>
          <w:marRight w:val="0"/>
          <w:marTop w:val="0"/>
          <w:marBottom w:val="0"/>
          <w:divBdr>
            <w:top w:val="none" w:sz="0" w:space="0" w:color="auto"/>
            <w:left w:val="none" w:sz="0" w:space="0" w:color="auto"/>
            <w:bottom w:val="none" w:sz="0" w:space="0" w:color="auto"/>
            <w:right w:val="none" w:sz="0" w:space="0" w:color="auto"/>
          </w:divBdr>
          <w:divsChild>
            <w:div w:id="976758694">
              <w:marLeft w:val="0"/>
              <w:marRight w:val="0"/>
              <w:marTop w:val="0"/>
              <w:marBottom w:val="0"/>
              <w:divBdr>
                <w:top w:val="none" w:sz="0" w:space="0" w:color="auto"/>
                <w:left w:val="none" w:sz="0" w:space="0" w:color="auto"/>
                <w:bottom w:val="none" w:sz="0" w:space="0" w:color="auto"/>
                <w:right w:val="none" w:sz="0" w:space="0" w:color="auto"/>
              </w:divBdr>
            </w:div>
          </w:divsChild>
        </w:div>
        <w:div w:id="305282381">
          <w:marLeft w:val="0"/>
          <w:marRight w:val="0"/>
          <w:marTop w:val="0"/>
          <w:marBottom w:val="0"/>
          <w:divBdr>
            <w:top w:val="none" w:sz="0" w:space="0" w:color="auto"/>
            <w:left w:val="none" w:sz="0" w:space="0" w:color="auto"/>
            <w:bottom w:val="none" w:sz="0" w:space="0" w:color="auto"/>
            <w:right w:val="none" w:sz="0" w:space="0" w:color="auto"/>
          </w:divBdr>
          <w:divsChild>
            <w:div w:id="1690714470">
              <w:marLeft w:val="0"/>
              <w:marRight w:val="0"/>
              <w:marTop w:val="0"/>
              <w:marBottom w:val="0"/>
              <w:divBdr>
                <w:top w:val="none" w:sz="0" w:space="0" w:color="auto"/>
                <w:left w:val="none" w:sz="0" w:space="0" w:color="auto"/>
                <w:bottom w:val="none" w:sz="0" w:space="0" w:color="auto"/>
                <w:right w:val="none" w:sz="0" w:space="0" w:color="auto"/>
              </w:divBdr>
            </w:div>
          </w:divsChild>
        </w:div>
        <w:div w:id="315232983">
          <w:marLeft w:val="0"/>
          <w:marRight w:val="0"/>
          <w:marTop w:val="0"/>
          <w:marBottom w:val="0"/>
          <w:divBdr>
            <w:top w:val="none" w:sz="0" w:space="0" w:color="auto"/>
            <w:left w:val="none" w:sz="0" w:space="0" w:color="auto"/>
            <w:bottom w:val="none" w:sz="0" w:space="0" w:color="auto"/>
            <w:right w:val="none" w:sz="0" w:space="0" w:color="auto"/>
          </w:divBdr>
          <w:divsChild>
            <w:div w:id="652835565">
              <w:marLeft w:val="0"/>
              <w:marRight w:val="0"/>
              <w:marTop w:val="0"/>
              <w:marBottom w:val="0"/>
              <w:divBdr>
                <w:top w:val="none" w:sz="0" w:space="0" w:color="auto"/>
                <w:left w:val="none" w:sz="0" w:space="0" w:color="auto"/>
                <w:bottom w:val="none" w:sz="0" w:space="0" w:color="auto"/>
                <w:right w:val="none" w:sz="0" w:space="0" w:color="auto"/>
              </w:divBdr>
            </w:div>
          </w:divsChild>
        </w:div>
        <w:div w:id="345446230">
          <w:marLeft w:val="0"/>
          <w:marRight w:val="0"/>
          <w:marTop w:val="0"/>
          <w:marBottom w:val="0"/>
          <w:divBdr>
            <w:top w:val="none" w:sz="0" w:space="0" w:color="auto"/>
            <w:left w:val="none" w:sz="0" w:space="0" w:color="auto"/>
            <w:bottom w:val="none" w:sz="0" w:space="0" w:color="auto"/>
            <w:right w:val="none" w:sz="0" w:space="0" w:color="auto"/>
          </w:divBdr>
          <w:divsChild>
            <w:div w:id="74279667">
              <w:marLeft w:val="0"/>
              <w:marRight w:val="0"/>
              <w:marTop w:val="0"/>
              <w:marBottom w:val="0"/>
              <w:divBdr>
                <w:top w:val="none" w:sz="0" w:space="0" w:color="auto"/>
                <w:left w:val="none" w:sz="0" w:space="0" w:color="auto"/>
                <w:bottom w:val="none" w:sz="0" w:space="0" w:color="auto"/>
                <w:right w:val="none" w:sz="0" w:space="0" w:color="auto"/>
              </w:divBdr>
            </w:div>
          </w:divsChild>
        </w:div>
        <w:div w:id="350111509">
          <w:marLeft w:val="0"/>
          <w:marRight w:val="0"/>
          <w:marTop w:val="0"/>
          <w:marBottom w:val="0"/>
          <w:divBdr>
            <w:top w:val="none" w:sz="0" w:space="0" w:color="auto"/>
            <w:left w:val="none" w:sz="0" w:space="0" w:color="auto"/>
            <w:bottom w:val="none" w:sz="0" w:space="0" w:color="auto"/>
            <w:right w:val="none" w:sz="0" w:space="0" w:color="auto"/>
          </w:divBdr>
          <w:divsChild>
            <w:div w:id="259071996">
              <w:marLeft w:val="0"/>
              <w:marRight w:val="0"/>
              <w:marTop w:val="0"/>
              <w:marBottom w:val="0"/>
              <w:divBdr>
                <w:top w:val="none" w:sz="0" w:space="0" w:color="auto"/>
                <w:left w:val="none" w:sz="0" w:space="0" w:color="auto"/>
                <w:bottom w:val="none" w:sz="0" w:space="0" w:color="auto"/>
                <w:right w:val="none" w:sz="0" w:space="0" w:color="auto"/>
              </w:divBdr>
            </w:div>
          </w:divsChild>
        </w:div>
        <w:div w:id="358895853">
          <w:marLeft w:val="0"/>
          <w:marRight w:val="0"/>
          <w:marTop w:val="0"/>
          <w:marBottom w:val="0"/>
          <w:divBdr>
            <w:top w:val="none" w:sz="0" w:space="0" w:color="auto"/>
            <w:left w:val="none" w:sz="0" w:space="0" w:color="auto"/>
            <w:bottom w:val="none" w:sz="0" w:space="0" w:color="auto"/>
            <w:right w:val="none" w:sz="0" w:space="0" w:color="auto"/>
          </w:divBdr>
          <w:divsChild>
            <w:div w:id="1202598129">
              <w:marLeft w:val="0"/>
              <w:marRight w:val="0"/>
              <w:marTop w:val="0"/>
              <w:marBottom w:val="0"/>
              <w:divBdr>
                <w:top w:val="none" w:sz="0" w:space="0" w:color="auto"/>
                <w:left w:val="none" w:sz="0" w:space="0" w:color="auto"/>
                <w:bottom w:val="none" w:sz="0" w:space="0" w:color="auto"/>
                <w:right w:val="none" w:sz="0" w:space="0" w:color="auto"/>
              </w:divBdr>
            </w:div>
          </w:divsChild>
        </w:div>
        <w:div w:id="570503343">
          <w:marLeft w:val="0"/>
          <w:marRight w:val="0"/>
          <w:marTop w:val="0"/>
          <w:marBottom w:val="0"/>
          <w:divBdr>
            <w:top w:val="none" w:sz="0" w:space="0" w:color="auto"/>
            <w:left w:val="none" w:sz="0" w:space="0" w:color="auto"/>
            <w:bottom w:val="none" w:sz="0" w:space="0" w:color="auto"/>
            <w:right w:val="none" w:sz="0" w:space="0" w:color="auto"/>
          </w:divBdr>
          <w:divsChild>
            <w:div w:id="714430538">
              <w:marLeft w:val="0"/>
              <w:marRight w:val="0"/>
              <w:marTop w:val="0"/>
              <w:marBottom w:val="0"/>
              <w:divBdr>
                <w:top w:val="none" w:sz="0" w:space="0" w:color="auto"/>
                <w:left w:val="none" w:sz="0" w:space="0" w:color="auto"/>
                <w:bottom w:val="none" w:sz="0" w:space="0" w:color="auto"/>
                <w:right w:val="none" w:sz="0" w:space="0" w:color="auto"/>
              </w:divBdr>
            </w:div>
          </w:divsChild>
        </w:div>
        <w:div w:id="743140246">
          <w:marLeft w:val="0"/>
          <w:marRight w:val="0"/>
          <w:marTop w:val="0"/>
          <w:marBottom w:val="0"/>
          <w:divBdr>
            <w:top w:val="none" w:sz="0" w:space="0" w:color="auto"/>
            <w:left w:val="none" w:sz="0" w:space="0" w:color="auto"/>
            <w:bottom w:val="none" w:sz="0" w:space="0" w:color="auto"/>
            <w:right w:val="none" w:sz="0" w:space="0" w:color="auto"/>
          </w:divBdr>
          <w:divsChild>
            <w:div w:id="1345281622">
              <w:marLeft w:val="0"/>
              <w:marRight w:val="0"/>
              <w:marTop w:val="0"/>
              <w:marBottom w:val="0"/>
              <w:divBdr>
                <w:top w:val="none" w:sz="0" w:space="0" w:color="auto"/>
                <w:left w:val="none" w:sz="0" w:space="0" w:color="auto"/>
                <w:bottom w:val="none" w:sz="0" w:space="0" w:color="auto"/>
                <w:right w:val="none" w:sz="0" w:space="0" w:color="auto"/>
              </w:divBdr>
            </w:div>
          </w:divsChild>
        </w:div>
        <w:div w:id="755976377">
          <w:marLeft w:val="0"/>
          <w:marRight w:val="0"/>
          <w:marTop w:val="0"/>
          <w:marBottom w:val="0"/>
          <w:divBdr>
            <w:top w:val="none" w:sz="0" w:space="0" w:color="auto"/>
            <w:left w:val="none" w:sz="0" w:space="0" w:color="auto"/>
            <w:bottom w:val="none" w:sz="0" w:space="0" w:color="auto"/>
            <w:right w:val="none" w:sz="0" w:space="0" w:color="auto"/>
          </w:divBdr>
          <w:divsChild>
            <w:div w:id="1125655295">
              <w:marLeft w:val="0"/>
              <w:marRight w:val="0"/>
              <w:marTop w:val="0"/>
              <w:marBottom w:val="0"/>
              <w:divBdr>
                <w:top w:val="none" w:sz="0" w:space="0" w:color="auto"/>
                <w:left w:val="none" w:sz="0" w:space="0" w:color="auto"/>
                <w:bottom w:val="none" w:sz="0" w:space="0" w:color="auto"/>
                <w:right w:val="none" w:sz="0" w:space="0" w:color="auto"/>
              </w:divBdr>
            </w:div>
          </w:divsChild>
        </w:div>
        <w:div w:id="812333269">
          <w:marLeft w:val="0"/>
          <w:marRight w:val="0"/>
          <w:marTop w:val="0"/>
          <w:marBottom w:val="0"/>
          <w:divBdr>
            <w:top w:val="none" w:sz="0" w:space="0" w:color="auto"/>
            <w:left w:val="none" w:sz="0" w:space="0" w:color="auto"/>
            <w:bottom w:val="none" w:sz="0" w:space="0" w:color="auto"/>
            <w:right w:val="none" w:sz="0" w:space="0" w:color="auto"/>
          </w:divBdr>
          <w:divsChild>
            <w:div w:id="926310231">
              <w:marLeft w:val="0"/>
              <w:marRight w:val="0"/>
              <w:marTop w:val="0"/>
              <w:marBottom w:val="0"/>
              <w:divBdr>
                <w:top w:val="none" w:sz="0" w:space="0" w:color="auto"/>
                <w:left w:val="none" w:sz="0" w:space="0" w:color="auto"/>
                <w:bottom w:val="none" w:sz="0" w:space="0" w:color="auto"/>
                <w:right w:val="none" w:sz="0" w:space="0" w:color="auto"/>
              </w:divBdr>
            </w:div>
          </w:divsChild>
        </w:div>
        <w:div w:id="880481904">
          <w:marLeft w:val="0"/>
          <w:marRight w:val="0"/>
          <w:marTop w:val="0"/>
          <w:marBottom w:val="0"/>
          <w:divBdr>
            <w:top w:val="none" w:sz="0" w:space="0" w:color="auto"/>
            <w:left w:val="none" w:sz="0" w:space="0" w:color="auto"/>
            <w:bottom w:val="none" w:sz="0" w:space="0" w:color="auto"/>
            <w:right w:val="none" w:sz="0" w:space="0" w:color="auto"/>
          </w:divBdr>
          <w:divsChild>
            <w:div w:id="176308977">
              <w:marLeft w:val="0"/>
              <w:marRight w:val="0"/>
              <w:marTop w:val="0"/>
              <w:marBottom w:val="0"/>
              <w:divBdr>
                <w:top w:val="none" w:sz="0" w:space="0" w:color="auto"/>
                <w:left w:val="none" w:sz="0" w:space="0" w:color="auto"/>
                <w:bottom w:val="none" w:sz="0" w:space="0" w:color="auto"/>
                <w:right w:val="none" w:sz="0" w:space="0" w:color="auto"/>
              </w:divBdr>
            </w:div>
          </w:divsChild>
        </w:div>
        <w:div w:id="901059642">
          <w:marLeft w:val="0"/>
          <w:marRight w:val="0"/>
          <w:marTop w:val="0"/>
          <w:marBottom w:val="0"/>
          <w:divBdr>
            <w:top w:val="none" w:sz="0" w:space="0" w:color="auto"/>
            <w:left w:val="none" w:sz="0" w:space="0" w:color="auto"/>
            <w:bottom w:val="none" w:sz="0" w:space="0" w:color="auto"/>
            <w:right w:val="none" w:sz="0" w:space="0" w:color="auto"/>
          </w:divBdr>
          <w:divsChild>
            <w:div w:id="592203960">
              <w:marLeft w:val="0"/>
              <w:marRight w:val="0"/>
              <w:marTop w:val="0"/>
              <w:marBottom w:val="0"/>
              <w:divBdr>
                <w:top w:val="none" w:sz="0" w:space="0" w:color="auto"/>
                <w:left w:val="none" w:sz="0" w:space="0" w:color="auto"/>
                <w:bottom w:val="none" w:sz="0" w:space="0" w:color="auto"/>
                <w:right w:val="none" w:sz="0" w:space="0" w:color="auto"/>
              </w:divBdr>
            </w:div>
          </w:divsChild>
        </w:div>
        <w:div w:id="902181817">
          <w:marLeft w:val="0"/>
          <w:marRight w:val="0"/>
          <w:marTop w:val="0"/>
          <w:marBottom w:val="0"/>
          <w:divBdr>
            <w:top w:val="none" w:sz="0" w:space="0" w:color="auto"/>
            <w:left w:val="none" w:sz="0" w:space="0" w:color="auto"/>
            <w:bottom w:val="none" w:sz="0" w:space="0" w:color="auto"/>
            <w:right w:val="none" w:sz="0" w:space="0" w:color="auto"/>
          </w:divBdr>
          <w:divsChild>
            <w:div w:id="2020620116">
              <w:marLeft w:val="0"/>
              <w:marRight w:val="0"/>
              <w:marTop w:val="0"/>
              <w:marBottom w:val="0"/>
              <w:divBdr>
                <w:top w:val="none" w:sz="0" w:space="0" w:color="auto"/>
                <w:left w:val="none" w:sz="0" w:space="0" w:color="auto"/>
                <w:bottom w:val="none" w:sz="0" w:space="0" w:color="auto"/>
                <w:right w:val="none" w:sz="0" w:space="0" w:color="auto"/>
              </w:divBdr>
            </w:div>
          </w:divsChild>
        </w:div>
        <w:div w:id="1017342541">
          <w:marLeft w:val="0"/>
          <w:marRight w:val="0"/>
          <w:marTop w:val="0"/>
          <w:marBottom w:val="0"/>
          <w:divBdr>
            <w:top w:val="none" w:sz="0" w:space="0" w:color="auto"/>
            <w:left w:val="none" w:sz="0" w:space="0" w:color="auto"/>
            <w:bottom w:val="none" w:sz="0" w:space="0" w:color="auto"/>
            <w:right w:val="none" w:sz="0" w:space="0" w:color="auto"/>
          </w:divBdr>
          <w:divsChild>
            <w:div w:id="238515410">
              <w:marLeft w:val="0"/>
              <w:marRight w:val="0"/>
              <w:marTop w:val="0"/>
              <w:marBottom w:val="0"/>
              <w:divBdr>
                <w:top w:val="none" w:sz="0" w:space="0" w:color="auto"/>
                <w:left w:val="none" w:sz="0" w:space="0" w:color="auto"/>
                <w:bottom w:val="none" w:sz="0" w:space="0" w:color="auto"/>
                <w:right w:val="none" w:sz="0" w:space="0" w:color="auto"/>
              </w:divBdr>
            </w:div>
          </w:divsChild>
        </w:div>
        <w:div w:id="1074088460">
          <w:marLeft w:val="0"/>
          <w:marRight w:val="0"/>
          <w:marTop w:val="0"/>
          <w:marBottom w:val="0"/>
          <w:divBdr>
            <w:top w:val="none" w:sz="0" w:space="0" w:color="auto"/>
            <w:left w:val="none" w:sz="0" w:space="0" w:color="auto"/>
            <w:bottom w:val="none" w:sz="0" w:space="0" w:color="auto"/>
            <w:right w:val="none" w:sz="0" w:space="0" w:color="auto"/>
          </w:divBdr>
          <w:divsChild>
            <w:div w:id="1347752336">
              <w:marLeft w:val="0"/>
              <w:marRight w:val="0"/>
              <w:marTop w:val="0"/>
              <w:marBottom w:val="0"/>
              <w:divBdr>
                <w:top w:val="none" w:sz="0" w:space="0" w:color="auto"/>
                <w:left w:val="none" w:sz="0" w:space="0" w:color="auto"/>
                <w:bottom w:val="none" w:sz="0" w:space="0" w:color="auto"/>
                <w:right w:val="none" w:sz="0" w:space="0" w:color="auto"/>
              </w:divBdr>
            </w:div>
          </w:divsChild>
        </w:div>
        <w:div w:id="1153327135">
          <w:marLeft w:val="0"/>
          <w:marRight w:val="0"/>
          <w:marTop w:val="0"/>
          <w:marBottom w:val="0"/>
          <w:divBdr>
            <w:top w:val="none" w:sz="0" w:space="0" w:color="auto"/>
            <w:left w:val="none" w:sz="0" w:space="0" w:color="auto"/>
            <w:bottom w:val="none" w:sz="0" w:space="0" w:color="auto"/>
            <w:right w:val="none" w:sz="0" w:space="0" w:color="auto"/>
          </w:divBdr>
          <w:divsChild>
            <w:div w:id="1463234291">
              <w:marLeft w:val="0"/>
              <w:marRight w:val="0"/>
              <w:marTop w:val="0"/>
              <w:marBottom w:val="0"/>
              <w:divBdr>
                <w:top w:val="none" w:sz="0" w:space="0" w:color="auto"/>
                <w:left w:val="none" w:sz="0" w:space="0" w:color="auto"/>
                <w:bottom w:val="none" w:sz="0" w:space="0" w:color="auto"/>
                <w:right w:val="none" w:sz="0" w:space="0" w:color="auto"/>
              </w:divBdr>
            </w:div>
          </w:divsChild>
        </w:div>
        <w:div w:id="1185050238">
          <w:marLeft w:val="0"/>
          <w:marRight w:val="0"/>
          <w:marTop w:val="0"/>
          <w:marBottom w:val="0"/>
          <w:divBdr>
            <w:top w:val="none" w:sz="0" w:space="0" w:color="auto"/>
            <w:left w:val="none" w:sz="0" w:space="0" w:color="auto"/>
            <w:bottom w:val="none" w:sz="0" w:space="0" w:color="auto"/>
            <w:right w:val="none" w:sz="0" w:space="0" w:color="auto"/>
          </w:divBdr>
          <w:divsChild>
            <w:div w:id="1158184407">
              <w:marLeft w:val="0"/>
              <w:marRight w:val="0"/>
              <w:marTop w:val="0"/>
              <w:marBottom w:val="0"/>
              <w:divBdr>
                <w:top w:val="none" w:sz="0" w:space="0" w:color="auto"/>
                <w:left w:val="none" w:sz="0" w:space="0" w:color="auto"/>
                <w:bottom w:val="none" w:sz="0" w:space="0" w:color="auto"/>
                <w:right w:val="none" w:sz="0" w:space="0" w:color="auto"/>
              </w:divBdr>
            </w:div>
          </w:divsChild>
        </w:div>
        <w:div w:id="1195851938">
          <w:marLeft w:val="0"/>
          <w:marRight w:val="0"/>
          <w:marTop w:val="0"/>
          <w:marBottom w:val="0"/>
          <w:divBdr>
            <w:top w:val="none" w:sz="0" w:space="0" w:color="auto"/>
            <w:left w:val="none" w:sz="0" w:space="0" w:color="auto"/>
            <w:bottom w:val="none" w:sz="0" w:space="0" w:color="auto"/>
            <w:right w:val="none" w:sz="0" w:space="0" w:color="auto"/>
          </w:divBdr>
          <w:divsChild>
            <w:div w:id="1902986470">
              <w:marLeft w:val="0"/>
              <w:marRight w:val="0"/>
              <w:marTop w:val="0"/>
              <w:marBottom w:val="0"/>
              <w:divBdr>
                <w:top w:val="none" w:sz="0" w:space="0" w:color="auto"/>
                <w:left w:val="none" w:sz="0" w:space="0" w:color="auto"/>
                <w:bottom w:val="none" w:sz="0" w:space="0" w:color="auto"/>
                <w:right w:val="none" w:sz="0" w:space="0" w:color="auto"/>
              </w:divBdr>
            </w:div>
          </w:divsChild>
        </w:div>
        <w:div w:id="1216697401">
          <w:marLeft w:val="0"/>
          <w:marRight w:val="0"/>
          <w:marTop w:val="0"/>
          <w:marBottom w:val="0"/>
          <w:divBdr>
            <w:top w:val="none" w:sz="0" w:space="0" w:color="auto"/>
            <w:left w:val="none" w:sz="0" w:space="0" w:color="auto"/>
            <w:bottom w:val="none" w:sz="0" w:space="0" w:color="auto"/>
            <w:right w:val="none" w:sz="0" w:space="0" w:color="auto"/>
          </w:divBdr>
          <w:divsChild>
            <w:div w:id="1448506882">
              <w:marLeft w:val="0"/>
              <w:marRight w:val="0"/>
              <w:marTop w:val="0"/>
              <w:marBottom w:val="0"/>
              <w:divBdr>
                <w:top w:val="none" w:sz="0" w:space="0" w:color="auto"/>
                <w:left w:val="none" w:sz="0" w:space="0" w:color="auto"/>
                <w:bottom w:val="none" w:sz="0" w:space="0" w:color="auto"/>
                <w:right w:val="none" w:sz="0" w:space="0" w:color="auto"/>
              </w:divBdr>
            </w:div>
          </w:divsChild>
        </w:div>
        <w:div w:id="1268276770">
          <w:marLeft w:val="0"/>
          <w:marRight w:val="0"/>
          <w:marTop w:val="0"/>
          <w:marBottom w:val="0"/>
          <w:divBdr>
            <w:top w:val="none" w:sz="0" w:space="0" w:color="auto"/>
            <w:left w:val="none" w:sz="0" w:space="0" w:color="auto"/>
            <w:bottom w:val="none" w:sz="0" w:space="0" w:color="auto"/>
            <w:right w:val="none" w:sz="0" w:space="0" w:color="auto"/>
          </w:divBdr>
          <w:divsChild>
            <w:div w:id="732393161">
              <w:marLeft w:val="0"/>
              <w:marRight w:val="0"/>
              <w:marTop w:val="0"/>
              <w:marBottom w:val="0"/>
              <w:divBdr>
                <w:top w:val="none" w:sz="0" w:space="0" w:color="auto"/>
                <w:left w:val="none" w:sz="0" w:space="0" w:color="auto"/>
                <w:bottom w:val="none" w:sz="0" w:space="0" w:color="auto"/>
                <w:right w:val="none" w:sz="0" w:space="0" w:color="auto"/>
              </w:divBdr>
            </w:div>
          </w:divsChild>
        </w:div>
        <w:div w:id="1276257772">
          <w:marLeft w:val="0"/>
          <w:marRight w:val="0"/>
          <w:marTop w:val="0"/>
          <w:marBottom w:val="0"/>
          <w:divBdr>
            <w:top w:val="none" w:sz="0" w:space="0" w:color="auto"/>
            <w:left w:val="none" w:sz="0" w:space="0" w:color="auto"/>
            <w:bottom w:val="none" w:sz="0" w:space="0" w:color="auto"/>
            <w:right w:val="none" w:sz="0" w:space="0" w:color="auto"/>
          </w:divBdr>
          <w:divsChild>
            <w:div w:id="1191184530">
              <w:marLeft w:val="0"/>
              <w:marRight w:val="0"/>
              <w:marTop w:val="0"/>
              <w:marBottom w:val="0"/>
              <w:divBdr>
                <w:top w:val="none" w:sz="0" w:space="0" w:color="auto"/>
                <w:left w:val="none" w:sz="0" w:space="0" w:color="auto"/>
                <w:bottom w:val="none" w:sz="0" w:space="0" w:color="auto"/>
                <w:right w:val="none" w:sz="0" w:space="0" w:color="auto"/>
              </w:divBdr>
            </w:div>
          </w:divsChild>
        </w:div>
        <w:div w:id="1298609039">
          <w:marLeft w:val="0"/>
          <w:marRight w:val="0"/>
          <w:marTop w:val="0"/>
          <w:marBottom w:val="0"/>
          <w:divBdr>
            <w:top w:val="none" w:sz="0" w:space="0" w:color="auto"/>
            <w:left w:val="none" w:sz="0" w:space="0" w:color="auto"/>
            <w:bottom w:val="none" w:sz="0" w:space="0" w:color="auto"/>
            <w:right w:val="none" w:sz="0" w:space="0" w:color="auto"/>
          </w:divBdr>
          <w:divsChild>
            <w:div w:id="657731202">
              <w:marLeft w:val="0"/>
              <w:marRight w:val="0"/>
              <w:marTop w:val="0"/>
              <w:marBottom w:val="0"/>
              <w:divBdr>
                <w:top w:val="none" w:sz="0" w:space="0" w:color="auto"/>
                <w:left w:val="none" w:sz="0" w:space="0" w:color="auto"/>
                <w:bottom w:val="none" w:sz="0" w:space="0" w:color="auto"/>
                <w:right w:val="none" w:sz="0" w:space="0" w:color="auto"/>
              </w:divBdr>
            </w:div>
          </w:divsChild>
        </w:div>
        <w:div w:id="1364789959">
          <w:marLeft w:val="0"/>
          <w:marRight w:val="0"/>
          <w:marTop w:val="0"/>
          <w:marBottom w:val="0"/>
          <w:divBdr>
            <w:top w:val="none" w:sz="0" w:space="0" w:color="auto"/>
            <w:left w:val="none" w:sz="0" w:space="0" w:color="auto"/>
            <w:bottom w:val="none" w:sz="0" w:space="0" w:color="auto"/>
            <w:right w:val="none" w:sz="0" w:space="0" w:color="auto"/>
          </w:divBdr>
          <w:divsChild>
            <w:div w:id="1371690032">
              <w:marLeft w:val="0"/>
              <w:marRight w:val="0"/>
              <w:marTop w:val="0"/>
              <w:marBottom w:val="0"/>
              <w:divBdr>
                <w:top w:val="none" w:sz="0" w:space="0" w:color="auto"/>
                <w:left w:val="none" w:sz="0" w:space="0" w:color="auto"/>
                <w:bottom w:val="none" w:sz="0" w:space="0" w:color="auto"/>
                <w:right w:val="none" w:sz="0" w:space="0" w:color="auto"/>
              </w:divBdr>
            </w:div>
          </w:divsChild>
        </w:div>
        <w:div w:id="1378622014">
          <w:marLeft w:val="0"/>
          <w:marRight w:val="0"/>
          <w:marTop w:val="0"/>
          <w:marBottom w:val="0"/>
          <w:divBdr>
            <w:top w:val="none" w:sz="0" w:space="0" w:color="auto"/>
            <w:left w:val="none" w:sz="0" w:space="0" w:color="auto"/>
            <w:bottom w:val="none" w:sz="0" w:space="0" w:color="auto"/>
            <w:right w:val="none" w:sz="0" w:space="0" w:color="auto"/>
          </w:divBdr>
          <w:divsChild>
            <w:div w:id="425074509">
              <w:marLeft w:val="0"/>
              <w:marRight w:val="0"/>
              <w:marTop w:val="0"/>
              <w:marBottom w:val="0"/>
              <w:divBdr>
                <w:top w:val="none" w:sz="0" w:space="0" w:color="auto"/>
                <w:left w:val="none" w:sz="0" w:space="0" w:color="auto"/>
                <w:bottom w:val="none" w:sz="0" w:space="0" w:color="auto"/>
                <w:right w:val="none" w:sz="0" w:space="0" w:color="auto"/>
              </w:divBdr>
            </w:div>
          </w:divsChild>
        </w:div>
        <w:div w:id="1380588790">
          <w:marLeft w:val="0"/>
          <w:marRight w:val="0"/>
          <w:marTop w:val="0"/>
          <w:marBottom w:val="0"/>
          <w:divBdr>
            <w:top w:val="none" w:sz="0" w:space="0" w:color="auto"/>
            <w:left w:val="none" w:sz="0" w:space="0" w:color="auto"/>
            <w:bottom w:val="none" w:sz="0" w:space="0" w:color="auto"/>
            <w:right w:val="none" w:sz="0" w:space="0" w:color="auto"/>
          </w:divBdr>
          <w:divsChild>
            <w:div w:id="1829249118">
              <w:marLeft w:val="0"/>
              <w:marRight w:val="0"/>
              <w:marTop w:val="0"/>
              <w:marBottom w:val="0"/>
              <w:divBdr>
                <w:top w:val="none" w:sz="0" w:space="0" w:color="auto"/>
                <w:left w:val="none" w:sz="0" w:space="0" w:color="auto"/>
                <w:bottom w:val="none" w:sz="0" w:space="0" w:color="auto"/>
                <w:right w:val="none" w:sz="0" w:space="0" w:color="auto"/>
              </w:divBdr>
            </w:div>
          </w:divsChild>
        </w:div>
        <w:div w:id="1418210156">
          <w:marLeft w:val="0"/>
          <w:marRight w:val="0"/>
          <w:marTop w:val="0"/>
          <w:marBottom w:val="0"/>
          <w:divBdr>
            <w:top w:val="none" w:sz="0" w:space="0" w:color="auto"/>
            <w:left w:val="none" w:sz="0" w:space="0" w:color="auto"/>
            <w:bottom w:val="none" w:sz="0" w:space="0" w:color="auto"/>
            <w:right w:val="none" w:sz="0" w:space="0" w:color="auto"/>
          </w:divBdr>
          <w:divsChild>
            <w:div w:id="221520620">
              <w:marLeft w:val="0"/>
              <w:marRight w:val="0"/>
              <w:marTop w:val="0"/>
              <w:marBottom w:val="0"/>
              <w:divBdr>
                <w:top w:val="none" w:sz="0" w:space="0" w:color="auto"/>
                <w:left w:val="none" w:sz="0" w:space="0" w:color="auto"/>
                <w:bottom w:val="none" w:sz="0" w:space="0" w:color="auto"/>
                <w:right w:val="none" w:sz="0" w:space="0" w:color="auto"/>
              </w:divBdr>
            </w:div>
          </w:divsChild>
        </w:div>
        <w:div w:id="1488747290">
          <w:marLeft w:val="0"/>
          <w:marRight w:val="0"/>
          <w:marTop w:val="0"/>
          <w:marBottom w:val="0"/>
          <w:divBdr>
            <w:top w:val="none" w:sz="0" w:space="0" w:color="auto"/>
            <w:left w:val="none" w:sz="0" w:space="0" w:color="auto"/>
            <w:bottom w:val="none" w:sz="0" w:space="0" w:color="auto"/>
            <w:right w:val="none" w:sz="0" w:space="0" w:color="auto"/>
          </w:divBdr>
          <w:divsChild>
            <w:div w:id="540480065">
              <w:marLeft w:val="0"/>
              <w:marRight w:val="0"/>
              <w:marTop w:val="0"/>
              <w:marBottom w:val="0"/>
              <w:divBdr>
                <w:top w:val="none" w:sz="0" w:space="0" w:color="auto"/>
                <w:left w:val="none" w:sz="0" w:space="0" w:color="auto"/>
                <w:bottom w:val="none" w:sz="0" w:space="0" w:color="auto"/>
                <w:right w:val="none" w:sz="0" w:space="0" w:color="auto"/>
              </w:divBdr>
            </w:div>
          </w:divsChild>
        </w:div>
        <w:div w:id="1493639992">
          <w:marLeft w:val="0"/>
          <w:marRight w:val="0"/>
          <w:marTop w:val="0"/>
          <w:marBottom w:val="0"/>
          <w:divBdr>
            <w:top w:val="none" w:sz="0" w:space="0" w:color="auto"/>
            <w:left w:val="none" w:sz="0" w:space="0" w:color="auto"/>
            <w:bottom w:val="none" w:sz="0" w:space="0" w:color="auto"/>
            <w:right w:val="none" w:sz="0" w:space="0" w:color="auto"/>
          </w:divBdr>
          <w:divsChild>
            <w:div w:id="176121425">
              <w:marLeft w:val="0"/>
              <w:marRight w:val="0"/>
              <w:marTop w:val="0"/>
              <w:marBottom w:val="0"/>
              <w:divBdr>
                <w:top w:val="none" w:sz="0" w:space="0" w:color="auto"/>
                <w:left w:val="none" w:sz="0" w:space="0" w:color="auto"/>
                <w:bottom w:val="none" w:sz="0" w:space="0" w:color="auto"/>
                <w:right w:val="none" w:sz="0" w:space="0" w:color="auto"/>
              </w:divBdr>
            </w:div>
          </w:divsChild>
        </w:div>
        <w:div w:id="1551959261">
          <w:marLeft w:val="0"/>
          <w:marRight w:val="0"/>
          <w:marTop w:val="0"/>
          <w:marBottom w:val="0"/>
          <w:divBdr>
            <w:top w:val="none" w:sz="0" w:space="0" w:color="auto"/>
            <w:left w:val="none" w:sz="0" w:space="0" w:color="auto"/>
            <w:bottom w:val="none" w:sz="0" w:space="0" w:color="auto"/>
            <w:right w:val="none" w:sz="0" w:space="0" w:color="auto"/>
          </w:divBdr>
          <w:divsChild>
            <w:div w:id="1686129495">
              <w:marLeft w:val="0"/>
              <w:marRight w:val="0"/>
              <w:marTop w:val="0"/>
              <w:marBottom w:val="0"/>
              <w:divBdr>
                <w:top w:val="none" w:sz="0" w:space="0" w:color="auto"/>
                <w:left w:val="none" w:sz="0" w:space="0" w:color="auto"/>
                <w:bottom w:val="none" w:sz="0" w:space="0" w:color="auto"/>
                <w:right w:val="none" w:sz="0" w:space="0" w:color="auto"/>
              </w:divBdr>
            </w:div>
          </w:divsChild>
        </w:div>
        <w:div w:id="1731809622">
          <w:marLeft w:val="0"/>
          <w:marRight w:val="0"/>
          <w:marTop w:val="0"/>
          <w:marBottom w:val="0"/>
          <w:divBdr>
            <w:top w:val="none" w:sz="0" w:space="0" w:color="auto"/>
            <w:left w:val="none" w:sz="0" w:space="0" w:color="auto"/>
            <w:bottom w:val="none" w:sz="0" w:space="0" w:color="auto"/>
            <w:right w:val="none" w:sz="0" w:space="0" w:color="auto"/>
          </w:divBdr>
          <w:divsChild>
            <w:div w:id="1417167676">
              <w:marLeft w:val="0"/>
              <w:marRight w:val="0"/>
              <w:marTop w:val="0"/>
              <w:marBottom w:val="0"/>
              <w:divBdr>
                <w:top w:val="none" w:sz="0" w:space="0" w:color="auto"/>
                <w:left w:val="none" w:sz="0" w:space="0" w:color="auto"/>
                <w:bottom w:val="none" w:sz="0" w:space="0" w:color="auto"/>
                <w:right w:val="none" w:sz="0" w:space="0" w:color="auto"/>
              </w:divBdr>
            </w:div>
          </w:divsChild>
        </w:div>
        <w:div w:id="1787264847">
          <w:marLeft w:val="0"/>
          <w:marRight w:val="0"/>
          <w:marTop w:val="0"/>
          <w:marBottom w:val="0"/>
          <w:divBdr>
            <w:top w:val="none" w:sz="0" w:space="0" w:color="auto"/>
            <w:left w:val="none" w:sz="0" w:space="0" w:color="auto"/>
            <w:bottom w:val="none" w:sz="0" w:space="0" w:color="auto"/>
            <w:right w:val="none" w:sz="0" w:space="0" w:color="auto"/>
          </w:divBdr>
          <w:divsChild>
            <w:div w:id="1883250353">
              <w:marLeft w:val="0"/>
              <w:marRight w:val="0"/>
              <w:marTop w:val="0"/>
              <w:marBottom w:val="0"/>
              <w:divBdr>
                <w:top w:val="none" w:sz="0" w:space="0" w:color="auto"/>
                <w:left w:val="none" w:sz="0" w:space="0" w:color="auto"/>
                <w:bottom w:val="none" w:sz="0" w:space="0" w:color="auto"/>
                <w:right w:val="none" w:sz="0" w:space="0" w:color="auto"/>
              </w:divBdr>
            </w:div>
          </w:divsChild>
        </w:div>
        <w:div w:id="1887641516">
          <w:marLeft w:val="0"/>
          <w:marRight w:val="0"/>
          <w:marTop w:val="0"/>
          <w:marBottom w:val="0"/>
          <w:divBdr>
            <w:top w:val="none" w:sz="0" w:space="0" w:color="auto"/>
            <w:left w:val="none" w:sz="0" w:space="0" w:color="auto"/>
            <w:bottom w:val="none" w:sz="0" w:space="0" w:color="auto"/>
            <w:right w:val="none" w:sz="0" w:space="0" w:color="auto"/>
          </w:divBdr>
          <w:divsChild>
            <w:div w:id="841505167">
              <w:marLeft w:val="0"/>
              <w:marRight w:val="0"/>
              <w:marTop w:val="0"/>
              <w:marBottom w:val="0"/>
              <w:divBdr>
                <w:top w:val="none" w:sz="0" w:space="0" w:color="auto"/>
                <w:left w:val="none" w:sz="0" w:space="0" w:color="auto"/>
                <w:bottom w:val="none" w:sz="0" w:space="0" w:color="auto"/>
                <w:right w:val="none" w:sz="0" w:space="0" w:color="auto"/>
              </w:divBdr>
            </w:div>
          </w:divsChild>
        </w:div>
        <w:div w:id="1939680894">
          <w:marLeft w:val="0"/>
          <w:marRight w:val="0"/>
          <w:marTop w:val="0"/>
          <w:marBottom w:val="0"/>
          <w:divBdr>
            <w:top w:val="none" w:sz="0" w:space="0" w:color="auto"/>
            <w:left w:val="none" w:sz="0" w:space="0" w:color="auto"/>
            <w:bottom w:val="none" w:sz="0" w:space="0" w:color="auto"/>
            <w:right w:val="none" w:sz="0" w:space="0" w:color="auto"/>
          </w:divBdr>
          <w:divsChild>
            <w:div w:id="1041438998">
              <w:marLeft w:val="0"/>
              <w:marRight w:val="0"/>
              <w:marTop w:val="0"/>
              <w:marBottom w:val="0"/>
              <w:divBdr>
                <w:top w:val="none" w:sz="0" w:space="0" w:color="auto"/>
                <w:left w:val="none" w:sz="0" w:space="0" w:color="auto"/>
                <w:bottom w:val="none" w:sz="0" w:space="0" w:color="auto"/>
                <w:right w:val="none" w:sz="0" w:space="0" w:color="auto"/>
              </w:divBdr>
            </w:div>
          </w:divsChild>
        </w:div>
        <w:div w:id="1956523636">
          <w:marLeft w:val="0"/>
          <w:marRight w:val="0"/>
          <w:marTop w:val="0"/>
          <w:marBottom w:val="0"/>
          <w:divBdr>
            <w:top w:val="none" w:sz="0" w:space="0" w:color="auto"/>
            <w:left w:val="none" w:sz="0" w:space="0" w:color="auto"/>
            <w:bottom w:val="none" w:sz="0" w:space="0" w:color="auto"/>
            <w:right w:val="none" w:sz="0" w:space="0" w:color="auto"/>
          </w:divBdr>
          <w:divsChild>
            <w:div w:id="1440446065">
              <w:marLeft w:val="0"/>
              <w:marRight w:val="0"/>
              <w:marTop w:val="0"/>
              <w:marBottom w:val="0"/>
              <w:divBdr>
                <w:top w:val="none" w:sz="0" w:space="0" w:color="auto"/>
                <w:left w:val="none" w:sz="0" w:space="0" w:color="auto"/>
                <w:bottom w:val="none" w:sz="0" w:space="0" w:color="auto"/>
                <w:right w:val="none" w:sz="0" w:space="0" w:color="auto"/>
              </w:divBdr>
            </w:div>
          </w:divsChild>
        </w:div>
        <w:div w:id="1957759857">
          <w:marLeft w:val="0"/>
          <w:marRight w:val="0"/>
          <w:marTop w:val="0"/>
          <w:marBottom w:val="0"/>
          <w:divBdr>
            <w:top w:val="none" w:sz="0" w:space="0" w:color="auto"/>
            <w:left w:val="none" w:sz="0" w:space="0" w:color="auto"/>
            <w:bottom w:val="none" w:sz="0" w:space="0" w:color="auto"/>
            <w:right w:val="none" w:sz="0" w:space="0" w:color="auto"/>
          </w:divBdr>
          <w:divsChild>
            <w:div w:id="780688110">
              <w:marLeft w:val="0"/>
              <w:marRight w:val="0"/>
              <w:marTop w:val="0"/>
              <w:marBottom w:val="0"/>
              <w:divBdr>
                <w:top w:val="none" w:sz="0" w:space="0" w:color="auto"/>
                <w:left w:val="none" w:sz="0" w:space="0" w:color="auto"/>
                <w:bottom w:val="none" w:sz="0" w:space="0" w:color="auto"/>
                <w:right w:val="none" w:sz="0" w:space="0" w:color="auto"/>
              </w:divBdr>
            </w:div>
          </w:divsChild>
        </w:div>
        <w:div w:id="2007781276">
          <w:marLeft w:val="0"/>
          <w:marRight w:val="0"/>
          <w:marTop w:val="0"/>
          <w:marBottom w:val="0"/>
          <w:divBdr>
            <w:top w:val="none" w:sz="0" w:space="0" w:color="auto"/>
            <w:left w:val="none" w:sz="0" w:space="0" w:color="auto"/>
            <w:bottom w:val="none" w:sz="0" w:space="0" w:color="auto"/>
            <w:right w:val="none" w:sz="0" w:space="0" w:color="auto"/>
          </w:divBdr>
          <w:divsChild>
            <w:div w:id="1514222689">
              <w:marLeft w:val="0"/>
              <w:marRight w:val="0"/>
              <w:marTop w:val="0"/>
              <w:marBottom w:val="0"/>
              <w:divBdr>
                <w:top w:val="none" w:sz="0" w:space="0" w:color="auto"/>
                <w:left w:val="none" w:sz="0" w:space="0" w:color="auto"/>
                <w:bottom w:val="none" w:sz="0" w:space="0" w:color="auto"/>
                <w:right w:val="none" w:sz="0" w:space="0" w:color="auto"/>
              </w:divBdr>
            </w:div>
          </w:divsChild>
        </w:div>
        <w:div w:id="2055305686">
          <w:marLeft w:val="0"/>
          <w:marRight w:val="0"/>
          <w:marTop w:val="0"/>
          <w:marBottom w:val="0"/>
          <w:divBdr>
            <w:top w:val="none" w:sz="0" w:space="0" w:color="auto"/>
            <w:left w:val="none" w:sz="0" w:space="0" w:color="auto"/>
            <w:bottom w:val="none" w:sz="0" w:space="0" w:color="auto"/>
            <w:right w:val="none" w:sz="0" w:space="0" w:color="auto"/>
          </w:divBdr>
          <w:divsChild>
            <w:div w:id="1211650564">
              <w:marLeft w:val="0"/>
              <w:marRight w:val="0"/>
              <w:marTop w:val="0"/>
              <w:marBottom w:val="0"/>
              <w:divBdr>
                <w:top w:val="none" w:sz="0" w:space="0" w:color="auto"/>
                <w:left w:val="none" w:sz="0" w:space="0" w:color="auto"/>
                <w:bottom w:val="none" w:sz="0" w:space="0" w:color="auto"/>
                <w:right w:val="none" w:sz="0" w:space="0" w:color="auto"/>
              </w:divBdr>
            </w:div>
          </w:divsChild>
        </w:div>
        <w:div w:id="2079136087">
          <w:marLeft w:val="0"/>
          <w:marRight w:val="0"/>
          <w:marTop w:val="0"/>
          <w:marBottom w:val="0"/>
          <w:divBdr>
            <w:top w:val="none" w:sz="0" w:space="0" w:color="auto"/>
            <w:left w:val="none" w:sz="0" w:space="0" w:color="auto"/>
            <w:bottom w:val="none" w:sz="0" w:space="0" w:color="auto"/>
            <w:right w:val="none" w:sz="0" w:space="0" w:color="auto"/>
          </w:divBdr>
          <w:divsChild>
            <w:div w:id="1547523455">
              <w:marLeft w:val="0"/>
              <w:marRight w:val="0"/>
              <w:marTop w:val="0"/>
              <w:marBottom w:val="0"/>
              <w:divBdr>
                <w:top w:val="none" w:sz="0" w:space="0" w:color="auto"/>
                <w:left w:val="none" w:sz="0" w:space="0" w:color="auto"/>
                <w:bottom w:val="none" w:sz="0" w:space="0" w:color="auto"/>
                <w:right w:val="none" w:sz="0" w:space="0" w:color="auto"/>
              </w:divBdr>
            </w:div>
          </w:divsChild>
        </w:div>
        <w:div w:id="2121145620">
          <w:marLeft w:val="0"/>
          <w:marRight w:val="0"/>
          <w:marTop w:val="0"/>
          <w:marBottom w:val="0"/>
          <w:divBdr>
            <w:top w:val="none" w:sz="0" w:space="0" w:color="auto"/>
            <w:left w:val="none" w:sz="0" w:space="0" w:color="auto"/>
            <w:bottom w:val="none" w:sz="0" w:space="0" w:color="auto"/>
            <w:right w:val="none" w:sz="0" w:space="0" w:color="auto"/>
          </w:divBdr>
          <w:divsChild>
            <w:div w:id="723873736">
              <w:marLeft w:val="0"/>
              <w:marRight w:val="0"/>
              <w:marTop w:val="0"/>
              <w:marBottom w:val="0"/>
              <w:divBdr>
                <w:top w:val="none" w:sz="0" w:space="0" w:color="auto"/>
                <w:left w:val="none" w:sz="0" w:space="0" w:color="auto"/>
                <w:bottom w:val="none" w:sz="0" w:space="0" w:color="auto"/>
                <w:right w:val="none" w:sz="0" w:space="0" w:color="auto"/>
              </w:divBdr>
            </w:div>
          </w:divsChild>
        </w:div>
        <w:div w:id="2121408580">
          <w:marLeft w:val="0"/>
          <w:marRight w:val="0"/>
          <w:marTop w:val="0"/>
          <w:marBottom w:val="0"/>
          <w:divBdr>
            <w:top w:val="none" w:sz="0" w:space="0" w:color="auto"/>
            <w:left w:val="none" w:sz="0" w:space="0" w:color="auto"/>
            <w:bottom w:val="none" w:sz="0" w:space="0" w:color="auto"/>
            <w:right w:val="none" w:sz="0" w:space="0" w:color="auto"/>
          </w:divBdr>
          <w:divsChild>
            <w:div w:id="5902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0307">
      <w:bodyDiv w:val="1"/>
      <w:marLeft w:val="0"/>
      <w:marRight w:val="0"/>
      <w:marTop w:val="0"/>
      <w:marBottom w:val="0"/>
      <w:divBdr>
        <w:top w:val="none" w:sz="0" w:space="0" w:color="auto"/>
        <w:left w:val="none" w:sz="0" w:space="0" w:color="auto"/>
        <w:bottom w:val="none" w:sz="0" w:space="0" w:color="auto"/>
        <w:right w:val="none" w:sz="0" w:space="0" w:color="auto"/>
      </w:divBdr>
    </w:div>
    <w:div w:id="959262911">
      <w:bodyDiv w:val="1"/>
      <w:marLeft w:val="0"/>
      <w:marRight w:val="0"/>
      <w:marTop w:val="0"/>
      <w:marBottom w:val="0"/>
      <w:divBdr>
        <w:top w:val="none" w:sz="0" w:space="0" w:color="auto"/>
        <w:left w:val="none" w:sz="0" w:space="0" w:color="auto"/>
        <w:bottom w:val="none" w:sz="0" w:space="0" w:color="auto"/>
        <w:right w:val="none" w:sz="0" w:space="0" w:color="auto"/>
      </w:divBdr>
    </w:div>
    <w:div w:id="1001473392">
      <w:bodyDiv w:val="1"/>
      <w:marLeft w:val="0"/>
      <w:marRight w:val="0"/>
      <w:marTop w:val="0"/>
      <w:marBottom w:val="0"/>
      <w:divBdr>
        <w:top w:val="none" w:sz="0" w:space="0" w:color="auto"/>
        <w:left w:val="none" w:sz="0" w:space="0" w:color="auto"/>
        <w:bottom w:val="none" w:sz="0" w:space="0" w:color="auto"/>
        <w:right w:val="none" w:sz="0" w:space="0" w:color="auto"/>
      </w:divBdr>
    </w:div>
    <w:div w:id="1029139762">
      <w:bodyDiv w:val="1"/>
      <w:marLeft w:val="0"/>
      <w:marRight w:val="0"/>
      <w:marTop w:val="0"/>
      <w:marBottom w:val="0"/>
      <w:divBdr>
        <w:top w:val="none" w:sz="0" w:space="0" w:color="auto"/>
        <w:left w:val="none" w:sz="0" w:space="0" w:color="auto"/>
        <w:bottom w:val="none" w:sz="0" w:space="0" w:color="auto"/>
        <w:right w:val="none" w:sz="0" w:space="0" w:color="auto"/>
      </w:divBdr>
    </w:div>
    <w:div w:id="1150753589">
      <w:bodyDiv w:val="1"/>
      <w:marLeft w:val="0"/>
      <w:marRight w:val="0"/>
      <w:marTop w:val="0"/>
      <w:marBottom w:val="0"/>
      <w:divBdr>
        <w:top w:val="none" w:sz="0" w:space="0" w:color="auto"/>
        <w:left w:val="none" w:sz="0" w:space="0" w:color="auto"/>
        <w:bottom w:val="none" w:sz="0" w:space="0" w:color="auto"/>
        <w:right w:val="none" w:sz="0" w:space="0" w:color="auto"/>
      </w:divBdr>
    </w:div>
    <w:div w:id="1213735356">
      <w:bodyDiv w:val="1"/>
      <w:marLeft w:val="0"/>
      <w:marRight w:val="0"/>
      <w:marTop w:val="0"/>
      <w:marBottom w:val="0"/>
      <w:divBdr>
        <w:top w:val="none" w:sz="0" w:space="0" w:color="auto"/>
        <w:left w:val="none" w:sz="0" w:space="0" w:color="auto"/>
        <w:bottom w:val="none" w:sz="0" w:space="0" w:color="auto"/>
        <w:right w:val="none" w:sz="0" w:space="0" w:color="auto"/>
      </w:divBdr>
    </w:div>
    <w:div w:id="1228801947">
      <w:bodyDiv w:val="1"/>
      <w:marLeft w:val="0"/>
      <w:marRight w:val="0"/>
      <w:marTop w:val="0"/>
      <w:marBottom w:val="0"/>
      <w:divBdr>
        <w:top w:val="none" w:sz="0" w:space="0" w:color="auto"/>
        <w:left w:val="none" w:sz="0" w:space="0" w:color="auto"/>
        <w:bottom w:val="none" w:sz="0" w:space="0" w:color="auto"/>
        <w:right w:val="none" w:sz="0" w:space="0" w:color="auto"/>
      </w:divBdr>
    </w:div>
    <w:div w:id="1247223441">
      <w:bodyDiv w:val="1"/>
      <w:marLeft w:val="0"/>
      <w:marRight w:val="0"/>
      <w:marTop w:val="0"/>
      <w:marBottom w:val="0"/>
      <w:divBdr>
        <w:top w:val="none" w:sz="0" w:space="0" w:color="auto"/>
        <w:left w:val="none" w:sz="0" w:space="0" w:color="auto"/>
        <w:bottom w:val="none" w:sz="0" w:space="0" w:color="auto"/>
        <w:right w:val="none" w:sz="0" w:space="0" w:color="auto"/>
      </w:divBdr>
    </w:div>
    <w:div w:id="1391005413">
      <w:bodyDiv w:val="1"/>
      <w:marLeft w:val="0"/>
      <w:marRight w:val="0"/>
      <w:marTop w:val="0"/>
      <w:marBottom w:val="0"/>
      <w:divBdr>
        <w:top w:val="none" w:sz="0" w:space="0" w:color="auto"/>
        <w:left w:val="none" w:sz="0" w:space="0" w:color="auto"/>
        <w:bottom w:val="none" w:sz="0" w:space="0" w:color="auto"/>
        <w:right w:val="none" w:sz="0" w:space="0" w:color="auto"/>
      </w:divBdr>
    </w:div>
    <w:div w:id="1479301003">
      <w:bodyDiv w:val="1"/>
      <w:marLeft w:val="0"/>
      <w:marRight w:val="0"/>
      <w:marTop w:val="0"/>
      <w:marBottom w:val="0"/>
      <w:divBdr>
        <w:top w:val="none" w:sz="0" w:space="0" w:color="auto"/>
        <w:left w:val="none" w:sz="0" w:space="0" w:color="auto"/>
        <w:bottom w:val="none" w:sz="0" w:space="0" w:color="auto"/>
        <w:right w:val="none" w:sz="0" w:space="0" w:color="auto"/>
      </w:divBdr>
    </w:div>
    <w:div w:id="1491215441">
      <w:bodyDiv w:val="1"/>
      <w:marLeft w:val="0"/>
      <w:marRight w:val="0"/>
      <w:marTop w:val="0"/>
      <w:marBottom w:val="0"/>
      <w:divBdr>
        <w:top w:val="none" w:sz="0" w:space="0" w:color="auto"/>
        <w:left w:val="none" w:sz="0" w:space="0" w:color="auto"/>
        <w:bottom w:val="none" w:sz="0" w:space="0" w:color="auto"/>
        <w:right w:val="none" w:sz="0" w:space="0" w:color="auto"/>
      </w:divBdr>
    </w:div>
    <w:div w:id="1565262385">
      <w:bodyDiv w:val="1"/>
      <w:marLeft w:val="0"/>
      <w:marRight w:val="0"/>
      <w:marTop w:val="0"/>
      <w:marBottom w:val="0"/>
      <w:divBdr>
        <w:top w:val="none" w:sz="0" w:space="0" w:color="auto"/>
        <w:left w:val="none" w:sz="0" w:space="0" w:color="auto"/>
        <w:bottom w:val="none" w:sz="0" w:space="0" w:color="auto"/>
        <w:right w:val="none" w:sz="0" w:space="0" w:color="auto"/>
      </w:divBdr>
      <w:divsChild>
        <w:div w:id="280066392">
          <w:marLeft w:val="0"/>
          <w:marRight w:val="0"/>
          <w:marTop w:val="0"/>
          <w:marBottom w:val="0"/>
          <w:divBdr>
            <w:top w:val="none" w:sz="0" w:space="0" w:color="auto"/>
            <w:left w:val="none" w:sz="0" w:space="0" w:color="auto"/>
            <w:bottom w:val="none" w:sz="0" w:space="0" w:color="auto"/>
            <w:right w:val="none" w:sz="0" w:space="0" w:color="auto"/>
          </w:divBdr>
          <w:divsChild>
            <w:div w:id="1031879451">
              <w:marLeft w:val="0"/>
              <w:marRight w:val="0"/>
              <w:marTop w:val="30"/>
              <w:marBottom w:val="30"/>
              <w:divBdr>
                <w:top w:val="none" w:sz="0" w:space="0" w:color="auto"/>
                <w:left w:val="none" w:sz="0" w:space="0" w:color="auto"/>
                <w:bottom w:val="none" w:sz="0" w:space="0" w:color="auto"/>
                <w:right w:val="none" w:sz="0" w:space="0" w:color="auto"/>
              </w:divBdr>
              <w:divsChild>
                <w:div w:id="353463496">
                  <w:marLeft w:val="0"/>
                  <w:marRight w:val="0"/>
                  <w:marTop w:val="0"/>
                  <w:marBottom w:val="0"/>
                  <w:divBdr>
                    <w:top w:val="none" w:sz="0" w:space="0" w:color="auto"/>
                    <w:left w:val="none" w:sz="0" w:space="0" w:color="auto"/>
                    <w:bottom w:val="none" w:sz="0" w:space="0" w:color="auto"/>
                    <w:right w:val="none" w:sz="0" w:space="0" w:color="auto"/>
                  </w:divBdr>
                  <w:divsChild>
                    <w:div w:id="1443258128">
                      <w:marLeft w:val="0"/>
                      <w:marRight w:val="0"/>
                      <w:marTop w:val="0"/>
                      <w:marBottom w:val="0"/>
                      <w:divBdr>
                        <w:top w:val="none" w:sz="0" w:space="0" w:color="auto"/>
                        <w:left w:val="none" w:sz="0" w:space="0" w:color="auto"/>
                        <w:bottom w:val="none" w:sz="0" w:space="0" w:color="auto"/>
                        <w:right w:val="none" w:sz="0" w:space="0" w:color="auto"/>
                      </w:divBdr>
                    </w:div>
                  </w:divsChild>
                </w:div>
                <w:div w:id="382870622">
                  <w:marLeft w:val="0"/>
                  <w:marRight w:val="0"/>
                  <w:marTop w:val="0"/>
                  <w:marBottom w:val="0"/>
                  <w:divBdr>
                    <w:top w:val="none" w:sz="0" w:space="0" w:color="auto"/>
                    <w:left w:val="none" w:sz="0" w:space="0" w:color="auto"/>
                    <w:bottom w:val="none" w:sz="0" w:space="0" w:color="auto"/>
                    <w:right w:val="none" w:sz="0" w:space="0" w:color="auto"/>
                  </w:divBdr>
                  <w:divsChild>
                    <w:div w:id="977536491">
                      <w:marLeft w:val="0"/>
                      <w:marRight w:val="0"/>
                      <w:marTop w:val="0"/>
                      <w:marBottom w:val="0"/>
                      <w:divBdr>
                        <w:top w:val="none" w:sz="0" w:space="0" w:color="auto"/>
                        <w:left w:val="none" w:sz="0" w:space="0" w:color="auto"/>
                        <w:bottom w:val="none" w:sz="0" w:space="0" w:color="auto"/>
                        <w:right w:val="none" w:sz="0" w:space="0" w:color="auto"/>
                      </w:divBdr>
                    </w:div>
                  </w:divsChild>
                </w:div>
                <w:div w:id="634338055">
                  <w:marLeft w:val="0"/>
                  <w:marRight w:val="0"/>
                  <w:marTop w:val="0"/>
                  <w:marBottom w:val="0"/>
                  <w:divBdr>
                    <w:top w:val="none" w:sz="0" w:space="0" w:color="auto"/>
                    <w:left w:val="none" w:sz="0" w:space="0" w:color="auto"/>
                    <w:bottom w:val="none" w:sz="0" w:space="0" w:color="auto"/>
                    <w:right w:val="none" w:sz="0" w:space="0" w:color="auto"/>
                  </w:divBdr>
                  <w:divsChild>
                    <w:div w:id="926114574">
                      <w:marLeft w:val="0"/>
                      <w:marRight w:val="0"/>
                      <w:marTop w:val="0"/>
                      <w:marBottom w:val="0"/>
                      <w:divBdr>
                        <w:top w:val="none" w:sz="0" w:space="0" w:color="auto"/>
                        <w:left w:val="none" w:sz="0" w:space="0" w:color="auto"/>
                        <w:bottom w:val="none" w:sz="0" w:space="0" w:color="auto"/>
                        <w:right w:val="none" w:sz="0" w:space="0" w:color="auto"/>
                      </w:divBdr>
                    </w:div>
                  </w:divsChild>
                </w:div>
                <w:div w:id="776948700">
                  <w:marLeft w:val="0"/>
                  <w:marRight w:val="0"/>
                  <w:marTop w:val="0"/>
                  <w:marBottom w:val="0"/>
                  <w:divBdr>
                    <w:top w:val="none" w:sz="0" w:space="0" w:color="auto"/>
                    <w:left w:val="none" w:sz="0" w:space="0" w:color="auto"/>
                    <w:bottom w:val="none" w:sz="0" w:space="0" w:color="auto"/>
                    <w:right w:val="none" w:sz="0" w:space="0" w:color="auto"/>
                  </w:divBdr>
                  <w:divsChild>
                    <w:div w:id="1466661200">
                      <w:marLeft w:val="0"/>
                      <w:marRight w:val="0"/>
                      <w:marTop w:val="0"/>
                      <w:marBottom w:val="0"/>
                      <w:divBdr>
                        <w:top w:val="none" w:sz="0" w:space="0" w:color="auto"/>
                        <w:left w:val="none" w:sz="0" w:space="0" w:color="auto"/>
                        <w:bottom w:val="none" w:sz="0" w:space="0" w:color="auto"/>
                        <w:right w:val="none" w:sz="0" w:space="0" w:color="auto"/>
                      </w:divBdr>
                    </w:div>
                  </w:divsChild>
                </w:div>
                <w:div w:id="818158108">
                  <w:marLeft w:val="0"/>
                  <w:marRight w:val="0"/>
                  <w:marTop w:val="0"/>
                  <w:marBottom w:val="0"/>
                  <w:divBdr>
                    <w:top w:val="none" w:sz="0" w:space="0" w:color="auto"/>
                    <w:left w:val="none" w:sz="0" w:space="0" w:color="auto"/>
                    <w:bottom w:val="none" w:sz="0" w:space="0" w:color="auto"/>
                    <w:right w:val="none" w:sz="0" w:space="0" w:color="auto"/>
                  </w:divBdr>
                  <w:divsChild>
                    <w:div w:id="1380085539">
                      <w:marLeft w:val="0"/>
                      <w:marRight w:val="0"/>
                      <w:marTop w:val="0"/>
                      <w:marBottom w:val="0"/>
                      <w:divBdr>
                        <w:top w:val="none" w:sz="0" w:space="0" w:color="auto"/>
                        <w:left w:val="none" w:sz="0" w:space="0" w:color="auto"/>
                        <w:bottom w:val="none" w:sz="0" w:space="0" w:color="auto"/>
                        <w:right w:val="none" w:sz="0" w:space="0" w:color="auto"/>
                      </w:divBdr>
                    </w:div>
                  </w:divsChild>
                </w:div>
                <w:div w:id="996610019">
                  <w:marLeft w:val="0"/>
                  <w:marRight w:val="0"/>
                  <w:marTop w:val="0"/>
                  <w:marBottom w:val="0"/>
                  <w:divBdr>
                    <w:top w:val="none" w:sz="0" w:space="0" w:color="auto"/>
                    <w:left w:val="none" w:sz="0" w:space="0" w:color="auto"/>
                    <w:bottom w:val="none" w:sz="0" w:space="0" w:color="auto"/>
                    <w:right w:val="none" w:sz="0" w:space="0" w:color="auto"/>
                  </w:divBdr>
                  <w:divsChild>
                    <w:div w:id="802311362">
                      <w:marLeft w:val="0"/>
                      <w:marRight w:val="0"/>
                      <w:marTop w:val="0"/>
                      <w:marBottom w:val="0"/>
                      <w:divBdr>
                        <w:top w:val="none" w:sz="0" w:space="0" w:color="auto"/>
                        <w:left w:val="none" w:sz="0" w:space="0" w:color="auto"/>
                        <w:bottom w:val="none" w:sz="0" w:space="0" w:color="auto"/>
                        <w:right w:val="none" w:sz="0" w:space="0" w:color="auto"/>
                      </w:divBdr>
                    </w:div>
                  </w:divsChild>
                </w:div>
                <w:div w:id="1179737542">
                  <w:marLeft w:val="0"/>
                  <w:marRight w:val="0"/>
                  <w:marTop w:val="0"/>
                  <w:marBottom w:val="0"/>
                  <w:divBdr>
                    <w:top w:val="none" w:sz="0" w:space="0" w:color="auto"/>
                    <w:left w:val="none" w:sz="0" w:space="0" w:color="auto"/>
                    <w:bottom w:val="none" w:sz="0" w:space="0" w:color="auto"/>
                    <w:right w:val="none" w:sz="0" w:space="0" w:color="auto"/>
                  </w:divBdr>
                  <w:divsChild>
                    <w:div w:id="1357464726">
                      <w:marLeft w:val="0"/>
                      <w:marRight w:val="0"/>
                      <w:marTop w:val="0"/>
                      <w:marBottom w:val="0"/>
                      <w:divBdr>
                        <w:top w:val="none" w:sz="0" w:space="0" w:color="auto"/>
                        <w:left w:val="none" w:sz="0" w:space="0" w:color="auto"/>
                        <w:bottom w:val="none" w:sz="0" w:space="0" w:color="auto"/>
                        <w:right w:val="none" w:sz="0" w:space="0" w:color="auto"/>
                      </w:divBdr>
                    </w:div>
                  </w:divsChild>
                </w:div>
                <w:div w:id="1326859004">
                  <w:marLeft w:val="0"/>
                  <w:marRight w:val="0"/>
                  <w:marTop w:val="0"/>
                  <w:marBottom w:val="0"/>
                  <w:divBdr>
                    <w:top w:val="none" w:sz="0" w:space="0" w:color="auto"/>
                    <w:left w:val="none" w:sz="0" w:space="0" w:color="auto"/>
                    <w:bottom w:val="none" w:sz="0" w:space="0" w:color="auto"/>
                    <w:right w:val="none" w:sz="0" w:space="0" w:color="auto"/>
                  </w:divBdr>
                  <w:divsChild>
                    <w:div w:id="633023686">
                      <w:marLeft w:val="0"/>
                      <w:marRight w:val="0"/>
                      <w:marTop w:val="0"/>
                      <w:marBottom w:val="0"/>
                      <w:divBdr>
                        <w:top w:val="none" w:sz="0" w:space="0" w:color="auto"/>
                        <w:left w:val="none" w:sz="0" w:space="0" w:color="auto"/>
                        <w:bottom w:val="none" w:sz="0" w:space="0" w:color="auto"/>
                        <w:right w:val="none" w:sz="0" w:space="0" w:color="auto"/>
                      </w:divBdr>
                    </w:div>
                  </w:divsChild>
                </w:div>
                <w:div w:id="1350838711">
                  <w:marLeft w:val="0"/>
                  <w:marRight w:val="0"/>
                  <w:marTop w:val="0"/>
                  <w:marBottom w:val="0"/>
                  <w:divBdr>
                    <w:top w:val="none" w:sz="0" w:space="0" w:color="auto"/>
                    <w:left w:val="none" w:sz="0" w:space="0" w:color="auto"/>
                    <w:bottom w:val="none" w:sz="0" w:space="0" w:color="auto"/>
                    <w:right w:val="none" w:sz="0" w:space="0" w:color="auto"/>
                  </w:divBdr>
                  <w:divsChild>
                    <w:div w:id="1464424516">
                      <w:marLeft w:val="0"/>
                      <w:marRight w:val="0"/>
                      <w:marTop w:val="0"/>
                      <w:marBottom w:val="0"/>
                      <w:divBdr>
                        <w:top w:val="none" w:sz="0" w:space="0" w:color="auto"/>
                        <w:left w:val="none" w:sz="0" w:space="0" w:color="auto"/>
                        <w:bottom w:val="none" w:sz="0" w:space="0" w:color="auto"/>
                        <w:right w:val="none" w:sz="0" w:space="0" w:color="auto"/>
                      </w:divBdr>
                    </w:div>
                  </w:divsChild>
                </w:div>
                <w:div w:id="1477067873">
                  <w:marLeft w:val="0"/>
                  <w:marRight w:val="0"/>
                  <w:marTop w:val="0"/>
                  <w:marBottom w:val="0"/>
                  <w:divBdr>
                    <w:top w:val="none" w:sz="0" w:space="0" w:color="auto"/>
                    <w:left w:val="none" w:sz="0" w:space="0" w:color="auto"/>
                    <w:bottom w:val="none" w:sz="0" w:space="0" w:color="auto"/>
                    <w:right w:val="none" w:sz="0" w:space="0" w:color="auto"/>
                  </w:divBdr>
                  <w:divsChild>
                    <w:div w:id="1384133434">
                      <w:marLeft w:val="0"/>
                      <w:marRight w:val="0"/>
                      <w:marTop w:val="0"/>
                      <w:marBottom w:val="0"/>
                      <w:divBdr>
                        <w:top w:val="none" w:sz="0" w:space="0" w:color="auto"/>
                        <w:left w:val="none" w:sz="0" w:space="0" w:color="auto"/>
                        <w:bottom w:val="none" w:sz="0" w:space="0" w:color="auto"/>
                        <w:right w:val="none" w:sz="0" w:space="0" w:color="auto"/>
                      </w:divBdr>
                    </w:div>
                  </w:divsChild>
                </w:div>
                <w:div w:id="1487169365">
                  <w:marLeft w:val="0"/>
                  <w:marRight w:val="0"/>
                  <w:marTop w:val="0"/>
                  <w:marBottom w:val="0"/>
                  <w:divBdr>
                    <w:top w:val="none" w:sz="0" w:space="0" w:color="auto"/>
                    <w:left w:val="none" w:sz="0" w:space="0" w:color="auto"/>
                    <w:bottom w:val="none" w:sz="0" w:space="0" w:color="auto"/>
                    <w:right w:val="none" w:sz="0" w:space="0" w:color="auto"/>
                  </w:divBdr>
                  <w:divsChild>
                    <w:div w:id="1719209927">
                      <w:marLeft w:val="0"/>
                      <w:marRight w:val="0"/>
                      <w:marTop w:val="0"/>
                      <w:marBottom w:val="0"/>
                      <w:divBdr>
                        <w:top w:val="none" w:sz="0" w:space="0" w:color="auto"/>
                        <w:left w:val="none" w:sz="0" w:space="0" w:color="auto"/>
                        <w:bottom w:val="none" w:sz="0" w:space="0" w:color="auto"/>
                        <w:right w:val="none" w:sz="0" w:space="0" w:color="auto"/>
                      </w:divBdr>
                    </w:div>
                  </w:divsChild>
                </w:div>
                <w:div w:id="1623341101">
                  <w:marLeft w:val="0"/>
                  <w:marRight w:val="0"/>
                  <w:marTop w:val="0"/>
                  <w:marBottom w:val="0"/>
                  <w:divBdr>
                    <w:top w:val="none" w:sz="0" w:space="0" w:color="auto"/>
                    <w:left w:val="none" w:sz="0" w:space="0" w:color="auto"/>
                    <w:bottom w:val="none" w:sz="0" w:space="0" w:color="auto"/>
                    <w:right w:val="none" w:sz="0" w:space="0" w:color="auto"/>
                  </w:divBdr>
                  <w:divsChild>
                    <w:div w:id="131871073">
                      <w:marLeft w:val="0"/>
                      <w:marRight w:val="0"/>
                      <w:marTop w:val="0"/>
                      <w:marBottom w:val="0"/>
                      <w:divBdr>
                        <w:top w:val="none" w:sz="0" w:space="0" w:color="auto"/>
                        <w:left w:val="none" w:sz="0" w:space="0" w:color="auto"/>
                        <w:bottom w:val="none" w:sz="0" w:space="0" w:color="auto"/>
                        <w:right w:val="none" w:sz="0" w:space="0" w:color="auto"/>
                      </w:divBdr>
                    </w:div>
                  </w:divsChild>
                </w:div>
                <w:div w:id="1832333955">
                  <w:marLeft w:val="0"/>
                  <w:marRight w:val="0"/>
                  <w:marTop w:val="0"/>
                  <w:marBottom w:val="0"/>
                  <w:divBdr>
                    <w:top w:val="none" w:sz="0" w:space="0" w:color="auto"/>
                    <w:left w:val="none" w:sz="0" w:space="0" w:color="auto"/>
                    <w:bottom w:val="none" w:sz="0" w:space="0" w:color="auto"/>
                    <w:right w:val="none" w:sz="0" w:space="0" w:color="auto"/>
                  </w:divBdr>
                  <w:divsChild>
                    <w:div w:id="1697468104">
                      <w:marLeft w:val="0"/>
                      <w:marRight w:val="0"/>
                      <w:marTop w:val="0"/>
                      <w:marBottom w:val="0"/>
                      <w:divBdr>
                        <w:top w:val="none" w:sz="0" w:space="0" w:color="auto"/>
                        <w:left w:val="none" w:sz="0" w:space="0" w:color="auto"/>
                        <w:bottom w:val="none" w:sz="0" w:space="0" w:color="auto"/>
                        <w:right w:val="none" w:sz="0" w:space="0" w:color="auto"/>
                      </w:divBdr>
                    </w:div>
                  </w:divsChild>
                </w:div>
                <w:div w:id="1892768449">
                  <w:marLeft w:val="0"/>
                  <w:marRight w:val="0"/>
                  <w:marTop w:val="0"/>
                  <w:marBottom w:val="0"/>
                  <w:divBdr>
                    <w:top w:val="none" w:sz="0" w:space="0" w:color="auto"/>
                    <w:left w:val="none" w:sz="0" w:space="0" w:color="auto"/>
                    <w:bottom w:val="none" w:sz="0" w:space="0" w:color="auto"/>
                    <w:right w:val="none" w:sz="0" w:space="0" w:color="auto"/>
                  </w:divBdr>
                  <w:divsChild>
                    <w:div w:id="1653171413">
                      <w:marLeft w:val="0"/>
                      <w:marRight w:val="0"/>
                      <w:marTop w:val="0"/>
                      <w:marBottom w:val="0"/>
                      <w:divBdr>
                        <w:top w:val="none" w:sz="0" w:space="0" w:color="auto"/>
                        <w:left w:val="none" w:sz="0" w:space="0" w:color="auto"/>
                        <w:bottom w:val="none" w:sz="0" w:space="0" w:color="auto"/>
                        <w:right w:val="none" w:sz="0" w:space="0" w:color="auto"/>
                      </w:divBdr>
                    </w:div>
                  </w:divsChild>
                </w:div>
                <w:div w:id="1930499987">
                  <w:marLeft w:val="0"/>
                  <w:marRight w:val="0"/>
                  <w:marTop w:val="0"/>
                  <w:marBottom w:val="0"/>
                  <w:divBdr>
                    <w:top w:val="none" w:sz="0" w:space="0" w:color="auto"/>
                    <w:left w:val="none" w:sz="0" w:space="0" w:color="auto"/>
                    <w:bottom w:val="none" w:sz="0" w:space="0" w:color="auto"/>
                    <w:right w:val="none" w:sz="0" w:space="0" w:color="auto"/>
                  </w:divBdr>
                  <w:divsChild>
                    <w:div w:id="264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5629">
          <w:marLeft w:val="0"/>
          <w:marRight w:val="0"/>
          <w:marTop w:val="0"/>
          <w:marBottom w:val="0"/>
          <w:divBdr>
            <w:top w:val="none" w:sz="0" w:space="0" w:color="auto"/>
            <w:left w:val="none" w:sz="0" w:space="0" w:color="auto"/>
            <w:bottom w:val="none" w:sz="0" w:space="0" w:color="auto"/>
            <w:right w:val="none" w:sz="0" w:space="0" w:color="auto"/>
          </w:divBdr>
          <w:divsChild>
            <w:div w:id="1758668687">
              <w:marLeft w:val="0"/>
              <w:marRight w:val="0"/>
              <w:marTop w:val="30"/>
              <w:marBottom w:val="30"/>
              <w:divBdr>
                <w:top w:val="none" w:sz="0" w:space="0" w:color="auto"/>
                <w:left w:val="none" w:sz="0" w:space="0" w:color="auto"/>
                <w:bottom w:val="none" w:sz="0" w:space="0" w:color="auto"/>
                <w:right w:val="none" w:sz="0" w:space="0" w:color="auto"/>
              </w:divBdr>
              <w:divsChild>
                <w:div w:id="143551422">
                  <w:marLeft w:val="0"/>
                  <w:marRight w:val="0"/>
                  <w:marTop w:val="0"/>
                  <w:marBottom w:val="0"/>
                  <w:divBdr>
                    <w:top w:val="none" w:sz="0" w:space="0" w:color="auto"/>
                    <w:left w:val="none" w:sz="0" w:space="0" w:color="auto"/>
                    <w:bottom w:val="none" w:sz="0" w:space="0" w:color="auto"/>
                    <w:right w:val="none" w:sz="0" w:space="0" w:color="auto"/>
                  </w:divBdr>
                  <w:divsChild>
                    <w:div w:id="487328535">
                      <w:marLeft w:val="0"/>
                      <w:marRight w:val="0"/>
                      <w:marTop w:val="0"/>
                      <w:marBottom w:val="0"/>
                      <w:divBdr>
                        <w:top w:val="none" w:sz="0" w:space="0" w:color="auto"/>
                        <w:left w:val="none" w:sz="0" w:space="0" w:color="auto"/>
                        <w:bottom w:val="none" w:sz="0" w:space="0" w:color="auto"/>
                        <w:right w:val="none" w:sz="0" w:space="0" w:color="auto"/>
                      </w:divBdr>
                    </w:div>
                  </w:divsChild>
                </w:div>
                <w:div w:id="195241064">
                  <w:marLeft w:val="0"/>
                  <w:marRight w:val="0"/>
                  <w:marTop w:val="0"/>
                  <w:marBottom w:val="0"/>
                  <w:divBdr>
                    <w:top w:val="none" w:sz="0" w:space="0" w:color="auto"/>
                    <w:left w:val="none" w:sz="0" w:space="0" w:color="auto"/>
                    <w:bottom w:val="none" w:sz="0" w:space="0" w:color="auto"/>
                    <w:right w:val="none" w:sz="0" w:space="0" w:color="auto"/>
                  </w:divBdr>
                  <w:divsChild>
                    <w:div w:id="887641855">
                      <w:marLeft w:val="0"/>
                      <w:marRight w:val="0"/>
                      <w:marTop w:val="0"/>
                      <w:marBottom w:val="0"/>
                      <w:divBdr>
                        <w:top w:val="none" w:sz="0" w:space="0" w:color="auto"/>
                        <w:left w:val="none" w:sz="0" w:space="0" w:color="auto"/>
                        <w:bottom w:val="none" w:sz="0" w:space="0" w:color="auto"/>
                        <w:right w:val="none" w:sz="0" w:space="0" w:color="auto"/>
                      </w:divBdr>
                    </w:div>
                  </w:divsChild>
                </w:div>
                <w:div w:id="214976204">
                  <w:marLeft w:val="0"/>
                  <w:marRight w:val="0"/>
                  <w:marTop w:val="0"/>
                  <w:marBottom w:val="0"/>
                  <w:divBdr>
                    <w:top w:val="none" w:sz="0" w:space="0" w:color="auto"/>
                    <w:left w:val="none" w:sz="0" w:space="0" w:color="auto"/>
                    <w:bottom w:val="none" w:sz="0" w:space="0" w:color="auto"/>
                    <w:right w:val="none" w:sz="0" w:space="0" w:color="auto"/>
                  </w:divBdr>
                  <w:divsChild>
                    <w:div w:id="139732091">
                      <w:marLeft w:val="0"/>
                      <w:marRight w:val="0"/>
                      <w:marTop w:val="0"/>
                      <w:marBottom w:val="0"/>
                      <w:divBdr>
                        <w:top w:val="none" w:sz="0" w:space="0" w:color="auto"/>
                        <w:left w:val="none" w:sz="0" w:space="0" w:color="auto"/>
                        <w:bottom w:val="none" w:sz="0" w:space="0" w:color="auto"/>
                        <w:right w:val="none" w:sz="0" w:space="0" w:color="auto"/>
                      </w:divBdr>
                    </w:div>
                  </w:divsChild>
                </w:div>
                <w:div w:id="219176817">
                  <w:marLeft w:val="0"/>
                  <w:marRight w:val="0"/>
                  <w:marTop w:val="0"/>
                  <w:marBottom w:val="0"/>
                  <w:divBdr>
                    <w:top w:val="none" w:sz="0" w:space="0" w:color="auto"/>
                    <w:left w:val="none" w:sz="0" w:space="0" w:color="auto"/>
                    <w:bottom w:val="none" w:sz="0" w:space="0" w:color="auto"/>
                    <w:right w:val="none" w:sz="0" w:space="0" w:color="auto"/>
                  </w:divBdr>
                  <w:divsChild>
                    <w:div w:id="1096174104">
                      <w:marLeft w:val="0"/>
                      <w:marRight w:val="0"/>
                      <w:marTop w:val="0"/>
                      <w:marBottom w:val="0"/>
                      <w:divBdr>
                        <w:top w:val="none" w:sz="0" w:space="0" w:color="auto"/>
                        <w:left w:val="none" w:sz="0" w:space="0" w:color="auto"/>
                        <w:bottom w:val="none" w:sz="0" w:space="0" w:color="auto"/>
                        <w:right w:val="none" w:sz="0" w:space="0" w:color="auto"/>
                      </w:divBdr>
                    </w:div>
                  </w:divsChild>
                </w:div>
                <w:div w:id="344326982">
                  <w:marLeft w:val="0"/>
                  <w:marRight w:val="0"/>
                  <w:marTop w:val="0"/>
                  <w:marBottom w:val="0"/>
                  <w:divBdr>
                    <w:top w:val="none" w:sz="0" w:space="0" w:color="auto"/>
                    <w:left w:val="none" w:sz="0" w:space="0" w:color="auto"/>
                    <w:bottom w:val="none" w:sz="0" w:space="0" w:color="auto"/>
                    <w:right w:val="none" w:sz="0" w:space="0" w:color="auto"/>
                  </w:divBdr>
                  <w:divsChild>
                    <w:div w:id="461925491">
                      <w:marLeft w:val="0"/>
                      <w:marRight w:val="0"/>
                      <w:marTop w:val="0"/>
                      <w:marBottom w:val="0"/>
                      <w:divBdr>
                        <w:top w:val="none" w:sz="0" w:space="0" w:color="auto"/>
                        <w:left w:val="none" w:sz="0" w:space="0" w:color="auto"/>
                        <w:bottom w:val="none" w:sz="0" w:space="0" w:color="auto"/>
                        <w:right w:val="none" w:sz="0" w:space="0" w:color="auto"/>
                      </w:divBdr>
                    </w:div>
                  </w:divsChild>
                </w:div>
                <w:div w:id="385567923">
                  <w:marLeft w:val="0"/>
                  <w:marRight w:val="0"/>
                  <w:marTop w:val="0"/>
                  <w:marBottom w:val="0"/>
                  <w:divBdr>
                    <w:top w:val="none" w:sz="0" w:space="0" w:color="auto"/>
                    <w:left w:val="none" w:sz="0" w:space="0" w:color="auto"/>
                    <w:bottom w:val="none" w:sz="0" w:space="0" w:color="auto"/>
                    <w:right w:val="none" w:sz="0" w:space="0" w:color="auto"/>
                  </w:divBdr>
                  <w:divsChild>
                    <w:div w:id="512115951">
                      <w:marLeft w:val="0"/>
                      <w:marRight w:val="0"/>
                      <w:marTop w:val="0"/>
                      <w:marBottom w:val="0"/>
                      <w:divBdr>
                        <w:top w:val="none" w:sz="0" w:space="0" w:color="auto"/>
                        <w:left w:val="none" w:sz="0" w:space="0" w:color="auto"/>
                        <w:bottom w:val="none" w:sz="0" w:space="0" w:color="auto"/>
                        <w:right w:val="none" w:sz="0" w:space="0" w:color="auto"/>
                      </w:divBdr>
                    </w:div>
                  </w:divsChild>
                </w:div>
                <w:div w:id="437523840">
                  <w:marLeft w:val="0"/>
                  <w:marRight w:val="0"/>
                  <w:marTop w:val="0"/>
                  <w:marBottom w:val="0"/>
                  <w:divBdr>
                    <w:top w:val="none" w:sz="0" w:space="0" w:color="auto"/>
                    <w:left w:val="none" w:sz="0" w:space="0" w:color="auto"/>
                    <w:bottom w:val="none" w:sz="0" w:space="0" w:color="auto"/>
                    <w:right w:val="none" w:sz="0" w:space="0" w:color="auto"/>
                  </w:divBdr>
                  <w:divsChild>
                    <w:div w:id="236675516">
                      <w:marLeft w:val="0"/>
                      <w:marRight w:val="0"/>
                      <w:marTop w:val="0"/>
                      <w:marBottom w:val="0"/>
                      <w:divBdr>
                        <w:top w:val="none" w:sz="0" w:space="0" w:color="auto"/>
                        <w:left w:val="none" w:sz="0" w:space="0" w:color="auto"/>
                        <w:bottom w:val="none" w:sz="0" w:space="0" w:color="auto"/>
                        <w:right w:val="none" w:sz="0" w:space="0" w:color="auto"/>
                      </w:divBdr>
                    </w:div>
                  </w:divsChild>
                </w:div>
                <w:div w:id="536940430">
                  <w:marLeft w:val="0"/>
                  <w:marRight w:val="0"/>
                  <w:marTop w:val="0"/>
                  <w:marBottom w:val="0"/>
                  <w:divBdr>
                    <w:top w:val="none" w:sz="0" w:space="0" w:color="auto"/>
                    <w:left w:val="none" w:sz="0" w:space="0" w:color="auto"/>
                    <w:bottom w:val="none" w:sz="0" w:space="0" w:color="auto"/>
                    <w:right w:val="none" w:sz="0" w:space="0" w:color="auto"/>
                  </w:divBdr>
                  <w:divsChild>
                    <w:div w:id="374427698">
                      <w:marLeft w:val="0"/>
                      <w:marRight w:val="0"/>
                      <w:marTop w:val="0"/>
                      <w:marBottom w:val="0"/>
                      <w:divBdr>
                        <w:top w:val="none" w:sz="0" w:space="0" w:color="auto"/>
                        <w:left w:val="none" w:sz="0" w:space="0" w:color="auto"/>
                        <w:bottom w:val="none" w:sz="0" w:space="0" w:color="auto"/>
                        <w:right w:val="none" w:sz="0" w:space="0" w:color="auto"/>
                      </w:divBdr>
                    </w:div>
                  </w:divsChild>
                </w:div>
                <w:div w:id="551314199">
                  <w:marLeft w:val="0"/>
                  <w:marRight w:val="0"/>
                  <w:marTop w:val="0"/>
                  <w:marBottom w:val="0"/>
                  <w:divBdr>
                    <w:top w:val="none" w:sz="0" w:space="0" w:color="auto"/>
                    <w:left w:val="none" w:sz="0" w:space="0" w:color="auto"/>
                    <w:bottom w:val="none" w:sz="0" w:space="0" w:color="auto"/>
                    <w:right w:val="none" w:sz="0" w:space="0" w:color="auto"/>
                  </w:divBdr>
                  <w:divsChild>
                    <w:div w:id="52244497">
                      <w:marLeft w:val="0"/>
                      <w:marRight w:val="0"/>
                      <w:marTop w:val="0"/>
                      <w:marBottom w:val="0"/>
                      <w:divBdr>
                        <w:top w:val="none" w:sz="0" w:space="0" w:color="auto"/>
                        <w:left w:val="none" w:sz="0" w:space="0" w:color="auto"/>
                        <w:bottom w:val="none" w:sz="0" w:space="0" w:color="auto"/>
                        <w:right w:val="none" w:sz="0" w:space="0" w:color="auto"/>
                      </w:divBdr>
                    </w:div>
                  </w:divsChild>
                </w:div>
                <w:div w:id="666246363">
                  <w:marLeft w:val="0"/>
                  <w:marRight w:val="0"/>
                  <w:marTop w:val="0"/>
                  <w:marBottom w:val="0"/>
                  <w:divBdr>
                    <w:top w:val="none" w:sz="0" w:space="0" w:color="auto"/>
                    <w:left w:val="none" w:sz="0" w:space="0" w:color="auto"/>
                    <w:bottom w:val="none" w:sz="0" w:space="0" w:color="auto"/>
                    <w:right w:val="none" w:sz="0" w:space="0" w:color="auto"/>
                  </w:divBdr>
                  <w:divsChild>
                    <w:div w:id="212229121">
                      <w:marLeft w:val="0"/>
                      <w:marRight w:val="0"/>
                      <w:marTop w:val="0"/>
                      <w:marBottom w:val="0"/>
                      <w:divBdr>
                        <w:top w:val="none" w:sz="0" w:space="0" w:color="auto"/>
                        <w:left w:val="none" w:sz="0" w:space="0" w:color="auto"/>
                        <w:bottom w:val="none" w:sz="0" w:space="0" w:color="auto"/>
                        <w:right w:val="none" w:sz="0" w:space="0" w:color="auto"/>
                      </w:divBdr>
                    </w:div>
                  </w:divsChild>
                </w:div>
                <w:div w:id="675964811">
                  <w:marLeft w:val="0"/>
                  <w:marRight w:val="0"/>
                  <w:marTop w:val="0"/>
                  <w:marBottom w:val="0"/>
                  <w:divBdr>
                    <w:top w:val="none" w:sz="0" w:space="0" w:color="auto"/>
                    <w:left w:val="none" w:sz="0" w:space="0" w:color="auto"/>
                    <w:bottom w:val="none" w:sz="0" w:space="0" w:color="auto"/>
                    <w:right w:val="none" w:sz="0" w:space="0" w:color="auto"/>
                  </w:divBdr>
                  <w:divsChild>
                    <w:div w:id="713576865">
                      <w:marLeft w:val="0"/>
                      <w:marRight w:val="0"/>
                      <w:marTop w:val="0"/>
                      <w:marBottom w:val="0"/>
                      <w:divBdr>
                        <w:top w:val="none" w:sz="0" w:space="0" w:color="auto"/>
                        <w:left w:val="none" w:sz="0" w:space="0" w:color="auto"/>
                        <w:bottom w:val="none" w:sz="0" w:space="0" w:color="auto"/>
                        <w:right w:val="none" w:sz="0" w:space="0" w:color="auto"/>
                      </w:divBdr>
                    </w:div>
                  </w:divsChild>
                </w:div>
                <w:div w:id="754743128">
                  <w:marLeft w:val="0"/>
                  <w:marRight w:val="0"/>
                  <w:marTop w:val="0"/>
                  <w:marBottom w:val="0"/>
                  <w:divBdr>
                    <w:top w:val="none" w:sz="0" w:space="0" w:color="auto"/>
                    <w:left w:val="none" w:sz="0" w:space="0" w:color="auto"/>
                    <w:bottom w:val="none" w:sz="0" w:space="0" w:color="auto"/>
                    <w:right w:val="none" w:sz="0" w:space="0" w:color="auto"/>
                  </w:divBdr>
                  <w:divsChild>
                    <w:div w:id="2034189314">
                      <w:marLeft w:val="0"/>
                      <w:marRight w:val="0"/>
                      <w:marTop w:val="0"/>
                      <w:marBottom w:val="0"/>
                      <w:divBdr>
                        <w:top w:val="none" w:sz="0" w:space="0" w:color="auto"/>
                        <w:left w:val="none" w:sz="0" w:space="0" w:color="auto"/>
                        <w:bottom w:val="none" w:sz="0" w:space="0" w:color="auto"/>
                        <w:right w:val="none" w:sz="0" w:space="0" w:color="auto"/>
                      </w:divBdr>
                    </w:div>
                  </w:divsChild>
                </w:div>
                <w:div w:id="757751265">
                  <w:marLeft w:val="0"/>
                  <w:marRight w:val="0"/>
                  <w:marTop w:val="0"/>
                  <w:marBottom w:val="0"/>
                  <w:divBdr>
                    <w:top w:val="none" w:sz="0" w:space="0" w:color="auto"/>
                    <w:left w:val="none" w:sz="0" w:space="0" w:color="auto"/>
                    <w:bottom w:val="none" w:sz="0" w:space="0" w:color="auto"/>
                    <w:right w:val="none" w:sz="0" w:space="0" w:color="auto"/>
                  </w:divBdr>
                  <w:divsChild>
                    <w:div w:id="460148766">
                      <w:marLeft w:val="0"/>
                      <w:marRight w:val="0"/>
                      <w:marTop w:val="0"/>
                      <w:marBottom w:val="0"/>
                      <w:divBdr>
                        <w:top w:val="none" w:sz="0" w:space="0" w:color="auto"/>
                        <w:left w:val="none" w:sz="0" w:space="0" w:color="auto"/>
                        <w:bottom w:val="none" w:sz="0" w:space="0" w:color="auto"/>
                        <w:right w:val="none" w:sz="0" w:space="0" w:color="auto"/>
                      </w:divBdr>
                    </w:div>
                  </w:divsChild>
                </w:div>
                <w:div w:id="957561967">
                  <w:marLeft w:val="0"/>
                  <w:marRight w:val="0"/>
                  <w:marTop w:val="0"/>
                  <w:marBottom w:val="0"/>
                  <w:divBdr>
                    <w:top w:val="none" w:sz="0" w:space="0" w:color="auto"/>
                    <w:left w:val="none" w:sz="0" w:space="0" w:color="auto"/>
                    <w:bottom w:val="none" w:sz="0" w:space="0" w:color="auto"/>
                    <w:right w:val="none" w:sz="0" w:space="0" w:color="auto"/>
                  </w:divBdr>
                  <w:divsChild>
                    <w:div w:id="1540975768">
                      <w:marLeft w:val="0"/>
                      <w:marRight w:val="0"/>
                      <w:marTop w:val="0"/>
                      <w:marBottom w:val="0"/>
                      <w:divBdr>
                        <w:top w:val="none" w:sz="0" w:space="0" w:color="auto"/>
                        <w:left w:val="none" w:sz="0" w:space="0" w:color="auto"/>
                        <w:bottom w:val="none" w:sz="0" w:space="0" w:color="auto"/>
                        <w:right w:val="none" w:sz="0" w:space="0" w:color="auto"/>
                      </w:divBdr>
                    </w:div>
                  </w:divsChild>
                </w:div>
                <w:div w:id="1054038680">
                  <w:marLeft w:val="0"/>
                  <w:marRight w:val="0"/>
                  <w:marTop w:val="0"/>
                  <w:marBottom w:val="0"/>
                  <w:divBdr>
                    <w:top w:val="none" w:sz="0" w:space="0" w:color="auto"/>
                    <w:left w:val="none" w:sz="0" w:space="0" w:color="auto"/>
                    <w:bottom w:val="none" w:sz="0" w:space="0" w:color="auto"/>
                    <w:right w:val="none" w:sz="0" w:space="0" w:color="auto"/>
                  </w:divBdr>
                  <w:divsChild>
                    <w:div w:id="467161639">
                      <w:marLeft w:val="0"/>
                      <w:marRight w:val="0"/>
                      <w:marTop w:val="0"/>
                      <w:marBottom w:val="0"/>
                      <w:divBdr>
                        <w:top w:val="none" w:sz="0" w:space="0" w:color="auto"/>
                        <w:left w:val="none" w:sz="0" w:space="0" w:color="auto"/>
                        <w:bottom w:val="none" w:sz="0" w:space="0" w:color="auto"/>
                        <w:right w:val="none" w:sz="0" w:space="0" w:color="auto"/>
                      </w:divBdr>
                    </w:div>
                  </w:divsChild>
                </w:div>
                <w:div w:id="1069890121">
                  <w:marLeft w:val="0"/>
                  <w:marRight w:val="0"/>
                  <w:marTop w:val="0"/>
                  <w:marBottom w:val="0"/>
                  <w:divBdr>
                    <w:top w:val="none" w:sz="0" w:space="0" w:color="auto"/>
                    <w:left w:val="none" w:sz="0" w:space="0" w:color="auto"/>
                    <w:bottom w:val="none" w:sz="0" w:space="0" w:color="auto"/>
                    <w:right w:val="none" w:sz="0" w:space="0" w:color="auto"/>
                  </w:divBdr>
                  <w:divsChild>
                    <w:div w:id="1860120571">
                      <w:marLeft w:val="0"/>
                      <w:marRight w:val="0"/>
                      <w:marTop w:val="0"/>
                      <w:marBottom w:val="0"/>
                      <w:divBdr>
                        <w:top w:val="none" w:sz="0" w:space="0" w:color="auto"/>
                        <w:left w:val="none" w:sz="0" w:space="0" w:color="auto"/>
                        <w:bottom w:val="none" w:sz="0" w:space="0" w:color="auto"/>
                        <w:right w:val="none" w:sz="0" w:space="0" w:color="auto"/>
                      </w:divBdr>
                    </w:div>
                  </w:divsChild>
                </w:div>
                <w:div w:id="1299455907">
                  <w:marLeft w:val="0"/>
                  <w:marRight w:val="0"/>
                  <w:marTop w:val="0"/>
                  <w:marBottom w:val="0"/>
                  <w:divBdr>
                    <w:top w:val="none" w:sz="0" w:space="0" w:color="auto"/>
                    <w:left w:val="none" w:sz="0" w:space="0" w:color="auto"/>
                    <w:bottom w:val="none" w:sz="0" w:space="0" w:color="auto"/>
                    <w:right w:val="none" w:sz="0" w:space="0" w:color="auto"/>
                  </w:divBdr>
                  <w:divsChild>
                    <w:div w:id="1776174590">
                      <w:marLeft w:val="0"/>
                      <w:marRight w:val="0"/>
                      <w:marTop w:val="0"/>
                      <w:marBottom w:val="0"/>
                      <w:divBdr>
                        <w:top w:val="none" w:sz="0" w:space="0" w:color="auto"/>
                        <w:left w:val="none" w:sz="0" w:space="0" w:color="auto"/>
                        <w:bottom w:val="none" w:sz="0" w:space="0" w:color="auto"/>
                        <w:right w:val="none" w:sz="0" w:space="0" w:color="auto"/>
                      </w:divBdr>
                    </w:div>
                  </w:divsChild>
                </w:div>
                <w:div w:id="1370565135">
                  <w:marLeft w:val="0"/>
                  <w:marRight w:val="0"/>
                  <w:marTop w:val="0"/>
                  <w:marBottom w:val="0"/>
                  <w:divBdr>
                    <w:top w:val="none" w:sz="0" w:space="0" w:color="auto"/>
                    <w:left w:val="none" w:sz="0" w:space="0" w:color="auto"/>
                    <w:bottom w:val="none" w:sz="0" w:space="0" w:color="auto"/>
                    <w:right w:val="none" w:sz="0" w:space="0" w:color="auto"/>
                  </w:divBdr>
                  <w:divsChild>
                    <w:div w:id="1382561377">
                      <w:marLeft w:val="0"/>
                      <w:marRight w:val="0"/>
                      <w:marTop w:val="0"/>
                      <w:marBottom w:val="0"/>
                      <w:divBdr>
                        <w:top w:val="none" w:sz="0" w:space="0" w:color="auto"/>
                        <w:left w:val="none" w:sz="0" w:space="0" w:color="auto"/>
                        <w:bottom w:val="none" w:sz="0" w:space="0" w:color="auto"/>
                        <w:right w:val="none" w:sz="0" w:space="0" w:color="auto"/>
                      </w:divBdr>
                    </w:div>
                  </w:divsChild>
                </w:div>
                <w:div w:id="1518622180">
                  <w:marLeft w:val="0"/>
                  <w:marRight w:val="0"/>
                  <w:marTop w:val="0"/>
                  <w:marBottom w:val="0"/>
                  <w:divBdr>
                    <w:top w:val="none" w:sz="0" w:space="0" w:color="auto"/>
                    <w:left w:val="none" w:sz="0" w:space="0" w:color="auto"/>
                    <w:bottom w:val="none" w:sz="0" w:space="0" w:color="auto"/>
                    <w:right w:val="none" w:sz="0" w:space="0" w:color="auto"/>
                  </w:divBdr>
                  <w:divsChild>
                    <w:div w:id="432674439">
                      <w:marLeft w:val="0"/>
                      <w:marRight w:val="0"/>
                      <w:marTop w:val="0"/>
                      <w:marBottom w:val="0"/>
                      <w:divBdr>
                        <w:top w:val="none" w:sz="0" w:space="0" w:color="auto"/>
                        <w:left w:val="none" w:sz="0" w:space="0" w:color="auto"/>
                        <w:bottom w:val="none" w:sz="0" w:space="0" w:color="auto"/>
                        <w:right w:val="none" w:sz="0" w:space="0" w:color="auto"/>
                      </w:divBdr>
                    </w:div>
                  </w:divsChild>
                </w:div>
                <w:div w:id="1582133504">
                  <w:marLeft w:val="0"/>
                  <w:marRight w:val="0"/>
                  <w:marTop w:val="0"/>
                  <w:marBottom w:val="0"/>
                  <w:divBdr>
                    <w:top w:val="none" w:sz="0" w:space="0" w:color="auto"/>
                    <w:left w:val="none" w:sz="0" w:space="0" w:color="auto"/>
                    <w:bottom w:val="none" w:sz="0" w:space="0" w:color="auto"/>
                    <w:right w:val="none" w:sz="0" w:space="0" w:color="auto"/>
                  </w:divBdr>
                  <w:divsChild>
                    <w:div w:id="2073431694">
                      <w:marLeft w:val="0"/>
                      <w:marRight w:val="0"/>
                      <w:marTop w:val="0"/>
                      <w:marBottom w:val="0"/>
                      <w:divBdr>
                        <w:top w:val="none" w:sz="0" w:space="0" w:color="auto"/>
                        <w:left w:val="none" w:sz="0" w:space="0" w:color="auto"/>
                        <w:bottom w:val="none" w:sz="0" w:space="0" w:color="auto"/>
                        <w:right w:val="none" w:sz="0" w:space="0" w:color="auto"/>
                      </w:divBdr>
                    </w:div>
                  </w:divsChild>
                </w:div>
                <w:div w:id="1697656446">
                  <w:marLeft w:val="0"/>
                  <w:marRight w:val="0"/>
                  <w:marTop w:val="0"/>
                  <w:marBottom w:val="0"/>
                  <w:divBdr>
                    <w:top w:val="none" w:sz="0" w:space="0" w:color="auto"/>
                    <w:left w:val="none" w:sz="0" w:space="0" w:color="auto"/>
                    <w:bottom w:val="none" w:sz="0" w:space="0" w:color="auto"/>
                    <w:right w:val="none" w:sz="0" w:space="0" w:color="auto"/>
                  </w:divBdr>
                  <w:divsChild>
                    <w:div w:id="818349299">
                      <w:marLeft w:val="0"/>
                      <w:marRight w:val="0"/>
                      <w:marTop w:val="0"/>
                      <w:marBottom w:val="0"/>
                      <w:divBdr>
                        <w:top w:val="none" w:sz="0" w:space="0" w:color="auto"/>
                        <w:left w:val="none" w:sz="0" w:space="0" w:color="auto"/>
                        <w:bottom w:val="none" w:sz="0" w:space="0" w:color="auto"/>
                        <w:right w:val="none" w:sz="0" w:space="0" w:color="auto"/>
                      </w:divBdr>
                    </w:div>
                  </w:divsChild>
                </w:div>
                <w:div w:id="1772554923">
                  <w:marLeft w:val="0"/>
                  <w:marRight w:val="0"/>
                  <w:marTop w:val="0"/>
                  <w:marBottom w:val="0"/>
                  <w:divBdr>
                    <w:top w:val="none" w:sz="0" w:space="0" w:color="auto"/>
                    <w:left w:val="none" w:sz="0" w:space="0" w:color="auto"/>
                    <w:bottom w:val="none" w:sz="0" w:space="0" w:color="auto"/>
                    <w:right w:val="none" w:sz="0" w:space="0" w:color="auto"/>
                  </w:divBdr>
                  <w:divsChild>
                    <w:div w:id="2130274317">
                      <w:marLeft w:val="0"/>
                      <w:marRight w:val="0"/>
                      <w:marTop w:val="0"/>
                      <w:marBottom w:val="0"/>
                      <w:divBdr>
                        <w:top w:val="none" w:sz="0" w:space="0" w:color="auto"/>
                        <w:left w:val="none" w:sz="0" w:space="0" w:color="auto"/>
                        <w:bottom w:val="none" w:sz="0" w:space="0" w:color="auto"/>
                        <w:right w:val="none" w:sz="0" w:space="0" w:color="auto"/>
                      </w:divBdr>
                    </w:div>
                  </w:divsChild>
                </w:div>
                <w:div w:id="1818379425">
                  <w:marLeft w:val="0"/>
                  <w:marRight w:val="0"/>
                  <w:marTop w:val="0"/>
                  <w:marBottom w:val="0"/>
                  <w:divBdr>
                    <w:top w:val="none" w:sz="0" w:space="0" w:color="auto"/>
                    <w:left w:val="none" w:sz="0" w:space="0" w:color="auto"/>
                    <w:bottom w:val="none" w:sz="0" w:space="0" w:color="auto"/>
                    <w:right w:val="none" w:sz="0" w:space="0" w:color="auto"/>
                  </w:divBdr>
                  <w:divsChild>
                    <w:div w:id="451284882">
                      <w:marLeft w:val="0"/>
                      <w:marRight w:val="0"/>
                      <w:marTop w:val="0"/>
                      <w:marBottom w:val="0"/>
                      <w:divBdr>
                        <w:top w:val="none" w:sz="0" w:space="0" w:color="auto"/>
                        <w:left w:val="none" w:sz="0" w:space="0" w:color="auto"/>
                        <w:bottom w:val="none" w:sz="0" w:space="0" w:color="auto"/>
                        <w:right w:val="none" w:sz="0" w:space="0" w:color="auto"/>
                      </w:divBdr>
                    </w:div>
                  </w:divsChild>
                </w:div>
                <w:div w:id="1943798521">
                  <w:marLeft w:val="0"/>
                  <w:marRight w:val="0"/>
                  <w:marTop w:val="0"/>
                  <w:marBottom w:val="0"/>
                  <w:divBdr>
                    <w:top w:val="none" w:sz="0" w:space="0" w:color="auto"/>
                    <w:left w:val="none" w:sz="0" w:space="0" w:color="auto"/>
                    <w:bottom w:val="none" w:sz="0" w:space="0" w:color="auto"/>
                    <w:right w:val="none" w:sz="0" w:space="0" w:color="auto"/>
                  </w:divBdr>
                  <w:divsChild>
                    <w:div w:id="1474635291">
                      <w:marLeft w:val="0"/>
                      <w:marRight w:val="0"/>
                      <w:marTop w:val="0"/>
                      <w:marBottom w:val="0"/>
                      <w:divBdr>
                        <w:top w:val="none" w:sz="0" w:space="0" w:color="auto"/>
                        <w:left w:val="none" w:sz="0" w:space="0" w:color="auto"/>
                        <w:bottom w:val="none" w:sz="0" w:space="0" w:color="auto"/>
                        <w:right w:val="none" w:sz="0" w:space="0" w:color="auto"/>
                      </w:divBdr>
                    </w:div>
                  </w:divsChild>
                </w:div>
                <w:div w:id="2006735967">
                  <w:marLeft w:val="0"/>
                  <w:marRight w:val="0"/>
                  <w:marTop w:val="0"/>
                  <w:marBottom w:val="0"/>
                  <w:divBdr>
                    <w:top w:val="none" w:sz="0" w:space="0" w:color="auto"/>
                    <w:left w:val="none" w:sz="0" w:space="0" w:color="auto"/>
                    <w:bottom w:val="none" w:sz="0" w:space="0" w:color="auto"/>
                    <w:right w:val="none" w:sz="0" w:space="0" w:color="auto"/>
                  </w:divBdr>
                  <w:divsChild>
                    <w:div w:id="848523622">
                      <w:marLeft w:val="0"/>
                      <w:marRight w:val="0"/>
                      <w:marTop w:val="0"/>
                      <w:marBottom w:val="0"/>
                      <w:divBdr>
                        <w:top w:val="none" w:sz="0" w:space="0" w:color="auto"/>
                        <w:left w:val="none" w:sz="0" w:space="0" w:color="auto"/>
                        <w:bottom w:val="none" w:sz="0" w:space="0" w:color="auto"/>
                        <w:right w:val="none" w:sz="0" w:space="0" w:color="auto"/>
                      </w:divBdr>
                    </w:div>
                  </w:divsChild>
                </w:div>
                <w:div w:id="2029523911">
                  <w:marLeft w:val="0"/>
                  <w:marRight w:val="0"/>
                  <w:marTop w:val="0"/>
                  <w:marBottom w:val="0"/>
                  <w:divBdr>
                    <w:top w:val="none" w:sz="0" w:space="0" w:color="auto"/>
                    <w:left w:val="none" w:sz="0" w:space="0" w:color="auto"/>
                    <w:bottom w:val="none" w:sz="0" w:space="0" w:color="auto"/>
                    <w:right w:val="none" w:sz="0" w:space="0" w:color="auto"/>
                  </w:divBdr>
                  <w:divsChild>
                    <w:div w:id="527527340">
                      <w:marLeft w:val="0"/>
                      <w:marRight w:val="0"/>
                      <w:marTop w:val="0"/>
                      <w:marBottom w:val="0"/>
                      <w:divBdr>
                        <w:top w:val="none" w:sz="0" w:space="0" w:color="auto"/>
                        <w:left w:val="none" w:sz="0" w:space="0" w:color="auto"/>
                        <w:bottom w:val="none" w:sz="0" w:space="0" w:color="auto"/>
                        <w:right w:val="none" w:sz="0" w:space="0" w:color="auto"/>
                      </w:divBdr>
                    </w:div>
                  </w:divsChild>
                </w:div>
                <w:div w:id="2048141636">
                  <w:marLeft w:val="0"/>
                  <w:marRight w:val="0"/>
                  <w:marTop w:val="0"/>
                  <w:marBottom w:val="0"/>
                  <w:divBdr>
                    <w:top w:val="none" w:sz="0" w:space="0" w:color="auto"/>
                    <w:left w:val="none" w:sz="0" w:space="0" w:color="auto"/>
                    <w:bottom w:val="none" w:sz="0" w:space="0" w:color="auto"/>
                    <w:right w:val="none" w:sz="0" w:space="0" w:color="auto"/>
                  </w:divBdr>
                  <w:divsChild>
                    <w:div w:id="463624205">
                      <w:marLeft w:val="0"/>
                      <w:marRight w:val="0"/>
                      <w:marTop w:val="0"/>
                      <w:marBottom w:val="0"/>
                      <w:divBdr>
                        <w:top w:val="none" w:sz="0" w:space="0" w:color="auto"/>
                        <w:left w:val="none" w:sz="0" w:space="0" w:color="auto"/>
                        <w:bottom w:val="none" w:sz="0" w:space="0" w:color="auto"/>
                        <w:right w:val="none" w:sz="0" w:space="0" w:color="auto"/>
                      </w:divBdr>
                    </w:div>
                  </w:divsChild>
                </w:div>
                <w:div w:id="2058240355">
                  <w:marLeft w:val="0"/>
                  <w:marRight w:val="0"/>
                  <w:marTop w:val="0"/>
                  <w:marBottom w:val="0"/>
                  <w:divBdr>
                    <w:top w:val="none" w:sz="0" w:space="0" w:color="auto"/>
                    <w:left w:val="none" w:sz="0" w:space="0" w:color="auto"/>
                    <w:bottom w:val="none" w:sz="0" w:space="0" w:color="auto"/>
                    <w:right w:val="none" w:sz="0" w:space="0" w:color="auto"/>
                  </w:divBdr>
                  <w:divsChild>
                    <w:div w:id="1112095608">
                      <w:marLeft w:val="0"/>
                      <w:marRight w:val="0"/>
                      <w:marTop w:val="0"/>
                      <w:marBottom w:val="0"/>
                      <w:divBdr>
                        <w:top w:val="none" w:sz="0" w:space="0" w:color="auto"/>
                        <w:left w:val="none" w:sz="0" w:space="0" w:color="auto"/>
                        <w:bottom w:val="none" w:sz="0" w:space="0" w:color="auto"/>
                        <w:right w:val="none" w:sz="0" w:space="0" w:color="auto"/>
                      </w:divBdr>
                    </w:div>
                  </w:divsChild>
                </w:div>
                <w:div w:id="2073311267">
                  <w:marLeft w:val="0"/>
                  <w:marRight w:val="0"/>
                  <w:marTop w:val="0"/>
                  <w:marBottom w:val="0"/>
                  <w:divBdr>
                    <w:top w:val="none" w:sz="0" w:space="0" w:color="auto"/>
                    <w:left w:val="none" w:sz="0" w:space="0" w:color="auto"/>
                    <w:bottom w:val="none" w:sz="0" w:space="0" w:color="auto"/>
                    <w:right w:val="none" w:sz="0" w:space="0" w:color="auto"/>
                  </w:divBdr>
                  <w:divsChild>
                    <w:div w:id="2094081974">
                      <w:marLeft w:val="0"/>
                      <w:marRight w:val="0"/>
                      <w:marTop w:val="0"/>
                      <w:marBottom w:val="0"/>
                      <w:divBdr>
                        <w:top w:val="none" w:sz="0" w:space="0" w:color="auto"/>
                        <w:left w:val="none" w:sz="0" w:space="0" w:color="auto"/>
                        <w:bottom w:val="none" w:sz="0" w:space="0" w:color="auto"/>
                        <w:right w:val="none" w:sz="0" w:space="0" w:color="auto"/>
                      </w:divBdr>
                    </w:div>
                  </w:divsChild>
                </w:div>
                <w:div w:id="2141267488">
                  <w:marLeft w:val="0"/>
                  <w:marRight w:val="0"/>
                  <w:marTop w:val="0"/>
                  <w:marBottom w:val="0"/>
                  <w:divBdr>
                    <w:top w:val="none" w:sz="0" w:space="0" w:color="auto"/>
                    <w:left w:val="none" w:sz="0" w:space="0" w:color="auto"/>
                    <w:bottom w:val="none" w:sz="0" w:space="0" w:color="auto"/>
                    <w:right w:val="none" w:sz="0" w:space="0" w:color="auto"/>
                  </w:divBdr>
                  <w:divsChild>
                    <w:div w:id="13487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7149">
          <w:marLeft w:val="0"/>
          <w:marRight w:val="0"/>
          <w:marTop w:val="0"/>
          <w:marBottom w:val="0"/>
          <w:divBdr>
            <w:top w:val="none" w:sz="0" w:space="0" w:color="auto"/>
            <w:left w:val="none" w:sz="0" w:space="0" w:color="auto"/>
            <w:bottom w:val="none" w:sz="0" w:space="0" w:color="auto"/>
            <w:right w:val="none" w:sz="0" w:space="0" w:color="auto"/>
          </w:divBdr>
        </w:div>
      </w:divsChild>
    </w:div>
    <w:div w:id="1568150949">
      <w:bodyDiv w:val="1"/>
      <w:marLeft w:val="0"/>
      <w:marRight w:val="0"/>
      <w:marTop w:val="0"/>
      <w:marBottom w:val="0"/>
      <w:divBdr>
        <w:top w:val="none" w:sz="0" w:space="0" w:color="auto"/>
        <w:left w:val="none" w:sz="0" w:space="0" w:color="auto"/>
        <w:bottom w:val="none" w:sz="0" w:space="0" w:color="auto"/>
        <w:right w:val="none" w:sz="0" w:space="0" w:color="auto"/>
      </w:divBdr>
    </w:div>
    <w:div w:id="1746103391">
      <w:bodyDiv w:val="1"/>
      <w:marLeft w:val="0"/>
      <w:marRight w:val="0"/>
      <w:marTop w:val="0"/>
      <w:marBottom w:val="0"/>
      <w:divBdr>
        <w:top w:val="none" w:sz="0" w:space="0" w:color="auto"/>
        <w:left w:val="none" w:sz="0" w:space="0" w:color="auto"/>
        <w:bottom w:val="none" w:sz="0" w:space="0" w:color="auto"/>
        <w:right w:val="none" w:sz="0" w:space="0" w:color="auto"/>
      </w:divBdr>
    </w:div>
    <w:div w:id="1810123996">
      <w:bodyDiv w:val="1"/>
      <w:marLeft w:val="0"/>
      <w:marRight w:val="0"/>
      <w:marTop w:val="0"/>
      <w:marBottom w:val="0"/>
      <w:divBdr>
        <w:top w:val="none" w:sz="0" w:space="0" w:color="auto"/>
        <w:left w:val="none" w:sz="0" w:space="0" w:color="auto"/>
        <w:bottom w:val="none" w:sz="0" w:space="0" w:color="auto"/>
        <w:right w:val="none" w:sz="0" w:space="0" w:color="auto"/>
      </w:divBdr>
    </w:div>
    <w:div w:id="1963537938">
      <w:bodyDiv w:val="1"/>
      <w:marLeft w:val="0"/>
      <w:marRight w:val="0"/>
      <w:marTop w:val="0"/>
      <w:marBottom w:val="0"/>
      <w:divBdr>
        <w:top w:val="none" w:sz="0" w:space="0" w:color="auto"/>
        <w:left w:val="none" w:sz="0" w:space="0" w:color="auto"/>
        <w:bottom w:val="none" w:sz="0" w:space="0" w:color="auto"/>
        <w:right w:val="none" w:sz="0" w:space="0" w:color="auto"/>
      </w:divBdr>
    </w:div>
    <w:div w:id="2066441332">
      <w:bodyDiv w:val="1"/>
      <w:marLeft w:val="0"/>
      <w:marRight w:val="0"/>
      <w:marTop w:val="0"/>
      <w:marBottom w:val="0"/>
      <w:divBdr>
        <w:top w:val="none" w:sz="0" w:space="0" w:color="auto"/>
        <w:left w:val="none" w:sz="0" w:space="0" w:color="auto"/>
        <w:bottom w:val="none" w:sz="0" w:space="0" w:color="auto"/>
        <w:right w:val="none" w:sz="0" w:space="0" w:color="auto"/>
      </w:divBdr>
      <w:divsChild>
        <w:div w:id="179004024">
          <w:marLeft w:val="360"/>
          <w:marRight w:val="0"/>
          <w:marTop w:val="200"/>
          <w:marBottom w:val="0"/>
          <w:divBdr>
            <w:top w:val="none" w:sz="0" w:space="0" w:color="auto"/>
            <w:left w:val="none" w:sz="0" w:space="0" w:color="auto"/>
            <w:bottom w:val="none" w:sz="0" w:space="0" w:color="auto"/>
            <w:right w:val="none" w:sz="0" w:space="0" w:color="auto"/>
          </w:divBdr>
        </w:div>
        <w:div w:id="420179495">
          <w:marLeft w:val="1080"/>
          <w:marRight w:val="0"/>
          <w:marTop w:val="100"/>
          <w:marBottom w:val="0"/>
          <w:divBdr>
            <w:top w:val="none" w:sz="0" w:space="0" w:color="auto"/>
            <w:left w:val="none" w:sz="0" w:space="0" w:color="auto"/>
            <w:bottom w:val="none" w:sz="0" w:space="0" w:color="auto"/>
            <w:right w:val="none" w:sz="0" w:space="0" w:color="auto"/>
          </w:divBdr>
        </w:div>
      </w:divsChild>
    </w:div>
    <w:div w:id="2085486763">
      <w:bodyDiv w:val="1"/>
      <w:marLeft w:val="0"/>
      <w:marRight w:val="0"/>
      <w:marTop w:val="0"/>
      <w:marBottom w:val="0"/>
      <w:divBdr>
        <w:top w:val="none" w:sz="0" w:space="0" w:color="auto"/>
        <w:left w:val="none" w:sz="0" w:space="0" w:color="auto"/>
        <w:bottom w:val="none" w:sz="0" w:space="0" w:color="auto"/>
        <w:right w:val="none" w:sz="0" w:space="0" w:color="auto"/>
      </w:divBdr>
    </w:div>
    <w:div w:id="2146972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mhwc.govt.nz/assets/Access-and-Choice/MHWC-Access-and-Choice-report-Final.pdf" TargetMode="External"/><Relationship Id="rId26" Type="http://schemas.openxmlformats.org/officeDocument/2006/relationships/hyperlink" Target="https://www.legislation.govt.nz/act/public/2020/0032/latest/whole.html" TargetMode="External"/><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yperlink" Target="https://www.tamakihealth.co.nz/"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health.govt.nz/publication/interim-government-policy-statement-health-2022-2024" TargetMode="External"/><Relationship Id="rId11" Type="http://schemas.openxmlformats.org/officeDocument/2006/relationships/endnotes" Target="endnotes.xml"/><Relationship Id="rId24" Type="http://schemas.openxmlformats.org/officeDocument/2006/relationships/hyperlink" Target="https://www.health.govt.nz/publication/interim-government-policy-statement-health-2022-2024"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mhwcnz.sharepoint.com/sites/health/AssessMonitor/Access%20and%20Choice/Access%20and%20Choice%202022/www.health.govt.nz/system/files/documents/information-release/b19-mental-wellbeing-package-quarterly-cpc-report-quarter-3-2021-22_.pdf"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mentalhealth.inquiry.govt.nz/assets/Summary-reports/He-Ara-Oranga.pdf"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hyperlink" Target="https://mentalhealth.inquiry.govt.nz/assets/Summary-reports/He-Ara-Oranga.pdf" TargetMode="External"/><Relationship Id="rId31" Type="http://schemas.openxmlformats.org/officeDocument/2006/relationships/image" Target="media/image10.png"/><Relationship Id="rId44" Type="http://schemas.openxmlformats.org/officeDocument/2006/relationships/hyperlink" Target="https://www.beehive.govt.nz/release/more-counsellors-boost-mental-health-workforce"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hwc.govt.nz" TargetMode="External"/><Relationship Id="rId22" Type="http://schemas.openxmlformats.org/officeDocument/2006/relationships/hyperlink" Target="https://www.mhwc.govt.nz/assets/Access-and-Choice/MHWC-Access-and-Choice-report-Final.pdf"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healthliteracy.co.nz/" TargetMode="External"/><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s://www.mhwc.govt.nz/our-work/assessing-and-monitoring-the-mental-health-and-addiction-system/" TargetMode="External"/><Relationship Id="rId33" Type="http://schemas.openxmlformats.org/officeDocument/2006/relationships/image" Target="media/image12.png"/><Relationship Id="rId38" Type="http://schemas.openxmlformats.org/officeDocument/2006/relationships/hyperlink" Target="https://www.mhwc.govt.nz/our-work/access-and-choice-programme/" TargetMode="External"/><Relationship Id="rId46" Type="http://schemas.openxmlformats.org/officeDocument/2006/relationships/hyperlink" Target="http://www.tepou.co.nz/resources/integrated-primary-mental-health-and-addiction-workforce-report" TargetMode="External"/><Relationship Id="rId20" Type="http://schemas.openxmlformats.org/officeDocument/2006/relationships/image" Target="media/image5.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mhwcnz.sharepoint.com/sites/health/AssessMonitor/Access%20and%20Choice/Access%20and%20Choice%202022/www.leva.co.nz/training-education/scholarships/" TargetMode="External"/><Relationship Id="rId3" Type="http://schemas.openxmlformats.org/officeDocument/2006/relationships/hyperlink" Target="https://www.mhwc.govt.nz/assets/Access-and-Choice/MHWC-Access-and-Choice-report-Final.pdf" TargetMode="External"/><Relationship Id="rId7" Type="http://schemas.openxmlformats.org/officeDocument/2006/relationships/hyperlink" Target="https://mhwcnz.sharepoint.com/sites/health/AssessMonitor/Access%20and%20Choice/Access%20and%20Choice%202022/www.massey.ac.nz/student-life/m%C4%81ori-at-massey/he-ringa-%C4%81whina-tauira-m%C4%81ori/te-rau-puawai-m%C4%81ori-mental-health-workforce-development-programme/" TargetMode="External"/><Relationship Id="rId2" Type="http://schemas.openxmlformats.org/officeDocument/2006/relationships/hyperlink" Target="http://www.health.govt.nz/publication/hiso-100012017-ethnicity-data-protocols" TargetMode="External"/><Relationship Id="rId1" Type="http://schemas.openxmlformats.org/officeDocument/2006/relationships/hyperlink" Target="https://dpmc.govt.nz/sites/default/files/2021-09/report-mid-term-review-2019-mental-health-sep21-v3.pdf" TargetMode="External"/><Relationship Id="rId6" Type="http://schemas.openxmlformats.org/officeDocument/2006/relationships/hyperlink" Target="https://www.mhwc.govt.nz/assets/Access-and-Choice/MHWC-Access-and-Choice-report-Final.pdf" TargetMode="External"/><Relationship Id="rId5" Type="http://schemas.openxmlformats.org/officeDocument/2006/relationships/hyperlink" Target="https://www.mhwc.govt.nz/assets/Access-and-Choice/MHWC-Access-and-Choice-report-Final.pdf" TargetMode="External"/><Relationship Id="rId10" Type="http://schemas.openxmlformats.org/officeDocument/2006/relationships/hyperlink" Target="https://mhwcnz.sharepoint.com/sites/health/AssessMonitor/Access%20and%20Choice/Access%20and%20Choice%202022/www.tepou.co.nz/initiatives/integrated-primary-mental-health-and-addiction/health-coaching" TargetMode="External"/><Relationship Id="rId4" Type="http://schemas.openxmlformats.org/officeDocument/2006/relationships/hyperlink" Target="https://www.mhwc.govt.nz/assets/Access-and-Choice/MHWC-Access-and-Choice-report-Final.pdf" TargetMode="External"/><Relationship Id="rId9" Type="http://schemas.openxmlformats.org/officeDocument/2006/relationships/hyperlink" Target="https://mhwcnz.sharepoint.com/sites/health/AssessMonitor/Access%20and%20Choice/Access%20and%20Choice%202022/www.tepou.co.nz/initiatives/integrated-primary-mental-health-and-addiction/health-improvement-practitioners-in-new-zealand" TargetMode="External"/></Relationships>
</file>

<file path=word/documenttasks/documenttasks1.xml><?xml version="1.0" encoding="utf-8"?>
<t:Tasks xmlns:t="http://schemas.microsoft.com/office/tasks/2019/documenttasks" xmlns:oel="http://schemas.microsoft.com/office/2019/extlst">
  <t:Task id="{4188880A-A084-47AC-9971-88E3B2E59FC1}">
    <t:Anchor>
      <t:Comment id="1657475831"/>
    </t:Anchor>
    <t:History>
      <t:Event id="{4F6D4D41-CDAB-447B-8B57-424A2652AC65}" time="2022-11-03T23:54:43.308Z">
        <t:Attribution userId="S::tanya.maloney@mhwc.govt.nz::92785291-a8a2-4023-bd4b-661f259cdb3a" userProvider="AD" userName="Tanya Maloney"/>
        <t:Anchor>
          <t:Comment id="1657475831"/>
        </t:Anchor>
        <t:Create/>
      </t:Event>
      <t:Event id="{43514F77-8811-4C87-8C32-ACCE40C4BBBB}" time="2022-11-03T23:54:43.308Z">
        <t:Attribution userId="S::tanya.maloney@mhwc.govt.nz::92785291-a8a2-4023-bd4b-661f259cdb3a" userProvider="AD" userName="Tanya Maloney"/>
        <t:Anchor>
          <t:Comment id="1657475831"/>
        </t:Anchor>
        <t:Assign userId="S::tania.simmons@mhwc.govt.nz::105e2fa5-6647-4537-9d01-58bcb18c0d06" userProvider="AD" userName="Tania Simmons"/>
      </t:Event>
      <t:Event id="{F8FE9280-60EB-4C61-961C-2C9ECC2309A5}" time="2022-11-03T23:54:43.308Z">
        <t:Attribution userId="S::tanya.maloney@mhwc.govt.nz::92785291-a8a2-4023-bd4b-661f259cdb3a" userProvider="AD" userName="Tanya Maloney"/>
        <t:Anchor>
          <t:Comment id="1657475831"/>
        </t:Anchor>
        <t:SetTitle title="@Tania Simmons significant of this?"/>
      </t:Event>
    </t:History>
  </t:Task>
</t:Tasks>
</file>

<file path=word/theme/theme1.xml><?xml version="1.0" encoding="utf-8"?>
<a:theme xmlns:a="http://schemas.openxmlformats.org/drawingml/2006/main" name="Office Theme">
  <a:themeElements>
    <a:clrScheme name="MHWC Brand Colours">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0563C1"/>
      </a:hlink>
      <a:folHlink>
        <a:srgbClr val="618CA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DOCS-2118466571-3220</_dlc_DocId>
    <_dlc_DocIdUrl xmlns="bd74e8db-9588-4046-9f22-b81f23249a13">
      <Url>https://mhwcnz.sharepoint.com/sites/operations/_layouts/15/DocIdRedir.aspx?ID=DOCS-2118466571-3220</Url>
      <Description>DOCS-2118466571-3220</Description>
    </_dlc_DocIdUrl>
    <lcf76f155ced4ddcb4097134ff3c332f xmlns="f6ff877f-2c4e-420e-ae14-681b0ea7e1b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7" ma:contentTypeDescription="MHWC document content type" ma:contentTypeScope="" ma:versionID="bc28be16b5d1fee19c59495635b6aca1">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915641eb0d27e048a07b32c1fddbee1"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33DA35-FDE2-41B3-8A23-D4445B8989E3}">
  <ds:schemaRefs>
    <ds:schemaRef ds:uri="http://schemas.microsoft.com/sharepoint/v3/contenttype/forms"/>
  </ds:schemaRefs>
</ds:datastoreItem>
</file>

<file path=customXml/itemProps2.xml><?xml version="1.0" encoding="utf-8"?>
<ds:datastoreItem xmlns:ds="http://schemas.openxmlformats.org/officeDocument/2006/customXml" ds:itemID="{46F5643D-8B61-463B-AC15-3103257D0E32}">
  <ds:schemaRefs>
    <ds:schemaRef ds:uri="http://schemas.openxmlformats.org/officeDocument/2006/bibliography"/>
  </ds:schemaRefs>
</ds:datastoreItem>
</file>

<file path=customXml/itemProps3.xml><?xml version="1.0" encoding="utf-8"?>
<ds:datastoreItem xmlns:ds="http://schemas.openxmlformats.org/officeDocument/2006/customXml" ds:itemID="{D071F950-2EC8-404F-9D20-E0CD09172697}">
  <ds:schemaRefs>
    <ds:schemaRef ds:uri="http://schemas.microsoft.com/sharepoint/events"/>
  </ds:schemaRefs>
</ds:datastoreItem>
</file>

<file path=customXml/itemProps4.xml><?xml version="1.0" encoding="utf-8"?>
<ds:datastoreItem xmlns:ds="http://schemas.openxmlformats.org/officeDocument/2006/customXml" ds:itemID="{EDD77FC1-D49E-4E3E-9AD5-E0C80C9A68F8}">
  <ds:schemaRefs>
    <ds:schemaRef ds:uri="http://schemas.microsoft.com/office/2006/metadata/properties"/>
    <ds:schemaRef ds:uri="http://schemas.microsoft.com/office/infopath/2007/PartnerControls"/>
    <ds:schemaRef ds:uri="bb0bd7a6-c265-44d5-b39f-e5b415113992"/>
    <ds:schemaRef ds:uri="bd74e8db-9588-4046-9f22-b81f23249a13"/>
    <ds:schemaRef ds:uri="f6ff877f-2c4e-420e-ae14-681b0ea7e1be"/>
  </ds:schemaRefs>
</ds:datastoreItem>
</file>

<file path=customXml/itemProps5.xml><?xml version="1.0" encoding="utf-8"?>
<ds:datastoreItem xmlns:ds="http://schemas.openxmlformats.org/officeDocument/2006/customXml" ds:itemID="{EFC3DBD1-73A7-4758-AB1D-376474243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11886</Words>
  <Characters>67752</Characters>
  <Application>Microsoft Office Word</Application>
  <DocSecurity>12</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Bryanna Lingley</dc:creator>
  <cp:keywords/>
  <dc:description/>
  <cp:lastModifiedBy>Bryanna Lingley</cp:lastModifiedBy>
  <cp:revision>33</cp:revision>
  <cp:lastPrinted>2022-10-18T00:15:00Z</cp:lastPrinted>
  <dcterms:created xsi:type="dcterms:W3CDTF">2022-12-01T18:12:00Z</dcterms:created>
  <dcterms:modified xsi:type="dcterms:W3CDTF">2022-12-12T19:09:00Z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_dlc_DocIdItemGuid">
    <vt:lpwstr>2bd363ab-baf3-4066-807e-510b86f4822c</vt:lpwstr>
  </property>
  <property fmtid="{D5CDD505-2E9C-101B-9397-08002B2CF9AE}" pid="4" name="BusinessFunction">
    <vt:lpwstr/>
  </property>
  <property fmtid="{D5CDD505-2E9C-101B-9397-08002B2CF9AE}" pid="5" name="MediaServiceImageTags">
    <vt:lpwstr/>
  </property>
  <property fmtid="{D5CDD505-2E9C-101B-9397-08002B2CF9AE}" pid="6" name="GrammarlyDocumentId">
    <vt:lpwstr>8f5c8e148f2a73e954864eeb08e219a8605d3933fe94a41b32bf2b9ae962332f</vt:lpwstr>
  </property>
  <property fmtid="{D5CDD505-2E9C-101B-9397-08002B2CF9AE}" pid="7" name="SharedWithUsers">
    <vt:lpwstr>407;#Bryanna Lingley</vt:lpwstr>
  </property>
</Properties>
</file>