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DA7B5" w14:textId="77777777" w:rsidR="00436F1F" w:rsidRDefault="00436F1F" w:rsidP="00436F1F">
      <w:pPr>
        <w:pStyle w:val="Heading1"/>
        <w:jc w:val="center"/>
      </w:pPr>
      <w:bookmarkStart w:id="0" w:name="_Toc187064725"/>
      <w:bookmarkStart w:id="1" w:name="_Toc187153194"/>
      <w:bookmarkStart w:id="2" w:name="_Toc190354126"/>
      <w:bookmarkStart w:id="3" w:name="_Toc191025192"/>
      <w:bookmarkStart w:id="4" w:name="_Toc193963228"/>
    </w:p>
    <w:p w14:paraId="3863574F" w14:textId="77777777" w:rsidR="00436F1F" w:rsidRDefault="00436F1F" w:rsidP="00436F1F">
      <w:pPr>
        <w:pStyle w:val="Heading1"/>
        <w:jc w:val="center"/>
      </w:pPr>
    </w:p>
    <w:p w14:paraId="24BB7010" w14:textId="77777777" w:rsidR="00436F1F" w:rsidRDefault="00436F1F" w:rsidP="00436F1F">
      <w:pPr>
        <w:pStyle w:val="Heading1"/>
        <w:jc w:val="center"/>
      </w:pPr>
    </w:p>
    <w:p w14:paraId="7A693C68" w14:textId="77777777" w:rsidR="00436F1F" w:rsidRDefault="00436F1F" w:rsidP="00436F1F">
      <w:pPr>
        <w:pStyle w:val="Heading1"/>
        <w:jc w:val="center"/>
      </w:pPr>
    </w:p>
    <w:p w14:paraId="771B013F" w14:textId="4266FDAB" w:rsidR="00436F1F" w:rsidRDefault="0055549F" w:rsidP="00436F1F">
      <w:pPr>
        <w:pStyle w:val="Heading1"/>
        <w:jc w:val="center"/>
      </w:pPr>
      <w:bookmarkStart w:id="5" w:name="_Toc227058926"/>
      <w:bookmarkStart w:id="6" w:name="_Toc227059324"/>
      <w:bookmarkStart w:id="7" w:name="_Toc227148270"/>
      <w:bookmarkStart w:id="8" w:name="_Toc229148505"/>
      <w:r>
        <w:t>Factors that affect</w:t>
      </w:r>
      <w:r w:rsidR="007B704F">
        <w:t xml:space="preserve"> mental wellbeing for people</w:t>
      </w:r>
      <w:r w:rsidR="00436F1F">
        <w:t xml:space="preserve"> who have interacted with mental health and addiction services</w:t>
      </w:r>
      <w:bookmarkEnd w:id="0"/>
      <w:bookmarkEnd w:id="1"/>
      <w:bookmarkEnd w:id="2"/>
      <w:bookmarkEnd w:id="3"/>
      <w:bookmarkEnd w:id="4"/>
      <w:bookmarkEnd w:id="5"/>
      <w:bookmarkEnd w:id="6"/>
      <w:bookmarkEnd w:id="7"/>
      <w:bookmarkEnd w:id="8"/>
      <w:r w:rsidR="00436F1F">
        <w:t xml:space="preserve"> </w:t>
      </w:r>
    </w:p>
    <w:p w14:paraId="620BBBBB" w14:textId="6E3257F9" w:rsidR="00436F1F" w:rsidRPr="00FB7160" w:rsidRDefault="007B704F" w:rsidP="00436F1F">
      <w:pPr>
        <w:pStyle w:val="Heading1"/>
        <w:jc w:val="center"/>
        <w:rPr>
          <w:lang w:val="en-NZ"/>
        </w:rPr>
      </w:pPr>
      <w:bookmarkStart w:id="9" w:name="_Toc187064726"/>
      <w:bookmarkStart w:id="10" w:name="_Toc187153195"/>
      <w:bookmarkStart w:id="11" w:name="_Toc190354127"/>
      <w:bookmarkStart w:id="12" w:name="_Toc191025193"/>
      <w:bookmarkStart w:id="13" w:name="_Toc193963229"/>
      <w:bookmarkStart w:id="14" w:name="_Toc227058927"/>
      <w:bookmarkStart w:id="15" w:name="_Toc227059325"/>
      <w:bookmarkStart w:id="16" w:name="_Toc227148271"/>
      <w:bookmarkStart w:id="17" w:name="_Toc229148506"/>
      <w:r>
        <w:t>Methodology report</w:t>
      </w:r>
      <w:bookmarkEnd w:id="9"/>
      <w:bookmarkEnd w:id="10"/>
      <w:bookmarkEnd w:id="11"/>
      <w:bookmarkEnd w:id="12"/>
      <w:bookmarkEnd w:id="13"/>
      <w:r w:rsidR="00706D86">
        <w:t xml:space="preserve"> and data appendices</w:t>
      </w:r>
      <w:bookmarkEnd w:id="14"/>
      <w:bookmarkEnd w:id="15"/>
      <w:bookmarkEnd w:id="16"/>
      <w:bookmarkEnd w:id="17"/>
    </w:p>
    <w:p w14:paraId="772DD9DC" w14:textId="77777777" w:rsidR="00436F1F" w:rsidRPr="00FB7160" w:rsidRDefault="00436F1F" w:rsidP="00436F1F">
      <w:pPr>
        <w:jc w:val="center"/>
        <w:rPr>
          <w:lang w:val="en-NZ"/>
        </w:rPr>
      </w:pPr>
    </w:p>
    <w:p w14:paraId="350BC076" w14:textId="77777777" w:rsidR="00436F1F" w:rsidRPr="00FB7160" w:rsidRDefault="00436F1F" w:rsidP="00436F1F">
      <w:pPr>
        <w:jc w:val="center"/>
        <w:rPr>
          <w:lang w:val="en-NZ"/>
        </w:rPr>
      </w:pPr>
    </w:p>
    <w:p w14:paraId="1EE34C4E" w14:textId="77777777" w:rsidR="00436F1F" w:rsidRDefault="00436F1F" w:rsidP="00436F1F">
      <w:pPr>
        <w:rPr>
          <w:lang w:val="en-NZ" w:eastAsia="en-NZ"/>
        </w:rPr>
      </w:pPr>
    </w:p>
    <w:p w14:paraId="10F31339" w14:textId="77777777" w:rsidR="00436F1F" w:rsidRPr="006402BB" w:rsidRDefault="00436F1F" w:rsidP="00436F1F">
      <w:pPr>
        <w:pStyle w:val="Heading2"/>
        <w:jc w:val="center"/>
      </w:pPr>
      <w:bookmarkStart w:id="18" w:name="_Toc187064727"/>
      <w:bookmarkStart w:id="19" w:name="_Toc187153196"/>
      <w:bookmarkStart w:id="20" w:name="_Toc190354128"/>
      <w:bookmarkStart w:id="21" w:name="_Toc191025194"/>
      <w:bookmarkStart w:id="22" w:name="_Toc193963230"/>
      <w:bookmarkStart w:id="23" w:name="_Toc227058928"/>
      <w:bookmarkStart w:id="24" w:name="_Toc227059326"/>
      <w:bookmarkStart w:id="25" w:name="_Toc227148272"/>
      <w:bookmarkStart w:id="26" w:name="_Toc229148507"/>
      <w:r>
        <w:t>Te Hiringa Mahara (Mental Health and Wellbeing Commission</w:t>
      </w:r>
      <w:bookmarkEnd w:id="18"/>
      <w:bookmarkEnd w:id="19"/>
      <w:r>
        <w:t>)</w:t>
      </w:r>
      <w:bookmarkEnd w:id="20"/>
      <w:bookmarkEnd w:id="21"/>
      <w:bookmarkEnd w:id="22"/>
      <w:bookmarkEnd w:id="23"/>
      <w:bookmarkEnd w:id="24"/>
      <w:bookmarkEnd w:id="25"/>
      <w:bookmarkEnd w:id="26"/>
    </w:p>
    <w:p w14:paraId="58351EBD" w14:textId="77777777" w:rsidR="00436F1F" w:rsidRDefault="00436F1F" w:rsidP="00436F1F">
      <w:pPr>
        <w:jc w:val="center"/>
        <w:rPr>
          <w:lang w:val="en-NZ"/>
        </w:rPr>
      </w:pPr>
    </w:p>
    <w:p w14:paraId="08E918DF" w14:textId="1255E504" w:rsidR="00436F1F" w:rsidRDefault="001E5B83" w:rsidP="00436F1F">
      <w:pPr>
        <w:pStyle w:val="Heading2"/>
        <w:jc w:val="center"/>
      </w:pPr>
      <w:bookmarkStart w:id="27" w:name="_Toc193963231"/>
      <w:bookmarkStart w:id="28" w:name="_Toc227058929"/>
      <w:bookmarkStart w:id="29" w:name="_Toc227059327"/>
      <w:bookmarkStart w:id="30" w:name="_Toc227148273"/>
      <w:bookmarkStart w:id="31" w:name="_Toc229148508"/>
      <w:r>
        <w:t>April</w:t>
      </w:r>
      <w:r w:rsidR="00436F1F">
        <w:t xml:space="preserve"> 202</w:t>
      </w:r>
      <w:bookmarkEnd w:id="27"/>
      <w:r w:rsidR="001A04A5">
        <w:t>6</w:t>
      </w:r>
      <w:bookmarkEnd w:id="28"/>
      <w:bookmarkEnd w:id="29"/>
      <w:bookmarkEnd w:id="30"/>
      <w:bookmarkEnd w:id="31"/>
    </w:p>
    <w:p w14:paraId="4C4AAF4A" w14:textId="716BDF2D" w:rsidR="00436F1F" w:rsidRDefault="00436F1F">
      <w:pPr>
        <w:rPr>
          <w:b/>
          <w:bCs/>
          <w:color w:val="3366CC"/>
          <w:lang w:val="en-NZ"/>
        </w:rPr>
      </w:pPr>
    </w:p>
    <w:p w14:paraId="1BBE56DA" w14:textId="77777777" w:rsidR="00436F1F" w:rsidRDefault="00436F1F">
      <w:pPr>
        <w:rPr>
          <w:b/>
          <w:bCs/>
          <w:color w:val="3366CC"/>
          <w:lang w:val="en-NZ"/>
        </w:rPr>
      </w:pPr>
      <w:r>
        <w:rPr>
          <w:b/>
          <w:bCs/>
          <w:lang w:val="en-NZ"/>
        </w:rPr>
        <w:br w:type="page"/>
      </w:r>
    </w:p>
    <w:p w14:paraId="2D7F8065" w14:textId="77777777" w:rsidR="00740E4B" w:rsidRPr="00F80387" w:rsidRDefault="00740E4B" w:rsidP="00F80387">
      <w:bookmarkStart w:id="32" w:name="_Toc190354130"/>
      <w:bookmarkStart w:id="33" w:name="_Toc191025196"/>
      <w:bookmarkStart w:id="34" w:name="_Toc193963232"/>
      <w:bookmarkStart w:id="35" w:name="_Toc227058930"/>
    </w:p>
    <w:p w14:paraId="3315C8E3" w14:textId="77204EE4" w:rsidR="007B704F" w:rsidRPr="00740E4B" w:rsidRDefault="007B704F" w:rsidP="00740E4B">
      <w:pPr>
        <w:pStyle w:val="Heading2"/>
      </w:pPr>
      <w:bookmarkStart w:id="36" w:name="_Toc227059328"/>
      <w:bookmarkStart w:id="37" w:name="_Toc227148274"/>
      <w:bookmarkStart w:id="38" w:name="_Toc229148509"/>
      <w:r w:rsidRPr="00740E4B">
        <w:t>Acknowledgements</w:t>
      </w:r>
      <w:bookmarkEnd w:id="32"/>
      <w:bookmarkEnd w:id="33"/>
      <w:bookmarkEnd w:id="34"/>
      <w:bookmarkEnd w:id="35"/>
      <w:bookmarkEnd w:id="36"/>
      <w:bookmarkEnd w:id="37"/>
      <w:bookmarkEnd w:id="38"/>
    </w:p>
    <w:p w14:paraId="4CCBE62C" w14:textId="77777777" w:rsidR="00534A6E" w:rsidRPr="00534A6E" w:rsidRDefault="00534A6E" w:rsidP="00534A6E">
      <w:pPr>
        <w:rPr>
          <w:rFonts w:asciiTheme="minorHAnsi" w:hAnsiTheme="minorHAnsi"/>
          <w:lang w:val="en-NZ"/>
        </w:rPr>
      </w:pPr>
      <w:r w:rsidRPr="00534A6E">
        <w:rPr>
          <w:rFonts w:asciiTheme="minorHAnsi" w:hAnsiTheme="minorHAnsi"/>
          <w:lang w:val="en-NZ"/>
        </w:rPr>
        <w:t>This project was a team effort and we are especially grateful to the following people.</w:t>
      </w:r>
    </w:p>
    <w:p w14:paraId="7C0B7DC0" w14:textId="4B2F593F" w:rsidR="00534A6E" w:rsidRPr="00534A6E" w:rsidRDefault="00534A6E" w:rsidP="00534A6E">
      <w:pPr>
        <w:rPr>
          <w:rFonts w:asciiTheme="minorHAnsi" w:hAnsiTheme="minorHAnsi"/>
        </w:rPr>
      </w:pPr>
      <w:r w:rsidRPr="00534A6E">
        <w:rPr>
          <w:rFonts w:asciiTheme="minorHAnsi" w:hAnsiTheme="minorHAnsi"/>
        </w:rPr>
        <w:t>Michele Morris, for</w:t>
      </w:r>
      <w:r w:rsidR="00997429">
        <w:rPr>
          <w:rFonts w:asciiTheme="minorHAnsi" w:hAnsiTheme="minorHAnsi"/>
        </w:rPr>
        <w:t xml:space="preserve"> analytical</w:t>
      </w:r>
      <w:r w:rsidRPr="00534A6E">
        <w:rPr>
          <w:rFonts w:asciiTheme="minorHAnsi" w:hAnsiTheme="minorHAnsi"/>
        </w:rPr>
        <w:t xml:space="preserve"> advice, provision of code, and stepping in to complete the regression analysis at short notice</w:t>
      </w:r>
      <w:r w:rsidR="00FB6AFB">
        <w:rPr>
          <w:rFonts w:asciiTheme="minorHAnsi" w:hAnsiTheme="minorHAnsi"/>
        </w:rPr>
        <w:t>.</w:t>
      </w:r>
    </w:p>
    <w:p w14:paraId="65DCCFAC" w14:textId="7790B6C2" w:rsidR="00534A6E" w:rsidRPr="00534A6E" w:rsidRDefault="00534A6E" w:rsidP="00534A6E">
      <w:pPr>
        <w:rPr>
          <w:rFonts w:asciiTheme="minorHAnsi" w:hAnsiTheme="minorHAnsi"/>
        </w:rPr>
      </w:pPr>
      <w:r w:rsidRPr="00534A6E">
        <w:rPr>
          <w:rFonts w:asciiTheme="minorHAnsi" w:hAnsiTheme="minorHAnsi"/>
        </w:rPr>
        <w:t>Atawhai Tibble for advice on Māori wellbeing data analysis</w:t>
      </w:r>
      <w:r w:rsidR="00FB6AFB">
        <w:rPr>
          <w:rFonts w:asciiTheme="minorHAnsi" w:hAnsiTheme="minorHAnsi"/>
        </w:rPr>
        <w:t>.</w:t>
      </w:r>
    </w:p>
    <w:p w14:paraId="61A2F8E9" w14:textId="755A30AD" w:rsidR="00534A6E" w:rsidRDefault="00534A6E" w:rsidP="00534A6E">
      <w:pPr>
        <w:rPr>
          <w:rFonts w:asciiTheme="minorHAnsi" w:hAnsiTheme="minorHAnsi"/>
        </w:rPr>
      </w:pPr>
      <w:r w:rsidRPr="00534A6E">
        <w:rPr>
          <w:rFonts w:asciiTheme="minorHAnsi" w:hAnsiTheme="minorHAnsi"/>
        </w:rPr>
        <w:t xml:space="preserve">The members of our Lived Experience Data Reference Group, for advice on indicator inclusion and interpretation of results: Frana Botica, Martin Burke, Michelle Jackson, </w:t>
      </w:r>
      <w:r w:rsidR="00874C8C" w:rsidRPr="00534A6E">
        <w:rPr>
          <w:rFonts w:asciiTheme="minorHAnsi" w:hAnsiTheme="minorHAnsi"/>
        </w:rPr>
        <w:t xml:space="preserve">Moko Kairua, Marina McNamara, Daniel Mitchell, </w:t>
      </w:r>
      <w:r w:rsidRPr="00534A6E">
        <w:rPr>
          <w:rFonts w:asciiTheme="minorHAnsi" w:hAnsiTheme="minorHAnsi"/>
        </w:rPr>
        <w:t>Maraea Ogle, Samantha Te Pairi, Tee Siataga, Pati Umaga, Jessie</w:t>
      </w:r>
      <w:r w:rsidRPr="00534A6E">
        <w:rPr>
          <w:rFonts w:ascii="Calibri" w:hAnsi="Calibri" w:cs="Calibri"/>
        </w:rPr>
        <w:t> </w:t>
      </w:r>
      <w:r w:rsidRPr="00534A6E">
        <w:rPr>
          <w:rFonts w:asciiTheme="minorHAnsi" w:hAnsiTheme="minorHAnsi"/>
        </w:rPr>
        <w:t>Witeri.</w:t>
      </w:r>
    </w:p>
    <w:p w14:paraId="39EFEB55" w14:textId="44996937" w:rsidR="00FB6AFB" w:rsidRPr="00534A6E" w:rsidRDefault="00FB6AFB" w:rsidP="00534A6E">
      <w:pPr>
        <w:rPr>
          <w:rFonts w:asciiTheme="minorHAnsi" w:hAnsiTheme="minorHAnsi"/>
        </w:rPr>
      </w:pPr>
      <w:r>
        <w:rPr>
          <w:rFonts w:asciiTheme="minorHAnsi" w:hAnsiTheme="minorHAnsi"/>
        </w:rPr>
        <w:t xml:space="preserve">Peer reviewers: </w:t>
      </w:r>
      <w:r w:rsidR="007A7CE1" w:rsidRPr="007A7CE1">
        <w:rPr>
          <w:rFonts w:asciiTheme="minorHAnsi" w:hAnsiTheme="minorHAnsi"/>
        </w:rPr>
        <w:t>Keith McLeod</w:t>
      </w:r>
      <w:r w:rsidR="00613E78">
        <w:rPr>
          <w:rFonts w:asciiTheme="minorHAnsi" w:hAnsiTheme="minorHAnsi"/>
        </w:rPr>
        <w:t xml:space="preserve"> (Associate Principal Kōtata Insights). </w:t>
      </w:r>
      <w:r w:rsidR="004D7B0B">
        <w:rPr>
          <w:rFonts w:asciiTheme="minorHAnsi" w:hAnsiTheme="minorHAnsi"/>
        </w:rPr>
        <w:t>Keith is a statistics specialist with extensive experience working with the IDI</w:t>
      </w:r>
      <w:r w:rsidR="001E5B83">
        <w:rPr>
          <w:rFonts w:asciiTheme="minorHAnsi" w:hAnsiTheme="minorHAnsi"/>
        </w:rPr>
        <w:t xml:space="preserve">. His research </w:t>
      </w:r>
      <w:r w:rsidR="00E63417">
        <w:rPr>
          <w:rFonts w:asciiTheme="minorHAnsi" w:hAnsiTheme="minorHAnsi"/>
        </w:rPr>
        <w:t>includes</w:t>
      </w:r>
      <w:r w:rsidR="001E5B83">
        <w:rPr>
          <w:rFonts w:asciiTheme="minorHAnsi" w:hAnsiTheme="minorHAnsi"/>
        </w:rPr>
        <w:t xml:space="preserve"> population change, immigration, social support system, health and disability and measuring service effectiveness. </w:t>
      </w:r>
    </w:p>
    <w:p w14:paraId="727BA431" w14:textId="77777777" w:rsidR="00534A6E" w:rsidRPr="00F80387" w:rsidRDefault="00534A6E" w:rsidP="00F80387"/>
    <w:p w14:paraId="0C56D1EE" w14:textId="7FDFF33A" w:rsidR="00A0476E" w:rsidRDefault="00A0476E" w:rsidP="00A0476E">
      <w:pPr>
        <w:pStyle w:val="Heading2"/>
      </w:pPr>
      <w:bookmarkStart w:id="39" w:name="_Toc227058931"/>
      <w:bookmarkStart w:id="40" w:name="_Toc227059329"/>
      <w:bookmarkStart w:id="41" w:name="_Toc227148275"/>
      <w:bookmarkStart w:id="42" w:name="_Toc229148510"/>
      <w:r>
        <w:t>Disclaimer</w:t>
      </w:r>
      <w:bookmarkEnd w:id="39"/>
      <w:bookmarkEnd w:id="40"/>
      <w:bookmarkEnd w:id="41"/>
      <w:bookmarkEnd w:id="42"/>
    </w:p>
    <w:p w14:paraId="4EFC61EA" w14:textId="6AFA82E0" w:rsidR="00E546C2" w:rsidRPr="00E546C2" w:rsidRDefault="00E546C2" w:rsidP="00E546C2">
      <w:pPr>
        <w:rPr>
          <w:lang w:val="en-NZ" w:eastAsia="en-NZ"/>
        </w:rPr>
      </w:pPr>
      <w:r w:rsidRPr="00E546C2">
        <w:rPr>
          <w:lang w:val="en-NZ" w:eastAsia="en-NZ"/>
        </w:rPr>
        <w:t>Access to the data used in this study was provided by Stats NZ under conditions designed to give effect</w:t>
      </w:r>
      <w:r>
        <w:rPr>
          <w:lang w:val="en-NZ" w:eastAsia="en-NZ"/>
        </w:rPr>
        <w:t xml:space="preserve"> </w:t>
      </w:r>
      <w:r w:rsidRPr="00E546C2">
        <w:rPr>
          <w:lang w:val="en-NZ" w:eastAsia="en-NZ"/>
        </w:rPr>
        <w:t xml:space="preserve">to the security and confidentiality provisions of the Data and Statistics Act 2022. The results presented in this study are the work of the author, not Stats NZ or individual data suppliers. </w:t>
      </w:r>
    </w:p>
    <w:p w14:paraId="2880770D" w14:textId="023E614E" w:rsidR="00E546C2" w:rsidRPr="00E546C2" w:rsidRDefault="00E546C2" w:rsidP="00E546C2">
      <w:pPr>
        <w:rPr>
          <w:lang w:val="en-NZ" w:eastAsia="en-NZ"/>
        </w:rPr>
      </w:pPr>
      <w:r w:rsidRPr="00E546C2">
        <w:rPr>
          <w:lang w:val="en-NZ" w:eastAsia="en-NZ"/>
        </w:rPr>
        <w:t>These results are not official statistics. They have been created for research purposes from the Integrated Data Infrastructure (IDI) which is carefully managed by Stats NZ. For more information about the IDI please visit https://www.stats.govt.nz/integrated-data/.</w:t>
      </w:r>
    </w:p>
    <w:p w14:paraId="53BA731C" w14:textId="588B48FB" w:rsidR="007B704F" w:rsidRDefault="007B704F">
      <w:pPr>
        <w:rPr>
          <w:b/>
          <w:bCs/>
          <w:color w:val="3366CC"/>
          <w:lang w:val="en-NZ"/>
        </w:rPr>
      </w:pPr>
      <w:r>
        <w:rPr>
          <w:b/>
          <w:bCs/>
          <w:lang w:val="en-NZ"/>
        </w:rPr>
        <w:br w:type="page"/>
      </w:r>
    </w:p>
    <w:sdt>
      <w:sdtPr>
        <w:rPr>
          <w:rFonts w:ascii="Basic Sans Light" w:eastAsiaTheme="minorHAnsi" w:hAnsi="Basic Sans Light" w:cstheme="minorBidi"/>
          <w:bCs w:val="0"/>
          <w:color w:val="auto"/>
          <w:sz w:val="24"/>
          <w:szCs w:val="24"/>
          <w:lang w:val="en-US"/>
        </w:rPr>
        <w:id w:val="1893693138"/>
        <w:docPartObj>
          <w:docPartGallery w:val="Table of Contents"/>
          <w:docPartUnique/>
        </w:docPartObj>
      </w:sdtPr>
      <w:sdtEndPr>
        <w:rPr>
          <w:b/>
          <w:noProof/>
        </w:rPr>
      </w:sdtEndPr>
      <w:sdtContent>
        <w:p w14:paraId="1765FD63" w14:textId="58CC80A4" w:rsidR="00B22725" w:rsidRPr="00740E4B" w:rsidRDefault="00B22725">
          <w:pPr>
            <w:pStyle w:val="TOCHeading"/>
            <w:rPr>
              <w:rStyle w:val="Heading2Char"/>
            </w:rPr>
          </w:pPr>
          <w:r w:rsidRPr="00740E4B">
            <w:rPr>
              <w:rStyle w:val="Heading2Char"/>
            </w:rPr>
            <w:t>Contents</w:t>
          </w:r>
        </w:p>
        <w:p w14:paraId="7AF71E6B" w14:textId="670F8CEE" w:rsidR="002B474C" w:rsidRDefault="00B22725">
          <w:pPr>
            <w:pStyle w:val="TOC1"/>
            <w:rPr>
              <w:rFonts w:asciiTheme="minorHAnsi" w:eastAsiaTheme="minorEastAsia" w:hAnsiTheme="minorHAnsi"/>
              <w:noProof/>
              <w:lang w:val="en-NZ" w:eastAsia="en-NZ" w:bidi="ar-SA"/>
            </w:rPr>
          </w:pPr>
          <w:r>
            <w:fldChar w:fldCharType="begin"/>
          </w:r>
          <w:r>
            <w:instrText xml:space="preserve"> TOC \o "1-3" \h \z \u </w:instrText>
          </w:r>
          <w:r>
            <w:fldChar w:fldCharType="separate"/>
          </w:r>
          <w:hyperlink w:anchor="_Toc229148505" w:history="1">
            <w:r w:rsidR="002B474C" w:rsidRPr="00D67130">
              <w:rPr>
                <w:rStyle w:val="Hyperlink"/>
                <w:noProof/>
              </w:rPr>
              <w:t>Factors that affect mental wellbeing for people who have interacted with mental health and addiction services</w:t>
            </w:r>
            <w:r w:rsidR="002B474C">
              <w:rPr>
                <w:noProof/>
                <w:webHidden/>
              </w:rPr>
              <w:tab/>
            </w:r>
            <w:r w:rsidR="002B474C">
              <w:rPr>
                <w:noProof/>
                <w:webHidden/>
              </w:rPr>
              <w:fldChar w:fldCharType="begin"/>
            </w:r>
            <w:r w:rsidR="002B474C">
              <w:rPr>
                <w:noProof/>
                <w:webHidden/>
              </w:rPr>
              <w:instrText xml:space="preserve"> PAGEREF _Toc229148505 \h </w:instrText>
            </w:r>
            <w:r w:rsidR="002B474C">
              <w:rPr>
                <w:noProof/>
                <w:webHidden/>
              </w:rPr>
            </w:r>
            <w:r w:rsidR="002B474C">
              <w:rPr>
                <w:noProof/>
                <w:webHidden/>
              </w:rPr>
              <w:fldChar w:fldCharType="separate"/>
            </w:r>
            <w:r w:rsidR="002B474C">
              <w:rPr>
                <w:noProof/>
                <w:webHidden/>
              </w:rPr>
              <w:t>0</w:t>
            </w:r>
            <w:r w:rsidR="002B474C">
              <w:rPr>
                <w:noProof/>
                <w:webHidden/>
              </w:rPr>
              <w:fldChar w:fldCharType="end"/>
            </w:r>
          </w:hyperlink>
        </w:p>
        <w:p w14:paraId="7556E09C" w14:textId="09E6CFE1" w:rsidR="002B474C" w:rsidRDefault="002B474C">
          <w:pPr>
            <w:pStyle w:val="TOC1"/>
            <w:rPr>
              <w:rFonts w:asciiTheme="minorHAnsi" w:eastAsiaTheme="minorEastAsia" w:hAnsiTheme="minorHAnsi"/>
              <w:noProof/>
              <w:lang w:val="en-NZ" w:eastAsia="en-NZ" w:bidi="ar-SA"/>
            </w:rPr>
          </w:pPr>
          <w:hyperlink w:anchor="_Toc229148506" w:history="1">
            <w:r w:rsidRPr="00D67130">
              <w:rPr>
                <w:rStyle w:val="Hyperlink"/>
                <w:noProof/>
              </w:rPr>
              <w:t>Methodology report and data appendices</w:t>
            </w:r>
            <w:r>
              <w:rPr>
                <w:noProof/>
                <w:webHidden/>
              </w:rPr>
              <w:tab/>
            </w:r>
            <w:r>
              <w:rPr>
                <w:noProof/>
                <w:webHidden/>
              </w:rPr>
              <w:fldChar w:fldCharType="begin"/>
            </w:r>
            <w:r>
              <w:rPr>
                <w:noProof/>
                <w:webHidden/>
              </w:rPr>
              <w:instrText xml:space="preserve"> PAGEREF _Toc229148506 \h </w:instrText>
            </w:r>
            <w:r>
              <w:rPr>
                <w:noProof/>
                <w:webHidden/>
              </w:rPr>
            </w:r>
            <w:r>
              <w:rPr>
                <w:noProof/>
                <w:webHidden/>
              </w:rPr>
              <w:fldChar w:fldCharType="separate"/>
            </w:r>
            <w:r>
              <w:rPr>
                <w:noProof/>
                <w:webHidden/>
              </w:rPr>
              <w:t>0</w:t>
            </w:r>
            <w:r>
              <w:rPr>
                <w:noProof/>
                <w:webHidden/>
              </w:rPr>
              <w:fldChar w:fldCharType="end"/>
            </w:r>
          </w:hyperlink>
        </w:p>
        <w:p w14:paraId="20F3B6B0" w14:textId="7E18C78D" w:rsidR="002B474C" w:rsidRDefault="002B474C">
          <w:pPr>
            <w:pStyle w:val="TOC2"/>
            <w:tabs>
              <w:tab w:val="right" w:leader="dot" w:pos="9016"/>
            </w:tabs>
            <w:rPr>
              <w:rFonts w:asciiTheme="minorHAnsi" w:eastAsiaTheme="minorEastAsia" w:hAnsiTheme="minorHAnsi"/>
              <w:noProof/>
              <w:lang w:val="en-NZ" w:eastAsia="en-NZ" w:bidi="ar-SA"/>
            </w:rPr>
          </w:pPr>
          <w:hyperlink w:anchor="_Toc229148507" w:history="1">
            <w:r w:rsidRPr="00D67130">
              <w:rPr>
                <w:rStyle w:val="Hyperlink"/>
                <w:noProof/>
              </w:rPr>
              <w:t>Te Hiringa Mahara (Mental Health and Wellbeing Commission)</w:t>
            </w:r>
            <w:r>
              <w:rPr>
                <w:noProof/>
                <w:webHidden/>
              </w:rPr>
              <w:tab/>
            </w:r>
            <w:r>
              <w:rPr>
                <w:noProof/>
                <w:webHidden/>
              </w:rPr>
              <w:fldChar w:fldCharType="begin"/>
            </w:r>
            <w:r>
              <w:rPr>
                <w:noProof/>
                <w:webHidden/>
              </w:rPr>
              <w:instrText xml:space="preserve"> PAGEREF _Toc229148507 \h </w:instrText>
            </w:r>
            <w:r>
              <w:rPr>
                <w:noProof/>
                <w:webHidden/>
              </w:rPr>
            </w:r>
            <w:r>
              <w:rPr>
                <w:noProof/>
                <w:webHidden/>
              </w:rPr>
              <w:fldChar w:fldCharType="separate"/>
            </w:r>
            <w:r>
              <w:rPr>
                <w:noProof/>
                <w:webHidden/>
              </w:rPr>
              <w:t>0</w:t>
            </w:r>
            <w:r>
              <w:rPr>
                <w:noProof/>
                <w:webHidden/>
              </w:rPr>
              <w:fldChar w:fldCharType="end"/>
            </w:r>
          </w:hyperlink>
        </w:p>
        <w:p w14:paraId="40B434B6" w14:textId="4E6650B9" w:rsidR="002B474C" w:rsidRDefault="002B474C">
          <w:pPr>
            <w:pStyle w:val="TOC2"/>
            <w:tabs>
              <w:tab w:val="right" w:leader="dot" w:pos="9016"/>
            </w:tabs>
            <w:rPr>
              <w:rFonts w:asciiTheme="minorHAnsi" w:eastAsiaTheme="minorEastAsia" w:hAnsiTheme="minorHAnsi"/>
              <w:noProof/>
              <w:lang w:val="en-NZ" w:eastAsia="en-NZ" w:bidi="ar-SA"/>
            </w:rPr>
          </w:pPr>
          <w:hyperlink w:anchor="_Toc229148508" w:history="1">
            <w:r w:rsidRPr="00D67130">
              <w:rPr>
                <w:rStyle w:val="Hyperlink"/>
                <w:noProof/>
              </w:rPr>
              <w:t>April 2026</w:t>
            </w:r>
            <w:r>
              <w:rPr>
                <w:noProof/>
                <w:webHidden/>
              </w:rPr>
              <w:tab/>
            </w:r>
            <w:r>
              <w:rPr>
                <w:noProof/>
                <w:webHidden/>
              </w:rPr>
              <w:fldChar w:fldCharType="begin"/>
            </w:r>
            <w:r>
              <w:rPr>
                <w:noProof/>
                <w:webHidden/>
              </w:rPr>
              <w:instrText xml:space="preserve"> PAGEREF _Toc229148508 \h </w:instrText>
            </w:r>
            <w:r>
              <w:rPr>
                <w:noProof/>
                <w:webHidden/>
              </w:rPr>
            </w:r>
            <w:r>
              <w:rPr>
                <w:noProof/>
                <w:webHidden/>
              </w:rPr>
              <w:fldChar w:fldCharType="separate"/>
            </w:r>
            <w:r>
              <w:rPr>
                <w:noProof/>
                <w:webHidden/>
              </w:rPr>
              <w:t>0</w:t>
            </w:r>
            <w:r>
              <w:rPr>
                <w:noProof/>
                <w:webHidden/>
              </w:rPr>
              <w:fldChar w:fldCharType="end"/>
            </w:r>
          </w:hyperlink>
        </w:p>
        <w:p w14:paraId="5C56FB7D" w14:textId="444B08D1" w:rsidR="002B474C" w:rsidRDefault="002B474C">
          <w:pPr>
            <w:pStyle w:val="TOC2"/>
            <w:tabs>
              <w:tab w:val="right" w:leader="dot" w:pos="9016"/>
            </w:tabs>
            <w:rPr>
              <w:rFonts w:asciiTheme="minorHAnsi" w:eastAsiaTheme="minorEastAsia" w:hAnsiTheme="minorHAnsi"/>
              <w:noProof/>
              <w:lang w:val="en-NZ" w:eastAsia="en-NZ" w:bidi="ar-SA"/>
            </w:rPr>
          </w:pPr>
          <w:hyperlink w:anchor="_Toc229148509" w:history="1">
            <w:r w:rsidRPr="00D67130">
              <w:rPr>
                <w:rStyle w:val="Hyperlink"/>
                <w:noProof/>
              </w:rPr>
              <w:t>Acknowledgements</w:t>
            </w:r>
            <w:r>
              <w:rPr>
                <w:noProof/>
                <w:webHidden/>
              </w:rPr>
              <w:tab/>
            </w:r>
            <w:r>
              <w:rPr>
                <w:noProof/>
                <w:webHidden/>
              </w:rPr>
              <w:fldChar w:fldCharType="begin"/>
            </w:r>
            <w:r>
              <w:rPr>
                <w:noProof/>
                <w:webHidden/>
              </w:rPr>
              <w:instrText xml:space="preserve"> PAGEREF _Toc229148509 \h </w:instrText>
            </w:r>
            <w:r>
              <w:rPr>
                <w:noProof/>
                <w:webHidden/>
              </w:rPr>
            </w:r>
            <w:r>
              <w:rPr>
                <w:noProof/>
                <w:webHidden/>
              </w:rPr>
              <w:fldChar w:fldCharType="separate"/>
            </w:r>
            <w:r>
              <w:rPr>
                <w:noProof/>
                <w:webHidden/>
              </w:rPr>
              <w:t>1</w:t>
            </w:r>
            <w:r>
              <w:rPr>
                <w:noProof/>
                <w:webHidden/>
              </w:rPr>
              <w:fldChar w:fldCharType="end"/>
            </w:r>
          </w:hyperlink>
        </w:p>
        <w:p w14:paraId="0FFACE4B" w14:textId="06D8DBD1" w:rsidR="002B474C" w:rsidRDefault="002B474C">
          <w:pPr>
            <w:pStyle w:val="TOC2"/>
            <w:tabs>
              <w:tab w:val="right" w:leader="dot" w:pos="9016"/>
            </w:tabs>
            <w:rPr>
              <w:rFonts w:asciiTheme="minorHAnsi" w:eastAsiaTheme="minorEastAsia" w:hAnsiTheme="minorHAnsi"/>
              <w:noProof/>
              <w:lang w:val="en-NZ" w:eastAsia="en-NZ" w:bidi="ar-SA"/>
            </w:rPr>
          </w:pPr>
          <w:hyperlink w:anchor="_Toc229148510" w:history="1">
            <w:r w:rsidRPr="00D67130">
              <w:rPr>
                <w:rStyle w:val="Hyperlink"/>
                <w:noProof/>
              </w:rPr>
              <w:t>Disclaimer</w:t>
            </w:r>
            <w:r>
              <w:rPr>
                <w:noProof/>
                <w:webHidden/>
              </w:rPr>
              <w:tab/>
            </w:r>
            <w:r>
              <w:rPr>
                <w:noProof/>
                <w:webHidden/>
              </w:rPr>
              <w:fldChar w:fldCharType="begin"/>
            </w:r>
            <w:r>
              <w:rPr>
                <w:noProof/>
                <w:webHidden/>
              </w:rPr>
              <w:instrText xml:space="preserve"> PAGEREF _Toc229148510 \h </w:instrText>
            </w:r>
            <w:r>
              <w:rPr>
                <w:noProof/>
                <w:webHidden/>
              </w:rPr>
            </w:r>
            <w:r>
              <w:rPr>
                <w:noProof/>
                <w:webHidden/>
              </w:rPr>
              <w:fldChar w:fldCharType="separate"/>
            </w:r>
            <w:r>
              <w:rPr>
                <w:noProof/>
                <w:webHidden/>
              </w:rPr>
              <w:t>1</w:t>
            </w:r>
            <w:r>
              <w:rPr>
                <w:noProof/>
                <w:webHidden/>
              </w:rPr>
              <w:fldChar w:fldCharType="end"/>
            </w:r>
          </w:hyperlink>
        </w:p>
        <w:p w14:paraId="23C8CB98" w14:textId="5FF0BA6D" w:rsidR="002B474C" w:rsidRDefault="002B474C">
          <w:pPr>
            <w:pStyle w:val="TOC2"/>
            <w:tabs>
              <w:tab w:val="right" w:leader="dot" w:pos="9016"/>
            </w:tabs>
            <w:rPr>
              <w:rFonts w:asciiTheme="minorHAnsi" w:eastAsiaTheme="minorEastAsia" w:hAnsiTheme="minorHAnsi"/>
              <w:noProof/>
              <w:lang w:val="en-NZ" w:eastAsia="en-NZ" w:bidi="ar-SA"/>
            </w:rPr>
          </w:pPr>
          <w:hyperlink w:anchor="_Toc229148511" w:history="1">
            <w:r w:rsidRPr="00D67130">
              <w:rPr>
                <w:rStyle w:val="Hyperlink"/>
                <w:noProof/>
              </w:rPr>
              <w:t>Background</w:t>
            </w:r>
            <w:r>
              <w:rPr>
                <w:noProof/>
                <w:webHidden/>
              </w:rPr>
              <w:tab/>
            </w:r>
            <w:r>
              <w:rPr>
                <w:noProof/>
                <w:webHidden/>
              </w:rPr>
              <w:fldChar w:fldCharType="begin"/>
            </w:r>
            <w:r>
              <w:rPr>
                <w:noProof/>
                <w:webHidden/>
              </w:rPr>
              <w:instrText xml:space="preserve"> PAGEREF _Toc229148511 \h </w:instrText>
            </w:r>
            <w:r>
              <w:rPr>
                <w:noProof/>
                <w:webHidden/>
              </w:rPr>
            </w:r>
            <w:r>
              <w:rPr>
                <w:noProof/>
                <w:webHidden/>
              </w:rPr>
              <w:fldChar w:fldCharType="separate"/>
            </w:r>
            <w:r>
              <w:rPr>
                <w:noProof/>
                <w:webHidden/>
              </w:rPr>
              <w:t>1</w:t>
            </w:r>
            <w:r>
              <w:rPr>
                <w:noProof/>
                <w:webHidden/>
              </w:rPr>
              <w:fldChar w:fldCharType="end"/>
            </w:r>
          </w:hyperlink>
        </w:p>
        <w:p w14:paraId="69375078" w14:textId="211EE828" w:rsidR="002B474C" w:rsidRDefault="002B474C">
          <w:pPr>
            <w:pStyle w:val="TOC2"/>
            <w:tabs>
              <w:tab w:val="right" w:leader="dot" w:pos="9016"/>
            </w:tabs>
            <w:rPr>
              <w:rFonts w:asciiTheme="minorHAnsi" w:eastAsiaTheme="minorEastAsia" w:hAnsiTheme="minorHAnsi"/>
              <w:noProof/>
              <w:lang w:val="en-NZ" w:eastAsia="en-NZ" w:bidi="ar-SA"/>
            </w:rPr>
          </w:pPr>
          <w:hyperlink w:anchor="_Toc229148512" w:history="1">
            <w:r w:rsidRPr="00D67130">
              <w:rPr>
                <w:rStyle w:val="Hyperlink"/>
                <w:noProof/>
              </w:rPr>
              <w:t>How we used administrative data to define a cohort of people who had interacted with mental health and addiction services</w:t>
            </w:r>
            <w:r>
              <w:rPr>
                <w:noProof/>
                <w:webHidden/>
              </w:rPr>
              <w:tab/>
            </w:r>
            <w:r>
              <w:rPr>
                <w:noProof/>
                <w:webHidden/>
              </w:rPr>
              <w:fldChar w:fldCharType="begin"/>
            </w:r>
            <w:r>
              <w:rPr>
                <w:noProof/>
                <w:webHidden/>
              </w:rPr>
              <w:instrText xml:space="preserve"> PAGEREF _Toc229148512 \h </w:instrText>
            </w:r>
            <w:r>
              <w:rPr>
                <w:noProof/>
                <w:webHidden/>
              </w:rPr>
            </w:r>
            <w:r>
              <w:rPr>
                <w:noProof/>
                <w:webHidden/>
              </w:rPr>
              <w:fldChar w:fldCharType="separate"/>
            </w:r>
            <w:r>
              <w:rPr>
                <w:noProof/>
                <w:webHidden/>
              </w:rPr>
              <w:t>2</w:t>
            </w:r>
            <w:r>
              <w:rPr>
                <w:noProof/>
                <w:webHidden/>
              </w:rPr>
              <w:fldChar w:fldCharType="end"/>
            </w:r>
          </w:hyperlink>
        </w:p>
        <w:p w14:paraId="0A170C06" w14:textId="264ADCCD" w:rsidR="002B474C" w:rsidRDefault="002B474C">
          <w:pPr>
            <w:pStyle w:val="TOC3"/>
            <w:tabs>
              <w:tab w:val="right" w:leader="dot" w:pos="9016"/>
            </w:tabs>
            <w:rPr>
              <w:rFonts w:asciiTheme="minorHAnsi" w:eastAsiaTheme="minorEastAsia" w:hAnsiTheme="minorHAnsi"/>
              <w:noProof/>
              <w:lang w:val="en-NZ" w:eastAsia="en-NZ" w:bidi="ar-SA"/>
            </w:rPr>
          </w:pPr>
          <w:hyperlink w:anchor="_Toc229148513" w:history="1">
            <w:r w:rsidRPr="00D67130">
              <w:rPr>
                <w:rStyle w:val="Hyperlink"/>
                <w:noProof/>
                <w:lang w:val="en-NZ" w:eastAsia="en-NZ"/>
              </w:rPr>
              <w:t>We used data on specialist services, hospitalisations, and pharmaceuticals to flag for interactions with MHA services</w:t>
            </w:r>
            <w:r>
              <w:rPr>
                <w:noProof/>
                <w:webHidden/>
              </w:rPr>
              <w:tab/>
            </w:r>
            <w:r>
              <w:rPr>
                <w:noProof/>
                <w:webHidden/>
              </w:rPr>
              <w:fldChar w:fldCharType="begin"/>
            </w:r>
            <w:r>
              <w:rPr>
                <w:noProof/>
                <w:webHidden/>
              </w:rPr>
              <w:instrText xml:space="preserve"> PAGEREF _Toc229148513 \h </w:instrText>
            </w:r>
            <w:r>
              <w:rPr>
                <w:noProof/>
                <w:webHidden/>
              </w:rPr>
            </w:r>
            <w:r>
              <w:rPr>
                <w:noProof/>
                <w:webHidden/>
              </w:rPr>
              <w:fldChar w:fldCharType="separate"/>
            </w:r>
            <w:r>
              <w:rPr>
                <w:noProof/>
                <w:webHidden/>
              </w:rPr>
              <w:t>2</w:t>
            </w:r>
            <w:r>
              <w:rPr>
                <w:noProof/>
                <w:webHidden/>
              </w:rPr>
              <w:fldChar w:fldCharType="end"/>
            </w:r>
          </w:hyperlink>
        </w:p>
        <w:p w14:paraId="31350265" w14:textId="65C6AE8B" w:rsidR="002B474C" w:rsidRDefault="002B474C">
          <w:pPr>
            <w:pStyle w:val="TOC3"/>
            <w:tabs>
              <w:tab w:val="right" w:leader="dot" w:pos="9016"/>
            </w:tabs>
            <w:rPr>
              <w:rFonts w:asciiTheme="minorHAnsi" w:eastAsiaTheme="minorEastAsia" w:hAnsiTheme="minorHAnsi"/>
              <w:noProof/>
              <w:lang w:val="en-NZ" w:eastAsia="en-NZ" w:bidi="ar-SA"/>
            </w:rPr>
          </w:pPr>
          <w:hyperlink w:anchor="_Toc229148514" w:history="1">
            <w:r w:rsidRPr="00D67130">
              <w:rPr>
                <w:rStyle w:val="Hyperlink"/>
                <w:noProof/>
                <w:lang w:val="en-NZ" w:eastAsia="en-NZ"/>
              </w:rPr>
              <w:t>There are caveats with this method and the cohorts it collates only approximate tāngata whaiora</w:t>
            </w:r>
            <w:r>
              <w:rPr>
                <w:noProof/>
                <w:webHidden/>
              </w:rPr>
              <w:tab/>
            </w:r>
            <w:r>
              <w:rPr>
                <w:noProof/>
                <w:webHidden/>
              </w:rPr>
              <w:fldChar w:fldCharType="begin"/>
            </w:r>
            <w:r>
              <w:rPr>
                <w:noProof/>
                <w:webHidden/>
              </w:rPr>
              <w:instrText xml:space="preserve"> PAGEREF _Toc229148514 \h </w:instrText>
            </w:r>
            <w:r>
              <w:rPr>
                <w:noProof/>
                <w:webHidden/>
              </w:rPr>
            </w:r>
            <w:r>
              <w:rPr>
                <w:noProof/>
                <w:webHidden/>
              </w:rPr>
              <w:fldChar w:fldCharType="separate"/>
            </w:r>
            <w:r>
              <w:rPr>
                <w:noProof/>
                <w:webHidden/>
              </w:rPr>
              <w:t>3</w:t>
            </w:r>
            <w:r>
              <w:rPr>
                <w:noProof/>
                <w:webHidden/>
              </w:rPr>
              <w:fldChar w:fldCharType="end"/>
            </w:r>
          </w:hyperlink>
        </w:p>
        <w:p w14:paraId="59A9A9B7" w14:textId="5FA72886" w:rsidR="002B474C" w:rsidRDefault="002B474C">
          <w:pPr>
            <w:pStyle w:val="TOC3"/>
            <w:tabs>
              <w:tab w:val="right" w:leader="dot" w:pos="9016"/>
            </w:tabs>
            <w:rPr>
              <w:rFonts w:asciiTheme="minorHAnsi" w:eastAsiaTheme="minorEastAsia" w:hAnsiTheme="minorHAnsi"/>
              <w:noProof/>
              <w:lang w:val="en-NZ" w:eastAsia="en-NZ" w:bidi="ar-SA"/>
            </w:rPr>
          </w:pPr>
          <w:hyperlink w:anchor="_Toc229148515" w:history="1">
            <w:r w:rsidRPr="00D67130">
              <w:rPr>
                <w:rStyle w:val="Hyperlink"/>
                <w:noProof/>
                <w:lang w:val="en-NZ"/>
              </w:rPr>
              <w:t>We updated descriptive statistics comparing wellbeing for people who had, and had not, interacted with MHA services in the last 5-years</w:t>
            </w:r>
            <w:r>
              <w:rPr>
                <w:noProof/>
                <w:webHidden/>
              </w:rPr>
              <w:tab/>
            </w:r>
            <w:r>
              <w:rPr>
                <w:noProof/>
                <w:webHidden/>
              </w:rPr>
              <w:fldChar w:fldCharType="begin"/>
            </w:r>
            <w:r>
              <w:rPr>
                <w:noProof/>
                <w:webHidden/>
              </w:rPr>
              <w:instrText xml:space="preserve"> PAGEREF _Toc229148515 \h </w:instrText>
            </w:r>
            <w:r>
              <w:rPr>
                <w:noProof/>
                <w:webHidden/>
              </w:rPr>
            </w:r>
            <w:r>
              <w:rPr>
                <w:noProof/>
                <w:webHidden/>
              </w:rPr>
              <w:fldChar w:fldCharType="separate"/>
            </w:r>
            <w:r>
              <w:rPr>
                <w:noProof/>
                <w:webHidden/>
              </w:rPr>
              <w:t>3</w:t>
            </w:r>
            <w:r>
              <w:rPr>
                <w:noProof/>
                <w:webHidden/>
              </w:rPr>
              <w:fldChar w:fldCharType="end"/>
            </w:r>
          </w:hyperlink>
        </w:p>
        <w:p w14:paraId="5CE0C731" w14:textId="3805D1E4" w:rsidR="002B474C" w:rsidRDefault="002B474C">
          <w:pPr>
            <w:pStyle w:val="TOC3"/>
            <w:tabs>
              <w:tab w:val="right" w:leader="dot" w:pos="9016"/>
            </w:tabs>
            <w:rPr>
              <w:rFonts w:asciiTheme="minorHAnsi" w:eastAsiaTheme="minorEastAsia" w:hAnsiTheme="minorHAnsi"/>
              <w:noProof/>
              <w:lang w:val="en-NZ" w:eastAsia="en-NZ" w:bidi="ar-SA"/>
            </w:rPr>
          </w:pPr>
          <w:hyperlink w:anchor="_Toc229148516" w:history="1">
            <w:r w:rsidRPr="00D67130">
              <w:rPr>
                <w:rStyle w:val="Hyperlink"/>
                <w:noProof/>
                <w:lang w:val="en-NZ"/>
              </w:rPr>
              <w:t>Wellbeing indicators for the descriptive statistics were selected based on previous work and lived experience advice</w:t>
            </w:r>
            <w:r>
              <w:rPr>
                <w:noProof/>
                <w:webHidden/>
              </w:rPr>
              <w:tab/>
            </w:r>
            <w:r>
              <w:rPr>
                <w:noProof/>
                <w:webHidden/>
              </w:rPr>
              <w:fldChar w:fldCharType="begin"/>
            </w:r>
            <w:r>
              <w:rPr>
                <w:noProof/>
                <w:webHidden/>
              </w:rPr>
              <w:instrText xml:space="preserve"> PAGEREF _Toc229148516 \h </w:instrText>
            </w:r>
            <w:r>
              <w:rPr>
                <w:noProof/>
                <w:webHidden/>
              </w:rPr>
            </w:r>
            <w:r>
              <w:rPr>
                <w:noProof/>
                <w:webHidden/>
              </w:rPr>
              <w:fldChar w:fldCharType="separate"/>
            </w:r>
            <w:r>
              <w:rPr>
                <w:noProof/>
                <w:webHidden/>
              </w:rPr>
              <w:t>4</w:t>
            </w:r>
            <w:r>
              <w:rPr>
                <w:noProof/>
                <w:webHidden/>
              </w:rPr>
              <w:fldChar w:fldCharType="end"/>
            </w:r>
          </w:hyperlink>
        </w:p>
        <w:p w14:paraId="36468A5A" w14:textId="28FF4958" w:rsidR="002B474C" w:rsidRDefault="002B474C">
          <w:pPr>
            <w:pStyle w:val="TOC3"/>
            <w:tabs>
              <w:tab w:val="right" w:leader="dot" w:pos="9016"/>
            </w:tabs>
            <w:rPr>
              <w:rFonts w:asciiTheme="minorHAnsi" w:eastAsiaTheme="minorEastAsia" w:hAnsiTheme="minorHAnsi"/>
              <w:noProof/>
              <w:lang w:val="en-NZ" w:eastAsia="en-NZ" w:bidi="ar-SA"/>
            </w:rPr>
          </w:pPr>
          <w:hyperlink w:anchor="_Toc229148517" w:history="1">
            <w:r w:rsidRPr="00D67130">
              <w:rPr>
                <w:rStyle w:val="Hyperlink"/>
                <w:noProof/>
                <w:lang w:val="en-NZ"/>
              </w:rPr>
              <w:t>Descriptive data was extracted from the IDI and analysed using standard statistical methods</w:t>
            </w:r>
            <w:r>
              <w:rPr>
                <w:noProof/>
                <w:webHidden/>
              </w:rPr>
              <w:tab/>
            </w:r>
            <w:r>
              <w:rPr>
                <w:noProof/>
                <w:webHidden/>
              </w:rPr>
              <w:fldChar w:fldCharType="begin"/>
            </w:r>
            <w:r>
              <w:rPr>
                <w:noProof/>
                <w:webHidden/>
              </w:rPr>
              <w:instrText xml:space="preserve"> PAGEREF _Toc229148517 \h </w:instrText>
            </w:r>
            <w:r>
              <w:rPr>
                <w:noProof/>
                <w:webHidden/>
              </w:rPr>
            </w:r>
            <w:r>
              <w:rPr>
                <w:noProof/>
                <w:webHidden/>
              </w:rPr>
              <w:fldChar w:fldCharType="separate"/>
            </w:r>
            <w:r>
              <w:rPr>
                <w:noProof/>
                <w:webHidden/>
              </w:rPr>
              <w:t>8</w:t>
            </w:r>
            <w:r>
              <w:rPr>
                <w:noProof/>
                <w:webHidden/>
              </w:rPr>
              <w:fldChar w:fldCharType="end"/>
            </w:r>
          </w:hyperlink>
        </w:p>
        <w:p w14:paraId="4B367995" w14:textId="6D72793A" w:rsidR="002B474C" w:rsidRDefault="002B474C">
          <w:pPr>
            <w:pStyle w:val="TOC2"/>
            <w:tabs>
              <w:tab w:val="right" w:leader="dot" w:pos="9016"/>
            </w:tabs>
            <w:rPr>
              <w:rFonts w:asciiTheme="minorHAnsi" w:eastAsiaTheme="minorEastAsia" w:hAnsiTheme="minorHAnsi"/>
              <w:noProof/>
              <w:lang w:val="en-NZ" w:eastAsia="en-NZ" w:bidi="ar-SA"/>
            </w:rPr>
          </w:pPr>
          <w:hyperlink w:anchor="_Toc229148518" w:history="1">
            <w:r w:rsidRPr="00D67130">
              <w:rPr>
                <w:rStyle w:val="Hyperlink"/>
                <w:noProof/>
              </w:rPr>
              <w:t>Regression modelling method</w:t>
            </w:r>
            <w:r>
              <w:rPr>
                <w:noProof/>
                <w:webHidden/>
              </w:rPr>
              <w:tab/>
            </w:r>
            <w:r>
              <w:rPr>
                <w:noProof/>
                <w:webHidden/>
              </w:rPr>
              <w:fldChar w:fldCharType="begin"/>
            </w:r>
            <w:r>
              <w:rPr>
                <w:noProof/>
                <w:webHidden/>
              </w:rPr>
              <w:instrText xml:space="preserve"> PAGEREF _Toc229148518 \h </w:instrText>
            </w:r>
            <w:r>
              <w:rPr>
                <w:noProof/>
                <w:webHidden/>
              </w:rPr>
            </w:r>
            <w:r>
              <w:rPr>
                <w:noProof/>
                <w:webHidden/>
              </w:rPr>
              <w:fldChar w:fldCharType="separate"/>
            </w:r>
            <w:r>
              <w:rPr>
                <w:noProof/>
                <w:webHidden/>
              </w:rPr>
              <w:t>10</w:t>
            </w:r>
            <w:r>
              <w:rPr>
                <w:noProof/>
                <w:webHidden/>
              </w:rPr>
              <w:fldChar w:fldCharType="end"/>
            </w:r>
          </w:hyperlink>
        </w:p>
        <w:p w14:paraId="03E32FA3" w14:textId="6280483E" w:rsidR="002B474C" w:rsidRDefault="002B474C">
          <w:pPr>
            <w:pStyle w:val="TOC3"/>
            <w:tabs>
              <w:tab w:val="right" w:leader="dot" w:pos="9016"/>
            </w:tabs>
            <w:rPr>
              <w:rFonts w:asciiTheme="minorHAnsi" w:eastAsiaTheme="minorEastAsia" w:hAnsiTheme="minorHAnsi"/>
              <w:noProof/>
              <w:lang w:val="en-NZ" w:eastAsia="en-NZ" w:bidi="ar-SA"/>
            </w:rPr>
          </w:pPr>
          <w:hyperlink w:anchor="_Toc229148519" w:history="1">
            <w:r w:rsidRPr="00D67130">
              <w:rPr>
                <w:rStyle w:val="Hyperlink"/>
                <w:noProof/>
                <w:lang w:val="en-NZ" w:eastAsia="en-NZ"/>
              </w:rPr>
              <w:t xml:space="preserve">We used multiple regression to quantify </w:t>
            </w:r>
            <w:r w:rsidRPr="00D67130">
              <w:rPr>
                <w:rStyle w:val="Hyperlink"/>
                <w:noProof/>
                <w:lang w:val="en-NZ"/>
              </w:rPr>
              <w:t>relationships between mental wellbeing and other wellbeing factors</w:t>
            </w:r>
            <w:r>
              <w:rPr>
                <w:noProof/>
                <w:webHidden/>
              </w:rPr>
              <w:tab/>
            </w:r>
            <w:r>
              <w:rPr>
                <w:noProof/>
                <w:webHidden/>
              </w:rPr>
              <w:fldChar w:fldCharType="begin"/>
            </w:r>
            <w:r>
              <w:rPr>
                <w:noProof/>
                <w:webHidden/>
              </w:rPr>
              <w:instrText xml:space="preserve"> PAGEREF _Toc229148519 \h </w:instrText>
            </w:r>
            <w:r>
              <w:rPr>
                <w:noProof/>
                <w:webHidden/>
              </w:rPr>
            </w:r>
            <w:r>
              <w:rPr>
                <w:noProof/>
                <w:webHidden/>
              </w:rPr>
              <w:fldChar w:fldCharType="separate"/>
            </w:r>
            <w:r>
              <w:rPr>
                <w:noProof/>
                <w:webHidden/>
              </w:rPr>
              <w:t>10</w:t>
            </w:r>
            <w:r>
              <w:rPr>
                <w:noProof/>
                <w:webHidden/>
              </w:rPr>
              <w:fldChar w:fldCharType="end"/>
            </w:r>
          </w:hyperlink>
        </w:p>
        <w:p w14:paraId="3DA71FE9" w14:textId="02245D85" w:rsidR="002B474C" w:rsidRDefault="002B474C">
          <w:pPr>
            <w:pStyle w:val="TOC3"/>
            <w:tabs>
              <w:tab w:val="right" w:leader="dot" w:pos="9016"/>
            </w:tabs>
            <w:rPr>
              <w:rFonts w:asciiTheme="minorHAnsi" w:eastAsiaTheme="minorEastAsia" w:hAnsiTheme="minorHAnsi"/>
              <w:noProof/>
              <w:lang w:val="en-NZ" w:eastAsia="en-NZ" w:bidi="ar-SA"/>
            </w:rPr>
          </w:pPr>
          <w:hyperlink w:anchor="_Toc229148520" w:history="1">
            <w:r w:rsidRPr="00D67130">
              <w:rPr>
                <w:rStyle w:val="Hyperlink"/>
                <w:noProof/>
                <w:lang w:val="en-NZ" w:eastAsia="en-NZ"/>
              </w:rPr>
              <w:t>We estimated relationships between mental wellbeing and other factors for the te ao Māori and shared perspectives of He Ara Oranga, across various cohorts</w:t>
            </w:r>
            <w:r>
              <w:rPr>
                <w:noProof/>
                <w:webHidden/>
              </w:rPr>
              <w:tab/>
            </w:r>
            <w:r>
              <w:rPr>
                <w:noProof/>
                <w:webHidden/>
              </w:rPr>
              <w:fldChar w:fldCharType="begin"/>
            </w:r>
            <w:r>
              <w:rPr>
                <w:noProof/>
                <w:webHidden/>
              </w:rPr>
              <w:instrText xml:space="preserve"> PAGEREF _Toc229148520 \h </w:instrText>
            </w:r>
            <w:r>
              <w:rPr>
                <w:noProof/>
                <w:webHidden/>
              </w:rPr>
            </w:r>
            <w:r>
              <w:rPr>
                <w:noProof/>
                <w:webHidden/>
              </w:rPr>
              <w:fldChar w:fldCharType="separate"/>
            </w:r>
            <w:r>
              <w:rPr>
                <w:noProof/>
                <w:webHidden/>
              </w:rPr>
              <w:t>10</w:t>
            </w:r>
            <w:r>
              <w:rPr>
                <w:noProof/>
                <w:webHidden/>
              </w:rPr>
              <w:fldChar w:fldCharType="end"/>
            </w:r>
          </w:hyperlink>
        </w:p>
        <w:p w14:paraId="4F80011D" w14:textId="3502A360" w:rsidR="002B474C" w:rsidRDefault="002B474C">
          <w:pPr>
            <w:pStyle w:val="TOC3"/>
            <w:tabs>
              <w:tab w:val="right" w:leader="dot" w:pos="9016"/>
            </w:tabs>
            <w:rPr>
              <w:rFonts w:asciiTheme="minorHAnsi" w:eastAsiaTheme="minorEastAsia" w:hAnsiTheme="minorHAnsi"/>
              <w:noProof/>
              <w:lang w:val="en-NZ" w:eastAsia="en-NZ" w:bidi="ar-SA"/>
            </w:rPr>
          </w:pPr>
          <w:hyperlink w:anchor="_Toc229148521" w:history="1">
            <w:r w:rsidRPr="00D67130">
              <w:rPr>
                <w:rStyle w:val="Hyperlink"/>
                <w:noProof/>
                <w:lang w:val="en-NZ" w:eastAsia="en-NZ"/>
              </w:rPr>
              <w:t>We used a binary indicator based on the WHO-5 index of mental wellbeing as the outcome variable</w:t>
            </w:r>
            <w:r>
              <w:rPr>
                <w:noProof/>
                <w:webHidden/>
              </w:rPr>
              <w:tab/>
            </w:r>
            <w:r>
              <w:rPr>
                <w:noProof/>
                <w:webHidden/>
              </w:rPr>
              <w:fldChar w:fldCharType="begin"/>
            </w:r>
            <w:r>
              <w:rPr>
                <w:noProof/>
                <w:webHidden/>
              </w:rPr>
              <w:instrText xml:space="preserve"> PAGEREF _Toc229148521 \h </w:instrText>
            </w:r>
            <w:r>
              <w:rPr>
                <w:noProof/>
                <w:webHidden/>
              </w:rPr>
            </w:r>
            <w:r>
              <w:rPr>
                <w:noProof/>
                <w:webHidden/>
              </w:rPr>
              <w:fldChar w:fldCharType="separate"/>
            </w:r>
            <w:r>
              <w:rPr>
                <w:noProof/>
                <w:webHidden/>
              </w:rPr>
              <w:t>10</w:t>
            </w:r>
            <w:r>
              <w:rPr>
                <w:noProof/>
                <w:webHidden/>
              </w:rPr>
              <w:fldChar w:fldCharType="end"/>
            </w:r>
          </w:hyperlink>
        </w:p>
        <w:p w14:paraId="7CB79CB5" w14:textId="2A36497F" w:rsidR="002B474C" w:rsidRDefault="002B474C">
          <w:pPr>
            <w:pStyle w:val="TOC3"/>
            <w:tabs>
              <w:tab w:val="right" w:leader="dot" w:pos="9016"/>
            </w:tabs>
            <w:rPr>
              <w:rFonts w:asciiTheme="minorHAnsi" w:eastAsiaTheme="minorEastAsia" w:hAnsiTheme="minorHAnsi"/>
              <w:noProof/>
              <w:lang w:val="en-NZ" w:eastAsia="en-NZ" w:bidi="ar-SA"/>
            </w:rPr>
          </w:pPr>
          <w:hyperlink w:anchor="_Toc229148522" w:history="1">
            <w:r w:rsidRPr="00D67130">
              <w:rPr>
                <w:rStyle w:val="Hyperlink"/>
                <w:noProof/>
                <w:lang w:val="en-NZ" w:eastAsia="en-NZ"/>
              </w:rPr>
              <w:t>Independent variables were selected for the models based on their conceptual relevance and contribution to model fit</w:t>
            </w:r>
            <w:r>
              <w:rPr>
                <w:noProof/>
                <w:webHidden/>
              </w:rPr>
              <w:tab/>
            </w:r>
            <w:r>
              <w:rPr>
                <w:noProof/>
                <w:webHidden/>
              </w:rPr>
              <w:fldChar w:fldCharType="begin"/>
            </w:r>
            <w:r>
              <w:rPr>
                <w:noProof/>
                <w:webHidden/>
              </w:rPr>
              <w:instrText xml:space="preserve"> PAGEREF _Toc229148522 \h </w:instrText>
            </w:r>
            <w:r>
              <w:rPr>
                <w:noProof/>
                <w:webHidden/>
              </w:rPr>
            </w:r>
            <w:r>
              <w:rPr>
                <w:noProof/>
                <w:webHidden/>
              </w:rPr>
              <w:fldChar w:fldCharType="separate"/>
            </w:r>
            <w:r>
              <w:rPr>
                <w:noProof/>
                <w:webHidden/>
              </w:rPr>
              <w:t>11</w:t>
            </w:r>
            <w:r>
              <w:rPr>
                <w:noProof/>
                <w:webHidden/>
              </w:rPr>
              <w:fldChar w:fldCharType="end"/>
            </w:r>
          </w:hyperlink>
        </w:p>
        <w:p w14:paraId="2B03D087" w14:textId="5BF16D32" w:rsidR="002B474C" w:rsidRDefault="002B474C">
          <w:pPr>
            <w:pStyle w:val="TOC3"/>
            <w:tabs>
              <w:tab w:val="right" w:leader="dot" w:pos="9016"/>
            </w:tabs>
            <w:rPr>
              <w:rFonts w:asciiTheme="minorHAnsi" w:eastAsiaTheme="minorEastAsia" w:hAnsiTheme="minorHAnsi"/>
              <w:noProof/>
              <w:lang w:val="en-NZ" w:eastAsia="en-NZ" w:bidi="ar-SA"/>
            </w:rPr>
          </w:pPr>
          <w:hyperlink w:anchor="_Toc229148523" w:history="1">
            <w:r w:rsidRPr="00D67130">
              <w:rPr>
                <w:rStyle w:val="Hyperlink"/>
                <w:noProof/>
              </w:rPr>
              <w:t>Modelling used weighted data and results were confidentialised and output following Stats NZ rules</w:t>
            </w:r>
            <w:r>
              <w:rPr>
                <w:noProof/>
                <w:webHidden/>
              </w:rPr>
              <w:tab/>
            </w:r>
            <w:r>
              <w:rPr>
                <w:noProof/>
                <w:webHidden/>
              </w:rPr>
              <w:fldChar w:fldCharType="begin"/>
            </w:r>
            <w:r>
              <w:rPr>
                <w:noProof/>
                <w:webHidden/>
              </w:rPr>
              <w:instrText xml:space="preserve"> PAGEREF _Toc229148523 \h </w:instrText>
            </w:r>
            <w:r>
              <w:rPr>
                <w:noProof/>
                <w:webHidden/>
              </w:rPr>
            </w:r>
            <w:r>
              <w:rPr>
                <w:noProof/>
                <w:webHidden/>
              </w:rPr>
              <w:fldChar w:fldCharType="separate"/>
            </w:r>
            <w:r>
              <w:rPr>
                <w:noProof/>
                <w:webHidden/>
              </w:rPr>
              <w:t>17</w:t>
            </w:r>
            <w:r>
              <w:rPr>
                <w:noProof/>
                <w:webHidden/>
              </w:rPr>
              <w:fldChar w:fldCharType="end"/>
            </w:r>
          </w:hyperlink>
        </w:p>
        <w:p w14:paraId="4C639FC9" w14:textId="3A00E896" w:rsidR="002B474C" w:rsidRDefault="002B474C">
          <w:pPr>
            <w:pStyle w:val="TOC2"/>
            <w:tabs>
              <w:tab w:val="right" w:leader="dot" w:pos="9016"/>
            </w:tabs>
            <w:rPr>
              <w:rFonts w:asciiTheme="minorHAnsi" w:eastAsiaTheme="minorEastAsia" w:hAnsiTheme="minorHAnsi"/>
              <w:noProof/>
              <w:lang w:val="en-NZ" w:eastAsia="en-NZ" w:bidi="ar-SA"/>
            </w:rPr>
          </w:pPr>
          <w:hyperlink w:anchor="_Toc229148524" w:history="1">
            <w:r w:rsidRPr="00D67130">
              <w:rPr>
                <w:rStyle w:val="Hyperlink"/>
                <w:noProof/>
              </w:rPr>
              <w:t>Contact</w:t>
            </w:r>
            <w:r>
              <w:rPr>
                <w:noProof/>
                <w:webHidden/>
              </w:rPr>
              <w:tab/>
            </w:r>
            <w:r>
              <w:rPr>
                <w:noProof/>
                <w:webHidden/>
              </w:rPr>
              <w:fldChar w:fldCharType="begin"/>
            </w:r>
            <w:r>
              <w:rPr>
                <w:noProof/>
                <w:webHidden/>
              </w:rPr>
              <w:instrText xml:space="preserve"> PAGEREF _Toc229148524 \h </w:instrText>
            </w:r>
            <w:r>
              <w:rPr>
                <w:noProof/>
                <w:webHidden/>
              </w:rPr>
            </w:r>
            <w:r>
              <w:rPr>
                <w:noProof/>
                <w:webHidden/>
              </w:rPr>
              <w:fldChar w:fldCharType="separate"/>
            </w:r>
            <w:r>
              <w:rPr>
                <w:noProof/>
                <w:webHidden/>
              </w:rPr>
              <w:t>17</w:t>
            </w:r>
            <w:r>
              <w:rPr>
                <w:noProof/>
                <w:webHidden/>
              </w:rPr>
              <w:fldChar w:fldCharType="end"/>
            </w:r>
          </w:hyperlink>
        </w:p>
        <w:p w14:paraId="24F5CC92" w14:textId="7FB0A53A" w:rsidR="002B474C" w:rsidRDefault="002B474C">
          <w:pPr>
            <w:pStyle w:val="TOC2"/>
            <w:tabs>
              <w:tab w:val="right" w:leader="dot" w:pos="9016"/>
            </w:tabs>
            <w:rPr>
              <w:rFonts w:asciiTheme="minorHAnsi" w:eastAsiaTheme="minorEastAsia" w:hAnsiTheme="minorHAnsi"/>
              <w:noProof/>
              <w:lang w:val="en-NZ" w:eastAsia="en-NZ" w:bidi="ar-SA"/>
            </w:rPr>
          </w:pPr>
          <w:hyperlink w:anchor="_Toc229148525" w:history="1">
            <w:r w:rsidRPr="00D67130">
              <w:rPr>
                <w:rStyle w:val="Hyperlink"/>
                <w:noProof/>
              </w:rPr>
              <w:t>References</w:t>
            </w:r>
            <w:r>
              <w:rPr>
                <w:noProof/>
                <w:webHidden/>
              </w:rPr>
              <w:tab/>
            </w:r>
            <w:r>
              <w:rPr>
                <w:noProof/>
                <w:webHidden/>
              </w:rPr>
              <w:fldChar w:fldCharType="begin"/>
            </w:r>
            <w:r>
              <w:rPr>
                <w:noProof/>
                <w:webHidden/>
              </w:rPr>
              <w:instrText xml:space="preserve"> PAGEREF _Toc229148525 \h </w:instrText>
            </w:r>
            <w:r>
              <w:rPr>
                <w:noProof/>
                <w:webHidden/>
              </w:rPr>
            </w:r>
            <w:r>
              <w:rPr>
                <w:noProof/>
                <w:webHidden/>
              </w:rPr>
              <w:fldChar w:fldCharType="separate"/>
            </w:r>
            <w:r>
              <w:rPr>
                <w:noProof/>
                <w:webHidden/>
              </w:rPr>
              <w:t>18</w:t>
            </w:r>
            <w:r>
              <w:rPr>
                <w:noProof/>
                <w:webHidden/>
              </w:rPr>
              <w:fldChar w:fldCharType="end"/>
            </w:r>
          </w:hyperlink>
        </w:p>
        <w:p w14:paraId="04B5BBC2" w14:textId="6D854E6B" w:rsidR="002B474C" w:rsidRDefault="002B474C">
          <w:pPr>
            <w:pStyle w:val="TOC2"/>
            <w:tabs>
              <w:tab w:val="right" w:leader="dot" w:pos="9016"/>
            </w:tabs>
            <w:rPr>
              <w:rFonts w:asciiTheme="minorHAnsi" w:eastAsiaTheme="minorEastAsia" w:hAnsiTheme="minorHAnsi"/>
              <w:noProof/>
              <w:lang w:val="en-NZ" w:eastAsia="en-NZ" w:bidi="ar-SA"/>
            </w:rPr>
          </w:pPr>
          <w:hyperlink w:anchor="_Toc229148526" w:history="1">
            <w:r w:rsidRPr="00D67130">
              <w:rPr>
                <w:rStyle w:val="Hyperlink"/>
                <w:noProof/>
              </w:rPr>
              <w:t>Appendix 1. Diagnostic codes and age criteria used to classify people into the ‘any services’ cohort</w:t>
            </w:r>
            <w:r>
              <w:rPr>
                <w:noProof/>
                <w:webHidden/>
              </w:rPr>
              <w:tab/>
            </w:r>
            <w:r>
              <w:rPr>
                <w:noProof/>
                <w:webHidden/>
              </w:rPr>
              <w:fldChar w:fldCharType="begin"/>
            </w:r>
            <w:r>
              <w:rPr>
                <w:noProof/>
                <w:webHidden/>
              </w:rPr>
              <w:instrText xml:space="preserve"> PAGEREF _Toc229148526 \h </w:instrText>
            </w:r>
            <w:r>
              <w:rPr>
                <w:noProof/>
                <w:webHidden/>
              </w:rPr>
            </w:r>
            <w:r>
              <w:rPr>
                <w:noProof/>
                <w:webHidden/>
              </w:rPr>
              <w:fldChar w:fldCharType="separate"/>
            </w:r>
            <w:r>
              <w:rPr>
                <w:noProof/>
                <w:webHidden/>
              </w:rPr>
              <w:t>21</w:t>
            </w:r>
            <w:r>
              <w:rPr>
                <w:noProof/>
                <w:webHidden/>
              </w:rPr>
              <w:fldChar w:fldCharType="end"/>
            </w:r>
          </w:hyperlink>
        </w:p>
        <w:p w14:paraId="4AF0B63A" w14:textId="5ED0469C" w:rsidR="002B474C" w:rsidRDefault="002B474C">
          <w:pPr>
            <w:pStyle w:val="TOC2"/>
            <w:tabs>
              <w:tab w:val="right" w:leader="dot" w:pos="9016"/>
            </w:tabs>
            <w:rPr>
              <w:rFonts w:asciiTheme="minorHAnsi" w:eastAsiaTheme="minorEastAsia" w:hAnsiTheme="minorHAnsi"/>
              <w:noProof/>
              <w:lang w:val="en-NZ" w:eastAsia="en-NZ" w:bidi="ar-SA"/>
            </w:rPr>
          </w:pPr>
          <w:hyperlink w:anchor="_Toc229148527" w:history="1">
            <w:r w:rsidRPr="00D67130">
              <w:rPr>
                <w:rStyle w:val="Hyperlink"/>
                <w:noProof/>
              </w:rPr>
              <w:t>Appendix 2. Pharmaceuticals and age criteria used to classify people into the ‘any services’ cohort</w:t>
            </w:r>
            <w:r>
              <w:rPr>
                <w:noProof/>
                <w:webHidden/>
              </w:rPr>
              <w:tab/>
            </w:r>
            <w:r>
              <w:rPr>
                <w:noProof/>
                <w:webHidden/>
              </w:rPr>
              <w:fldChar w:fldCharType="begin"/>
            </w:r>
            <w:r>
              <w:rPr>
                <w:noProof/>
                <w:webHidden/>
              </w:rPr>
              <w:instrText xml:space="preserve"> PAGEREF _Toc229148527 \h </w:instrText>
            </w:r>
            <w:r>
              <w:rPr>
                <w:noProof/>
                <w:webHidden/>
              </w:rPr>
            </w:r>
            <w:r>
              <w:rPr>
                <w:noProof/>
                <w:webHidden/>
              </w:rPr>
              <w:fldChar w:fldCharType="separate"/>
            </w:r>
            <w:r>
              <w:rPr>
                <w:noProof/>
                <w:webHidden/>
              </w:rPr>
              <w:t>34</w:t>
            </w:r>
            <w:r>
              <w:rPr>
                <w:noProof/>
                <w:webHidden/>
              </w:rPr>
              <w:fldChar w:fldCharType="end"/>
            </w:r>
          </w:hyperlink>
        </w:p>
        <w:p w14:paraId="0F8BA41E" w14:textId="49A6FDE8" w:rsidR="002B474C" w:rsidRDefault="002B474C">
          <w:pPr>
            <w:pStyle w:val="TOC2"/>
            <w:tabs>
              <w:tab w:val="right" w:leader="dot" w:pos="9016"/>
            </w:tabs>
            <w:rPr>
              <w:rFonts w:asciiTheme="minorHAnsi" w:eastAsiaTheme="minorEastAsia" w:hAnsiTheme="minorHAnsi"/>
              <w:noProof/>
              <w:lang w:val="en-NZ" w:eastAsia="en-NZ" w:bidi="ar-SA"/>
            </w:rPr>
          </w:pPr>
          <w:hyperlink w:anchor="_Toc229148528" w:history="1">
            <w:r w:rsidRPr="00D67130">
              <w:rPr>
                <w:rStyle w:val="Hyperlink"/>
                <w:noProof/>
              </w:rPr>
              <w:t>Appendix 3. Model results</w:t>
            </w:r>
            <w:r>
              <w:rPr>
                <w:noProof/>
                <w:webHidden/>
              </w:rPr>
              <w:tab/>
            </w:r>
            <w:r>
              <w:rPr>
                <w:noProof/>
                <w:webHidden/>
              </w:rPr>
              <w:fldChar w:fldCharType="begin"/>
            </w:r>
            <w:r>
              <w:rPr>
                <w:noProof/>
                <w:webHidden/>
              </w:rPr>
              <w:instrText xml:space="preserve"> PAGEREF _Toc229148528 \h </w:instrText>
            </w:r>
            <w:r>
              <w:rPr>
                <w:noProof/>
                <w:webHidden/>
              </w:rPr>
            </w:r>
            <w:r>
              <w:rPr>
                <w:noProof/>
                <w:webHidden/>
              </w:rPr>
              <w:fldChar w:fldCharType="separate"/>
            </w:r>
            <w:r>
              <w:rPr>
                <w:noProof/>
                <w:webHidden/>
              </w:rPr>
              <w:t>37</w:t>
            </w:r>
            <w:r>
              <w:rPr>
                <w:noProof/>
                <w:webHidden/>
              </w:rPr>
              <w:fldChar w:fldCharType="end"/>
            </w:r>
          </w:hyperlink>
        </w:p>
        <w:p w14:paraId="7B23CC97" w14:textId="6A72DC0E" w:rsidR="002B474C" w:rsidRDefault="002B474C">
          <w:pPr>
            <w:pStyle w:val="TOC3"/>
            <w:tabs>
              <w:tab w:val="right" w:leader="dot" w:pos="9016"/>
            </w:tabs>
            <w:rPr>
              <w:rFonts w:asciiTheme="minorHAnsi" w:eastAsiaTheme="minorEastAsia" w:hAnsiTheme="minorHAnsi"/>
              <w:noProof/>
              <w:lang w:val="en-NZ" w:eastAsia="en-NZ" w:bidi="ar-SA"/>
            </w:rPr>
          </w:pPr>
          <w:hyperlink w:anchor="_Toc229148529" w:history="1">
            <w:r w:rsidRPr="00D67130">
              <w:rPr>
                <w:rStyle w:val="Hyperlink"/>
                <w:noProof/>
                <w:lang w:val="en-NZ" w:eastAsia="en-NZ"/>
              </w:rPr>
              <w:t>Associations between wellbeing factors and the probability of having good mental wellbeing. Specialist services cohort, pooled 2018, 2021, 2023 GSS samples</w:t>
            </w:r>
            <w:r>
              <w:rPr>
                <w:noProof/>
                <w:webHidden/>
              </w:rPr>
              <w:tab/>
            </w:r>
            <w:r>
              <w:rPr>
                <w:noProof/>
                <w:webHidden/>
              </w:rPr>
              <w:fldChar w:fldCharType="begin"/>
            </w:r>
            <w:r>
              <w:rPr>
                <w:noProof/>
                <w:webHidden/>
              </w:rPr>
              <w:instrText xml:space="preserve"> PAGEREF _Toc229148529 \h </w:instrText>
            </w:r>
            <w:r>
              <w:rPr>
                <w:noProof/>
                <w:webHidden/>
              </w:rPr>
            </w:r>
            <w:r>
              <w:rPr>
                <w:noProof/>
                <w:webHidden/>
              </w:rPr>
              <w:fldChar w:fldCharType="separate"/>
            </w:r>
            <w:r>
              <w:rPr>
                <w:noProof/>
                <w:webHidden/>
              </w:rPr>
              <w:t>37</w:t>
            </w:r>
            <w:r>
              <w:rPr>
                <w:noProof/>
                <w:webHidden/>
              </w:rPr>
              <w:fldChar w:fldCharType="end"/>
            </w:r>
          </w:hyperlink>
        </w:p>
        <w:p w14:paraId="276CB7D1" w14:textId="3018CE40" w:rsidR="002B474C" w:rsidRDefault="002B474C">
          <w:pPr>
            <w:pStyle w:val="TOC3"/>
            <w:tabs>
              <w:tab w:val="right" w:leader="dot" w:pos="9016"/>
            </w:tabs>
            <w:rPr>
              <w:rFonts w:asciiTheme="minorHAnsi" w:eastAsiaTheme="minorEastAsia" w:hAnsiTheme="minorHAnsi"/>
              <w:noProof/>
              <w:lang w:val="en-NZ" w:eastAsia="en-NZ" w:bidi="ar-SA"/>
            </w:rPr>
          </w:pPr>
          <w:hyperlink w:anchor="_Toc229148530" w:history="1">
            <w:r w:rsidRPr="00D67130">
              <w:rPr>
                <w:rStyle w:val="Hyperlink"/>
                <w:noProof/>
                <w:lang w:val="en-NZ" w:eastAsia="en-NZ"/>
              </w:rPr>
              <w:t>Associations between wellbeing factors and the probability of having good mental wellbeing. Māori specialist services cohort, pooled 2018, 2021, 2023 GSS samples</w:t>
            </w:r>
            <w:r>
              <w:rPr>
                <w:noProof/>
                <w:webHidden/>
              </w:rPr>
              <w:tab/>
            </w:r>
            <w:r>
              <w:rPr>
                <w:noProof/>
                <w:webHidden/>
              </w:rPr>
              <w:fldChar w:fldCharType="begin"/>
            </w:r>
            <w:r>
              <w:rPr>
                <w:noProof/>
                <w:webHidden/>
              </w:rPr>
              <w:instrText xml:space="preserve"> PAGEREF _Toc229148530 \h </w:instrText>
            </w:r>
            <w:r>
              <w:rPr>
                <w:noProof/>
                <w:webHidden/>
              </w:rPr>
            </w:r>
            <w:r>
              <w:rPr>
                <w:noProof/>
                <w:webHidden/>
              </w:rPr>
              <w:fldChar w:fldCharType="separate"/>
            </w:r>
            <w:r>
              <w:rPr>
                <w:noProof/>
                <w:webHidden/>
              </w:rPr>
              <w:t>38</w:t>
            </w:r>
            <w:r>
              <w:rPr>
                <w:noProof/>
                <w:webHidden/>
              </w:rPr>
              <w:fldChar w:fldCharType="end"/>
            </w:r>
          </w:hyperlink>
        </w:p>
        <w:p w14:paraId="10D48341" w14:textId="07D0059B" w:rsidR="002B474C" w:rsidRDefault="002B474C">
          <w:pPr>
            <w:pStyle w:val="TOC3"/>
            <w:tabs>
              <w:tab w:val="right" w:leader="dot" w:pos="9016"/>
            </w:tabs>
            <w:rPr>
              <w:rFonts w:asciiTheme="minorHAnsi" w:eastAsiaTheme="minorEastAsia" w:hAnsiTheme="minorHAnsi"/>
              <w:noProof/>
              <w:lang w:val="en-NZ" w:eastAsia="en-NZ" w:bidi="ar-SA"/>
            </w:rPr>
          </w:pPr>
          <w:hyperlink w:anchor="_Toc229148531" w:history="1">
            <w:r w:rsidRPr="00D67130">
              <w:rPr>
                <w:rStyle w:val="Hyperlink"/>
                <w:rFonts w:eastAsia="MS Gothic"/>
                <w:noProof/>
              </w:rPr>
              <w:t>Associations between wellbeing factors and the probability of having good mental wellbeing. Specialist services cohort, pooled 2021 and 2023 GSS samples</w:t>
            </w:r>
            <w:r>
              <w:rPr>
                <w:noProof/>
                <w:webHidden/>
              </w:rPr>
              <w:tab/>
            </w:r>
            <w:r>
              <w:rPr>
                <w:noProof/>
                <w:webHidden/>
              </w:rPr>
              <w:fldChar w:fldCharType="begin"/>
            </w:r>
            <w:r>
              <w:rPr>
                <w:noProof/>
                <w:webHidden/>
              </w:rPr>
              <w:instrText xml:space="preserve"> PAGEREF _Toc229148531 \h </w:instrText>
            </w:r>
            <w:r>
              <w:rPr>
                <w:noProof/>
                <w:webHidden/>
              </w:rPr>
            </w:r>
            <w:r>
              <w:rPr>
                <w:noProof/>
                <w:webHidden/>
              </w:rPr>
              <w:fldChar w:fldCharType="separate"/>
            </w:r>
            <w:r>
              <w:rPr>
                <w:noProof/>
                <w:webHidden/>
              </w:rPr>
              <w:t>39</w:t>
            </w:r>
            <w:r>
              <w:rPr>
                <w:noProof/>
                <w:webHidden/>
              </w:rPr>
              <w:fldChar w:fldCharType="end"/>
            </w:r>
          </w:hyperlink>
        </w:p>
        <w:p w14:paraId="43BBFC2D" w14:textId="3F42617B" w:rsidR="002B474C" w:rsidRDefault="002B474C">
          <w:pPr>
            <w:pStyle w:val="TOC3"/>
            <w:tabs>
              <w:tab w:val="right" w:leader="dot" w:pos="9016"/>
            </w:tabs>
            <w:rPr>
              <w:rFonts w:asciiTheme="minorHAnsi" w:eastAsiaTheme="minorEastAsia" w:hAnsiTheme="minorHAnsi"/>
              <w:noProof/>
              <w:lang w:val="en-NZ" w:eastAsia="en-NZ" w:bidi="ar-SA"/>
            </w:rPr>
          </w:pPr>
          <w:hyperlink w:anchor="_Toc229148532" w:history="1">
            <w:r w:rsidRPr="00D67130">
              <w:rPr>
                <w:rStyle w:val="Hyperlink"/>
                <w:rFonts w:eastAsia="MS Gothic"/>
                <w:noProof/>
              </w:rPr>
              <w:t>Associations between wellbeing factors and the probability of having good mental wellbeing. Specialist services cohort, pooled 2018, 2021, 2023 GSS samples (excluding good health variable)</w:t>
            </w:r>
            <w:r>
              <w:rPr>
                <w:noProof/>
                <w:webHidden/>
              </w:rPr>
              <w:tab/>
            </w:r>
            <w:r>
              <w:rPr>
                <w:noProof/>
                <w:webHidden/>
              </w:rPr>
              <w:fldChar w:fldCharType="begin"/>
            </w:r>
            <w:r>
              <w:rPr>
                <w:noProof/>
                <w:webHidden/>
              </w:rPr>
              <w:instrText xml:space="preserve"> PAGEREF _Toc229148532 \h </w:instrText>
            </w:r>
            <w:r>
              <w:rPr>
                <w:noProof/>
                <w:webHidden/>
              </w:rPr>
            </w:r>
            <w:r>
              <w:rPr>
                <w:noProof/>
                <w:webHidden/>
              </w:rPr>
              <w:fldChar w:fldCharType="separate"/>
            </w:r>
            <w:r>
              <w:rPr>
                <w:noProof/>
                <w:webHidden/>
              </w:rPr>
              <w:t>40</w:t>
            </w:r>
            <w:r>
              <w:rPr>
                <w:noProof/>
                <w:webHidden/>
              </w:rPr>
              <w:fldChar w:fldCharType="end"/>
            </w:r>
          </w:hyperlink>
        </w:p>
        <w:p w14:paraId="1DC62098" w14:textId="280B5EC8" w:rsidR="002B474C" w:rsidRDefault="002B474C">
          <w:pPr>
            <w:pStyle w:val="TOC3"/>
            <w:tabs>
              <w:tab w:val="right" w:leader="dot" w:pos="9016"/>
            </w:tabs>
            <w:rPr>
              <w:rFonts w:asciiTheme="minorHAnsi" w:eastAsiaTheme="minorEastAsia" w:hAnsiTheme="minorHAnsi"/>
              <w:noProof/>
              <w:lang w:val="en-NZ" w:eastAsia="en-NZ" w:bidi="ar-SA"/>
            </w:rPr>
          </w:pPr>
          <w:hyperlink w:anchor="_Toc229148533" w:history="1">
            <w:r w:rsidRPr="00D67130">
              <w:rPr>
                <w:rStyle w:val="Hyperlink"/>
                <w:rFonts w:eastAsia="MS Gothic"/>
                <w:noProof/>
              </w:rPr>
              <w:t>Associations between wellbeing factors and the probability of having good mental wellbeing. Specialist services cohort, pooled 2021 and 2023 GSS samples (excluding good health variable)</w:t>
            </w:r>
            <w:r>
              <w:rPr>
                <w:noProof/>
                <w:webHidden/>
              </w:rPr>
              <w:tab/>
            </w:r>
            <w:r>
              <w:rPr>
                <w:noProof/>
                <w:webHidden/>
              </w:rPr>
              <w:fldChar w:fldCharType="begin"/>
            </w:r>
            <w:r>
              <w:rPr>
                <w:noProof/>
                <w:webHidden/>
              </w:rPr>
              <w:instrText xml:space="preserve"> PAGEREF _Toc229148533 \h </w:instrText>
            </w:r>
            <w:r>
              <w:rPr>
                <w:noProof/>
                <w:webHidden/>
              </w:rPr>
            </w:r>
            <w:r>
              <w:rPr>
                <w:noProof/>
                <w:webHidden/>
              </w:rPr>
              <w:fldChar w:fldCharType="separate"/>
            </w:r>
            <w:r>
              <w:rPr>
                <w:noProof/>
                <w:webHidden/>
              </w:rPr>
              <w:t>41</w:t>
            </w:r>
            <w:r>
              <w:rPr>
                <w:noProof/>
                <w:webHidden/>
              </w:rPr>
              <w:fldChar w:fldCharType="end"/>
            </w:r>
          </w:hyperlink>
        </w:p>
        <w:p w14:paraId="54DD1D51" w14:textId="49C00DBE" w:rsidR="002B474C" w:rsidRDefault="002B474C">
          <w:pPr>
            <w:pStyle w:val="TOC3"/>
            <w:tabs>
              <w:tab w:val="right" w:leader="dot" w:pos="9016"/>
            </w:tabs>
            <w:rPr>
              <w:rFonts w:asciiTheme="minorHAnsi" w:eastAsiaTheme="minorEastAsia" w:hAnsiTheme="minorHAnsi"/>
              <w:noProof/>
              <w:lang w:val="en-NZ" w:eastAsia="en-NZ" w:bidi="ar-SA"/>
            </w:rPr>
          </w:pPr>
          <w:hyperlink w:anchor="_Toc229148534" w:history="1">
            <w:r w:rsidRPr="00D67130">
              <w:rPr>
                <w:rStyle w:val="Hyperlink"/>
                <w:rFonts w:eastAsia="MS Gothic"/>
                <w:noProof/>
              </w:rPr>
              <w:t>Associations between wellbeing factors and the probability of having good mental wellbeing. Specialist services cohort, GSS 2018 sample</w:t>
            </w:r>
            <w:r>
              <w:rPr>
                <w:noProof/>
                <w:webHidden/>
              </w:rPr>
              <w:tab/>
            </w:r>
            <w:r>
              <w:rPr>
                <w:noProof/>
                <w:webHidden/>
              </w:rPr>
              <w:fldChar w:fldCharType="begin"/>
            </w:r>
            <w:r>
              <w:rPr>
                <w:noProof/>
                <w:webHidden/>
              </w:rPr>
              <w:instrText xml:space="preserve"> PAGEREF _Toc229148534 \h </w:instrText>
            </w:r>
            <w:r>
              <w:rPr>
                <w:noProof/>
                <w:webHidden/>
              </w:rPr>
            </w:r>
            <w:r>
              <w:rPr>
                <w:noProof/>
                <w:webHidden/>
              </w:rPr>
              <w:fldChar w:fldCharType="separate"/>
            </w:r>
            <w:r>
              <w:rPr>
                <w:noProof/>
                <w:webHidden/>
              </w:rPr>
              <w:t>42</w:t>
            </w:r>
            <w:r>
              <w:rPr>
                <w:noProof/>
                <w:webHidden/>
              </w:rPr>
              <w:fldChar w:fldCharType="end"/>
            </w:r>
          </w:hyperlink>
        </w:p>
        <w:p w14:paraId="41BA8BCF" w14:textId="00D9A24A" w:rsidR="002B474C" w:rsidRDefault="002B474C">
          <w:pPr>
            <w:pStyle w:val="TOC3"/>
            <w:tabs>
              <w:tab w:val="right" w:leader="dot" w:pos="9016"/>
            </w:tabs>
            <w:rPr>
              <w:rFonts w:asciiTheme="minorHAnsi" w:eastAsiaTheme="minorEastAsia" w:hAnsiTheme="minorHAnsi"/>
              <w:noProof/>
              <w:lang w:val="en-NZ" w:eastAsia="en-NZ" w:bidi="ar-SA"/>
            </w:rPr>
          </w:pPr>
          <w:hyperlink w:anchor="_Toc229148535" w:history="1">
            <w:r w:rsidRPr="00D67130">
              <w:rPr>
                <w:rStyle w:val="Hyperlink"/>
                <w:rFonts w:eastAsia="MS Gothic"/>
                <w:noProof/>
              </w:rPr>
              <w:t>Associations between wellbeing factors and the probability of having good mental wellbeing. Specialist services cohort, Te Kupenga 2018 survey</w:t>
            </w:r>
            <w:r>
              <w:rPr>
                <w:noProof/>
                <w:webHidden/>
              </w:rPr>
              <w:tab/>
            </w:r>
            <w:r>
              <w:rPr>
                <w:noProof/>
                <w:webHidden/>
              </w:rPr>
              <w:fldChar w:fldCharType="begin"/>
            </w:r>
            <w:r>
              <w:rPr>
                <w:noProof/>
                <w:webHidden/>
              </w:rPr>
              <w:instrText xml:space="preserve"> PAGEREF _Toc229148535 \h </w:instrText>
            </w:r>
            <w:r>
              <w:rPr>
                <w:noProof/>
                <w:webHidden/>
              </w:rPr>
            </w:r>
            <w:r>
              <w:rPr>
                <w:noProof/>
                <w:webHidden/>
              </w:rPr>
              <w:fldChar w:fldCharType="separate"/>
            </w:r>
            <w:r>
              <w:rPr>
                <w:noProof/>
                <w:webHidden/>
              </w:rPr>
              <w:t>43</w:t>
            </w:r>
            <w:r>
              <w:rPr>
                <w:noProof/>
                <w:webHidden/>
              </w:rPr>
              <w:fldChar w:fldCharType="end"/>
            </w:r>
          </w:hyperlink>
        </w:p>
        <w:p w14:paraId="2C9266CE" w14:textId="2D1BD2CA" w:rsidR="002B474C" w:rsidRDefault="002B474C">
          <w:pPr>
            <w:pStyle w:val="TOC3"/>
            <w:tabs>
              <w:tab w:val="right" w:leader="dot" w:pos="9016"/>
            </w:tabs>
            <w:rPr>
              <w:rFonts w:asciiTheme="minorHAnsi" w:eastAsiaTheme="minorEastAsia" w:hAnsiTheme="minorHAnsi"/>
              <w:noProof/>
              <w:lang w:val="en-NZ" w:eastAsia="en-NZ" w:bidi="ar-SA"/>
            </w:rPr>
          </w:pPr>
          <w:hyperlink w:anchor="_Toc229148536" w:history="1">
            <w:r w:rsidRPr="00D67130">
              <w:rPr>
                <w:rStyle w:val="Hyperlink"/>
                <w:rFonts w:eastAsia="MS Gothic"/>
                <w:noProof/>
              </w:rPr>
              <w:t>Associations between wellbeing factors and the probability of having good mental wellbeing. Specialist services cohort, Te Kupenga 2018 survey (excluding good health variable)</w:t>
            </w:r>
            <w:r>
              <w:rPr>
                <w:noProof/>
                <w:webHidden/>
              </w:rPr>
              <w:tab/>
            </w:r>
            <w:r>
              <w:rPr>
                <w:noProof/>
                <w:webHidden/>
              </w:rPr>
              <w:fldChar w:fldCharType="begin"/>
            </w:r>
            <w:r>
              <w:rPr>
                <w:noProof/>
                <w:webHidden/>
              </w:rPr>
              <w:instrText xml:space="preserve"> PAGEREF _Toc229148536 \h </w:instrText>
            </w:r>
            <w:r>
              <w:rPr>
                <w:noProof/>
                <w:webHidden/>
              </w:rPr>
            </w:r>
            <w:r>
              <w:rPr>
                <w:noProof/>
                <w:webHidden/>
              </w:rPr>
              <w:fldChar w:fldCharType="separate"/>
            </w:r>
            <w:r>
              <w:rPr>
                <w:noProof/>
                <w:webHidden/>
              </w:rPr>
              <w:t>44</w:t>
            </w:r>
            <w:r>
              <w:rPr>
                <w:noProof/>
                <w:webHidden/>
              </w:rPr>
              <w:fldChar w:fldCharType="end"/>
            </w:r>
          </w:hyperlink>
        </w:p>
        <w:p w14:paraId="077EC82D" w14:textId="02DCA5A7" w:rsidR="002B474C" w:rsidRDefault="002B474C">
          <w:pPr>
            <w:pStyle w:val="TOC2"/>
            <w:tabs>
              <w:tab w:val="right" w:leader="dot" w:pos="9016"/>
            </w:tabs>
            <w:rPr>
              <w:rFonts w:asciiTheme="minorHAnsi" w:eastAsiaTheme="minorEastAsia" w:hAnsiTheme="minorHAnsi"/>
              <w:noProof/>
              <w:lang w:val="en-NZ" w:eastAsia="en-NZ" w:bidi="ar-SA"/>
            </w:rPr>
          </w:pPr>
          <w:hyperlink w:anchor="_Toc229148537" w:history="1">
            <w:r w:rsidRPr="00D67130">
              <w:rPr>
                <w:rStyle w:val="Hyperlink"/>
                <w:noProof/>
              </w:rPr>
              <w:t>Appendix 4. Full list of logistic regression models analysed for this work</w:t>
            </w:r>
            <w:r>
              <w:rPr>
                <w:noProof/>
                <w:webHidden/>
              </w:rPr>
              <w:tab/>
            </w:r>
            <w:r>
              <w:rPr>
                <w:noProof/>
                <w:webHidden/>
              </w:rPr>
              <w:fldChar w:fldCharType="begin"/>
            </w:r>
            <w:r>
              <w:rPr>
                <w:noProof/>
                <w:webHidden/>
              </w:rPr>
              <w:instrText xml:space="preserve"> PAGEREF _Toc229148537 \h </w:instrText>
            </w:r>
            <w:r>
              <w:rPr>
                <w:noProof/>
                <w:webHidden/>
              </w:rPr>
            </w:r>
            <w:r>
              <w:rPr>
                <w:noProof/>
                <w:webHidden/>
              </w:rPr>
              <w:fldChar w:fldCharType="separate"/>
            </w:r>
            <w:r>
              <w:rPr>
                <w:noProof/>
                <w:webHidden/>
              </w:rPr>
              <w:t>45</w:t>
            </w:r>
            <w:r>
              <w:rPr>
                <w:noProof/>
                <w:webHidden/>
              </w:rPr>
              <w:fldChar w:fldCharType="end"/>
            </w:r>
          </w:hyperlink>
        </w:p>
        <w:p w14:paraId="3EB66C5F" w14:textId="25D229EF" w:rsidR="00B22725" w:rsidRDefault="00B22725">
          <w:r>
            <w:rPr>
              <w:b/>
              <w:bCs/>
              <w:noProof/>
            </w:rPr>
            <w:fldChar w:fldCharType="end"/>
          </w:r>
        </w:p>
      </w:sdtContent>
    </w:sdt>
    <w:p w14:paraId="30675A84" w14:textId="77777777" w:rsidR="007B704F" w:rsidRDefault="007B704F" w:rsidP="0071548C">
      <w:pPr>
        <w:pStyle w:val="HyperlinkMHWC"/>
        <w:rPr>
          <w:b/>
          <w:bCs/>
          <w:lang w:val="en-NZ"/>
        </w:rPr>
      </w:pPr>
    </w:p>
    <w:p w14:paraId="40A35A04" w14:textId="1CCAE5CF" w:rsidR="007B704F" w:rsidRDefault="007B704F" w:rsidP="0071548C">
      <w:pPr>
        <w:pStyle w:val="HyperlinkMHWC"/>
        <w:rPr>
          <w:b/>
          <w:bCs/>
          <w:lang w:val="en-NZ"/>
        </w:rPr>
      </w:pPr>
    </w:p>
    <w:p w14:paraId="4401C3F1" w14:textId="77777777" w:rsidR="007D7A03" w:rsidRDefault="007D7A03">
      <w:pPr>
        <w:rPr>
          <w:b/>
          <w:bCs/>
          <w:color w:val="3366CC"/>
          <w:lang w:val="en-NZ"/>
        </w:rPr>
        <w:sectPr w:rsidR="007D7A03" w:rsidSect="004F63A4">
          <w:headerReference w:type="default" r:id="rId11"/>
          <w:footerReference w:type="default" r:id="rId12"/>
          <w:pgSz w:w="11906" w:h="16838"/>
          <w:pgMar w:top="1440" w:right="1440" w:bottom="1440" w:left="1440" w:header="708" w:footer="708" w:gutter="0"/>
          <w:pgNumType w:start="0"/>
          <w:cols w:space="708"/>
          <w:titlePg/>
          <w:docGrid w:linePitch="360"/>
        </w:sectPr>
      </w:pPr>
    </w:p>
    <w:p w14:paraId="524684B5" w14:textId="77777777" w:rsidR="007B704F" w:rsidRDefault="007B704F" w:rsidP="007B704F">
      <w:pPr>
        <w:pStyle w:val="Heading2"/>
      </w:pPr>
      <w:bookmarkStart w:id="43" w:name="_Toc190354131"/>
      <w:bookmarkStart w:id="44" w:name="_Toc193963233"/>
      <w:bookmarkStart w:id="45" w:name="_Toc229148511"/>
      <w:r>
        <w:lastRenderedPageBreak/>
        <w:t>Background</w:t>
      </w:r>
      <w:bookmarkEnd w:id="43"/>
      <w:bookmarkEnd w:id="44"/>
      <w:bookmarkEnd w:id="45"/>
    </w:p>
    <w:p w14:paraId="765DEA5E" w14:textId="00739665" w:rsidR="007B704F" w:rsidRDefault="007B704F" w:rsidP="007B704F">
      <w:pPr>
        <w:rPr>
          <w:lang w:val="en-NZ" w:eastAsia="en-NZ"/>
        </w:rPr>
      </w:pPr>
      <w:r>
        <w:rPr>
          <w:lang w:val="en-NZ" w:eastAsia="en-NZ"/>
        </w:rPr>
        <w:t>Te Hiringa Mahara</w:t>
      </w:r>
      <w:r w:rsidRPr="00CF77F7">
        <w:rPr>
          <w:lang w:val="en-NZ" w:eastAsia="en-NZ"/>
        </w:rPr>
        <w:t xml:space="preserve"> </w:t>
      </w:r>
      <w:r>
        <w:rPr>
          <w:lang w:val="en-NZ" w:eastAsia="en-NZ"/>
        </w:rPr>
        <w:t>(</w:t>
      </w:r>
      <w:r w:rsidRPr="00CF77F7">
        <w:rPr>
          <w:lang w:val="en-NZ" w:eastAsia="en-NZ"/>
        </w:rPr>
        <w:t>Mental Health and Wellbeing Commission</w:t>
      </w:r>
      <w:r>
        <w:rPr>
          <w:lang w:val="en-NZ" w:eastAsia="en-NZ"/>
        </w:rPr>
        <w:t>)</w:t>
      </w:r>
      <w:r w:rsidRPr="00CF77F7">
        <w:rPr>
          <w:lang w:val="en-NZ" w:eastAsia="en-NZ"/>
        </w:rPr>
        <w:t xml:space="preserve"> </w:t>
      </w:r>
      <w:r w:rsidR="009B6892">
        <w:rPr>
          <w:lang w:val="en-NZ" w:eastAsia="en-NZ"/>
        </w:rPr>
        <w:t>assesses</w:t>
      </w:r>
      <w:r w:rsidRPr="00CF77F7">
        <w:rPr>
          <w:lang w:val="en-NZ" w:eastAsia="en-NZ"/>
        </w:rPr>
        <w:t xml:space="preserve"> mental health and wellbeing </w:t>
      </w:r>
      <w:r w:rsidR="009B6892">
        <w:rPr>
          <w:lang w:val="en-NZ" w:eastAsia="en-NZ"/>
        </w:rPr>
        <w:t xml:space="preserve">outcomes </w:t>
      </w:r>
      <w:r w:rsidRPr="00CF77F7">
        <w:rPr>
          <w:lang w:val="en-NZ" w:eastAsia="en-NZ"/>
        </w:rPr>
        <w:t>for the people of Aotearoa</w:t>
      </w:r>
      <w:r>
        <w:rPr>
          <w:lang w:val="en-NZ" w:eastAsia="en-NZ"/>
        </w:rPr>
        <w:t xml:space="preserve"> and </w:t>
      </w:r>
      <w:r>
        <w:rPr>
          <w:rStyle w:val="normaltextrun"/>
          <w:color w:val="000000"/>
        </w:rPr>
        <w:t>advocates for the collective interests of people who experience mental distress and/or addiction, and the people (including whānau) who support them</w:t>
      </w:r>
      <w:r>
        <w:rPr>
          <w:lang w:val="en-NZ" w:eastAsia="en-NZ"/>
        </w:rPr>
        <w:t>.</w:t>
      </w:r>
    </w:p>
    <w:p w14:paraId="0BF51775" w14:textId="6EDBAF96" w:rsidR="007B704F" w:rsidRDefault="007B704F" w:rsidP="007B704F">
      <w:pPr>
        <w:rPr>
          <w:rStyle w:val="normaltextrun"/>
          <w:lang w:val="en-NZ" w:eastAsia="en-NZ"/>
        </w:rPr>
      </w:pPr>
      <w:r>
        <w:rPr>
          <w:lang w:val="en-NZ" w:eastAsia="en-NZ"/>
        </w:rPr>
        <w:t>Prior to 2026, we</w:t>
      </w:r>
      <w:r w:rsidR="009B6892">
        <w:rPr>
          <w:lang w:val="en-NZ" w:eastAsia="en-NZ"/>
        </w:rPr>
        <w:t xml:space="preserve"> assessed and</w:t>
      </w:r>
      <w:r>
        <w:rPr>
          <w:lang w:val="en-NZ" w:eastAsia="en-NZ"/>
        </w:rPr>
        <w:t xml:space="preserve"> reported </w:t>
      </w:r>
      <w:r>
        <w:rPr>
          <w:rStyle w:val="normaltextrun"/>
          <w:color w:val="000000"/>
        </w:rPr>
        <w:t xml:space="preserve">on wellbeing for the whole population </w:t>
      </w:r>
      <w:r>
        <w:rPr>
          <w:rStyle w:val="normaltextrun"/>
          <w:color w:val="000000"/>
        </w:rPr>
        <w:fldChar w:fldCharType="begin"/>
      </w:r>
      <w:r>
        <w:rPr>
          <w:rStyle w:val="normaltextrun"/>
          <w:color w:val="000000"/>
        </w:rPr>
        <w:instrText xml:space="preserve"> ADDIN ZOTERO_ITEM CSL_CITATION {"citationID":"yjaFU4rg","properties":{"formattedCitation":"(Te Hiringa Mahara, 2021b)","plainCitation":"(Te Hiringa Mahara, 2021b)","noteIndex":0},"citationItems":[{"id":41,"uris":["http://zotero.org/users/local/mbnLKv8b/items/VTK6SM7Q"],"itemData":{"id":41,"type":"book","event-place":"Wellington","ISBN":"978-0-473-60754-8","language":"en","note":"OCLC: 1294300458","publisher":"Te Hiringa Mahara (Mental Health and Wellbeing Commission)","publisher-place":"Wellington","source":"Open WorldCat","title":"Te Rau Tira: Wellbeing Outcomes Report 2021","title-short":"Te Rau Tira","URL":"https://www.mhwc.govt.nz/our-work/wellbeing/te-rau-tira-wellbeing-outcomes-report/","author":[{"literal":"Te Hiringa Mahara"}],"issued":{"date-parts":[["2021"]]}}}],"schema":"https://github.com/citation-style-language/schema/raw/master/csl-citation.json"} </w:instrText>
      </w:r>
      <w:r>
        <w:rPr>
          <w:rStyle w:val="normaltextrun"/>
          <w:color w:val="000000"/>
        </w:rPr>
        <w:fldChar w:fldCharType="separate"/>
      </w:r>
      <w:r w:rsidRPr="00763831">
        <w:t>(Te Hiringa Mahara, 2021b)</w:t>
      </w:r>
      <w:r>
        <w:rPr>
          <w:rStyle w:val="normaltextrun"/>
          <w:color w:val="000000"/>
        </w:rPr>
        <w:fldChar w:fldCharType="end"/>
      </w:r>
      <w:r>
        <w:rPr>
          <w:rStyle w:val="normaltextrun"/>
          <w:color w:val="000000"/>
        </w:rPr>
        <w:t xml:space="preserve">, </w:t>
      </w:r>
      <w:r w:rsidR="009B6892">
        <w:rPr>
          <w:rStyle w:val="normaltextrun"/>
          <w:color w:val="000000"/>
        </w:rPr>
        <w:t xml:space="preserve">and </w:t>
      </w:r>
      <w:r>
        <w:rPr>
          <w:rStyle w:val="normaltextrun"/>
          <w:color w:val="000000"/>
        </w:rPr>
        <w:t xml:space="preserve">for selected priority populations: Pacific people </w:t>
      </w:r>
      <w:r>
        <w:rPr>
          <w:rStyle w:val="normaltextrun"/>
          <w:color w:val="000000"/>
        </w:rPr>
        <w:fldChar w:fldCharType="begin"/>
      </w:r>
      <w:r>
        <w:rPr>
          <w:rStyle w:val="normaltextrun"/>
          <w:color w:val="000000"/>
        </w:rPr>
        <w:instrText xml:space="preserve"> ADDIN ZOTERO_ITEM CSL_CITATION {"citationID":"t6Zl3ntU","properties":{"formattedCitation":"(Te Hiringa Mahara, 2024a)","plainCitation":"(Te Hiringa Mahara, 2024a)","noteIndex":0},"citationItems":[{"id":43,"uris":["http://zotero.org/users/local/mbnLKv8b/items/386IZUZY"],"itemData":{"id":43,"type":"book","abstract":"\"This report and data infographic bring together insights about Pacific peoples wellbeing using our He Ara Oranga Wellbeing Outcomes Framework along with engagement with Pacific communities. The report sets out to describe the factors that contribute to wellbeing. The report comprises an analysis of well-established and respected data sources used across government to inform policy-making. And a qualitative aspect which provides case studies of initiatives that are succeeding in promoting Pacific Peoples' mental health and wellbeing, which may act as a model for future work\"--Publisher's website","event-place":"Wellington, New Zealand","ISBN":"978-1-7385863-6-3","language":"en","note":"OCLC: 1461918687","publisher":"Te Hiringa Mahara Mental Health and Wellbeing Commission","publisher-place":"Wellington, New Zealand","source":"Open WorldCat","title":"Achieving equity of Pacific mental health and wellbeing outcomes","URL":"https://www.mhwc.govt.nz/news-and-resources/achieving-equity-of-pacific-mental-health-and-wellbeing-outcomes/","author":[{"literal":"Te Hiringa Mahara"}],"issued":{"date-parts":[["2024"]]}}}],"schema":"https://github.com/citation-style-language/schema/raw/master/csl-citation.json"} </w:instrText>
      </w:r>
      <w:r>
        <w:rPr>
          <w:rStyle w:val="normaltextrun"/>
          <w:color w:val="000000"/>
        </w:rPr>
        <w:fldChar w:fldCharType="separate"/>
      </w:r>
      <w:r w:rsidRPr="00763831">
        <w:t>(Te Hiringa Mahara, 2024a)</w:t>
      </w:r>
      <w:r>
        <w:rPr>
          <w:rStyle w:val="normaltextrun"/>
          <w:color w:val="000000"/>
        </w:rPr>
        <w:fldChar w:fldCharType="end"/>
      </w:r>
      <w:r>
        <w:rPr>
          <w:rStyle w:val="normaltextrun"/>
          <w:color w:val="000000"/>
        </w:rPr>
        <w:t xml:space="preserve">, and rangatahi and youth </w:t>
      </w:r>
      <w:r>
        <w:rPr>
          <w:rStyle w:val="normaltextrun"/>
          <w:color w:val="000000"/>
        </w:rPr>
        <w:fldChar w:fldCharType="begin"/>
      </w:r>
      <w:r>
        <w:rPr>
          <w:rStyle w:val="normaltextrun"/>
          <w:color w:val="000000"/>
        </w:rPr>
        <w:instrText xml:space="preserve"> ADDIN ZOTERO_ITEM CSL_CITATION {"citationID":"zLSJLha6","properties":{"formattedCitation":"(Te Hiringa Mahara, 2024b)","plainCitation":"(Te Hiringa Mahara, 2024b)","noteIndex":0},"citationItems":[{"id":45,"uris":["http://zotero.org/users/local/mbnLKv8b/items/I8LY6YRY"],"itemData":{"id":45,"type":"document","title":"Assessment of youth and rangatahi wellbeing and access to services","URL":"https://www.mhwc.govt.nz/our-work/wellbeing/youth-rangatahi-wellbeing-assessment/","author":[{"literal":"Te Hiringa Mahara"}],"issued":{"date-parts":[["2024",6]]}}}],"schema":"https://github.com/citation-style-language/schema/raw/master/csl-citation.json"} </w:instrText>
      </w:r>
      <w:r>
        <w:rPr>
          <w:rStyle w:val="normaltextrun"/>
          <w:color w:val="000000"/>
        </w:rPr>
        <w:fldChar w:fldCharType="separate"/>
      </w:r>
      <w:r w:rsidRPr="00763831">
        <w:t>(Te Hiringa Mahara, 2024b)</w:t>
      </w:r>
      <w:r>
        <w:rPr>
          <w:rStyle w:val="normaltextrun"/>
          <w:color w:val="000000"/>
        </w:rPr>
        <w:fldChar w:fldCharType="end"/>
      </w:r>
      <w:r>
        <w:rPr>
          <w:rStyle w:val="normaltextrun"/>
          <w:color w:val="000000"/>
        </w:rPr>
        <w:t xml:space="preserve">, and </w:t>
      </w:r>
      <w:r w:rsidR="00514E6E">
        <w:rPr>
          <w:rStyle w:val="normaltextrun"/>
          <w:color w:val="000000"/>
        </w:rPr>
        <w:t xml:space="preserve">then </w:t>
      </w:r>
      <w:r>
        <w:rPr>
          <w:rStyle w:val="normaltextrun"/>
          <w:color w:val="000000"/>
        </w:rPr>
        <w:t xml:space="preserve">for tāngata whaiora </w:t>
      </w:r>
      <w:r>
        <w:rPr>
          <w:rStyle w:val="normaltextrun"/>
          <w:color w:val="000000"/>
        </w:rPr>
        <w:fldChar w:fldCharType="begin"/>
      </w:r>
      <w:r>
        <w:rPr>
          <w:rStyle w:val="normaltextrun"/>
          <w:color w:val="000000"/>
        </w:rPr>
        <w:instrText xml:space="preserve"> ADDIN ZOTERO_ITEM CSL_CITATION {"citationID":"AoRLGn3Q","properties":{"formattedCitation":"(Te Hiringa Mahara, 2025)","plainCitation":"(Te Hiringa Mahara, 2025)","noteIndex":0},"citationItems":[{"id":112,"uris":["http://zotero.org/users/local/mbnLKv8b/items/EJSEEME4"],"itemData":{"id":112,"type":"report","title":"Assessment of wellbeing for people who interact with mental health and addiction services","URL":"https://www.mhwc.govt.nz/news-and-resources/wellbeing-assessment-people-who-use-services-downloads/","author":[{"literal":"Te Hiringa Mahara"}],"issued":{"date-parts":[["2025",6]]}}}],"schema":"https://github.com/citation-style-language/schema/raw/master/csl-citation.json"} </w:instrText>
      </w:r>
      <w:r>
        <w:rPr>
          <w:rStyle w:val="normaltextrun"/>
          <w:color w:val="000000"/>
        </w:rPr>
        <w:fldChar w:fldCharType="separate"/>
      </w:r>
      <w:r w:rsidRPr="008F65F2">
        <w:t>(Te Hiringa Mahara, 2025)</w:t>
      </w:r>
      <w:r>
        <w:rPr>
          <w:rStyle w:val="normaltextrun"/>
          <w:color w:val="000000"/>
        </w:rPr>
        <w:fldChar w:fldCharType="end"/>
      </w:r>
      <w:r>
        <w:rPr>
          <w:rStyle w:val="normaltextrun"/>
          <w:color w:val="000000"/>
        </w:rPr>
        <w:t xml:space="preserve">. These reports presented key wellbeing statistics, and change over time in those statistics, guided by the </w:t>
      </w:r>
      <w:r>
        <w:rPr>
          <w:rStyle w:val="normaltextrun"/>
          <w:lang w:val="en-NZ" w:eastAsia="en-NZ"/>
        </w:rPr>
        <w:t xml:space="preserve">He Ara Oranga framework </w:t>
      </w:r>
      <w:r>
        <w:rPr>
          <w:rStyle w:val="normaltextrun"/>
          <w:lang w:val="en-NZ" w:eastAsia="en-NZ"/>
        </w:rPr>
        <w:fldChar w:fldCharType="begin"/>
      </w:r>
      <w:r>
        <w:rPr>
          <w:rStyle w:val="normaltextrun"/>
          <w:lang w:val="en-NZ" w:eastAsia="en-NZ"/>
        </w:rPr>
        <w:instrText xml:space="preserve"> ADDIN ZOTERO_ITEM CSL_CITATION {"citationID":"SKnNwI4F","properties":{"formattedCitation":"(Te Hiringa Mahara, 2021a)","plainCitation":"(Te Hiringa Mahara, 2021a)","noteIndex":0},"citationItems":[{"id":47,"uris":["http://zotero.org/users/local/mbnLKv8b/items/BFBKTJ2J"],"itemData":{"id":47,"type":"document","title":"He Ara Oranga wellbeing outcomes framework","URL":"https://www.mhwc.govt.nz/our-work/wellbeing/he-ara-oranga-framework/","author":[{"literal":"Te Hiringa Mahara"}],"issued":{"date-parts":[["2021"]]}}}],"schema":"https://github.com/citation-style-language/schema/raw/master/csl-citation.json"} </w:instrText>
      </w:r>
      <w:r>
        <w:rPr>
          <w:rStyle w:val="normaltextrun"/>
          <w:lang w:val="en-NZ" w:eastAsia="en-NZ"/>
        </w:rPr>
        <w:fldChar w:fldCharType="separate"/>
      </w:r>
      <w:r w:rsidRPr="00763831">
        <w:t>(Te Hiringa Mahara, 2021a)</w:t>
      </w:r>
      <w:r>
        <w:rPr>
          <w:rStyle w:val="normaltextrun"/>
          <w:lang w:val="en-NZ" w:eastAsia="en-NZ"/>
        </w:rPr>
        <w:fldChar w:fldCharType="end"/>
      </w:r>
      <w:r>
        <w:rPr>
          <w:rStyle w:val="normaltextrun"/>
          <w:lang w:val="en-NZ" w:eastAsia="en-NZ"/>
        </w:rPr>
        <w:t>.</w:t>
      </w:r>
    </w:p>
    <w:p w14:paraId="4219BE47" w14:textId="68B34F05" w:rsidR="007B704F" w:rsidRDefault="007B704F" w:rsidP="007B704F">
      <w:pPr>
        <w:rPr>
          <w:lang w:val="en-NZ"/>
        </w:rPr>
      </w:pPr>
      <w:r>
        <w:rPr>
          <w:rStyle w:val="normaltextrun"/>
          <w:lang w:val="en-NZ" w:eastAsia="en-NZ"/>
        </w:rPr>
        <w:t xml:space="preserve">In 2026 we updated the descriptive statistics on wellbeing for </w:t>
      </w:r>
      <w:r>
        <w:rPr>
          <w:rStyle w:val="normaltextrun"/>
          <w:color w:val="000000"/>
        </w:rPr>
        <w:t>tāngata whaiora, incorporating newly-available data from the 2023 General Social Survey (GSS)</w:t>
      </w:r>
      <w:r w:rsidR="0073457B">
        <w:rPr>
          <w:rStyle w:val="normaltextrun"/>
          <w:color w:val="000000"/>
        </w:rPr>
        <w:t xml:space="preserve"> </w:t>
      </w:r>
      <w:r w:rsidR="0073457B">
        <w:rPr>
          <w:rStyle w:val="normaltextrun"/>
          <w:color w:val="000000"/>
        </w:rPr>
        <w:fldChar w:fldCharType="begin"/>
      </w:r>
      <w:r w:rsidR="0073457B">
        <w:rPr>
          <w:rStyle w:val="normaltextrun"/>
          <w:color w:val="000000"/>
        </w:rPr>
        <w:instrText xml:space="preserve"> ADDIN ZOTERO_ITEM CSL_CITATION {"citationID":"qHziJ5j7","properties":{"formattedCitation":"(Te Hiringa Mahara, 2026a)","plainCitation":"(Te Hiringa Mahara, 2026a)","noteIndex":0},"citationItems":[{"id":355,"uris":["http://zotero.org/users/local/mbnLKv8b/items/J7XCNX6L"],"itemData":{"id":355,"type":"report","event-place":"New Zealand","publisher":"Te Hiringa Mahara","publisher-place":"New Zealand","title":"Assessment of wellbeing for people who interact with mental health and addiction services","author":[{"literal":"Te Hiringa Mahara"}],"issued":{"date-parts":[["2026"]]}}}],"schema":"https://github.com/citation-style-language/schema/raw/master/csl-citation.json"} </w:instrText>
      </w:r>
      <w:r w:rsidR="0073457B">
        <w:rPr>
          <w:rStyle w:val="normaltextrun"/>
          <w:color w:val="000000"/>
        </w:rPr>
        <w:fldChar w:fldCharType="separate"/>
      </w:r>
      <w:r w:rsidR="0073457B" w:rsidRPr="0073457B">
        <w:t>(Te Hiringa Mahara, 2026a)</w:t>
      </w:r>
      <w:r w:rsidR="0073457B">
        <w:rPr>
          <w:rStyle w:val="normaltextrun"/>
          <w:color w:val="000000"/>
        </w:rPr>
        <w:fldChar w:fldCharType="end"/>
      </w:r>
      <w:r>
        <w:rPr>
          <w:rStyle w:val="normaltextrun"/>
          <w:color w:val="000000"/>
        </w:rPr>
        <w:t xml:space="preserve"> </w:t>
      </w:r>
      <w:r w:rsidR="00514E6E">
        <w:rPr>
          <w:rStyle w:val="normaltextrun"/>
          <w:color w:val="000000"/>
        </w:rPr>
        <w:t>and</w:t>
      </w:r>
      <w:r>
        <w:rPr>
          <w:rStyle w:val="normaltextrun"/>
          <w:color w:val="000000"/>
        </w:rPr>
        <w:t xml:space="preserve"> we </w:t>
      </w:r>
      <w:r w:rsidR="0064327D">
        <w:rPr>
          <w:rStyle w:val="normaltextrun"/>
          <w:color w:val="000000"/>
        </w:rPr>
        <w:t>carried out statistical modelling to estimate</w:t>
      </w:r>
      <w:r w:rsidR="00514E6E">
        <w:rPr>
          <w:lang w:val="en-NZ"/>
        </w:rPr>
        <w:t xml:space="preserve"> the</w:t>
      </w:r>
      <w:r w:rsidR="008B109A">
        <w:rPr>
          <w:lang w:val="en-NZ"/>
        </w:rPr>
        <w:t xml:space="preserve"> strength of</w:t>
      </w:r>
      <w:r w:rsidR="00514E6E">
        <w:rPr>
          <w:lang w:val="en-NZ"/>
        </w:rPr>
        <w:t xml:space="preserve"> relationships between mental wellbeing and other </w:t>
      </w:r>
      <w:r w:rsidR="00F13CA0">
        <w:rPr>
          <w:lang w:val="en-NZ"/>
        </w:rPr>
        <w:t>factors</w:t>
      </w:r>
      <w:r w:rsidR="0064327D">
        <w:rPr>
          <w:lang w:val="en-NZ"/>
        </w:rPr>
        <w:t xml:space="preserve"> </w:t>
      </w:r>
      <w:r>
        <w:rPr>
          <w:lang w:val="en-NZ"/>
        </w:rPr>
        <w:t xml:space="preserve">for </w:t>
      </w:r>
      <w:r w:rsidR="00514E6E">
        <w:rPr>
          <w:lang w:val="en-NZ"/>
        </w:rPr>
        <w:t>tāngata whaiora</w:t>
      </w:r>
      <w:r w:rsidR="0073457B">
        <w:rPr>
          <w:lang w:val="en-NZ"/>
        </w:rPr>
        <w:t xml:space="preserve"> </w:t>
      </w:r>
      <w:r w:rsidR="0073457B">
        <w:rPr>
          <w:lang w:val="en-NZ"/>
        </w:rPr>
        <w:fldChar w:fldCharType="begin"/>
      </w:r>
      <w:r w:rsidR="0073457B">
        <w:rPr>
          <w:lang w:val="en-NZ"/>
        </w:rPr>
        <w:instrText xml:space="preserve"> ADDIN ZOTERO_ITEM CSL_CITATION {"citationID":"fJKnDAh1","properties":{"formattedCitation":"(Te Hiringa Mahara, 2026b)","plainCitation":"(Te Hiringa Mahara, 2026b)","noteIndex":0},"citationItems":[{"id":356,"uris":["http://zotero.org/users/local/mbnLKv8b/items/WB55PQ6D"],"itemData":{"id":356,"type":"report","event-place":"New Zealand","publisher":"Te Hiringa Mahara","publisher-place":"New Zealand","title":"Determinants analysis report title TBA","author":[{"literal":"Te Hiringa Mahara"}],"issued":{"date-parts":[["2026"]]}}}],"schema":"https://github.com/citation-style-language/schema/raw/master/csl-citation.json"} </w:instrText>
      </w:r>
      <w:r w:rsidR="0073457B">
        <w:rPr>
          <w:lang w:val="en-NZ"/>
        </w:rPr>
        <w:fldChar w:fldCharType="separate"/>
      </w:r>
      <w:r w:rsidR="0073457B" w:rsidRPr="0073457B">
        <w:t>(Te Hiringa Mahara, 2026b)</w:t>
      </w:r>
      <w:r w:rsidR="0073457B">
        <w:rPr>
          <w:lang w:val="en-NZ"/>
        </w:rPr>
        <w:fldChar w:fldCharType="end"/>
      </w:r>
      <w:r w:rsidR="00514E6E">
        <w:rPr>
          <w:lang w:val="en-NZ"/>
        </w:rPr>
        <w:t xml:space="preserve">. The goal of this </w:t>
      </w:r>
      <w:r w:rsidR="00F13CA0">
        <w:rPr>
          <w:lang w:val="en-NZ"/>
        </w:rPr>
        <w:t>work</w:t>
      </w:r>
      <w:r w:rsidR="00514E6E">
        <w:rPr>
          <w:lang w:val="en-NZ"/>
        </w:rPr>
        <w:t xml:space="preserve"> was to help guide choices </w:t>
      </w:r>
      <w:r w:rsidR="00D90678">
        <w:rPr>
          <w:lang w:val="en-NZ"/>
        </w:rPr>
        <w:t>about</w:t>
      </w:r>
      <w:r w:rsidR="00514E6E">
        <w:rPr>
          <w:lang w:val="en-NZ"/>
        </w:rPr>
        <w:t xml:space="preserve"> w</w:t>
      </w:r>
      <w:r w:rsidR="00FF70DA">
        <w:rPr>
          <w:lang w:val="en-NZ"/>
        </w:rPr>
        <w:t xml:space="preserve">hat </w:t>
      </w:r>
      <w:r w:rsidR="00D90678">
        <w:rPr>
          <w:lang w:val="en-NZ"/>
        </w:rPr>
        <w:t xml:space="preserve">factors </w:t>
      </w:r>
      <w:r w:rsidR="00ED74A6">
        <w:rPr>
          <w:lang w:val="en-NZ"/>
        </w:rPr>
        <w:t xml:space="preserve">our advocacy </w:t>
      </w:r>
      <w:r w:rsidR="00081ADA">
        <w:rPr>
          <w:lang w:val="en-NZ"/>
        </w:rPr>
        <w:t xml:space="preserve">and cross-government effort </w:t>
      </w:r>
      <w:r w:rsidR="00FF70DA">
        <w:rPr>
          <w:lang w:val="en-NZ"/>
        </w:rPr>
        <w:t>should focus on</w:t>
      </w:r>
      <w:r w:rsidR="00ED74A6">
        <w:rPr>
          <w:lang w:val="en-NZ"/>
        </w:rPr>
        <w:t xml:space="preserve"> </w:t>
      </w:r>
      <w:r w:rsidR="0064327D">
        <w:rPr>
          <w:lang w:val="en-NZ"/>
        </w:rPr>
        <w:t xml:space="preserve">to </w:t>
      </w:r>
      <w:r w:rsidR="00D90678">
        <w:rPr>
          <w:lang w:val="en-NZ"/>
        </w:rPr>
        <w:t>improve wellbeing for tāngata whaiora</w:t>
      </w:r>
      <w:r w:rsidR="0073129F">
        <w:rPr>
          <w:lang w:val="en-NZ"/>
        </w:rPr>
        <w:t>.</w:t>
      </w:r>
      <w:r w:rsidR="00514E6E">
        <w:rPr>
          <w:lang w:val="en-NZ"/>
        </w:rPr>
        <w:t xml:space="preserve"> </w:t>
      </w:r>
    </w:p>
    <w:p w14:paraId="36AA1F7B" w14:textId="57060A71" w:rsidR="00FA05ED" w:rsidRDefault="0073129F" w:rsidP="005335B6">
      <w:pPr>
        <w:rPr>
          <w:lang w:val="en-NZ"/>
        </w:rPr>
      </w:pPr>
      <w:r>
        <w:rPr>
          <w:lang w:val="en-NZ"/>
        </w:rPr>
        <w:t xml:space="preserve">This report describes </w:t>
      </w:r>
      <w:r w:rsidR="008B4825">
        <w:rPr>
          <w:lang w:val="en-NZ"/>
        </w:rPr>
        <w:t xml:space="preserve">how we carried out </w:t>
      </w:r>
      <w:r>
        <w:rPr>
          <w:lang w:val="en-NZ"/>
        </w:rPr>
        <w:t xml:space="preserve">this work, including the update </w:t>
      </w:r>
      <w:r w:rsidR="008B4825">
        <w:rPr>
          <w:lang w:val="en-NZ"/>
        </w:rPr>
        <w:t xml:space="preserve">of </w:t>
      </w:r>
      <w:r>
        <w:rPr>
          <w:lang w:val="en-NZ"/>
        </w:rPr>
        <w:t xml:space="preserve">descriptive statistics and the </w:t>
      </w:r>
      <w:r w:rsidR="002E108B">
        <w:rPr>
          <w:lang w:val="en-NZ"/>
        </w:rPr>
        <w:t>statistical modelling</w:t>
      </w:r>
      <w:bookmarkStart w:id="46" w:name="_Toc193963234"/>
      <w:r w:rsidR="00ED74A6">
        <w:rPr>
          <w:lang w:val="en-NZ"/>
        </w:rPr>
        <w:t xml:space="preserve">. Appendices </w:t>
      </w:r>
      <w:r w:rsidR="00706D86">
        <w:rPr>
          <w:lang w:val="en-NZ"/>
        </w:rPr>
        <w:t xml:space="preserve">provide the full statistical modelling results that </w:t>
      </w:r>
      <w:r w:rsidR="00ED74A6">
        <w:rPr>
          <w:lang w:val="en-NZ"/>
        </w:rPr>
        <w:t xml:space="preserve">our report </w:t>
      </w:r>
      <w:r w:rsidR="00113FC4" w:rsidRPr="00113FC4">
        <w:rPr>
          <w:lang w:val="en-NZ"/>
        </w:rPr>
        <w:t>‘</w:t>
      </w:r>
      <w:r w:rsidR="00113FC4" w:rsidRPr="00113FC4">
        <w:rPr>
          <w:b/>
          <w:bCs/>
          <w:lang w:val="en-NZ"/>
        </w:rPr>
        <w:t>What matters for mental wellbeing: analysis of factors related to mental wellbeing for tāngata whaiora’</w:t>
      </w:r>
      <w:r w:rsidR="00706D86">
        <w:rPr>
          <w:lang w:val="en-NZ"/>
        </w:rPr>
        <w:t xml:space="preserve"> draws from.</w:t>
      </w:r>
    </w:p>
    <w:p w14:paraId="50C9EBC2" w14:textId="77777777" w:rsidR="00706D86" w:rsidRDefault="00706D86">
      <w:pPr>
        <w:rPr>
          <w:rFonts w:ascii="Basic Sans" w:eastAsiaTheme="majorEastAsia" w:hAnsi="Basic Sans" w:cs="Arial"/>
          <w:bCs/>
          <w:iCs/>
          <w:color w:val="005E85" w:themeColor="text2"/>
          <w:sz w:val="32"/>
          <w:szCs w:val="28"/>
          <w:lang w:val="en-NZ" w:eastAsia="en-NZ"/>
        </w:rPr>
      </w:pPr>
      <w:r>
        <w:rPr>
          <w:lang w:val="en-NZ"/>
        </w:rPr>
        <w:br w:type="page"/>
      </w:r>
    </w:p>
    <w:p w14:paraId="09B66D64" w14:textId="2904C299" w:rsidR="00FA05ED" w:rsidRDefault="00FA05ED" w:rsidP="00FA05ED">
      <w:pPr>
        <w:pStyle w:val="Heading2"/>
      </w:pPr>
      <w:bookmarkStart w:id="47" w:name="_Toc229148512"/>
      <w:r>
        <w:lastRenderedPageBreak/>
        <w:t>How we used administrative data to define a cohort of people who had interacted with mental health and addiction services</w:t>
      </w:r>
      <w:bookmarkEnd w:id="46"/>
      <w:bookmarkEnd w:id="47"/>
    </w:p>
    <w:p w14:paraId="368F5C23" w14:textId="26689645" w:rsidR="00FA05ED" w:rsidRPr="00197964" w:rsidRDefault="00FA05ED" w:rsidP="00FA05ED">
      <w:pPr>
        <w:pStyle w:val="Heading3"/>
        <w:rPr>
          <w:lang w:val="en-NZ" w:eastAsia="en-NZ"/>
        </w:rPr>
      </w:pPr>
      <w:bookmarkStart w:id="48" w:name="_Toc193963235"/>
      <w:bookmarkStart w:id="49" w:name="_Toc229148513"/>
      <w:r>
        <w:rPr>
          <w:lang w:val="en-NZ" w:eastAsia="en-NZ"/>
        </w:rPr>
        <w:t xml:space="preserve">We used data on specialist services, hospitalisations, and pharmaceuticals to </w:t>
      </w:r>
      <w:r w:rsidR="0023589D">
        <w:rPr>
          <w:lang w:val="en-NZ" w:eastAsia="en-NZ"/>
        </w:rPr>
        <w:t>flag for interactions with</w:t>
      </w:r>
      <w:r>
        <w:rPr>
          <w:lang w:val="en-NZ" w:eastAsia="en-NZ"/>
        </w:rPr>
        <w:t xml:space="preserve"> MHA services</w:t>
      </w:r>
      <w:bookmarkEnd w:id="48"/>
      <w:bookmarkEnd w:id="49"/>
    </w:p>
    <w:p w14:paraId="1E517D0F" w14:textId="7DAD0211" w:rsidR="00AA1118" w:rsidRDefault="00AA1118" w:rsidP="00C46141">
      <w:pPr>
        <w:rPr>
          <w:lang w:val="en-NZ" w:eastAsia="en-NZ"/>
        </w:rPr>
      </w:pPr>
      <w:r w:rsidRPr="00AF3090">
        <w:rPr>
          <w:lang w:val="en-NZ" w:eastAsia="en-NZ"/>
        </w:rPr>
        <w:t>We used health data in the Integrated Data Infrastructure (IDI)</w:t>
      </w:r>
      <w:r w:rsidR="00FE7CD7">
        <w:rPr>
          <w:lang w:val="en-NZ" w:eastAsia="en-NZ"/>
        </w:rPr>
        <w:t xml:space="preserve"> </w:t>
      </w:r>
      <w:r w:rsidR="00FE7CD7">
        <w:rPr>
          <w:lang w:val="en-NZ" w:eastAsia="en-NZ"/>
        </w:rPr>
        <w:fldChar w:fldCharType="begin"/>
      </w:r>
      <w:r w:rsidR="00FE7CD7">
        <w:rPr>
          <w:lang w:val="en-NZ" w:eastAsia="en-NZ"/>
        </w:rPr>
        <w:instrText xml:space="preserve"> ADDIN ZOTERO_ITEM CSL_CITATION {"citationID":"Z0IdTXTm","properties":{"formattedCitation":"(Stats NZ, 2026)","plainCitation":"(Stats NZ, 2026)","noteIndex":0},"citationItems":[{"id":49,"uris":["http://zotero.org/users/local/mbnLKv8b/items/RB6RXSJ3"],"itemData":{"id":49,"type":"report","title":"Data in the IDI","URL":"https://www.stats.govt.nz/integrated-data/integrated-data-infrastructure/data-in-the-idi/","author":[{"literal":"Stats NZ"}],"accessed":{"date-parts":[["2026",4,13]]},"issued":{"date-parts":[["2026",3]]}}}],"schema":"https://github.com/citation-style-language/schema/raw/master/csl-citation.json"} </w:instrText>
      </w:r>
      <w:r w:rsidR="00FE7CD7">
        <w:rPr>
          <w:lang w:val="en-NZ" w:eastAsia="en-NZ"/>
        </w:rPr>
        <w:fldChar w:fldCharType="separate"/>
      </w:r>
      <w:r w:rsidR="00FE7CD7" w:rsidRPr="00FE7CD7">
        <w:t>(Stats NZ, 2026)</w:t>
      </w:r>
      <w:r w:rsidR="00FE7CD7">
        <w:rPr>
          <w:lang w:val="en-NZ" w:eastAsia="en-NZ"/>
        </w:rPr>
        <w:fldChar w:fldCharType="end"/>
      </w:r>
      <w:r>
        <w:rPr>
          <w:lang w:val="en-NZ" w:eastAsia="en-NZ"/>
        </w:rPr>
        <w:t xml:space="preserve"> to define a group of people who had interacted with MHA services. </w:t>
      </w:r>
      <w:r w:rsidR="00975A87">
        <w:rPr>
          <w:lang w:val="en-NZ" w:eastAsia="en-NZ"/>
        </w:rPr>
        <w:t>We used the</w:t>
      </w:r>
      <w:r w:rsidR="00F150BC">
        <w:rPr>
          <w:lang w:val="en-NZ" w:eastAsia="en-NZ"/>
        </w:rPr>
        <w:t xml:space="preserve"> </w:t>
      </w:r>
      <w:r w:rsidR="00797F78">
        <w:rPr>
          <w:lang w:eastAsia="en-NZ"/>
        </w:rPr>
        <w:t>s</w:t>
      </w:r>
      <w:r w:rsidR="00F150BC" w:rsidRPr="00F150BC">
        <w:rPr>
          <w:lang w:eastAsia="en-NZ"/>
        </w:rPr>
        <w:t>econdary specialist mental health and addiction</w:t>
      </w:r>
      <w:r w:rsidR="00975A87">
        <w:rPr>
          <w:lang w:val="en-NZ" w:eastAsia="en-NZ"/>
        </w:rPr>
        <w:t xml:space="preserve"> </w:t>
      </w:r>
      <w:r w:rsidR="003168A9">
        <w:rPr>
          <w:lang w:val="en-NZ" w:eastAsia="en-NZ"/>
        </w:rPr>
        <w:t xml:space="preserve">contacts </w:t>
      </w:r>
      <w:r w:rsidR="00975A87">
        <w:rPr>
          <w:lang w:val="en-NZ" w:eastAsia="en-NZ"/>
        </w:rPr>
        <w:t>IDI Code module</w:t>
      </w:r>
      <w:r w:rsidR="00F150BC">
        <w:rPr>
          <w:lang w:val="en-NZ" w:eastAsia="en-NZ"/>
        </w:rPr>
        <w:t xml:space="preserve"> to </w:t>
      </w:r>
      <w:r w:rsidR="00D349B0">
        <w:rPr>
          <w:lang w:val="en-NZ" w:eastAsia="en-NZ"/>
        </w:rPr>
        <w:t>create a flag for people who had interacted with specialist MHA services</w:t>
      </w:r>
      <w:r w:rsidR="00FE7CD7">
        <w:rPr>
          <w:lang w:val="en-NZ" w:eastAsia="en-NZ"/>
        </w:rPr>
        <w:t xml:space="preserve"> </w:t>
      </w:r>
      <w:r w:rsidR="00FE7CD7">
        <w:rPr>
          <w:lang w:val="en-NZ" w:eastAsia="en-NZ"/>
        </w:rPr>
        <w:fldChar w:fldCharType="begin"/>
      </w:r>
      <w:r w:rsidR="00FE7CD7">
        <w:rPr>
          <w:lang w:val="en-NZ" w:eastAsia="en-NZ"/>
        </w:rPr>
        <w:instrText xml:space="preserve"> ADDIN ZOTERO_ITEM CSL_CITATION {"citationID":"p8Je8Fti","properties":{"formattedCitation":"(Stats NZ, 2025)","plainCitation":"(Stats NZ, 2025)","noteIndex":0},"citationItems":[{"id":357,"uris":["http://zotero.org/users/local/mbnLKv8b/items/98ZKCRWA"],"itemData":{"id":357,"type":"report","event-place":"New Zealand","publisher":"Stats NZ","publisher-place":"New Zealand","title":"Code modules initiative","URL":"https://www.stats.govt.nz/integrated-data/code-modules-initiative/#available","author":[{"literal":"Stats NZ"}],"accessed":{"date-parts":[["2026",4,13]]},"issued":{"date-parts":[["2025"]]}}}],"schema":"https://github.com/citation-style-language/schema/raw/master/csl-citation.json"} </w:instrText>
      </w:r>
      <w:r w:rsidR="00FE7CD7">
        <w:rPr>
          <w:lang w:val="en-NZ" w:eastAsia="en-NZ"/>
        </w:rPr>
        <w:fldChar w:fldCharType="separate"/>
      </w:r>
      <w:r w:rsidR="00FE7CD7" w:rsidRPr="00FE7CD7">
        <w:t>(Stats NZ, 2025)</w:t>
      </w:r>
      <w:r w:rsidR="00FE7CD7">
        <w:rPr>
          <w:lang w:val="en-NZ" w:eastAsia="en-NZ"/>
        </w:rPr>
        <w:fldChar w:fldCharType="end"/>
      </w:r>
      <w:r w:rsidR="00C46141">
        <w:rPr>
          <w:lang w:val="en-NZ" w:eastAsia="en-NZ"/>
        </w:rPr>
        <w:t xml:space="preserve">. </w:t>
      </w:r>
      <w:r w:rsidR="00797F78">
        <w:rPr>
          <w:lang w:val="en-NZ" w:eastAsia="en-NZ"/>
        </w:rPr>
        <w:t xml:space="preserve">We also </w:t>
      </w:r>
      <w:r w:rsidR="007D15AF">
        <w:rPr>
          <w:lang w:val="en-NZ" w:eastAsia="en-NZ"/>
        </w:rPr>
        <w:t>used elements</w:t>
      </w:r>
      <w:r w:rsidR="00C46141">
        <w:rPr>
          <w:lang w:val="en-NZ" w:eastAsia="en-NZ"/>
        </w:rPr>
        <w:t xml:space="preserve"> of the </w:t>
      </w:r>
      <w:r>
        <w:rPr>
          <w:lang w:val="en-NZ" w:eastAsia="en-NZ"/>
        </w:rPr>
        <w:t>method published by</w:t>
      </w:r>
      <w:r w:rsidR="004B4EA8">
        <w:rPr>
          <w:lang w:val="en-NZ" w:eastAsia="en-NZ"/>
        </w:rPr>
        <w:t xml:space="preserve"> Bowden et al.</w:t>
      </w:r>
      <w:r>
        <w:rPr>
          <w:lang w:val="en-NZ" w:eastAsia="en-NZ"/>
        </w:rPr>
        <w:t xml:space="preserve"> </w:t>
      </w:r>
      <w:r>
        <w:rPr>
          <w:lang w:val="en-NZ" w:eastAsia="en-NZ"/>
        </w:rPr>
        <w:fldChar w:fldCharType="begin"/>
      </w:r>
      <w:r w:rsidR="004B4EA8">
        <w:rPr>
          <w:lang w:val="en-NZ" w:eastAsia="en-NZ"/>
        </w:rPr>
        <w:instrText xml:space="preserve"> ADDIN ZOTERO_ITEM CSL_CITATION {"citationID":"LlQEwqE1","properties":{"formattedCitation":"(Bowden et al., 2020)","plainCitation":"(Bowden et al., 2020)","noteIndex":0},"citationItems":[{"id":8,"uris":["http://zotero.org/users/local/mbnLKv8b/items/8WVMRCBM"],"itemData":{"id":8,"type":"article-journal","abstract":"Background: In a novel endeavour we aimed to develop a clinically relevant case identification method for use in research about the mental health of children and young people in New Zealand using the Integrated Data Infrastructure (IDI). The IDI is a linked individual-level database containing New Zealand government and survey microdata.\nMethods: We drew on diagnostic and pharmaceutical information contained within five secondary care service use and medication dispensing datasets to identify probable cases of mental health and related problems. A systematic classification and refinement of codes, including restrictions by age, was undertaken to assign cases into 13 different mental health problem categories. This process was carried out by a panel of eight specialists covering a diverse range of mental health disciplines (a clinical psychologist, four child and adolescent psychiatrists and three academic researchers in child and adolescent mental health). The case identification method was applied to the New Zealand youth estimated resident population for the 2014/15 fiscal year.\nResults: Over 82,000 unique individuals aged 0–24 with at least one specified mental health or related problem were identified using the case identification method for the 2014/15 fiscal year. The most prevalent mental health problem subgroups were emotional problems (31,266 individuals), substance problems (16,314), and disruptive behaviours (13,758). Overall, the pharmaceutical collection was the largest source of case identification data (59,862).\nConclusion: This study demonstrates the value of utilising IDI data for mental health research. Although the method is yet to be fully validated, it moves beyond incidence rates based on single data sources, and provides directions for future use, including further linkage of data to the IDI.","container-title":"BMC Medical Informatics and Decision Making","DOI":"10.1186/s12911-020-1057-8","ISSN":"1472-6947","issue":"1","journalAbbreviation":"BMC Med Inform Decis Mak","language":"en","page":"42","source":"DOI.org (Crossref)","title":"Case identification of mental health and related problems in children and young people using the New Zealand Integrated Data Infrastructure","volume":"20","author":[{"family":"Bowden","given":"Nicholas"},{"family":"Gibb","given":"Sheree"},{"family":"Thabrew","given":"Hiran"},{"family":"Kokaua","given":"Jesse"},{"family":"Audas","given":"Richard"},{"family":"Merry","given":"Sally"},{"family":"Taylor","given":"Barry"},{"family":"Hetrick","given":"Sarah E"}],"issued":{"date-parts":[["2020",12]]}}}],"schema":"https://github.com/citation-style-language/schema/raw/master/csl-citation.json"} </w:instrText>
      </w:r>
      <w:r>
        <w:rPr>
          <w:lang w:val="en-NZ" w:eastAsia="en-NZ"/>
        </w:rPr>
        <w:fldChar w:fldCharType="separate"/>
      </w:r>
      <w:r w:rsidR="00392643" w:rsidRPr="00392643">
        <w:t>(Bowden et al., 2020)</w:t>
      </w:r>
      <w:r>
        <w:rPr>
          <w:lang w:val="en-NZ" w:eastAsia="en-NZ"/>
        </w:rPr>
        <w:fldChar w:fldCharType="end"/>
      </w:r>
      <w:r>
        <w:rPr>
          <w:lang w:val="en-NZ" w:eastAsia="en-NZ"/>
        </w:rPr>
        <w:t xml:space="preserve">, with modifications to improve applicability to the adult population developed by Amanda Eng, </w:t>
      </w:r>
      <w:r w:rsidRPr="00D901C9">
        <w:rPr>
          <w:lang w:val="en-NZ" w:eastAsia="en-NZ"/>
        </w:rPr>
        <w:t>Gary Cheung and Amy Chan</w:t>
      </w:r>
      <w:r>
        <w:rPr>
          <w:lang w:val="en-NZ" w:eastAsia="en-NZ"/>
        </w:rPr>
        <w:t xml:space="preserve"> (unpublished draft)</w:t>
      </w:r>
      <w:r w:rsidR="007D15AF">
        <w:rPr>
          <w:lang w:val="en-NZ" w:eastAsia="en-NZ"/>
        </w:rPr>
        <w:t xml:space="preserve">, to </w:t>
      </w:r>
      <w:r w:rsidR="00DA155E">
        <w:rPr>
          <w:lang w:val="en-NZ" w:eastAsia="en-NZ"/>
        </w:rPr>
        <w:t>create flags for people who had mental health or addiction-related hospital admissions, or pharmaceutical dispensings.</w:t>
      </w:r>
    </w:p>
    <w:p w14:paraId="373774F4" w14:textId="45E6B890" w:rsidR="00AA1118" w:rsidRDefault="00FB3F5D" w:rsidP="00AA1118">
      <w:pPr>
        <w:rPr>
          <w:lang w:val="en-NZ" w:eastAsia="en-NZ"/>
        </w:rPr>
      </w:pPr>
      <w:r>
        <w:rPr>
          <w:lang w:val="en-NZ" w:eastAsia="en-NZ"/>
        </w:rPr>
        <w:t xml:space="preserve">This generated two cohorts of </w:t>
      </w:r>
      <w:r w:rsidR="002134A4">
        <w:rPr>
          <w:lang w:val="en-NZ" w:eastAsia="en-NZ"/>
        </w:rPr>
        <w:t>people who had interacted with services,</w:t>
      </w:r>
      <w:r w:rsidR="007A512F">
        <w:rPr>
          <w:lang w:val="en-NZ" w:eastAsia="en-NZ"/>
        </w:rPr>
        <w:t xml:space="preserve"> and one cohort who had not,</w:t>
      </w:r>
      <w:r w:rsidR="002134A4">
        <w:rPr>
          <w:lang w:val="en-NZ" w:eastAsia="en-NZ"/>
        </w:rPr>
        <w:t xml:space="preserve"> as</w:t>
      </w:r>
      <w:r w:rsidR="00BA210F">
        <w:rPr>
          <w:lang w:val="en-NZ" w:eastAsia="en-NZ"/>
        </w:rPr>
        <w:t xml:space="preserve"> described in Table 1.</w:t>
      </w:r>
    </w:p>
    <w:p w14:paraId="146180F8" w14:textId="130580FA" w:rsidR="00BA210F" w:rsidRDefault="00BA210F" w:rsidP="00BA210F">
      <w:pPr>
        <w:pStyle w:val="Figureortableorbookheading"/>
        <w:rPr>
          <w:lang w:val="en-NZ" w:eastAsia="en-NZ"/>
        </w:rPr>
      </w:pPr>
      <w:r>
        <w:rPr>
          <w:lang w:val="en-NZ" w:eastAsia="en-NZ"/>
        </w:rPr>
        <w:t xml:space="preserve">Table 1. cohorts of people </w:t>
      </w:r>
      <w:r w:rsidR="00AB1E9D">
        <w:rPr>
          <w:lang w:val="en-NZ" w:eastAsia="en-NZ"/>
        </w:rPr>
        <w:t xml:space="preserve">defined by their </w:t>
      </w:r>
      <w:r>
        <w:rPr>
          <w:lang w:val="en-NZ" w:eastAsia="en-NZ"/>
        </w:rPr>
        <w:t>interact</w:t>
      </w:r>
      <w:r w:rsidR="00AB1E9D">
        <w:rPr>
          <w:lang w:val="en-NZ" w:eastAsia="en-NZ"/>
        </w:rPr>
        <w:t>ions</w:t>
      </w:r>
      <w:r>
        <w:rPr>
          <w:lang w:val="en-NZ" w:eastAsia="en-NZ"/>
        </w:rPr>
        <w:t xml:space="preserve"> with MHA services,</w:t>
      </w:r>
      <w:r w:rsidR="00D3603B">
        <w:rPr>
          <w:lang w:val="en-NZ" w:eastAsia="en-NZ"/>
        </w:rPr>
        <w:t xml:space="preserve"> as flagged by administrative data in the IDI</w:t>
      </w:r>
    </w:p>
    <w:tbl>
      <w:tblPr>
        <w:tblStyle w:val="TableGrid"/>
        <w:tblW w:w="0" w:type="auto"/>
        <w:tblLook w:val="04A0" w:firstRow="1" w:lastRow="0" w:firstColumn="1" w:lastColumn="0" w:noHBand="0" w:noVBand="1"/>
      </w:tblPr>
      <w:tblGrid>
        <w:gridCol w:w="1793"/>
        <w:gridCol w:w="7233"/>
      </w:tblGrid>
      <w:tr w:rsidR="00BA210F" w:rsidRPr="00580D66" w14:paraId="0F31F3E8" w14:textId="77777777" w:rsidTr="00B9266E">
        <w:tc>
          <w:tcPr>
            <w:tcW w:w="1793" w:type="dxa"/>
          </w:tcPr>
          <w:p w14:paraId="7B9D59F8" w14:textId="77777777" w:rsidR="00BA210F" w:rsidRPr="00580D66" w:rsidRDefault="00BA210F" w:rsidP="00186D41">
            <w:pPr>
              <w:rPr>
                <w:b/>
                <w:bCs/>
                <w:lang w:val="en-NZ" w:eastAsia="en-NZ"/>
              </w:rPr>
            </w:pPr>
            <w:r w:rsidRPr="00580D66">
              <w:rPr>
                <w:b/>
                <w:bCs/>
                <w:lang w:val="en-NZ" w:eastAsia="en-NZ"/>
              </w:rPr>
              <w:t>Cohort name</w:t>
            </w:r>
          </w:p>
        </w:tc>
        <w:tc>
          <w:tcPr>
            <w:tcW w:w="7233" w:type="dxa"/>
          </w:tcPr>
          <w:p w14:paraId="5E9181EB" w14:textId="77777777" w:rsidR="00BA210F" w:rsidRPr="00580D66" w:rsidRDefault="00BA210F" w:rsidP="00186D41">
            <w:pPr>
              <w:rPr>
                <w:b/>
                <w:bCs/>
                <w:lang w:val="en-NZ" w:eastAsia="en-NZ"/>
              </w:rPr>
            </w:pPr>
            <w:r w:rsidRPr="00580D66">
              <w:rPr>
                <w:b/>
                <w:bCs/>
                <w:lang w:val="en-NZ" w:eastAsia="en-NZ"/>
              </w:rPr>
              <w:t>Characteristics</w:t>
            </w:r>
          </w:p>
        </w:tc>
      </w:tr>
      <w:tr w:rsidR="00BA210F" w14:paraId="55A3408B" w14:textId="77777777" w:rsidTr="00B9266E">
        <w:tc>
          <w:tcPr>
            <w:tcW w:w="1793" w:type="dxa"/>
          </w:tcPr>
          <w:p w14:paraId="0A66D577" w14:textId="77777777" w:rsidR="00BA210F" w:rsidRDefault="00BA210F" w:rsidP="00186D41">
            <w:pPr>
              <w:rPr>
                <w:lang w:val="en-NZ" w:eastAsia="en-NZ"/>
              </w:rPr>
            </w:pPr>
            <w:r>
              <w:rPr>
                <w:lang w:val="en-NZ" w:eastAsia="en-NZ"/>
              </w:rPr>
              <w:t>‘Specialist services’</w:t>
            </w:r>
          </w:p>
        </w:tc>
        <w:tc>
          <w:tcPr>
            <w:tcW w:w="7233" w:type="dxa"/>
          </w:tcPr>
          <w:p w14:paraId="3715AD39" w14:textId="1BBCC243" w:rsidR="00BA210F" w:rsidRDefault="00BA210F" w:rsidP="00D855B3">
            <w:pPr>
              <w:rPr>
                <w:lang w:val="en-NZ" w:eastAsia="en-NZ"/>
              </w:rPr>
            </w:pPr>
            <w:r>
              <w:rPr>
                <w:lang w:val="en-NZ" w:eastAsia="en-NZ"/>
              </w:rPr>
              <w:t xml:space="preserve">Activity in the PRIMHD dataset in </w:t>
            </w:r>
            <w:r w:rsidR="00DB0748">
              <w:rPr>
                <w:lang w:val="en-NZ" w:eastAsia="en-NZ"/>
              </w:rPr>
              <w:t>the</w:t>
            </w:r>
            <w:r>
              <w:rPr>
                <w:lang w:val="en-NZ" w:eastAsia="en-NZ"/>
              </w:rPr>
              <w:t xml:space="preserve"> 5</w:t>
            </w:r>
            <w:r w:rsidR="00606FD3">
              <w:rPr>
                <w:lang w:val="en-NZ" w:eastAsia="en-NZ"/>
              </w:rPr>
              <w:t xml:space="preserve"> </w:t>
            </w:r>
            <w:r>
              <w:rPr>
                <w:lang w:val="en-NZ" w:eastAsia="en-NZ"/>
              </w:rPr>
              <w:t>years before their survey interview</w:t>
            </w:r>
            <w:r w:rsidR="00DB0748">
              <w:rPr>
                <w:lang w:val="en-NZ" w:eastAsia="en-NZ"/>
              </w:rPr>
              <w:t>, as defined by the Stats NZ code module</w:t>
            </w:r>
            <w:r w:rsidR="00606FD3">
              <w:rPr>
                <w:lang w:val="en-NZ" w:eastAsia="en-NZ"/>
              </w:rPr>
              <w:t xml:space="preserve">: </w:t>
            </w:r>
            <w:r w:rsidR="003168A9">
              <w:rPr>
                <w:lang w:val="en-NZ" w:eastAsia="en-NZ"/>
              </w:rPr>
              <w:t>S</w:t>
            </w:r>
            <w:r w:rsidR="003168A9" w:rsidRPr="00F150BC">
              <w:rPr>
                <w:lang w:eastAsia="en-NZ"/>
              </w:rPr>
              <w:t>econdary specialist mental health and addiction</w:t>
            </w:r>
            <w:r w:rsidR="003168A9">
              <w:rPr>
                <w:lang w:eastAsia="en-NZ"/>
              </w:rPr>
              <w:t xml:space="preserve"> contacts </w:t>
            </w:r>
            <w:r w:rsidR="003168A9">
              <w:rPr>
                <w:lang w:eastAsia="en-NZ"/>
              </w:rPr>
              <w:fldChar w:fldCharType="begin"/>
            </w:r>
            <w:r w:rsidR="003168A9">
              <w:rPr>
                <w:lang w:eastAsia="en-NZ"/>
              </w:rPr>
              <w:instrText xml:space="preserve"> ADDIN ZOTERO_ITEM CSL_CITATION {"citationID":"o9MuoUWM","properties":{"formattedCitation":"(Stats NZ, 2025)","plainCitation":"(Stats NZ, 2025)","noteIndex":0},"citationItems":[{"id":357,"uris":["http://zotero.org/users/local/mbnLKv8b/items/98ZKCRWA"],"itemData":{"id":357,"type":"report","event-place":"New Zealand","publisher":"Stats NZ","publisher-place":"New Zealand","title":"Code modules initiative","URL":"https://www.stats.govt.nz/integrated-data/code-modules-initiative/#available","author":[{"literal":"Stats NZ"}],"accessed":{"date-parts":[["2026",4,13]]},"issued":{"date-parts":[["2025"]]}}}],"schema":"https://github.com/citation-style-language/schema/raw/master/csl-citation.json"} </w:instrText>
            </w:r>
            <w:r w:rsidR="003168A9">
              <w:rPr>
                <w:lang w:eastAsia="en-NZ"/>
              </w:rPr>
              <w:fldChar w:fldCharType="separate"/>
            </w:r>
            <w:r w:rsidR="003168A9" w:rsidRPr="003168A9">
              <w:t>(Stats NZ, 2025)</w:t>
            </w:r>
            <w:r w:rsidR="003168A9">
              <w:rPr>
                <w:lang w:eastAsia="en-NZ"/>
              </w:rPr>
              <w:fldChar w:fldCharType="end"/>
            </w:r>
            <w:r w:rsidR="00ED74A6">
              <w:rPr>
                <w:lang w:eastAsia="en-NZ"/>
              </w:rPr>
              <w:t>.</w:t>
            </w:r>
          </w:p>
        </w:tc>
      </w:tr>
      <w:tr w:rsidR="00BA210F" w14:paraId="36B29A63" w14:textId="77777777" w:rsidTr="00B9266E">
        <w:tc>
          <w:tcPr>
            <w:tcW w:w="1793" w:type="dxa"/>
          </w:tcPr>
          <w:p w14:paraId="72EFF05B" w14:textId="77777777" w:rsidR="00BA210F" w:rsidRDefault="00BA210F" w:rsidP="00186D41">
            <w:pPr>
              <w:rPr>
                <w:lang w:val="en-NZ" w:eastAsia="en-NZ"/>
              </w:rPr>
            </w:pPr>
            <w:r>
              <w:rPr>
                <w:lang w:val="en-NZ" w:eastAsia="en-NZ"/>
              </w:rPr>
              <w:t>‘Any services’</w:t>
            </w:r>
          </w:p>
        </w:tc>
        <w:tc>
          <w:tcPr>
            <w:tcW w:w="7233" w:type="dxa"/>
          </w:tcPr>
          <w:p w14:paraId="79E4C76B" w14:textId="2FF3BBDE" w:rsidR="00BA210F" w:rsidRDefault="00BA210F" w:rsidP="00186D41">
            <w:pPr>
              <w:rPr>
                <w:lang w:val="en-NZ" w:eastAsia="en-NZ"/>
              </w:rPr>
            </w:pPr>
            <w:r>
              <w:rPr>
                <w:lang w:val="en-NZ" w:eastAsia="en-NZ"/>
              </w:rPr>
              <w:t xml:space="preserve">Met criteria for the </w:t>
            </w:r>
            <w:r w:rsidR="00C10286">
              <w:rPr>
                <w:lang w:val="en-NZ" w:eastAsia="en-NZ"/>
              </w:rPr>
              <w:t>‘Specialist services’</w:t>
            </w:r>
            <w:r>
              <w:rPr>
                <w:lang w:val="en-NZ" w:eastAsia="en-NZ"/>
              </w:rPr>
              <w:t xml:space="preserve"> cohort</w:t>
            </w:r>
          </w:p>
          <w:p w14:paraId="58C35785" w14:textId="4B54105B" w:rsidR="00BA210F" w:rsidRDefault="0055549F" w:rsidP="00186D41">
            <w:pPr>
              <w:rPr>
                <w:lang w:val="en-NZ" w:eastAsia="en-NZ"/>
              </w:rPr>
            </w:pPr>
            <w:r>
              <w:rPr>
                <w:lang w:val="en-NZ" w:eastAsia="en-NZ"/>
              </w:rPr>
              <w:t>AND/</w:t>
            </w:r>
            <w:r w:rsidR="00BA210F">
              <w:rPr>
                <w:lang w:val="en-NZ" w:eastAsia="en-NZ"/>
              </w:rPr>
              <w:t>OR</w:t>
            </w:r>
          </w:p>
          <w:p w14:paraId="590168B3" w14:textId="141DD51A" w:rsidR="00BA210F" w:rsidRPr="00405883" w:rsidRDefault="00BA210F" w:rsidP="00186D41">
            <w:pPr>
              <w:rPr>
                <w:lang w:val="en-NZ" w:eastAsia="en-NZ"/>
              </w:rPr>
            </w:pPr>
            <w:r w:rsidRPr="00405883">
              <w:rPr>
                <w:lang w:val="en-NZ" w:eastAsia="en-NZ"/>
              </w:rPr>
              <w:t>Were admitted to a public hospital, with a primary or secondary diagnosis and age matching criteria in Appendix 1</w:t>
            </w:r>
            <w:r w:rsidR="00B9266E" w:rsidRPr="00405883">
              <w:rPr>
                <w:lang w:val="en-NZ" w:eastAsia="en-NZ"/>
              </w:rPr>
              <w:t xml:space="preserve">, as recorded in the </w:t>
            </w:r>
            <w:r w:rsidR="00B9266E" w:rsidRPr="00405883">
              <w:t>publicly funded hospital discharges dataset in the IDI</w:t>
            </w:r>
          </w:p>
          <w:p w14:paraId="261A7DA3" w14:textId="7DD28BA4" w:rsidR="00BA210F" w:rsidRPr="00405883" w:rsidRDefault="0055549F" w:rsidP="00186D41">
            <w:pPr>
              <w:rPr>
                <w:lang w:val="en-NZ" w:eastAsia="en-NZ"/>
              </w:rPr>
            </w:pPr>
            <w:r>
              <w:rPr>
                <w:lang w:val="en-NZ" w:eastAsia="en-NZ"/>
              </w:rPr>
              <w:t>AND/</w:t>
            </w:r>
            <w:r w:rsidR="00BA210F" w:rsidRPr="00405883">
              <w:rPr>
                <w:lang w:val="en-NZ" w:eastAsia="en-NZ"/>
              </w:rPr>
              <w:t>OR</w:t>
            </w:r>
          </w:p>
          <w:p w14:paraId="61528B30" w14:textId="3CD0570C" w:rsidR="00BA210F" w:rsidRDefault="00BA210F" w:rsidP="00186D41">
            <w:pPr>
              <w:rPr>
                <w:lang w:val="en-NZ" w:eastAsia="en-NZ"/>
              </w:rPr>
            </w:pPr>
            <w:r w:rsidRPr="00405883">
              <w:rPr>
                <w:lang w:val="en-NZ" w:eastAsia="en-NZ"/>
              </w:rPr>
              <w:t>Received at least two dispensings, within a 12-month period, of any of the pharmaceuticals in Appendix 2, and met Appendix 2 age criteria at the time of the dispensing</w:t>
            </w:r>
            <w:r w:rsidR="00B9266E" w:rsidRPr="00405883">
              <w:rPr>
                <w:lang w:val="en-NZ" w:eastAsia="en-NZ"/>
              </w:rPr>
              <w:t>, as recorded in the</w:t>
            </w:r>
            <w:r w:rsidR="00B9266E">
              <w:rPr>
                <w:lang w:val="en-NZ" w:eastAsia="en-NZ"/>
              </w:rPr>
              <w:t xml:space="preserve"> Pharmaceutical (PHARM) dataset in the IDI.</w:t>
            </w:r>
            <w:r w:rsidR="00176796">
              <w:rPr>
                <w:rStyle w:val="FootnoteReference"/>
                <w:lang w:val="en-NZ" w:eastAsia="en-NZ"/>
              </w:rPr>
              <w:footnoteReference w:id="2"/>
            </w:r>
          </w:p>
        </w:tc>
      </w:tr>
      <w:tr w:rsidR="00AB1E9D" w14:paraId="158BD541" w14:textId="77777777" w:rsidTr="00B9266E">
        <w:tc>
          <w:tcPr>
            <w:tcW w:w="1793" w:type="dxa"/>
          </w:tcPr>
          <w:p w14:paraId="147D2777" w14:textId="26CFA232" w:rsidR="00AB1E9D" w:rsidRDefault="00AB1E9D" w:rsidP="00186D41">
            <w:pPr>
              <w:rPr>
                <w:lang w:val="en-NZ" w:eastAsia="en-NZ"/>
              </w:rPr>
            </w:pPr>
            <w:r>
              <w:rPr>
                <w:lang w:val="en-NZ" w:eastAsia="en-NZ"/>
              </w:rPr>
              <w:lastRenderedPageBreak/>
              <w:t>‘No services’</w:t>
            </w:r>
          </w:p>
        </w:tc>
        <w:tc>
          <w:tcPr>
            <w:tcW w:w="7233" w:type="dxa"/>
          </w:tcPr>
          <w:p w14:paraId="205FC817" w14:textId="677D14D4" w:rsidR="00AB1E9D" w:rsidRDefault="00AB1E9D" w:rsidP="00186D41">
            <w:pPr>
              <w:rPr>
                <w:lang w:val="en-NZ" w:eastAsia="en-NZ"/>
              </w:rPr>
            </w:pPr>
            <w:r>
              <w:rPr>
                <w:lang w:val="en-NZ" w:eastAsia="en-NZ"/>
              </w:rPr>
              <w:t xml:space="preserve">Did not meet criteria for inclusion in the </w:t>
            </w:r>
            <w:r w:rsidR="00D855B3">
              <w:rPr>
                <w:lang w:val="en-NZ" w:eastAsia="en-NZ"/>
              </w:rPr>
              <w:t>‘A</w:t>
            </w:r>
            <w:r>
              <w:rPr>
                <w:lang w:val="en-NZ" w:eastAsia="en-NZ"/>
              </w:rPr>
              <w:t>ny services’ cohort.</w:t>
            </w:r>
          </w:p>
        </w:tc>
      </w:tr>
    </w:tbl>
    <w:p w14:paraId="10912329" w14:textId="068E14A3" w:rsidR="00AB1E9D" w:rsidRDefault="00AB1E9D" w:rsidP="00AA1118">
      <w:pPr>
        <w:rPr>
          <w:lang w:val="en-NZ" w:eastAsia="en-NZ"/>
        </w:rPr>
      </w:pPr>
    </w:p>
    <w:p w14:paraId="7278B7F7" w14:textId="3528C132" w:rsidR="00AA1118" w:rsidRPr="00ED1030" w:rsidRDefault="00AA1118" w:rsidP="00AA1118">
      <w:pPr>
        <w:pStyle w:val="Heading3"/>
        <w:rPr>
          <w:lang w:val="en-NZ" w:eastAsia="en-NZ"/>
        </w:rPr>
      </w:pPr>
      <w:bookmarkStart w:id="50" w:name="_Toc193963236"/>
      <w:bookmarkStart w:id="51" w:name="_Toc229148514"/>
      <w:r>
        <w:rPr>
          <w:lang w:val="en-NZ" w:eastAsia="en-NZ"/>
        </w:rPr>
        <w:t>There are caveats with this method and the cohort</w:t>
      </w:r>
      <w:r w:rsidR="00176796">
        <w:rPr>
          <w:lang w:val="en-NZ" w:eastAsia="en-NZ"/>
        </w:rPr>
        <w:t>s</w:t>
      </w:r>
      <w:r>
        <w:rPr>
          <w:lang w:val="en-NZ" w:eastAsia="en-NZ"/>
        </w:rPr>
        <w:t xml:space="preserve"> it collates only approximat</w:t>
      </w:r>
      <w:r w:rsidR="00176796">
        <w:rPr>
          <w:lang w:val="en-NZ" w:eastAsia="en-NZ"/>
        </w:rPr>
        <w:t>e</w:t>
      </w:r>
      <w:r>
        <w:rPr>
          <w:lang w:val="en-NZ" w:eastAsia="en-NZ"/>
        </w:rPr>
        <w:t xml:space="preserve"> tāngata whaiora</w:t>
      </w:r>
      <w:bookmarkEnd w:id="50"/>
      <w:bookmarkEnd w:id="51"/>
    </w:p>
    <w:p w14:paraId="1C368468" w14:textId="16B5E16B" w:rsidR="00AA1118" w:rsidRDefault="00AA1118" w:rsidP="00AA1118">
      <w:pPr>
        <w:rPr>
          <w:lang w:val="en-NZ" w:eastAsia="en-NZ"/>
        </w:rPr>
      </w:pPr>
      <w:r w:rsidRPr="00580D66">
        <w:rPr>
          <w:lang w:val="en-NZ" w:eastAsia="en-NZ"/>
        </w:rPr>
        <w:t>This method provides an approximation to a cohort of tāngata whaiora</w:t>
      </w:r>
      <w:r>
        <w:rPr>
          <w:lang w:val="en-NZ" w:eastAsia="en-NZ"/>
        </w:rPr>
        <w:t xml:space="preserve">. In our analysis, we found clear differences in the aggregate characteristics of people </w:t>
      </w:r>
      <w:r w:rsidR="007A512F">
        <w:rPr>
          <w:lang w:val="en-NZ" w:eastAsia="en-NZ"/>
        </w:rPr>
        <w:t>in the different cohorts</w:t>
      </w:r>
      <w:r>
        <w:rPr>
          <w:lang w:val="en-NZ" w:eastAsia="en-NZ"/>
        </w:rPr>
        <w:t>. However, we note several caveats with the method.</w:t>
      </w:r>
    </w:p>
    <w:p w14:paraId="72823F0D" w14:textId="314ABA4F" w:rsidR="00AA1118" w:rsidRDefault="00AA1118" w:rsidP="00254CA6">
      <w:pPr>
        <w:pStyle w:val="ListParagraph"/>
        <w:numPr>
          <w:ilvl w:val="0"/>
          <w:numId w:val="3"/>
        </w:numPr>
        <w:rPr>
          <w:lang w:val="en-NZ" w:eastAsia="en-NZ"/>
        </w:rPr>
      </w:pPr>
      <w:r w:rsidRPr="004757D3">
        <w:rPr>
          <w:lang w:val="en-NZ" w:eastAsia="en-NZ"/>
        </w:rPr>
        <w:t xml:space="preserve">The </w:t>
      </w:r>
      <w:r w:rsidR="007A512F">
        <w:rPr>
          <w:lang w:val="en-NZ" w:eastAsia="en-NZ"/>
        </w:rPr>
        <w:t xml:space="preserve">specialist and any services </w:t>
      </w:r>
      <w:r w:rsidRPr="004757D3">
        <w:rPr>
          <w:lang w:val="en-NZ" w:eastAsia="en-NZ"/>
        </w:rPr>
        <w:t>cohort</w:t>
      </w:r>
      <w:r w:rsidR="007A512F">
        <w:rPr>
          <w:lang w:val="en-NZ" w:eastAsia="en-NZ"/>
        </w:rPr>
        <w:t>s</w:t>
      </w:r>
      <w:r w:rsidRPr="004757D3">
        <w:rPr>
          <w:lang w:val="en-NZ" w:eastAsia="en-NZ"/>
        </w:rPr>
        <w:t xml:space="preserve"> do not include tāngata whaiora who had not interacted with health services</w:t>
      </w:r>
      <w:r>
        <w:rPr>
          <w:lang w:val="en-NZ" w:eastAsia="en-NZ"/>
        </w:rPr>
        <w:t xml:space="preserve">. This may be a </w:t>
      </w:r>
      <w:r w:rsidRPr="004757D3">
        <w:rPr>
          <w:lang w:val="en-NZ" w:eastAsia="en-NZ"/>
        </w:rPr>
        <w:t>large group, given the prevalence of unmet need for MHA services</w:t>
      </w:r>
      <w:r w:rsidR="009D0EDB">
        <w:rPr>
          <w:lang w:val="en-NZ" w:eastAsia="en-NZ"/>
        </w:rPr>
        <w:t xml:space="preserve"> </w:t>
      </w:r>
      <w:r w:rsidR="009D0EDB">
        <w:rPr>
          <w:lang w:val="en-NZ" w:eastAsia="en-NZ"/>
        </w:rPr>
        <w:fldChar w:fldCharType="begin"/>
      </w:r>
      <w:r w:rsidR="00392643">
        <w:rPr>
          <w:lang w:val="en-NZ" w:eastAsia="en-NZ"/>
        </w:rPr>
        <w:instrText xml:space="preserve"> ADDIN ZOTERO_ITEM CSL_CITATION {"citationID":"u7Ncp86c","properties":{"formattedCitation":"(Manat\\uc0\\u363{} Hauora, 2025)","plainCitation":"(Manatū Hauora, 2025)","noteIndex":0},"citationItems":[{"id":358,"uris":["http://zotero.org/users/local/mbnLKv8b/items/86VA8YH6"],"itemData":{"id":358,"type":"report","event-place":"New Zealand","publisher":"Manatū Hauora","publisher-place":"New Zealand","title":"New Zealand Health Survey Annual Data Explorer","URL":"https://minhealthnz.shinyapps.io/nz-health-survey-2024-25-annual-data-explorer/_w_dd7f2f7fd46344cca850b5904095ff2f/#!/home","author":[{"literal":"Manatū Hauora"}],"accessed":{"date-parts":[["2026",4,13]]},"issued":{"date-parts":[["2025"]]}}}],"schema":"https://github.com/citation-style-language/schema/raw/master/csl-citation.json"} </w:instrText>
      </w:r>
      <w:r w:rsidR="009D0EDB">
        <w:rPr>
          <w:lang w:val="en-NZ" w:eastAsia="en-NZ"/>
        </w:rPr>
        <w:fldChar w:fldCharType="separate"/>
      </w:r>
      <w:r w:rsidR="00392643" w:rsidRPr="00392643">
        <w:rPr>
          <w:rFonts w:cs="Times New Roman"/>
          <w:kern w:val="0"/>
        </w:rPr>
        <w:t>(Manatū Hauora, 2025)</w:t>
      </w:r>
      <w:r w:rsidR="009D0EDB">
        <w:rPr>
          <w:lang w:val="en-NZ" w:eastAsia="en-NZ"/>
        </w:rPr>
        <w:fldChar w:fldCharType="end"/>
      </w:r>
      <w:r>
        <w:rPr>
          <w:lang w:val="en-NZ" w:eastAsia="en-NZ"/>
        </w:rPr>
        <w:t>.</w:t>
      </w:r>
    </w:p>
    <w:p w14:paraId="09B9DB8C" w14:textId="443231AF" w:rsidR="00AA1118" w:rsidRPr="004757D3" w:rsidRDefault="00AA1118" w:rsidP="00254CA6">
      <w:pPr>
        <w:pStyle w:val="ListParagraph"/>
        <w:numPr>
          <w:ilvl w:val="0"/>
          <w:numId w:val="3"/>
        </w:numPr>
        <w:rPr>
          <w:lang w:val="en-NZ" w:eastAsia="en-NZ"/>
        </w:rPr>
      </w:pPr>
      <w:r>
        <w:rPr>
          <w:lang w:val="en-NZ" w:eastAsia="en-NZ"/>
        </w:rPr>
        <w:t>Th</w:t>
      </w:r>
      <w:r w:rsidR="00B047BE">
        <w:rPr>
          <w:lang w:val="en-NZ" w:eastAsia="en-NZ"/>
        </w:rPr>
        <w:t>e</w:t>
      </w:r>
      <w:r>
        <w:rPr>
          <w:lang w:val="en-NZ" w:eastAsia="en-NZ"/>
        </w:rPr>
        <w:t xml:space="preserve"> </w:t>
      </w:r>
      <w:r w:rsidR="007A512F">
        <w:rPr>
          <w:lang w:val="en-NZ" w:eastAsia="en-NZ"/>
        </w:rPr>
        <w:t xml:space="preserve">specialist and any services </w:t>
      </w:r>
      <w:r w:rsidR="007A512F" w:rsidRPr="004757D3">
        <w:rPr>
          <w:lang w:val="en-NZ" w:eastAsia="en-NZ"/>
        </w:rPr>
        <w:t>cohort</w:t>
      </w:r>
      <w:r w:rsidR="007A512F">
        <w:rPr>
          <w:lang w:val="en-NZ" w:eastAsia="en-NZ"/>
        </w:rPr>
        <w:t xml:space="preserve">s </w:t>
      </w:r>
      <w:r>
        <w:rPr>
          <w:lang w:val="en-NZ" w:eastAsia="en-NZ"/>
        </w:rPr>
        <w:t xml:space="preserve">do not include tāngata whaiora who interacted with primary care </w:t>
      </w:r>
      <w:r w:rsidR="00B047BE">
        <w:rPr>
          <w:lang w:val="en-NZ" w:eastAsia="en-NZ"/>
        </w:rPr>
        <w:t>or</w:t>
      </w:r>
      <w:r>
        <w:rPr>
          <w:lang w:val="en-NZ" w:eastAsia="en-NZ"/>
        </w:rPr>
        <w:t xml:space="preserve"> primary mental health services</w:t>
      </w:r>
      <w:r w:rsidR="007A512F">
        <w:rPr>
          <w:lang w:val="en-NZ" w:eastAsia="en-NZ"/>
        </w:rPr>
        <w:t xml:space="preserve">, </w:t>
      </w:r>
      <w:r w:rsidR="00ED74A6">
        <w:rPr>
          <w:lang w:val="en-NZ" w:eastAsia="en-NZ"/>
        </w:rPr>
        <w:t>unless</w:t>
      </w:r>
      <w:r w:rsidR="007A512F">
        <w:rPr>
          <w:lang w:val="en-NZ" w:eastAsia="en-NZ"/>
        </w:rPr>
        <w:t xml:space="preserve"> they </w:t>
      </w:r>
      <w:r>
        <w:rPr>
          <w:lang w:val="en-NZ" w:eastAsia="en-NZ"/>
        </w:rPr>
        <w:t>were prescribed one of the specified pharmaceuticals. This may also be a large group, given the increasing uptake of primary mental health services through the Access and Choice programme.</w:t>
      </w:r>
    </w:p>
    <w:p w14:paraId="3727427F" w14:textId="77777777" w:rsidR="00AA1118" w:rsidRDefault="00AA1118" w:rsidP="00254CA6">
      <w:pPr>
        <w:pStyle w:val="ListParagraph"/>
        <w:numPr>
          <w:ilvl w:val="0"/>
          <w:numId w:val="3"/>
        </w:numPr>
        <w:rPr>
          <w:lang w:val="en-NZ" w:eastAsia="en-NZ"/>
        </w:rPr>
      </w:pPr>
      <w:r>
        <w:rPr>
          <w:lang w:val="en-NZ" w:eastAsia="en-NZ"/>
        </w:rPr>
        <w:t xml:space="preserve">The classification of pharmaceuticals into medications that are prescribed for mental health or addiction problems is approximate because many drugs have multiple uses. </w:t>
      </w:r>
    </w:p>
    <w:p w14:paraId="76BFBE08" w14:textId="77777777" w:rsidR="00ED74A6" w:rsidRDefault="00ED74A6" w:rsidP="00ED74A6">
      <w:pPr>
        <w:pStyle w:val="ListParagraph"/>
        <w:rPr>
          <w:lang w:val="en-NZ" w:eastAsia="en-NZ"/>
        </w:rPr>
      </w:pPr>
    </w:p>
    <w:p w14:paraId="24700FFA" w14:textId="594A40E6" w:rsidR="005E44CD" w:rsidRPr="00ED74A6" w:rsidRDefault="005E44CD" w:rsidP="00ED74A6">
      <w:pPr>
        <w:pStyle w:val="Heading3"/>
        <w:rPr>
          <w:rFonts w:cs="Arial"/>
          <w:bCs/>
          <w:iCs/>
          <w:sz w:val="32"/>
          <w:szCs w:val="28"/>
          <w:lang w:val="en-NZ" w:eastAsia="en-NZ"/>
        </w:rPr>
      </w:pPr>
      <w:bookmarkStart w:id="52" w:name="_Toc193963238"/>
      <w:bookmarkStart w:id="53" w:name="_Toc229148515"/>
      <w:r>
        <w:rPr>
          <w:lang w:val="en-NZ"/>
        </w:rPr>
        <w:t xml:space="preserve">We updated descriptive statistics </w:t>
      </w:r>
      <w:r w:rsidR="003E3436">
        <w:rPr>
          <w:lang w:val="en-NZ"/>
        </w:rPr>
        <w:t>compar</w:t>
      </w:r>
      <w:r w:rsidR="00790AF2">
        <w:rPr>
          <w:lang w:val="en-NZ"/>
        </w:rPr>
        <w:t>ing</w:t>
      </w:r>
      <w:r w:rsidR="003E3436">
        <w:rPr>
          <w:lang w:val="en-NZ"/>
        </w:rPr>
        <w:t xml:space="preserve"> </w:t>
      </w:r>
      <w:r>
        <w:rPr>
          <w:lang w:val="en-NZ"/>
        </w:rPr>
        <w:t xml:space="preserve">wellbeing </w:t>
      </w:r>
      <w:r w:rsidR="003E3436">
        <w:rPr>
          <w:lang w:val="en-NZ"/>
        </w:rPr>
        <w:t>for</w:t>
      </w:r>
      <w:r>
        <w:rPr>
          <w:lang w:val="en-NZ"/>
        </w:rPr>
        <w:t xml:space="preserve"> people who had, and had not, interacted with MHA services in the last 5-years</w:t>
      </w:r>
      <w:bookmarkEnd w:id="52"/>
      <w:bookmarkEnd w:id="53"/>
    </w:p>
    <w:p w14:paraId="7A21B425" w14:textId="331F9C37" w:rsidR="005E44CD" w:rsidRDefault="005E44CD" w:rsidP="005E44CD">
      <w:r w:rsidRPr="006912B9">
        <w:t xml:space="preserve">We </w:t>
      </w:r>
      <w:r>
        <w:t xml:space="preserve">collated </w:t>
      </w:r>
      <w:r w:rsidR="007772D7">
        <w:t xml:space="preserve">indicators of </w:t>
      </w:r>
      <w:r>
        <w:t>wellbeing from three national surveys:</w:t>
      </w:r>
    </w:p>
    <w:p w14:paraId="7A08F6D5" w14:textId="461D67CE" w:rsidR="005E44CD" w:rsidRDefault="005E44CD" w:rsidP="00254CA6">
      <w:pPr>
        <w:pStyle w:val="ListParagraph"/>
        <w:numPr>
          <w:ilvl w:val="0"/>
          <w:numId w:val="4"/>
        </w:numPr>
      </w:pPr>
      <w:r>
        <w:t>The General Social Survey (GSS), conducted in 2018</w:t>
      </w:r>
      <w:r w:rsidR="009668D1">
        <w:t xml:space="preserve">, </w:t>
      </w:r>
      <w:r>
        <w:t>2021</w:t>
      </w:r>
      <w:r w:rsidR="009668D1">
        <w:t>, and 2023</w:t>
      </w:r>
    </w:p>
    <w:p w14:paraId="44F25246" w14:textId="11DC2464" w:rsidR="005E44CD" w:rsidRDefault="005E44CD" w:rsidP="00254CA6">
      <w:pPr>
        <w:pStyle w:val="ListParagraph"/>
        <w:numPr>
          <w:ilvl w:val="0"/>
          <w:numId w:val="4"/>
        </w:numPr>
      </w:pPr>
      <w:r>
        <w:t>The Household Economic Survey (HES), conducted in 2018/19, 2019/20, 2020/21, 2021/22</w:t>
      </w:r>
      <w:r w:rsidR="009668D1">
        <w:t>, 2022/23</w:t>
      </w:r>
      <w:r w:rsidR="00891D5C">
        <w:t>, and 2023/24</w:t>
      </w:r>
    </w:p>
    <w:p w14:paraId="1F4B1BE0" w14:textId="77777777" w:rsidR="005E44CD" w:rsidRDefault="005E44CD" w:rsidP="00254CA6">
      <w:pPr>
        <w:pStyle w:val="ListParagraph"/>
        <w:numPr>
          <w:ilvl w:val="0"/>
          <w:numId w:val="4"/>
        </w:numPr>
      </w:pPr>
      <w:r>
        <w:t>Te Kupenga (TK), conducted in 2018.</w:t>
      </w:r>
    </w:p>
    <w:p w14:paraId="72695BB5" w14:textId="60A9151C" w:rsidR="00D26ECD" w:rsidRDefault="007610E9" w:rsidP="00891D5C">
      <w:r>
        <w:t>Data from GSS 2023 and the HES 2022/23 and 2023/24</w:t>
      </w:r>
      <w:r w:rsidR="00AB5C23">
        <w:t xml:space="preserve"> were new for this update.</w:t>
      </w:r>
    </w:p>
    <w:p w14:paraId="1F792F0D" w14:textId="051FB563" w:rsidR="005E44CD" w:rsidRDefault="005E44CD" w:rsidP="005E44CD">
      <w:r>
        <w:t xml:space="preserve">We compared </w:t>
      </w:r>
      <w:r w:rsidR="001E2C3D">
        <w:t>wellbeing</w:t>
      </w:r>
      <w:r>
        <w:t xml:space="preserve"> f</w:t>
      </w:r>
      <w:r w:rsidR="001E2C3D">
        <w:t>actor</w:t>
      </w:r>
      <w:r>
        <w:t xml:space="preserve">s among people who had, and had not, interacted with MHA services in the 5 years prior to their survey interview. We chose a 5-year period (rather than a shorter time) because the impacts of mental health, substance and gambling issues on wellbeing can last for years and because it gave us a larger cohort, providing better statistical power for </w:t>
      </w:r>
      <w:r w:rsidR="009C3A35">
        <w:t>the</w:t>
      </w:r>
      <w:r>
        <w:t xml:space="preserve"> analysis.</w:t>
      </w:r>
    </w:p>
    <w:p w14:paraId="6B04B156" w14:textId="2192E93F" w:rsidR="00614519" w:rsidRDefault="005E44CD" w:rsidP="005E44CD">
      <w:pPr>
        <w:rPr>
          <w:lang w:val="en-NZ" w:eastAsia="en-NZ"/>
        </w:rPr>
      </w:pPr>
      <w:r>
        <w:rPr>
          <w:lang w:val="en-NZ" w:eastAsia="en-NZ"/>
        </w:rPr>
        <w:t>The results we present in our infographi</w:t>
      </w:r>
      <w:r w:rsidR="00866581">
        <w:rPr>
          <w:lang w:val="en-NZ" w:eastAsia="en-NZ"/>
        </w:rPr>
        <w:t>c</w:t>
      </w:r>
      <w:r w:rsidR="00C11B24">
        <w:rPr>
          <w:lang w:val="en-NZ" w:eastAsia="en-NZ"/>
        </w:rPr>
        <w:t xml:space="preserve"> </w:t>
      </w:r>
      <w:r w:rsidR="00C11B24">
        <w:rPr>
          <w:lang w:val="en-NZ" w:eastAsia="en-NZ"/>
        </w:rPr>
        <w:fldChar w:fldCharType="begin"/>
      </w:r>
      <w:r w:rsidR="00C11B24">
        <w:rPr>
          <w:lang w:val="en-NZ" w:eastAsia="en-NZ"/>
        </w:rPr>
        <w:instrText xml:space="preserve"> ADDIN ZOTERO_ITEM CSL_CITATION {"citationID":"CdWV2vcz","properties":{"formattedCitation":"(Te Hiringa Mahara, 2026a)","plainCitation":"(Te Hiringa Mahara, 2026a)","noteIndex":0},"citationItems":[{"id":355,"uris":["http://zotero.org/users/local/mbnLKv8b/items/J7XCNX6L"],"itemData":{"id":355,"type":"report","event-place":"New Zealand","publisher":"Te Hiringa Mahara","publisher-place":"New Zealand","title":"Assessment of wellbeing for people who interact with mental health and addiction services","author":[{"literal":"Te Hiringa Mahara"}],"issued":{"date-parts":[["2026"]]}}}],"schema":"https://github.com/citation-style-language/schema/raw/master/csl-citation.json"} </w:instrText>
      </w:r>
      <w:r w:rsidR="00C11B24">
        <w:rPr>
          <w:lang w:val="en-NZ" w:eastAsia="en-NZ"/>
        </w:rPr>
        <w:fldChar w:fldCharType="separate"/>
      </w:r>
      <w:r w:rsidR="00C11B24" w:rsidRPr="00C11B24">
        <w:t>(Te Hiringa Mahara, 2026a)</w:t>
      </w:r>
      <w:r w:rsidR="00C11B24">
        <w:rPr>
          <w:lang w:val="en-NZ" w:eastAsia="en-NZ"/>
        </w:rPr>
        <w:fldChar w:fldCharType="end"/>
      </w:r>
      <w:r w:rsidR="00866581">
        <w:rPr>
          <w:lang w:val="en-NZ" w:eastAsia="en-NZ"/>
        </w:rPr>
        <w:t xml:space="preserve"> </w:t>
      </w:r>
      <w:r>
        <w:rPr>
          <w:lang w:val="en-NZ" w:eastAsia="en-NZ"/>
        </w:rPr>
        <w:t xml:space="preserve">compare findings </w:t>
      </w:r>
      <w:r w:rsidR="009C3A35">
        <w:rPr>
          <w:lang w:val="en-NZ" w:eastAsia="en-NZ"/>
        </w:rPr>
        <w:t>for</w:t>
      </w:r>
      <w:r>
        <w:rPr>
          <w:lang w:val="en-NZ" w:eastAsia="en-NZ"/>
        </w:rPr>
        <w:t xml:space="preserve"> the three groups in</w:t>
      </w:r>
      <w:r w:rsidRPr="00983082">
        <w:rPr>
          <w:lang w:val="en-NZ" w:eastAsia="en-NZ"/>
        </w:rPr>
        <w:t xml:space="preserve"> Table 1.</w:t>
      </w:r>
    </w:p>
    <w:p w14:paraId="3B2A82C4" w14:textId="79396BA8" w:rsidR="00614519" w:rsidRDefault="00614519" w:rsidP="00A93E04">
      <w:pPr>
        <w:pStyle w:val="Heading3"/>
        <w:rPr>
          <w:lang w:val="en-NZ"/>
        </w:rPr>
      </w:pPr>
      <w:bookmarkStart w:id="54" w:name="_Toc193963239"/>
      <w:bookmarkStart w:id="55" w:name="_Toc229148516"/>
      <w:r>
        <w:rPr>
          <w:lang w:val="en-NZ"/>
        </w:rPr>
        <w:lastRenderedPageBreak/>
        <w:t xml:space="preserve">Wellbeing indicators </w:t>
      </w:r>
      <w:r w:rsidR="00103F29">
        <w:rPr>
          <w:lang w:val="en-NZ"/>
        </w:rPr>
        <w:t xml:space="preserve">for the descriptive statistics </w:t>
      </w:r>
      <w:r>
        <w:rPr>
          <w:lang w:val="en-NZ"/>
        </w:rPr>
        <w:t>were selected based on previous work and lived experience advice</w:t>
      </w:r>
      <w:bookmarkEnd w:id="54"/>
      <w:bookmarkEnd w:id="55"/>
      <w:r>
        <w:rPr>
          <w:lang w:val="en-NZ"/>
        </w:rPr>
        <w:t xml:space="preserve"> </w:t>
      </w:r>
    </w:p>
    <w:p w14:paraId="68E7609C" w14:textId="05CE9607" w:rsidR="00614519" w:rsidRPr="00983082" w:rsidRDefault="00614519" w:rsidP="00614519">
      <w:pPr>
        <w:rPr>
          <w:lang w:val="en-NZ"/>
        </w:rPr>
      </w:pPr>
      <w:r w:rsidRPr="00221452">
        <w:rPr>
          <w:lang w:val="en-NZ"/>
        </w:rPr>
        <w:t>We select</w:t>
      </w:r>
      <w:r>
        <w:rPr>
          <w:lang w:val="en-NZ"/>
        </w:rPr>
        <w:t>ed</w:t>
      </w:r>
      <w:r w:rsidRPr="00221452">
        <w:rPr>
          <w:lang w:val="en-NZ"/>
        </w:rPr>
        <w:t xml:space="preserve"> wellbeing indicators </w:t>
      </w:r>
      <w:r>
        <w:rPr>
          <w:lang w:val="en-NZ"/>
        </w:rPr>
        <w:t xml:space="preserve">from those that were </w:t>
      </w:r>
      <w:r w:rsidRPr="00221452">
        <w:rPr>
          <w:lang w:val="en-NZ"/>
        </w:rPr>
        <w:t xml:space="preserve">published in the baseline wellbeing outcomes report: Te Rau Tira </w:t>
      </w:r>
      <w:r w:rsidRPr="00221452">
        <w:rPr>
          <w:lang w:val="en-NZ"/>
        </w:rPr>
        <w:fldChar w:fldCharType="begin"/>
      </w:r>
      <w:r w:rsidRPr="00221452">
        <w:rPr>
          <w:lang w:val="en-NZ"/>
        </w:rPr>
        <w:instrText xml:space="preserve"> ADDIN ZOTERO_ITEM CSL_CITATION {"citationID":"pdr3m5Sd","properties":{"formattedCitation":"(Te Hiringa Mahara, 2021b)","plainCitation":"(Te Hiringa Mahara, 2021b)","noteIndex":0},"citationItems":[{"id":41,"uris":["http://zotero.org/users/local/mbnLKv8b/items/VTK6SM7Q"],"itemData":{"id":41,"type":"book","event-place":"Wellington","ISBN":"978-0-473-60754-8","language":"en","note":"OCLC: 1294300458","publisher":"Te Hiringa Mahara (Mental Health and Wellbeing Commission)","publisher-place":"Wellington","source":"Open WorldCat","title":"Te Rau Tira: Wellbeing Outcomes Report 2021","title-short":"Te Rau Tira","URL":"https://www.mhwc.govt.nz/our-work/wellbeing/te-rau-tira-wellbeing-outcomes-report/","author":[{"literal":"Te Hiringa Mahara"}],"issued":{"date-parts":[["2021"]]}}}],"schema":"https://github.com/citation-style-language/schema/raw/master/csl-citation.json"} </w:instrText>
      </w:r>
      <w:r w:rsidRPr="00221452">
        <w:rPr>
          <w:lang w:val="en-NZ"/>
        </w:rPr>
        <w:fldChar w:fldCharType="separate"/>
      </w:r>
      <w:r w:rsidRPr="00221452">
        <w:t>(Te Hiringa Mahara, 2021b)</w:t>
      </w:r>
      <w:r w:rsidRPr="00221452">
        <w:rPr>
          <w:lang w:val="en-NZ"/>
        </w:rPr>
        <w:fldChar w:fldCharType="end"/>
      </w:r>
      <w:r>
        <w:rPr>
          <w:lang w:val="en-NZ"/>
        </w:rPr>
        <w:t xml:space="preserve"> and </w:t>
      </w:r>
      <w:r w:rsidRPr="00221452">
        <w:rPr>
          <w:lang w:val="en-NZ"/>
        </w:rPr>
        <w:t>added</w:t>
      </w:r>
      <w:r>
        <w:rPr>
          <w:lang w:val="en-NZ"/>
        </w:rPr>
        <w:t xml:space="preserve"> new indicators that had become available in the 2021</w:t>
      </w:r>
      <w:r w:rsidR="00523F06">
        <w:rPr>
          <w:lang w:val="en-NZ"/>
        </w:rPr>
        <w:t xml:space="preserve">-2023 </w:t>
      </w:r>
      <w:r>
        <w:rPr>
          <w:lang w:val="en-NZ"/>
        </w:rPr>
        <w:t>GSS on people’s sense of belonging and sense of control. We were restricted to indicators derived from IDI datasets</w:t>
      </w:r>
      <w:r w:rsidRPr="00983082">
        <w:rPr>
          <w:lang w:val="en-NZ"/>
        </w:rPr>
        <w:t xml:space="preserve"> </w:t>
      </w:r>
      <w:r>
        <w:rPr>
          <w:lang w:val="en-NZ"/>
        </w:rPr>
        <w:t xml:space="preserve">because we required its linked data </w:t>
      </w:r>
      <w:r w:rsidR="00606FD3">
        <w:rPr>
          <w:lang w:val="en-NZ"/>
        </w:rPr>
        <w:t xml:space="preserve">to flag for whether people had interacted with services (as described </w:t>
      </w:r>
      <w:r w:rsidR="00606FD3" w:rsidRPr="0012498A">
        <w:rPr>
          <w:lang w:val="en-NZ"/>
        </w:rPr>
        <w:t xml:space="preserve">in </w:t>
      </w:r>
      <w:r w:rsidRPr="0012498A">
        <w:rPr>
          <w:lang w:val="en-NZ"/>
        </w:rPr>
        <w:t>Table 1</w:t>
      </w:r>
      <w:r w:rsidR="00606FD3" w:rsidRPr="0012498A">
        <w:rPr>
          <w:lang w:val="en-NZ"/>
        </w:rPr>
        <w:t>)</w:t>
      </w:r>
      <w:r w:rsidRPr="0012498A">
        <w:rPr>
          <w:lang w:val="en-NZ"/>
        </w:rPr>
        <w:t xml:space="preserve">. </w:t>
      </w:r>
    </w:p>
    <w:p w14:paraId="0F721E7C" w14:textId="77777777" w:rsidR="00614519" w:rsidRPr="00983082" w:rsidRDefault="00614519" w:rsidP="00614519">
      <w:pPr>
        <w:rPr>
          <w:lang w:val="en-NZ"/>
        </w:rPr>
      </w:pPr>
      <w:r w:rsidRPr="00983082">
        <w:rPr>
          <w:lang w:val="en-NZ"/>
        </w:rPr>
        <w:t>We consulted with our Lived Experience Data Reference Group, first to prioritise the indicators and then, after we had extracted data from the IDI, to identify key themes emerging from the findings.</w:t>
      </w:r>
    </w:p>
    <w:p w14:paraId="28083E69" w14:textId="77777777" w:rsidR="00614519" w:rsidRPr="00983082" w:rsidRDefault="00614519" w:rsidP="00614519">
      <w:pPr>
        <w:rPr>
          <w:lang w:val="en-NZ"/>
        </w:rPr>
      </w:pPr>
      <w:r w:rsidRPr="0012498A">
        <w:rPr>
          <w:lang w:val="en-NZ"/>
        </w:rPr>
        <w:t>Table 2 lists the Te ao Māori indicators that were selected for the infographic and their rationale for inclusion. Table 3 doe</w:t>
      </w:r>
      <w:r w:rsidRPr="00983082">
        <w:rPr>
          <w:lang w:val="en-NZ"/>
        </w:rPr>
        <w:t>s the same for the He Ara Oranga shared perspective indicators.</w:t>
      </w:r>
    </w:p>
    <w:p w14:paraId="5F4F00EF" w14:textId="77777777" w:rsidR="00614519" w:rsidRDefault="00614519" w:rsidP="00614519">
      <w:pPr>
        <w:pStyle w:val="Figureortableorbookheading"/>
        <w:rPr>
          <w:lang w:val="en-NZ" w:eastAsia="en-NZ"/>
        </w:rPr>
      </w:pPr>
      <w:r>
        <w:rPr>
          <w:lang w:val="en-NZ" w:eastAsia="en-NZ"/>
        </w:rPr>
        <w:t>Table 2. Te ao Māori indicators</w:t>
      </w:r>
    </w:p>
    <w:tbl>
      <w:tblPr>
        <w:tblStyle w:val="TableGrid"/>
        <w:tblW w:w="9242" w:type="dxa"/>
        <w:tblLayout w:type="fixed"/>
        <w:tblLook w:val="04A0" w:firstRow="1" w:lastRow="0" w:firstColumn="1" w:lastColumn="0" w:noHBand="0" w:noVBand="1"/>
      </w:tblPr>
      <w:tblGrid>
        <w:gridCol w:w="2613"/>
        <w:gridCol w:w="2490"/>
        <w:gridCol w:w="4139"/>
      </w:tblGrid>
      <w:tr w:rsidR="00614519" w:rsidRPr="00580D66" w14:paraId="08DCD73A" w14:textId="77777777" w:rsidTr="00F80387">
        <w:tc>
          <w:tcPr>
            <w:tcW w:w="2613" w:type="dxa"/>
          </w:tcPr>
          <w:p w14:paraId="74E3B2E7" w14:textId="77777777" w:rsidR="00614519" w:rsidRPr="00580D66" w:rsidRDefault="00614519" w:rsidP="002B4AC1">
            <w:pPr>
              <w:rPr>
                <w:b/>
                <w:bCs/>
                <w:lang w:val="en-NZ" w:eastAsia="en-NZ"/>
              </w:rPr>
            </w:pPr>
            <w:r>
              <w:rPr>
                <w:b/>
                <w:bCs/>
                <w:lang w:val="en-NZ" w:eastAsia="en-NZ"/>
              </w:rPr>
              <w:t>Indicator</w:t>
            </w:r>
          </w:p>
        </w:tc>
        <w:tc>
          <w:tcPr>
            <w:tcW w:w="2490" w:type="dxa"/>
          </w:tcPr>
          <w:p w14:paraId="5E533F34" w14:textId="77777777" w:rsidR="00614519" w:rsidRPr="00580D66" w:rsidRDefault="00614519" w:rsidP="002B4AC1">
            <w:pPr>
              <w:rPr>
                <w:b/>
                <w:bCs/>
                <w:lang w:val="en-NZ" w:eastAsia="en-NZ"/>
              </w:rPr>
            </w:pPr>
            <w:r>
              <w:rPr>
                <w:b/>
                <w:bCs/>
                <w:lang w:val="en-NZ" w:eastAsia="en-NZ"/>
              </w:rPr>
              <w:t>He Ara Oranga domain</w:t>
            </w:r>
          </w:p>
        </w:tc>
        <w:tc>
          <w:tcPr>
            <w:tcW w:w="4139" w:type="dxa"/>
          </w:tcPr>
          <w:p w14:paraId="3AAC8E53" w14:textId="77777777" w:rsidR="00614519" w:rsidRDefault="00614519" w:rsidP="002B4AC1">
            <w:pPr>
              <w:rPr>
                <w:b/>
                <w:bCs/>
                <w:lang w:val="en-NZ" w:eastAsia="en-NZ"/>
              </w:rPr>
            </w:pPr>
            <w:r>
              <w:rPr>
                <w:b/>
                <w:bCs/>
                <w:lang w:val="en-NZ" w:eastAsia="en-NZ"/>
              </w:rPr>
              <w:t>Rationale for inclusion</w:t>
            </w:r>
          </w:p>
        </w:tc>
      </w:tr>
      <w:tr w:rsidR="00614519" w14:paraId="6C3D4719" w14:textId="77777777" w:rsidTr="00F80387">
        <w:tc>
          <w:tcPr>
            <w:tcW w:w="2613" w:type="dxa"/>
          </w:tcPr>
          <w:p w14:paraId="1B399414" w14:textId="77777777" w:rsidR="00614519" w:rsidRDefault="00614519" w:rsidP="002B4AC1">
            <w:pPr>
              <w:rPr>
                <w:lang w:val="en-NZ" w:eastAsia="en-NZ"/>
              </w:rPr>
            </w:pPr>
            <w:r w:rsidRPr="005C3141">
              <w:rPr>
                <w:lang w:val="en-NZ" w:eastAsia="en-NZ"/>
              </w:rPr>
              <w:t>The proportion of Māori who think spirituality/taha wairua is very important or quite important</w:t>
            </w:r>
          </w:p>
        </w:tc>
        <w:tc>
          <w:tcPr>
            <w:tcW w:w="2490" w:type="dxa"/>
          </w:tcPr>
          <w:p w14:paraId="0AF28C19" w14:textId="77777777" w:rsidR="00614519" w:rsidRDefault="00614519" w:rsidP="002B4AC1">
            <w:pPr>
              <w:rPr>
                <w:lang w:val="en-NZ" w:eastAsia="en-NZ"/>
              </w:rPr>
            </w:pPr>
            <w:r w:rsidRPr="005C3141">
              <w:rPr>
                <w:lang w:val="en-NZ" w:eastAsia="en-NZ"/>
              </w:rPr>
              <w:t>Whakaora, whakatipu, kia manawaroa</w:t>
            </w:r>
          </w:p>
        </w:tc>
        <w:tc>
          <w:tcPr>
            <w:tcW w:w="4139" w:type="dxa"/>
          </w:tcPr>
          <w:p w14:paraId="15F563D7" w14:textId="77777777" w:rsidR="00614519" w:rsidRPr="004A7776" w:rsidRDefault="00614519" w:rsidP="002B4AC1">
            <w:pPr>
              <w:spacing w:after="160"/>
              <w:ind w:left="0"/>
              <w:rPr>
                <w:lang w:val="en-NZ"/>
              </w:rPr>
            </w:pPr>
            <w:r>
              <w:rPr>
                <w:lang w:val="en-NZ" w:eastAsia="en-NZ"/>
              </w:rPr>
              <w:t xml:space="preserve">Taha wairua is a </w:t>
            </w:r>
            <w:r w:rsidRPr="00DA14D5">
              <w:rPr>
                <w:lang w:val="en-NZ"/>
              </w:rPr>
              <w:t>key component of Māori concepts of wellbeing, for example in the T</w:t>
            </w:r>
            <w:r w:rsidRPr="004A7776">
              <w:rPr>
                <w:lang w:val="en-NZ"/>
              </w:rPr>
              <w:t xml:space="preserve">e </w:t>
            </w:r>
            <w:r w:rsidRPr="00DA14D5">
              <w:rPr>
                <w:lang w:val="en-NZ"/>
              </w:rPr>
              <w:t>W</w:t>
            </w:r>
            <w:r w:rsidRPr="004A7776">
              <w:rPr>
                <w:lang w:val="en-NZ"/>
              </w:rPr>
              <w:t xml:space="preserve">hare </w:t>
            </w:r>
            <w:r w:rsidRPr="00DA14D5">
              <w:rPr>
                <w:lang w:val="en-NZ"/>
              </w:rPr>
              <w:t>T</w:t>
            </w:r>
            <w:r w:rsidRPr="004A7776">
              <w:rPr>
                <w:lang w:val="en-NZ"/>
              </w:rPr>
              <w:t xml:space="preserve">apa </w:t>
            </w:r>
            <w:r w:rsidRPr="00DA14D5">
              <w:rPr>
                <w:lang w:val="en-NZ"/>
              </w:rPr>
              <w:t>W</w:t>
            </w:r>
            <w:r w:rsidRPr="004A7776">
              <w:rPr>
                <w:lang w:val="en-NZ"/>
              </w:rPr>
              <w:t>h</w:t>
            </w:r>
            <w:r w:rsidRPr="00DA14D5">
              <w:rPr>
                <w:lang w:val="en-NZ"/>
              </w:rPr>
              <w:t xml:space="preserve">ā model of Māori health </w:t>
            </w:r>
            <w:r w:rsidRPr="00DA14D5">
              <w:rPr>
                <w:lang w:val="en-NZ"/>
              </w:rPr>
              <w:fldChar w:fldCharType="begin"/>
            </w:r>
            <w:r w:rsidRPr="00DA14D5">
              <w:rPr>
                <w:lang w:val="en-NZ"/>
              </w:rPr>
              <w:instrText xml:space="preserve"> ADDIN ZOTERO_ITEM CSL_CITATION {"citationID":"yieixOr7","properties":{"formattedCitation":"(Mason Durie, 1998)","plainCitation":"(Mason Durie, 1998)","noteIndex":0},"citationItems":[{"id":59,"uris":["http://zotero.org/users/local/mbnLKv8b/items/P92EMR8V"],"itemData":{"id":59,"type":"book","edition":"2","event-place":"Auckland","ISBN":"0-19-558403-1","number-of-pages":"244","publisher":"Oxford University Press","publisher-place":"Auckland","title":"Whaiora : Maori health development","author":[{"literal":"Mason Durie"}],"issued":{"date-parts":[["1998"]]}}}],"schema":"https://github.com/citation-style-language/schema/raw/master/csl-citation.json"} </w:instrText>
            </w:r>
            <w:r w:rsidRPr="00DA14D5">
              <w:rPr>
                <w:lang w:val="en-NZ"/>
              </w:rPr>
              <w:fldChar w:fldCharType="separate"/>
            </w:r>
            <w:r w:rsidRPr="00DA14D5">
              <w:t>(Mason Durie, 1998)</w:t>
            </w:r>
            <w:r w:rsidRPr="00DA14D5">
              <w:rPr>
                <w:lang w:val="en-NZ"/>
              </w:rPr>
              <w:fldChar w:fldCharType="end"/>
            </w:r>
          </w:p>
          <w:p w14:paraId="0203F0E6" w14:textId="77777777" w:rsidR="00614519" w:rsidRDefault="00614519" w:rsidP="002B4AC1">
            <w:pPr>
              <w:ind w:left="0"/>
              <w:rPr>
                <w:lang w:val="en-NZ" w:eastAsia="en-NZ"/>
              </w:rPr>
            </w:pPr>
          </w:p>
        </w:tc>
      </w:tr>
      <w:tr w:rsidR="00614519" w14:paraId="460214C0" w14:textId="77777777" w:rsidTr="00F80387">
        <w:tc>
          <w:tcPr>
            <w:tcW w:w="2613" w:type="dxa"/>
          </w:tcPr>
          <w:p w14:paraId="05DD75FC" w14:textId="77777777" w:rsidR="00614519" w:rsidRPr="004A7776" w:rsidRDefault="00614519" w:rsidP="002B4AC1">
            <w:pPr>
              <w:rPr>
                <w:lang w:val="en-NZ" w:eastAsia="en-NZ"/>
              </w:rPr>
            </w:pPr>
            <w:r w:rsidRPr="00586874">
              <w:rPr>
                <w:lang w:val="en-NZ" w:eastAsia="en-NZ"/>
              </w:rPr>
              <w:t>The proportion of Māori who can speak te Reo Māori well</w:t>
            </w:r>
          </w:p>
        </w:tc>
        <w:tc>
          <w:tcPr>
            <w:tcW w:w="2490" w:type="dxa"/>
          </w:tcPr>
          <w:p w14:paraId="1C03FE52" w14:textId="77777777" w:rsidR="00614519" w:rsidRPr="003B4D7B" w:rsidRDefault="00614519" w:rsidP="002B4AC1">
            <w:pPr>
              <w:rPr>
                <w:lang w:val="en-NZ" w:eastAsia="en-NZ"/>
              </w:rPr>
            </w:pPr>
            <w:r w:rsidRPr="003B4D7B">
              <w:rPr>
                <w:lang w:val="en-NZ" w:eastAsia="en-NZ"/>
              </w:rPr>
              <w:t>Whakaora, whakatipu, kia manawaroa</w:t>
            </w:r>
          </w:p>
        </w:tc>
        <w:tc>
          <w:tcPr>
            <w:tcW w:w="4139" w:type="dxa"/>
          </w:tcPr>
          <w:p w14:paraId="604044FD" w14:textId="77777777" w:rsidR="00614519" w:rsidRPr="004A7776" w:rsidRDefault="00614519" w:rsidP="002B4AC1">
            <w:pPr>
              <w:spacing w:after="160"/>
              <w:ind w:left="0"/>
              <w:rPr>
                <w:lang w:val="en-NZ"/>
              </w:rPr>
            </w:pPr>
            <w:r w:rsidRPr="003B4D7B">
              <w:rPr>
                <w:lang w:val="en-NZ"/>
              </w:rPr>
              <w:t>T</w:t>
            </w:r>
            <w:r w:rsidRPr="004A7776">
              <w:rPr>
                <w:lang w:val="en-NZ"/>
              </w:rPr>
              <w:t>e Reo</w:t>
            </w:r>
            <w:r w:rsidRPr="003B4D7B">
              <w:rPr>
                <w:lang w:val="en-NZ"/>
              </w:rPr>
              <w:t xml:space="preserve"> Māori</w:t>
            </w:r>
            <w:r w:rsidRPr="004A7776">
              <w:rPr>
                <w:lang w:val="en-NZ"/>
              </w:rPr>
              <w:t xml:space="preserve"> is part of a kete</w:t>
            </w:r>
            <w:r w:rsidRPr="003B4D7B">
              <w:rPr>
                <w:lang w:val="en-NZ"/>
              </w:rPr>
              <w:t>, including</w:t>
            </w:r>
            <w:r w:rsidRPr="004A7776">
              <w:rPr>
                <w:lang w:val="en-NZ"/>
              </w:rPr>
              <w:t xml:space="preserve"> tikanga Māori, matauranga Māori, </w:t>
            </w:r>
            <w:r w:rsidRPr="003B4D7B">
              <w:rPr>
                <w:lang w:val="en-NZ"/>
              </w:rPr>
              <w:t>t</w:t>
            </w:r>
            <w:r w:rsidRPr="004A7776">
              <w:rPr>
                <w:lang w:val="en-NZ"/>
              </w:rPr>
              <w:t xml:space="preserve">oitu te Tiriti. </w:t>
            </w:r>
            <w:r w:rsidRPr="003B4D7B">
              <w:rPr>
                <w:lang w:val="en-NZ"/>
              </w:rPr>
              <w:t xml:space="preserve">that </w:t>
            </w:r>
            <w:r>
              <w:rPr>
                <w:lang w:val="en-NZ"/>
              </w:rPr>
              <w:t xml:space="preserve">indicate being grounded in te ao Māori, something that </w:t>
            </w:r>
            <w:r w:rsidRPr="003B4D7B">
              <w:rPr>
                <w:lang w:val="en-NZ"/>
              </w:rPr>
              <w:t>is central to Māori wellbeing</w:t>
            </w:r>
          </w:p>
          <w:p w14:paraId="1CA37667" w14:textId="77777777" w:rsidR="00614519" w:rsidRPr="003B4D7B" w:rsidRDefault="00614519" w:rsidP="002B4AC1">
            <w:pPr>
              <w:rPr>
                <w:lang w:val="en-NZ" w:eastAsia="en-NZ"/>
              </w:rPr>
            </w:pPr>
          </w:p>
        </w:tc>
      </w:tr>
      <w:tr w:rsidR="00614519" w14:paraId="79F21D6F" w14:textId="77777777" w:rsidTr="00F80387">
        <w:tc>
          <w:tcPr>
            <w:tcW w:w="2613" w:type="dxa"/>
          </w:tcPr>
          <w:p w14:paraId="58E2E097" w14:textId="77777777" w:rsidR="00614519" w:rsidRPr="004A7776" w:rsidRDefault="00614519" w:rsidP="002B4AC1">
            <w:pPr>
              <w:rPr>
                <w:lang w:val="en-NZ" w:eastAsia="en-NZ"/>
              </w:rPr>
            </w:pPr>
            <w:r w:rsidRPr="00586874">
              <w:rPr>
                <w:lang w:val="en-NZ" w:eastAsia="en-NZ"/>
              </w:rPr>
              <w:t>The proportion of Māori who think it is important to be involved in things to do with Māori culture</w:t>
            </w:r>
          </w:p>
        </w:tc>
        <w:tc>
          <w:tcPr>
            <w:tcW w:w="2490" w:type="dxa"/>
          </w:tcPr>
          <w:p w14:paraId="12CEEEB4" w14:textId="77777777" w:rsidR="00614519" w:rsidRPr="004A7776" w:rsidRDefault="00614519" w:rsidP="002B4AC1">
            <w:pPr>
              <w:rPr>
                <w:lang w:val="en-NZ" w:eastAsia="en-NZ"/>
              </w:rPr>
            </w:pPr>
            <w:r w:rsidRPr="005C3141">
              <w:rPr>
                <w:lang w:val="en-NZ" w:eastAsia="en-NZ"/>
              </w:rPr>
              <w:t>Whakaora, whakatipu, kia manawaroa</w:t>
            </w:r>
          </w:p>
        </w:tc>
        <w:tc>
          <w:tcPr>
            <w:tcW w:w="4139" w:type="dxa"/>
          </w:tcPr>
          <w:p w14:paraId="27A82DCF" w14:textId="77777777" w:rsidR="00614519" w:rsidRPr="00E2127F" w:rsidRDefault="00614519" w:rsidP="002B4AC1">
            <w:pPr>
              <w:rPr>
                <w:color w:val="000000" w:themeColor="text1"/>
                <w:lang w:val="en-NZ" w:eastAsia="en-NZ"/>
              </w:rPr>
            </w:pPr>
            <w:r w:rsidRPr="00E2127F">
              <w:rPr>
                <w:color w:val="000000" w:themeColor="text1"/>
                <w:lang w:val="en-NZ" w:eastAsia="en-NZ"/>
              </w:rPr>
              <w:t>Connection to culture is a source of strength for Māori. This indicator was considered to be the best approximation of connection to Māori culture.</w:t>
            </w:r>
          </w:p>
        </w:tc>
      </w:tr>
      <w:tr w:rsidR="00614519" w14:paraId="6210766B" w14:textId="77777777" w:rsidTr="00F80387">
        <w:tc>
          <w:tcPr>
            <w:tcW w:w="2613" w:type="dxa"/>
          </w:tcPr>
          <w:p w14:paraId="58603737" w14:textId="77777777" w:rsidR="00614519" w:rsidRDefault="00614519" w:rsidP="002B4AC1">
            <w:pPr>
              <w:rPr>
                <w:lang w:val="en-NZ" w:eastAsia="en-NZ"/>
              </w:rPr>
            </w:pPr>
            <w:r w:rsidRPr="004A7776">
              <w:rPr>
                <w:lang w:val="en-NZ" w:eastAsia="en-NZ"/>
              </w:rPr>
              <w:lastRenderedPageBreak/>
              <w:t>The proportion of Māori who rate their own health as good, very good, or excellent</w:t>
            </w:r>
          </w:p>
        </w:tc>
        <w:tc>
          <w:tcPr>
            <w:tcW w:w="2490" w:type="dxa"/>
          </w:tcPr>
          <w:p w14:paraId="7E33179D" w14:textId="77777777" w:rsidR="00614519" w:rsidRDefault="00614519" w:rsidP="002B4AC1">
            <w:pPr>
              <w:rPr>
                <w:lang w:val="en-NZ" w:eastAsia="en-NZ"/>
              </w:rPr>
            </w:pPr>
            <w:r w:rsidRPr="004A7776">
              <w:rPr>
                <w:lang w:val="en-NZ" w:eastAsia="en-NZ"/>
              </w:rPr>
              <w:t>Whakapuāwaitanga me te pae ora</w:t>
            </w:r>
          </w:p>
        </w:tc>
        <w:tc>
          <w:tcPr>
            <w:tcW w:w="4139" w:type="dxa"/>
          </w:tcPr>
          <w:p w14:paraId="091DCBB0" w14:textId="77777777" w:rsidR="00614519" w:rsidRPr="004A7776" w:rsidRDefault="00614519" w:rsidP="002B4AC1">
            <w:pPr>
              <w:spacing w:after="160"/>
              <w:ind w:left="0"/>
              <w:rPr>
                <w:lang w:val="en-NZ"/>
              </w:rPr>
            </w:pPr>
            <w:r>
              <w:rPr>
                <w:lang w:val="en-NZ"/>
              </w:rPr>
              <w:t xml:space="preserve">Taha tinana </w:t>
            </w:r>
            <w:r w:rsidRPr="00DA14D5">
              <w:rPr>
                <w:lang w:val="en-NZ"/>
              </w:rPr>
              <w:t>is</w:t>
            </w:r>
            <w:r w:rsidRPr="004A7776">
              <w:rPr>
                <w:lang w:val="en-NZ"/>
              </w:rPr>
              <w:t xml:space="preserve"> an area of inequity and </w:t>
            </w:r>
            <w:r w:rsidRPr="00DA14D5">
              <w:rPr>
                <w:lang w:val="en-NZ"/>
              </w:rPr>
              <w:t>a key component of Māori concepts of wellbeing, for example in the T</w:t>
            </w:r>
            <w:r w:rsidRPr="004A7776">
              <w:rPr>
                <w:lang w:val="en-NZ"/>
              </w:rPr>
              <w:t xml:space="preserve">e </w:t>
            </w:r>
            <w:r w:rsidRPr="00DA14D5">
              <w:rPr>
                <w:lang w:val="en-NZ"/>
              </w:rPr>
              <w:t>W</w:t>
            </w:r>
            <w:r w:rsidRPr="004A7776">
              <w:rPr>
                <w:lang w:val="en-NZ"/>
              </w:rPr>
              <w:t xml:space="preserve">hare </w:t>
            </w:r>
            <w:r w:rsidRPr="00DA14D5">
              <w:rPr>
                <w:lang w:val="en-NZ"/>
              </w:rPr>
              <w:t>T</w:t>
            </w:r>
            <w:r w:rsidRPr="004A7776">
              <w:rPr>
                <w:lang w:val="en-NZ"/>
              </w:rPr>
              <w:t xml:space="preserve">apa </w:t>
            </w:r>
            <w:r w:rsidRPr="00DA14D5">
              <w:rPr>
                <w:lang w:val="en-NZ"/>
              </w:rPr>
              <w:t>W</w:t>
            </w:r>
            <w:r w:rsidRPr="004A7776">
              <w:rPr>
                <w:lang w:val="en-NZ"/>
              </w:rPr>
              <w:t>h</w:t>
            </w:r>
            <w:r w:rsidRPr="00DA14D5">
              <w:rPr>
                <w:lang w:val="en-NZ"/>
              </w:rPr>
              <w:t xml:space="preserve">ā model of Māori health </w:t>
            </w:r>
            <w:r w:rsidRPr="00DA14D5">
              <w:rPr>
                <w:lang w:val="en-NZ"/>
              </w:rPr>
              <w:fldChar w:fldCharType="begin"/>
            </w:r>
            <w:r>
              <w:rPr>
                <w:lang w:val="en-NZ"/>
              </w:rPr>
              <w:instrText xml:space="preserve"> ADDIN ZOTERO_ITEM CSL_CITATION {"citationID":"bjrd4X9J","properties":{"formattedCitation":"(Mason Durie, 1998)","plainCitation":"(Mason Durie, 1998)","noteIndex":0},"citationItems":[{"id":59,"uris":["http://zotero.org/users/local/mbnLKv8b/items/P92EMR8V"],"itemData":{"id":59,"type":"book","edition":"2","event-place":"Auckland","ISBN":"0-19-558403-1","number-of-pages":"244","publisher":"Oxford University Press","publisher-place":"Auckland","title":"Whaiora : Maori health development","author":[{"literal":"Mason Durie"}],"issued":{"date-parts":[["1998"]]}}}],"schema":"https://github.com/citation-style-language/schema/raw/master/csl-citation.json"} </w:instrText>
            </w:r>
            <w:r w:rsidRPr="00DA14D5">
              <w:rPr>
                <w:lang w:val="en-NZ"/>
              </w:rPr>
              <w:fldChar w:fldCharType="separate"/>
            </w:r>
            <w:r w:rsidRPr="00DA14D5">
              <w:t>(Mason Durie, 1998)</w:t>
            </w:r>
            <w:r w:rsidRPr="00DA14D5">
              <w:rPr>
                <w:lang w:val="en-NZ"/>
              </w:rPr>
              <w:fldChar w:fldCharType="end"/>
            </w:r>
          </w:p>
          <w:p w14:paraId="571BD6E8" w14:textId="77777777" w:rsidR="00614519" w:rsidRPr="00DA14D5" w:rsidRDefault="00614519" w:rsidP="002B4AC1">
            <w:pPr>
              <w:rPr>
                <w:lang w:val="en-NZ" w:eastAsia="en-NZ"/>
              </w:rPr>
            </w:pPr>
          </w:p>
        </w:tc>
      </w:tr>
      <w:tr w:rsidR="00614519" w14:paraId="56A74799" w14:textId="77777777" w:rsidTr="00F80387">
        <w:tc>
          <w:tcPr>
            <w:tcW w:w="2613" w:type="dxa"/>
          </w:tcPr>
          <w:p w14:paraId="2C9BD58B" w14:textId="77777777" w:rsidR="00614519" w:rsidRPr="004A7776" w:rsidRDefault="00614519" w:rsidP="002B4AC1">
            <w:pPr>
              <w:rPr>
                <w:lang w:val="en-NZ" w:eastAsia="en-NZ"/>
              </w:rPr>
            </w:pPr>
            <w:r w:rsidRPr="001117FF">
              <w:rPr>
                <w:lang w:val="en-NZ" w:eastAsia="en-NZ"/>
              </w:rPr>
              <w:t>The proportion of Māori experiencing good material wellbeing</w:t>
            </w:r>
          </w:p>
        </w:tc>
        <w:tc>
          <w:tcPr>
            <w:tcW w:w="2490" w:type="dxa"/>
          </w:tcPr>
          <w:p w14:paraId="715BF3D5" w14:textId="77777777" w:rsidR="00614519" w:rsidRPr="004A7776" w:rsidRDefault="00614519" w:rsidP="002B4AC1">
            <w:pPr>
              <w:rPr>
                <w:lang w:val="en-NZ" w:eastAsia="en-NZ"/>
              </w:rPr>
            </w:pPr>
            <w:r w:rsidRPr="004A7776">
              <w:rPr>
                <w:lang w:val="en-NZ" w:eastAsia="en-NZ"/>
              </w:rPr>
              <w:t>Whakapuāwaitanga me te pae ora</w:t>
            </w:r>
          </w:p>
        </w:tc>
        <w:tc>
          <w:tcPr>
            <w:tcW w:w="4139" w:type="dxa"/>
          </w:tcPr>
          <w:p w14:paraId="6FA63760" w14:textId="77777777" w:rsidR="00614519" w:rsidRDefault="00614519" w:rsidP="002B4AC1">
            <w:pPr>
              <w:rPr>
                <w:lang w:val="en-NZ" w:eastAsia="en-NZ"/>
              </w:rPr>
            </w:pPr>
            <w:r>
              <w:rPr>
                <w:lang w:val="en-NZ" w:eastAsia="en-NZ"/>
              </w:rPr>
              <w:t>Rated by the LEDRG as one of the top determinants of wellbeing.</w:t>
            </w:r>
          </w:p>
        </w:tc>
      </w:tr>
      <w:tr w:rsidR="00614519" w14:paraId="21221688" w14:textId="77777777" w:rsidTr="00F80387">
        <w:tc>
          <w:tcPr>
            <w:tcW w:w="2613" w:type="dxa"/>
          </w:tcPr>
          <w:p w14:paraId="6A729DCF" w14:textId="77777777" w:rsidR="00614519" w:rsidRPr="004A7776" w:rsidRDefault="00614519" w:rsidP="002B4AC1">
            <w:pPr>
              <w:rPr>
                <w:lang w:val="en-NZ" w:eastAsia="en-NZ"/>
              </w:rPr>
            </w:pPr>
            <w:r w:rsidRPr="001117FF">
              <w:rPr>
                <w:lang w:val="en-NZ" w:eastAsia="en-NZ"/>
              </w:rPr>
              <w:t>The proportion of Māori who think their whānau get along well together</w:t>
            </w:r>
          </w:p>
        </w:tc>
        <w:tc>
          <w:tcPr>
            <w:tcW w:w="2490" w:type="dxa"/>
          </w:tcPr>
          <w:p w14:paraId="4A1CF740" w14:textId="77777777" w:rsidR="00614519" w:rsidRPr="004A7776" w:rsidRDefault="00614519" w:rsidP="002B4AC1">
            <w:pPr>
              <w:rPr>
                <w:lang w:val="en-NZ" w:eastAsia="en-NZ"/>
              </w:rPr>
            </w:pPr>
            <w:r w:rsidRPr="001117FF">
              <w:rPr>
                <w:lang w:val="en-NZ" w:eastAsia="en-NZ"/>
              </w:rPr>
              <w:t>Whanaungatanga me te arohatanga</w:t>
            </w:r>
          </w:p>
        </w:tc>
        <w:tc>
          <w:tcPr>
            <w:tcW w:w="4139" w:type="dxa"/>
          </w:tcPr>
          <w:p w14:paraId="54461F0D" w14:textId="77777777" w:rsidR="00614519" w:rsidRPr="00F12336" w:rsidRDefault="00614519" w:rsidP="002B4AC1">
            <w:pPr>
              <w:spacing w:after="160"/>
              <w:rPr>
                <w:lang w:val="en-NZ" w:eastAsia="en-NZ"/>
              </w:rPr>
            </w:pPr>
            <w:r w:rsidRPr="00F12336">
              <w:rPr>
                <w:lang w:val="en-NZ"/>
              </w:rPr>
              <w:t xml:space="preserve">The LEDRG identified whānau-based indicators as key, commenting on the importance of whānau for tangata whaiora wellbeing and recovery, and the dearth of statistics at the whānau level. </w:t>
            </w:r>
          </w:p>
        </w:tc>
      </w:tr>
      <w:tr w:rsidR="00614519" w14:paraId="03D430A8" w14:textId="77777777" w:rsidTr="00F80387">
        <w:tc>
          <w:tcPr>
            <w:tcW w:w="2613" w:type="dxa"/>
          </w:tcPr>
          <w:p w14:paraId="33C72CF5" w14:textId="77777777" w:rsidR="00614519" w:rsidRPr="004A7776" w:rsidRDefault="00614519" w:rsidP="002B4AC1">
            <w:pPr>
              <w:rPr>
                <w:lang w:val="en-NZ" w:eastAsia="en-NZ"/>
              </w:rPr>
            </w:pPr>
            <w:r w:rsidRPr="001117FF">
              <w:rPr>
                <w:lang w:val="en-NZ" w:eastAsia="en-NZ"/>
              </w:rPr>
              <w:t>The proportion of Māori who find it very easy to find someone to support them in times of need</w:t>
            </w:r>
          </w:p>
        </w:tc>
        <w:tc>
          <w:tcPr>
            <w:tcW w:w="2490" w:type="dxa"/>
          </w:tcPr>
          <w:p w14:paraId="7B148CC4" w14:textId="77777777" w:rsidR="00614519" w:rsidRPr="00E2127F" w:rsidRDefault="00614519" w:rsidP="002B4AC1">
            <w:pPr>
              <w:rPr>
                <w:color w:val="000000" w:themeColor="text1"/>
                <w:lang w:val="en-NZ" w:eastAsia="en-NZ"/>
              </w:rPr>
            </w:pPr>
            <w:r w:rsidRPr="00E2127F">
              <w:rPr>
                <w:color w:val="000000" w:themeColor="text1"/>
                <w:lang w:val="en-NZ" w:eastAsia="en-NZ"/>
              </w:rPr>
              <w:t>Whanaungatanga me te arohatanga</w:t>
            </w:r>
          </w:p>
        </w:tc>
        <w:tc>
          <w:tcPr>
            <w:tcW w:w="4139" w:type="dxa"/>
          </w:tcPr>
          <w:p w14:paraId="5E692C45" w14:textId="77777777" w:rsidR="00614519" w:rsidRPr="00E2127F" w:rsidRDefault="00614519" w:rsidP="002B4AC1">
            <w:pPr>
              <w:rPr>
                <w:color w:val="000000" w:themeColor="text1"/>
                <w:lang w:val="en-NZ" w:eastAsia="en-NZ"/>
              </w:rPr>
            </w:pPr>
            <w:r w:rsidRPr="00E2127F">
              <w:rPr>
                <w:color w:val="000000" w:themeColor="text1"/>
                <w:lang w:val="en-NZ" w:eastAsia="en-NZ"/>
              </w:rPr>
              <w:t>This indicator related to concepts of whānau connection</w:t>
            </w:r>
          </w:p>
        </w:tc>
      </w:tr>
      <w:tr w:rsidR="00614519" w14:paraId="3B0B406D" w14:textId="77777777" w:rsidTr="00F80387">
        <w:tc>
          <w:tcPr>
            <w:tcW w:w="2613" w:type="dxa"/>
          </w:tcPr>
          <w:p w14:paraId="7E5B4B7C" w14:textId="77777777" w:rsidR="00614519" w:rsidRPr="004A7776" w:rsidRDefault="00614519" w:rsidP="002B4AC1">
            <w:pPr>
              <w:rPr>
                <w:lang w:val="en-NZ" w:eastAsia="en-NZ"/>
              </w:rPr>
            </w:pPr>
            <w:r w:rsidRPr="001117FF">
              <w:rPr>
                <w:lang w:val="en-NZ" w:eastAsia="en-NZ"/>
              </w:rPr>
              <w:t>The proportion of Māori who feel they have the right amount of contact with whānau</w:t>
            </w:r>
          </w:p>
        </w:tc>
        <w:tc>
          <w:tcPr>
            <w:tcW w:w="2490" w:type="dxa"/>
          </w:tcPr>
          <w:p w14:paraId="0F6BC591" w14:textId="77777777" w:rsidR="00614519" w:rsidRPr="004A7776" w:rsidRDefault="00614519" w:rsidP="002B4AC1">
            <w:pPr>
              <w:rPr>
                <w:lang w:val="en-NZ" w:eastAsia="en-NZ"/>
              </w:rPr>
            </w:pPr>
            <w:r w:rsidRPr="001117FF">
              <w:rPr>
                <w:lang w:val="en-NZ" w:eastAsia="en-NZ"/>
              </w:rPr>
              <w:t>Whanaungatanga me te arohatanga</w:t>
            </w:r>
          </w:p>
        </w:tc>
        <w:tc>
          <w:tcPr>
            <w:tcW w:w="4139" w:type="dxa"/>
          </w:tcPr>
          <w:p w14:paraId="34870658" w14:textId="77777777" w:rsidR="00614519" w:rsidRDefault="00614519" w:rsidP="002B4AC1">
            <w:pPr>
              <w:rPr>
                <w:lang w:val="en-NZ" w:eastAsia="en-NZ"/>
              </w:rPr>
            </w:pPr>
            <w:r w:rsidRPr="00F12336">
              <w:rPr>
                <w:lang w:val="en-NZ"/>
              </w:rPr>
              <w:t>The LEDRG identified whānau-based indicators as key, commenting on the importance of whānau for tangata whaiora wellbeing and recovery, and the dearth of statistics at the whānau level.</w:t>
            </w:r>
          </w:p>
        </w:tc>
      </w:tr>
      <w:tr w:rsidR="00614519" w14:paraId="1B91E722" w14:textId="77777777" w:rsidTr="00F80387">
        <w:tc>
          <w:tcPr>
            <w:tcW w:w="2613" w:type="dxa"/>
          </w:tcPr>
          <w:p w14:paraId="39B36300" w14:textId="77777777" w:rsidR="00614519" w:rsidRDefault="00614519" w:rsidP="002B4AC1">
            <w:pPr>
              <w:rPr>
                <w:lang w:val="en-NZ" w:eastAsia="en-NZ"/>
              </w:rPr>
            </w:pPr>
            <w:r w:rsidRPr="004A7776">
              <w:rPr>
                <w:lang w:val="en-NZ" w:eastAsia="en-NZ"/>
              </w:rPr>
              <w:t>The proportion of Māori who think their whānau are doing well</w:t>
            </w:r>
          </w:p>
        </w:tc>
        <w:tc>
          <w:tcPr>
            <w:tcW w:w="2490" w:type="dxa"/>
          </w:tcPr>
          <w:p w14:paraId="31E9C2D4" w14:textId="77777777" w:rsidR="00614519" w:rsidRDefault="00614519" w:rsidP="002B4AC1">
            <w:pPr>
              <w:rPr>
                <w:lang w:val="en-NZ" w:eastAsia="en-NZ"/>
              </w:rPr>
            </w:pPr>
            <w:r w:rsidRPr="004A7776">
              <w:rPr>
                <w:lang w:val="en-NZ" w:eastAsia="en-NZ"/>
              </w:rPr>
              <w:t>Whanaungatanga me te arohatanga</w:t>
            </w:r>
          </w:p>
        </w:tc>
        <w:tc>
          <w:tcPr>
            <w:tcW w:w="4139" w:type="dxa"/>
          </w:tcPr>
          <w:p w14:paraId="6FE411F5" w14:textId="77777777" w:rsidR="00614519" w:rsidRDefault="00614519" w:rsidP="002B4AC1">
            <w:pPr>
              <w:rPr>
                <w:lang w:val="en-NZ" w:eastAsia="en-NZ"/>
              </w:rPr>
            </w:pPr>
            <w:r w:rsidRPr="00F12336">
              <w:rPr>
                <w:lang w:val="en-NZ"/>
              </w:rPr>
              <w:t>The LEDRG identified whānau-based indicators as key, commenting on the importance of whānau for tangata whaiora wellbeing and recovery, and the dearth of statistics at the whānau level.</w:t>
            </w:r>
          </w:p>
        </w:tc>
      </w:tr>
      <w:tr w:rsidR="00614519" w14:paraId="777A60C3" w14:textId="77777777" w:rsidTr="00F80387">
        <w:tc>
          <w:tcPr>
            <w:tcW w:w="2613" w:type="dxa"/>
          </w:tcPr>
          <w:p w14:paraId="475CB208" w14:textId="77777777" w:rsidR="00614519" w:rsidRDefault="00614519" w:rsidP="002B4AC1">
            <w:pPr>
              <w:rPr>
                <w:lang w:val="en-NZ" w:eastAsia="en-NZ"/>
              </w:rPr>
            </w:pPr>
            <w:r w:rsidRPr="005C3141">
              <w:rPr>
                <w:lang w:val="en-NZ" w:eastAsia="en-NZ"/>
              </w:rPr>
              <w:lastRenderedPageBreak/>
              <w:t>The proportion of Māori who report knowledge of own iwi</w:t>
            </w:r>
          </w:p>
        </w:tc>
        <w:tc>
          <w:tcPr>
            <w:tcW w:w="2490" w:type="dxa"/>
          </w:tcPr>
          <w:p w14:paraId="4A26BCF7" w14:textId="77777777" w:rsidR="00614519" w:rsidRPr="00DD0423" w:rsidRDefault="00614519" w:rsidP="002B4AC1">
            <w:pPr>
              <w:rPr>
                <w:lang w:val="en-NZ" w:eastAsia="en-NZ"/>
              </w:rPr>
            </w:pPr>
            <w:r w:rsidRPr="00DD0423">
              <w:rPr>
                <w:lang w:val="en-NZ" w:eastAsia="en-NZ"/>
              </w:rPr>
              <w:t>Wairuatanga me te manawaroa</w:t>
            </w:r>
          </w:p>
        </w:tc>
        <w:tc>
          <w:tcPr>
            <w:tcW w:w="4139" w:type="dxa"/>
          </w:tcPr>
          <w:p w14:paraId="4B2C2453" w14:textId="77777777" w:rsidR="00614519" w:rsidRPr="00DD0423" w:rsidRDefault="00614519" w:rsidP="002B4AC1">
            <w:pPr>
              <w:spacing w:after="160"/>
              <w:ind w:left="0"/>
              <w:rPr>
                <w:lang w:val="en-NZ"/>
              </w:rPr>
            </w:pPr>
            <w:r w:rsidRPr="00DD0423">
              <w:t>Whānau, hapū, and iwi are important components of Māori i</w:t>
            </w:r>
            <w:r w:rsidRPr="004A7776">
              <w:t>dentity</w:t>
            </w:r>
            <w:r w:rsidRPr="00DD0423">
              <w:t xml:space="preserve"> and relate to </w:t>
            </w:r>
            <w:r w:rsidRPr="004A7776">
              <w:t>connection</w:t>
            </w:r>
            <w:r w:rsidRPr="00DD0423">
              <w:t>s</w:t>
            </w:r>
            <w:r w:rsidRPr="004A7776">
              <w:t xml:space="preserve"> </w:t>
            </w:r>
            <w:r w:rsidRPr="00DD0423">
              <w:t>to people and</w:t>
            </w:r>
            <w:r w:rsidRPr="004A7776">
              <w:t xml:space="preserve"> whenua</w:t>
            </w:r>
            <w:r w:rsidRPr="00DD0423">
              <w:t>.</w:t>
            </w:r>
          </w:p>
        </w:tc>
      </w:tr>
      <w:tr w:rsidR="00614519" w14:paraId="5951C79C" w14:textId="77777777" w:rsidTr="00F80387">
        <w:tc>
          <w:tcPr>
            <w:tcW w:w="2613" w:type="dxa"/>
          </w:tcPr>
          <w:p w14:paraId="2CDF0629" w14:textId="77777777" w:rsidR="00614519" w:rsidRDefault="00614519" w:rsidP="002B4AC1">
            <w:pPr>
              <w:rPr>
                <w:lang w:val="en-NZ" w:eastAsia="en-NZ"/>
              </w:rPr>
            </w:pPr>
            <w:r w:rsidRPr="005C3141">
              <w:rPr>
                <w:lang w:val="en-NZ" w:eastAsia="en-NZ"/>
              </w:rPr>
              <w:t>The proportion of Māori who think things are getting better for their whānau</w:t>
            </w:r>
          </w:p>
        </w:tc>
        <w:tc>
          <w:tcPr>
            <w:tcW w:w="2490" w:type="dxa"/>
          </w:tcPr>
          <w:p w14:paraId="02FC2D56" w14:textId="77777777" w:rsidR="00614519" w:rsidRDefault="00614519" w:rsidP="002B4AC1">
            <w:pPr>
              <w:rPr>
                <w:lang w:val="en-NZ" w:eastAsia="en-NZ"/>
              </w:rPr>
            </w:pPr>
            <w:r w:rsidRPr="005C3141">
              <w:rPr>
                <w:lang w:val="en-NZ" w:eastAsia="en-NZ"/>
              </w:rPr>
              <w:t>Tūmanako me te ngākaupai</w:t>
            </w:r>
          </w:p>
        </w:tc>
        <w:tc>
          <w:tcPr>
            <w:tcW w:w="4139" w:type="dxa"/>
          </w:tcPr>
          <w:p w14:paraId="1F63F8F0" w14:textId="77777777" w:rsidR="00614519" w:rsidRDefault="00614519" w:rsidP="002B4AC1">
            <w:pPr>
              <w:rPr>
                <w:lang w:val="en-NZ" w:eastAsia="en-NZ"/>
              </w:rPr>
            </w:pPr>
            <w:r w:rsidRPr="00F12336">
              <w:rPr>
                <w:lang w:val="en-NZ"/>
              </w:rPr>
              <w:t>The LEDRG identified whānau-based indicators as key, commenting on the importance of whānau for tangata whaiora wellbeing and recovery, and the dearth of statistics at the whānau level.</w:t>
            </w:r>
          </w:p>
        </w:tc>
      </w:tr>
    </w:tbl>
    <w:p w14:paraId="316393E6" w14:textId="77777777" w:rsidR="00614519" w:rsidRDefault="00614519" w:rsidP="00614519">
      <w:pPr>
        <w:rPr>
          <w:lang w:val="en-NZ"/>
        </w:rPr>
      </w:pPr>
    </w:p>
    <w:p w14:paraId="542DAB6E" w14:textId="77777777" w:rsidR="00614519" w:rsidRDefault="00614519" w:rsidP="00614519">
      <w:pPr>
        <w:pStyle w:val="Figureortableorbookheading"/>
        <w:rPr>
          <w:lang w:val="en-NZ" w:eastAsia="en-NZ"/>
        </w:rPr>
      </w:pPr>
      <w:r>
        <w:rPr>
          <w:lang w:val="en-NZ" w:eastAsia="en-NZ"/>
        </w:rPr>
        <w:t>Table 3. Shared perspective indicators</w:t>
      </w:r>
    </w:p>
    <w:tbl>
      <w:tblPr>
        <w:tblStyle w:val="TableGrid"/>
        <w:tblW w:w="0" w:type="auto"/>
        <w:tblLook w:val="04A0" w:firstRow="1" w:lastRow="0" w:firstColumn="1" w:lastColumn="0" w:noHBand="0" w:noVBand="1"/>
      </w:tblPr>
      <w:tblGrid>
        <w:gridCol w:w="2616"/>
        <w:gridCol w:w="2090"/>
        <w:gridCol w:w="4320"/>
      </w:tblGrid>
      <w:tr w:rsidR="00614519" w:rsidRPr="00580D66" w14:paraId="7B46F151" w14:textId="77777777" w:rsidTr="005E5623">
        <w:tc>
          <w:tcPr>
            <w:tcW w:w="2616" w:type="dxa"/>
          </w:tcPr>
          <w:p w14:paraId="771682BC" w14:textId="77777777" w:rsidR="00614519" w:rsidRPr="00580D66" w:rsidRDefault="00614519" w:rsidP="002B4AC1">
            <w:pPr>
              <w:rPr>
                <w:b/>
                <w:bCs/>
                <w:lang w:val="en-NZ" w:eastAsia="en-NZ"/>
              </w:rPr>
            </w:pPr>
            <w:r>
              <w:rPr>
                <w:b/>
                <w:bCs/>
                <w:lang w:val="en-NZ" w:eastAsia="en-NZ"/>
              </w:rPr>
              <w:t>Indicator</w:t>
            </w:r>
          </w:p>
        </w:tc>
        <w:tc>
          <w:tcPr>
            <w:tcW w:w="2090" w:type="dxa"/>
          </w:tcPr>
          <w:p w14:paraId="35A25617" w14:textId="77777777" w:rsidR="00614519" w:rsidRPr="00580D66" w:rsidRDefault="00614519" w:rsidP="002B4AC1">
            <w:pPr>
              <w:rPr>
                <w:b/>
                <w:bCs/>
                <w:lang w:val="en-NZ" w:eastAsia="en-NZ"/>
              </w:rPr>
            </w:pPr>
            <w:r>
              <w:rPr>
                <w:b/>
                <w:bCs/>
                <w:lang w:val="en-NZ" w:eastAsia="en-NZ"/>
              </w:rPr>
              <w:t>He Ara Oranga domain</w:t>
            </w:r>
          </w:p>
        </w:tc>
        <w:tc>
          <w:tcPr>
            <w:tcW w:w="4320" w:type="dxa"/>
          </w:tcPr>
          <w:p w14:paraId="2FCD8A7F" w14:textId="77777777" w:rsidR="00614519" w:rsidRDefault="00614519" w:rsidP="002B4AC1">
            <w:pPr>
              <w:rPr>
                <w:b/>
                <w:bCs/>
                <w:lang w:val="en-NZ" w:eastAsia="en-NZ"/>
              </w:rPr>
            </w:pPr>
            <w:r>
              <w:rPr>
                <w:b/>
                <w:bCs/>
                <w:lang w:val="en-NZ" w:eastAsia="en-NZ"/>
              </w:rPr>
              <w:t>Rationale for inclusion</w:t>
            </w:r>
          </w:p>
        </w:tc>
      </w:tr>
      <w:tr w:rsidR="00614519" w14:paraId="3FFFF2AE" w14:textId="77777777" w:rsidTr="005E5623">
        <w:tc>
          <w:tcPr>
            <w:tcW w:w="2616" w:type="dxa"/>
          </w:tcPr>
          <w:p w14:paraId="6BA49FB1" w14:textId="77777777" w:rsidR="00614519" w:rsidRDefault="00614519" w:rsidP="002B4AC1">
            <w:pPr>
              <w:rPr>
                <w:lang w:val="en-NZ" w:eastAsia="en-NZ"/>
              </w:rPr>
            </w:pPr>
            <w:r w:rsidRPr="00CE3E85">
              <w:rPr>
                <w:lang w:val="en-NZ" w:eastAsia="en-NZ"/>
              </w:rPr>
              <w:t>The proportion of people who report high levels of trust in most other people</w:t>
            </w:r>
          </w:p>
        </w:tc>
        <w:tc>
          <w:tcPr>
            <w:tcW w:w="2090" w:type="dxa"/>
          </w:tcPr>
          <w:p w14:paraId="258F3F77" w14:textId="77777777" w:rsidR="00614519" w:rsidRDefault="00614519" w:rsidP="002B4AC1">
            <w:pPr>
              <w:rPr>
                <w:lang w:val="en-NZ" w:eastAsia="en-NZ"/>
              </w:rPr>
            </w:pPr>
            <w:r w:rsidRPr="00CE3E85">
              <w:rPr>
                <w:lang w:val="en-NZ" w:eastAsia="en-NZ"/>
              </w:rPr>
              <w:t>Being safe and nurtured</w:t>
            </w:r>
          </w:p>
        </w:tc>
        <w:tc>
          <w:tcPr>
            <w:tcW w:w="4320" w:type="dxa"/>
          </w:tcPr>
          <w:p w14:paraId="03827CF2" w14:textId="77777777" w:rsidR="00614519" w:rsidRPr="00E2127F" w:rsidRDefault="00614519" w:rsidP="002B4AC1">
            <w:pPr>
              <w:rPr>
                <w:color w:val="000000" w:themeColor="text1"/>
                <w:lang w:val="en-NZ" w:eastAsia="en-NZ"/>
              </w:rPr>
            </w:pPr>
            <w:r w:rsidRPr="00E2127F">
              <w:rPr>
                <w:color w:val="000000" w:themeColor="text1"/>
                <w:lang w:val="en-NZ" w:eastAsia="en-NZ"/>
              </w:rPr>
              <w:t>Trust is related to discrimination and social connection which were rated by the LEDRG as a top determinant of wellbeing</w:t>
            </w:r>
          </w:p>
        </w:tc>
      </w:tr>
      <w:tr w:rsidR="00614519" w14:paraId="1A18B40E" w14:textId="77777777" w:rsidTr="005E5623">
        <w:tc>
          <w:tcPr>
            <w:tcW w:w="2616" w:type="dxa"/>
          </w:tcPr>
          <w:p w14:paraId="590DE1D7" w14:textId="77777777" w:rsidR="00614519" w:rsidRDefault="00614519" w:rsidP="002B4AC1">
            <w:pPr>
              <w:rPr>
                <w:lang w:val="en-NZ" w:eastAsia="en-NZ"/>
              </w:rPr>
            </w:pPr>
            <w:r w:rsidRPr="00CE3E85">
              <w:rPr>
                <w:lang w:val="en-NZ" w:eastAsia="en-NZ"/>
              </w:rPr>
              <w:t>The proportion of people who report feeling lonely a little or none of the time in the last four weeks</w:t>
            </w:r>
          </w:p>
        </w:tc>
        <w:tc>
          <w:tcPr>
            <w:tcW w:w="2090" w:type="dxa"/>
          </w:tcPr>
          <w:p w14:paraId="049DCCC7" w14:textId="77777777" w:rsidR="00614519" w:rsidRDefault="00614519" w:rsidP="002B4AC1">
            <w:pPr>
              <w:rPr>
                <w:lang w:val="en-NZ" w:eastAsia="en-NZ"/>
              </w:rPr>
            </w:pPr>
            <w:r w:rsidRPr="00CE3E85">
              <w:rPr>
                <w:lang w:val="en-NZ" w:eastAsia="en-NZ"/>
              </w:rPr>
              <w:t>Being safe and nurtured</w:t>
            </w:r>
          </w:p>
        </w:tc>
        <w:tc>
          <w:tcPr>
            <w:tcW w:w="4320" w:type="dxa"/>
          </w:tcPr>
          <w:p w14:paraId="34C58F56" w14:textId="77777777" w:rsidR="00614519" w:rsidRPr="004F13FF" w:rsidRDefault="00614519" w:rsidP="002B4AC1">
            <w:pPr>
              <w:spacing w:after="160"/>
              <w:ind w:left="0"/>
              <w:rPr>
                <w:lang w:val="en-NZ" w:eastAsia="en-NZ"/>
              </w:rPr>
            </w:pPr>
            <w:r w:rsidRPr="004A7776">
              <w:rPr>
                <w:lang w:val="en-NZ"/>
              </w:rPr>
              <w:t xml:space="preserve">Loneliness </w:t>
            </w:r>
            <w:r w:rsidRPr="004F13FF">
              <w:rPr>
                <w:lang w:val="en-NZ"/>
              </w:rPr>
              <w:t>and social connection</w:t>
            </w:r>
            <w:r>
              <w:rPr>
                <w:lang w:val="en-NZ"/>
              </w:rPr>
              <w:t xml:space="preserve"> were</w:t>
            </w:r>
            <w:r w:rsidRPr="004F13FF">
              <w:rPr>
                <w:lang w:val="en-NZ"/>
              </w:rPr>
              <w:t xml:space="preserve"> </w:t>
            </w:r>
            <w:r w:rsidRPr="004A7776">
              <w:rPr>
                <w:lang w:val="en-NZ"/>
              </w:rPr>
              <w:t xml:space="preserve">rated highly </w:t>
            </w:r>
            <w:r w:rsidRPr="004F13FF">
              <w:rPr>
                <w:lang w:val="en-NZ"/>
              </w:rPr>
              <w:t xml:space="preserve">as a </w:t>
            </w:r>
            <w:r w:rsidRPr="004A7776">
              <w:rPr>
                <w:lang w:val="en-NZ"/>
              </w:rPr>
              <w:t xml:space="preserve">critical </w:t>
            </w:r>
            <w:r w:rsidRPr="004F13FF">
              <w:rPr>
                <w:lang w:val="en-NZ"/>
              </w:rPr>
              <w:t xml:space="preserve">determinant of emotional </w:t>
            </w:r>
            <w:r w:rsidRPr="004A7776">
              <w:rPr>
                <w:lang w:val="en-NZ"/>
              </w:rPr>
              <w:t xml:space="preserve">wellbeing. </w:t>
            </w:r>
          </w:p>
        </w:tc>
      </w:tr>
      <w:tr w:rsidR="00614519" w14:paraId="4EE3FBFF" w14:textId="77777777" w:rsidTr="005E5623">
        <w:tc>
          <w:tcPr>
            <w:tcW w:w="2616" w:type="dxa"/>
          </w:tcPr>
          <w:p w14:paraId="27F83E7D" w14:textId="77777777" w:rsidR="00614519" w:rsidRDefault="00614519" w:rsidP="002B4AC1">
            <w:pPr>
              <w:rPr>
                <w:lang w:val="en-NZ" w:eastAsia="en-NZ"/>
              </w:rPr>
            </w:pPr>
            <w:r w:rsidRPr="001117FF">
              <w:rPr>
                <w:lang w:val="en-NZ" w:eastAsia="en-NZ"/>
              </w:rPr>
              <w:t xml:space="preserve">The proportion of </w:t>
            </w:r>
            <w:r>
              <w:rPr>
                <w:lang w:val="en-NZ" w:eastAsia="en-NZ"/>
              </w:rPr>
              <w:t>people</w:t>
            </w:r>
            <w:r w:rsidRPr="001117FF">
              <w:rPr>
                <w:lang w:val="en-NZ" w:eastAsia="en-NZ"/>
              </w:rPr>
              <w:t xml:space="preserve"> experiencing good material wellbeing</w:t>
            </w:r>
          </w:p>
        </w:tc>
        <w:tc>
          <w:tcPr>
            <w:tcW w:w="2090" w:type="dxa"/>
          </w:tcPr>
          <w:p w14:paraId="7982127B" w14:textId="77777777" w:rsidR="00614519" w:rsidRDefault="00614519" w:rsidP="002B4AC1">
            <w:pPr>
              <w:rPr>
                <w:lang w:val="en-NZ" w:eastAsia="en-NZ"/>
              </w:rPr>
            </w:pPr>
            <w:r w:rsidRPr="00C636F5">
              <w:rPr>
                <w:lang w:val="en-NZ" w:eastAsia="en-NZ"/>
              </w:rPr>
              <w:t>Having what is needed</w:t>
            </w:r>
          </w:p>
        </w:tc>
        <w:tc>
          <w:tcPr>
            <w:tcW w:w="4320" w:type="dxa"/>
          </w:tcPr>
          <w:p w14:paraId="0E0BE70E" w14:textId="77777777" w:rsidR="00614519" w:rsidRPr="004A7776" w:rsidRDefault="00614519" w:rsidP="002B4AC1">
            <w:pPr>
              <w:spacing w:after="160"/>
              <w:ind w:left="0"/>
              <w:rPr>
                <w:lang w:val="en-NZ"/>
              </w:rPr>
            </w:pPr>
            <w:r w:rsidRPr="004A7776">
              <w:rPr>
                <w:lang w:val="en-NZ"/>
              </w:rPr>
              <w:t xml:space="preserve">Material wellbeing was </w:t>
            </w:r>
            <w:r w:rsidRPr="004D64A5">
              <w:rPr>
                <w:lang w:val="en-NZ"/>
              </w:rPr>
              <w:t xml:space="preserve">rated by the LEDRG as a </w:t>
            </w:r>
            <w:r w:rsidRPr="004A7776">
              <w:rPr>
                <w:lang w:val="en-NZ"/>
              </w:rPr>
              <w:t>top indicator. Related concepts including crowded housing</w:t>
            </w:r>
            <w:r w:rsidRPr="004D64A5">
              <w:rPr>
                <w:lang w:val="en-NZ"/>
              </w:rPr>
              <w:t xml:space="preserve"> and </w:t>
            </w:r>
            <w:r w:rsidRPr="004A7776">
              <w:rPr>
                <w:lang w:val="en-NZ"/>
              </w:rPr>
              <w:t xml:space="preserve">access to fresh food were also discussed but </w:t>
            </w:r>
            <w:r w:rsidRPr="004D64A5">
              <w:rPr>
                <w:lang w:val="en-NZ"/>
              </w:rPr>
              <w:t>were less highly rated.</w:t>
            </w:r>
          </w:p>
          <w:p w14:paraId="79ABCCFD" w14:textId="77777777" w:rsidR="00614519" w:rsidRDefault="00614519" w:rsidP="002B4AC1">
            <w:pPr>
              <w:rPr>
                <w:lang w:val="en-NZ" w:eastAsia="en-NZ"/>
              </w:rPr>
            </w:pPr>
          </w:p>
        </w:tc>
      </w:tr>
      <w:tr w:rsidR="00614519" w14:paraId="5241648F" w14:textId="77777777" w:rsidTr="005E5623">
        <w:tc>
          <w:tcPr>
            <w:tcW w:w="2616" w:type="dxa"/>
          </w:tcPr>
          <w:p w14:paraId="1B4749AB" w14:textId="77777777" w:rsidR="00614519" w:rsidRDefault="00614519" w:rsidP="002B4AC1">
            <w:pPr>
              <w:rPr>
                <w:lang w:val="en-NZ" w:eastAsia="en-NZ"/>
              </w:rPr>
            </w:pPr>
            <w:r w:rsidRPr="00C636F5">
              <w:rPr>
                <w:lang w:val="en-NZ" w:eastAsia="en-NZ"/>
              </w:rPr>
              <w:t>The proportion of households that feel their income is enough or more than enough to meet their everyday needs</w:t>
            </w:r>
          </w:p>
        </w:tc>
        <w:tc>
          <w:tcPr>
            <w:tcW w:w="2090" w:type="dxa"/>
          </w:tcPr>
          <w:p w14:paraId="18E1EB68" w14:textId="77777777" w:rsidR="00614519" w:rsidRDefault="00614519" w:rsidP="002B4AC1">
            <w:pPr>
              <w:rPr>
                <w:lang w:val="en-NZ" w:eastAsia="en-NZ"/>
              </w:rPr>
            </w:pPr>
            <w:r w:rsidRPr="00C636F5">
              <w:rPr>
                <w:lang w:val="en-NZ" w:eastAsia="en-NZ"/>
              </w:rPr>
              <w:t>Having what is needed</w:t>
            </w:r>
          </w:p>
        </w:tc>
        <w:tc>
          <w:tcPr>
            <w:tcW w:w="4320" w:type="dxa"/>
          </w:tcPr>
          <w:p w14:paraId="2E10B6CB" w14:textId="77777777" w:rsidR="00614519" w:rsidRDefault="00614519" w:rsidP="002B4AC1">
            <w:pPr>
              <w:spacing w:after="160"/>
              <w:ind w:left="0"/>
              <w:rPr>
                <w:lang w:val="en-NZ"/>
              </w:rPr>
            </w:pPr>
            <w:r w:rsidRPr="004A7776">
              <w:rPr>
                <w:lang w:val="en-NZ"/>
              </w:rPr>
              <w:t xml:space="preserve">Material wellbeing was </w:t>
            </w:r>
            <w:r w:rsidRPr="004D64A5">
              <w:rPr>
                <w:lang w:val="en-NZ"/>
              </w:rPr>
              <w:t xml:space="preserve">rated by the LEDRG as a </w:t>
            </w:r>
            <w:r w:rsidRPr="004A7776">
              <w:rPr>
                <w:lang w:val="en-NZ"/>
              </w:rPr>
              <w:t>top indicator. Related concepts including crowded housing</w:t>
            </w:r>
            <w:r w:rsidRPr="004D64A5">
              <w:rPr>
                <w:lang w:val="en-NZ"/>
              </w:rPr>
              <w:t xml:space="preserve"> and </w:t>
            </w:r>
            <w:r w:rsidRPr="004A7776">
              <w:rPr>
                <w:lang w:val="en-NZ"/>
              </w:rPr>
              <w:t xml:space="preserve">access to fresh food were also discussed but </w:t>
            </w:r>
            <w:r w:rsidRPr="004D64A5">
              <w:rPr>
                <w:lang w:val="en-NZ"/>
              </w:rPr>
              <w:t>were less highly rated.</w:t>
            </w:r>
          </w:p>
        </w:tc>
      </w:tr>
      <w:tr w:rsidR="00614519" w14:paraId="3AB2E5F5" w14:textId="77777777" w:rsidTr="005E5623">
        <w:tc>
          <w:tcPr>
            <w:tcW w:w="2616" w:type="dxa"/>
          </w:tcPr>
          <w:p w14:paraId="31BBA17C" w14:textId="77777777" w:rsidR="00614519" w:rsidRDefault="00614519" w:rsidP="002B4AC1">
            <w:pPr>
              <w:rPr>
                <w:lang w:val="en-NZ" w:eastAsia="en-NZ"/>
              </w:rPr>
            </w:pPr>
            <w:r w:rsidRPr="00C636F5">
              <w:rPr>
                <w:lang w:val="en-NZ" w:eastAsia="en-NZ"/>
              </w:rPr>
              <w:lastRenderedPageBreak/>
              <w:t>The proportion of people who have gone without fresh fruit and vegetables a little or a lot in last year to keep costs down</w:t>
            </w:r>
          </w:p>
        </w:tc>
        <w:tc>
          <w:tcPr>
            <w:tcW w:w="2090" w:type="dxa"/>
          </w:tcPr>
          <w:p w14:paraId="062EDC3B" w14:textId="77777777" w:rsidR="00614519" w:rsidRDefault="00614519" w:rsidP="002B4AC1">
            <w:pPr>
              <w:rPr>
                <w:lang w:val="en-NZ" w:eastAsia="en-NZ"/>
              </w:rPr>
            </w:pPr>
            <w:r w:rsidRPr="00C636F5">
              <w:rPr>
                <w:lang w:val="en-NZ" w:eastAsia="en-NZ"/>
              </w:rPr>
              <w:t>Having what is needed</w:t>
            </w:r>
          </w:p>
        </w:tc>
        <w:tc>
          <w:tcPr>
            <w:tcW w:w="4320" w:type="dxa"/>
          </w:tcPr>
          <w:p w14:paraId="4EC3702A" w14:textId="77777777" w:rsidR="00614519" w:rsidRPr="000264B8" w:rsidRDefault="00614519" w:rsidP="002B4AC1">
            <w:pPr>
              <w:rPr>
                <w:color w:val="000000" w:themeColor="text1"/>
                <w:lang w:val="en-NZ" w:eastAsia="en-NZ"/>
              </w:rPr>
            </w:pPr>
            <w:r w:rsidRPr="000264B8">
              <w:rPr>
                <w:color w:val="000000" w:themeColor="text1"/>
                <w:lang w:val="en-NZ" w:eastAsia="en-NZ"/>
              </w:rPr>
              <w:t>Reflects material wellbeing and access to the basics, which was rated highly by the LEDRG.</w:t>
            </w:r>
          </w:p>
        </w:tc>
      </w:tr>
      <w:tr w:rsidR="00614519" w14:paraId="5B1460DF" w14:textId="77777777" w:rsidTr="005E5623">
        <w:tc>
          <w:tcPr>
            <w:tcW w:w="2616" w:type="dxa"/>
          </w:tcPr>
          <w:p w14:paraId="7C2CB4A7" w14:textId="77777777" w:rsidR="00614519" w:rsidRDefault="00614519" w:rsidP="002B4AC1">
            <w:pPr>
              <w:ind w:left="0"/>
              <w:rPr>
                <w:lang w:val="en-NZ" w:eastAsia="en-NZ"/>
              </w:rPr>
            </w:pPr>
            <w:r w:rsidRPr="00C636F5">
              <w:rPr>
                <w:lang w:val="en-NZ" w:eastAsia="en-NZ"/>
              </w:rPr>
              <w:t>The proportion of adults who rated their health status as good, very good or excellent</w:t>
            </w:r>
          </w:p>
        </w:tc>
        <w:tc>
          <w:tcPr>
            <w:tcW w:w="2090" w:type="dxa"/>
          </w:tcPr>
          <w:p w14:paraId="5A1B63E7" w14:textId="77777777" w:rsidR="00614519" w:rsidRDefault="00614519" w:rsidP="002B4AC1">
            <w:pPr>
              <w:rPr>
                <w:lang w:val="en-NZ" w:eastAsia="en-NZ"/>
              </w:rPr>
            </w:pPr>
            <w:r w:rsidRPr="00C636F5">
              <w:rPr>
                <w:lang w:val="en-NZ" w:eastAsia="en-NZ"/>
              </w:rPr>
              <w:t>Having what is needed</w:t>
            </w:r>
          </w:p>
        </w:tc>
        <w:tc>
          <w:tcPr>
            <w:tcW w:w="4320" w:type="dxa"/>
          </w:tcPr>
          <w:p w14:paraId="67D46ADC" w14:textId="77777777" w:rsidR="00614519" w:rsidRDefault="00614519" w:rsidP="002B4AC1">
            <w:pPr>
              <w:rPr>
                <w:lang w:val="en-NZ" w:eastAsia="en-NZ"/>
              </w:rPr>
            </w:pPr>
            <w:r>
              <w:rPr>
                <w:lang w:val="en-NZ" w:eastAsia="en-NZ"/>
              </w:rPr>
              <w:t>Important because health status is a known area of inequity for tāngata whaiora.</w:t>
            </w:r>
          </w:p>
        </w:tc>
      </w:tr>
      <w:tr w:rsidR="00614519" w14:paraId="53735F78" w14:textId="77777777" w:rsidTr="005E5623">
        <w:tc>
          <w:tcPr>
            <w:tcW w:w="2616" w:type="dxa"/>
          </w:tcPr>
          <w:p w14:paraId="37D53AE1" w14:textId="77777777" w:rsidR="00614519" w:rsidRDefault="00614519" w:rsidP="002B4AC1">
            <w:pPr>
              <w:rPr>
                <w:lang w:val="en-NZ" w:eastAsia="en-NZ"/>
              </w:rPr>
            </w:pPr>
            <w:r w:rsidRPr="004976E6">
              <w:rPr>
                <w:lang w:val="en-NZ" w:eastAsia="en-NZ"/>
              </w:rPr>
              <w:t>The proportion of people who report experiencing discrimination in the last year</w:t>
            </w:r>
          </w:p>
        </w:tc>
        <w:tc>
          <w:tcPr>
            <w:tcW w:w="2090" w:type="dxa"/>
          </w:tcPr>
          <w:p w14:paraId="0A40AAD9" w14:textId="77777777" w:rsidR="00614519" w:rsidRDefault="00614519" w:rsidP="002B4AC1">
            <w:pPr>
              <w:rPr>
                <w:lang w:val="en-NZ" w:eastAsia="en-NZ"/>
              </w:rPr>
            </w:pPr>
            <w:r w:rsidRPr="004976E6">
              <w:rPr>
                <w:lang w:val="en-NZ" w:eastAsia="en-NZ"/>
              </w:rPr>
              <w:t>Having one’s rights and dignity fully realised</w:t>
            </w:r>
          </w:p>
        </w:tc>
        <w:tc>
          <w:tcPr>
            <w:tcW w:w="4320" w:type="dxa"/>
          </w:tcPr>
          <w:p w14:paraId="6DE709E4" w14:textId="77777777" w:rsidR="00614519" w:rsidRDefault="00614519" w:rsidP="002B4AC1">
            <w:pPr>
              <w:rPr>
                <w:lang w:val="en-NZ" w:eastAsia="en-NZ"/>
              </w:rPr>
            </w:pPr>
            <w:r>
              <w:rPr>
                <w:lang w:val="en-NZ" w:eastAsia="en-NZ"/>
              </w:rPr>
              <w:t>Rated by the LEDRG as a top determinant of wellbeing.</w:t>
            </w:r>
          </w:p>
        </w:tc>
      </w:tr>
      <w:tr w:rsidR="00614519" w:rsidRPr="000264B8" w14:paraId="4664B116" w14:textId="77777777" w:rsidTr="005E5623">
        <w:tc>
          <w:tcPr>
            <w:tcW w:w="2616" w:type="dxa"/>
          </w:tcPr>
          <w:p w14:paraId="0C227150" w14:textId="77777777" w:rsidR="00614519" w:rsidRPr="000264B8" w:rsidRDefault="00614519" w:rsidP="002B4AC1">
            <w:pPr>
              <w:rPr>
                <w:color w:val="000000" w:themeColor="text1"/>
                <w:lang w:val="en-NZ" w:eastAsia="en-NZ"/>
              </w:rPr>
            </w:pPr>
            <w:r w:rsidRPr="000264B8">
              <w:rPr>
                <w:color w:val="000000" w:themeColor="text1"/>
                <w:lang w:val="en-NZ" w:eastAsia="en-NZ"/>
              </w:rPr>
              <w:t>The proportion of people who rate their family wellbeing highly</w:t>
            </w:r>
          </w:p>
        </w:tc>
        <w:tc>
          <w:tcPr>
            <w:tcW w:w="2090" w:type="dxa"/>
          </w:tcPr>
          <w:p w14:paraId="2061C110" w14:textId="77777777" w:rsidR="00614519" w:rsidRPr="000264B8" w:rsidRDefault="00614519" w:rsidP="002B4AC1">
            <w:pPr>
              <w:rPr>
                <w:color w:val="000000" w:themeColor="text1"/>
                <w:lang w:val="en-NZ" w:eastAsia="en-NZ"/>
              </w:rPr>
            </w:pPr>
            <w:r w:rsidRPr="000264B8">
              <w:rPr>
                <w:color w:val="000000" w:themeColor="text1"/>
                <w:lang w:val="en-NZ" w:eastAsia="en-NZ"/>
              </w:rPr>
              <w:t>Healing, growth and being resilient</w:t>
            </w:r>
          </w:p>
        </w:tc>
        <w:tc>
          <w:tcPr>
            <w:tcW w:w="4320" w:type="dxa"/>
          </w:tcPr>
          <w:p w14:paraId="613842BA" w14:textId="77777777" w:rsidR="00614519" w:rsidRPr="000264B8" w:rsidRDefault="00614519" w:rsidP="002B4AC1">
            <w:pPr>
              <w:rPr>
                <w:color w:val="000000" w:themeColor="text1"/>
                <w:lang w:val="en-NZ" w:eastAsia="en-NZ"/>
              </w:rPr>
            </w:pPr>
            <w:r w:rsidRPr="000264B8">
              <w:rPr>
                <w:color w:val="000000" w:themeColor="text1"/>
                <w:lang w:val="en-NZ" w:eastAsia="en-NZ"/>
              </w:rPr>
              <w:t>Wellbeing of family and whānau was considered a key factor in wellbeing for people with lived experience</w:t>
            </w:r>
          </w:p>
        </w:tc>
      </w:tr>
      <w:tr w:rsidR="00614519" w:rsidRPr="000264B8" w14:paraId="48DFF1FC" w14:textId="77777777" w:rsidTr="005E5623">
        <w:tc>
          <w:tcPr>
            <w:tcW w:w="2616" w:type="dxa"/>
          </w:tcPr>
          <w:p w14:paraId="1FEA78D4" w14:textId="77777777" w:rsidR="00614519" w:rsidRPr="000264B8" w:rsidRDefault="00614519" w:rsidP="002B4AC1">
            <w:pPr>
              <w:rPr>
                <w:color w:val="000000" w:themeColor="text1"/>
                <w:lang w:val="en-NZ" w:eastAsia="en-NZ"/>
              </w:rPr>
            </w:pPr>
            <w:r w:rsidRPr="000264B8">
              <w:rPr>
                <w:color w:val="000000" w:themeColor="text1"/>
                <w:lang w:val="en-NZ" w:eastAsia="en-NZ"/>
              </w:rPr>
              <w:t>The proportion of people who say it would be easy or very easy to talk to someone if they felt down or a bit depressed</w:t>
            </w:r>
          </w:p>
        </w:tc>
        <w:tc>
          <w:tcPr>
            <w:tcW w:w="2090" w:type="dxa"/>
          </w:tcPr>
          <w:p w14:paraId="012A1CB5" w14:textId="77777777" w:rsidR="00614519" w:rsidRPr="000264B8" w:rsidRDefault="00614519" w:rsidP="002B4AC1">
            <w:pPr>
              <w:rPr>
                <w:color w:val="000000" w:themeColor="text1"/>
                <w:lang w:val="en-NZ" w:eastAsia="en-NZ"/>
              </w:rPr>
            </w:pPr>
            <w:r w:rsidRPr="000264B8">
              <w:rPr>
                <w:color w:val="000000" w:themeColor="text1"/>
                <w:lang w:val="en-NZ" w:eastAsia="en-NZ"/>
              </w:rPr>
              <w:t>Healing, growth and being resilient</w:t>
            </w:r>
          </w:p>
        </w:tc>
        <w:tc>
          <w:tcPr>
            <w:tcW w:w="4320" w:type="dxa"/>
          </w:tcPr>
          <w:p w14:paraId="479C0E5D" w14:textId="77777777" w:rsidR="00614519" w:rsidRPr="000264B8" w:rsidRDefault="00614519" w:rsidP="002B4AC1">
            <w:pPr>
              <w:rPr>
                <w:color w:val="000000" w:themeColor="text1"/>
                <w:lang w:val="en-NZ" w:eastAsia="en-NZ"/>
              </w:rPr>
            </w:pPr>
            <w:r w:rsidRPr="000264B8">
              <w:rPr>
                <w:color w:val="000000" w:themeColor="text1"/>
                <w:lang w:val="en-NZ" w:eastAsia="en-NZ"/>
              </w:rPr>
              <w:t>Access to informal supports was identified as an important factor in maintaining wellbeing</w:t>
            </w:r>
          </w:p>
        </w:tc>
      </w:tr>
      <w:tr w:rsidR="00614519" w14:paraId="469D4CC0" w14:textId="77777777" w:rsidTr="005E5623">
        <w:tc>
          <w:tcPr>
            <w:tcW w:w="2616" w:type="dxa"/>
          </w:tcPr>
          <w:p w14:paraId="52531A93" w14:textId="77777777" w:rsidR="00614519" w:rsidRDefault="00614519" w:rsidP="002B4AC1">
            <w:pPr>
              <w:rPr>
                <w:lang w:val="en-NZ" w:eastAsia="en-NZ"/>
              </w:rPr>
            </w:pPr>
            <w:r w:rsidRPr="00C42793">
              <w:rPr>
                <w:lang w:val="en-NZ" w:eastAsia="en-NZ"/>
              </w:rPr>
              <w:t>The proportion of people who report high positive mental wellbeing</w:t>
            </w:r>
          </w:p>
        </w:tc>
        <w:tc>
          <w:tcPr>
            <w:tcW w:w="2090" w:type="dxa"/>
          </w:tcPr>
          <w:p w14:paraId="592F64EC" w14:textId="77777777" w:rsidR="00614519" w:rsidRDefault="00614519" w:rsidP="002B4AC1">
            <w:pPr>
              <w:rPr>
                <w:lang w:val="en-NZ" w:eastAsia="en-NZ"/>
              </w:rPr>
            </w:pPr>
            <w:r w:rsidRPr="00C42793">
              <w:rPr>
                <w:lang w:val="en-NZ" w:eastAsia="en-NZ"/>
              </w:rPr>
              <w:t>Healing, growth and being resilient</w:t>
            </w:r>
          </w:p>
        </w:tc>
        <w:tc>
          <w:tcPr>
            <w:tcW w:w="4320" w:type="dxa"/>
          </w:tcPr>
          <w:p w14:paraId="0A3FA4AE" w14:textId="77777777" w:rsidR="00614519" w:rsidRDefault="00614519" w:rsidP="002B4AC1">
            <w:pPr>
              <w:rPr>
                <w:lang w:val="en-NZ" w:eastAsia="en-NZ"/>
              </w:rPr>
            </w:pPr>
            <w:r>
              <w:rPr>
                <w:lang w:val="en-NZ" w:eastAsia="en-NZ"/>
              </w:rPr>
              <w:t>This is a key wellbeing outcome indicator.</w:t>
            </w:r>
          </w:p>
        </w:tc>
      </w:tr>
      <w:tr w:rsidR="00614519" w14:paraId="736BADE6" w14:textId="77777777" w:rsidTr="005E5623">
        <w:tc>
          <w:tcPr>
            <w:tcW w:w="2616" w:type="dxa"/>
          </w:tcPr>
          <w:p w14:paraId="1B963BAB" w14:textId="77777777" w:rsidR="00614519" w:rsidRDefault="00614519" w:rsidP="002B4AC1">
            <w:pPr>
              <w:rPr>
                <w:lang w:val="en-NZ" w:eastAsia="en-NZ"/>
              </w:rPr>
            </w:pPr>
            <w:r w:rsidRPr="0051055F">
              <w:rPr>
                <w:lang w:val="en-NZ" w:eastAsia="en-NZ"/>
              </w:rPr>
              <w:t>The proportion of people who think it is easy to be themselves in Aotearoa</w:t>
            </w:r>
          </w:p>
        </w:tc>
        <w:tc>
          <w:tcPr>
            <w:tcW w:w="2090" w:type="dxa"/>
          </w:tcPr>
          <w:p w14:paraId="6D7BC165" w14:textId="77777777" w:rsidR="00614519" w:rsidRPr="006153DE" w:rsidRDefault="00614519" w:rsidP="002B4AC1">
            <w:pPr>
              <w:rPr>
                <w:lang w:val="en-NZ" w:eastAsia="en-NZ"/>
              </w:rPr>
            </w:pPr>
            <w:r w:rsidRPr="006153DE">
              <w:rPr>
                <w:lang w:val="en-NZ" w:eastAsia="en-NZ"/>
              </w:rPr>
              <w:t>Being connected and valued</w:t>
            </w:r>
          </w:p>
        </w:tc>
        <w:tc>
          <w:tcPr>
            <w:tcW w:w="4320" w:type="dxa"/>
          </w:tcPr>
          <w:p w14:paraId="3FB73B53" w14:textId="77777777" w:rsidR="00614519" w:rsidRPr="006153DE" w:rsidRDefault="00614519" w:rsidP="002B4AC1">
            <w:pPr>
              <w:spacing w:after="160"/>
              <w:ind w:left="0"/>
              <w:rPr>
                <w:lang w:val="en-NZ"/>
              </w:rPr>
            </w:pPr>
            <w:r w:rsidRPr="006153DE">
              <w:rPr>
                <w:lang w:val="en-NZ"/>
              </w:rPr>
              <w:t>Rated by the LEDRG as a top indicator of wellbeing and</w:t>
            </w:r>
            <w:r w:rsidRPr="004A7776">
              <w:rPr>
                <w:lang w:val="en-NZ"/>
              </w:rPr>
              <w:t xml:space="preserve"> particularly important for </w:t>
            </w:r>
            <w:r w:rsidRPr="006153DE">
              <w:rPr>
                <w:lang w:val="en-NZ"/>
              </w:rPr>
              <w:t>people</w:t>
            </w:r>
            <w:r w:rsidRPr="004A7776">
              <w:rPr>
                <w:lang w:val="en-NZ"/>
              </w:rPr>
              <w:t xml:space="preserve"> experiencing multiple forms of discrimination and marginalisation.</w:t>
            </w:r>
          </w:p>
        </w:tc>
      </w:tr>
      <w:tr w:rsidR="00614519" w:rsidRPr="000264B8" w14:paraId="2904D93D" w14:textId="77777777" w:rsidTr="005E5623">
        <w:tc>
          <w:tcPr>
            <w:tcW w:w="2616" w:type="dxa"/>
          </w:tcPr>
          <w:p w14:paraId="04FB4D17" w14:textId="77777777" w:rsidR="00614519" w:rsidRPr="000264B8" w:rsidRDefault="00614519" w:rsidP="002B4AC1">
            <w:pPr>
              <w:rPr>
                <w:color w:val="000000" w:themeColor="text1"/>
                <w:lang w:val="en-NZ" w:eastAsia="en-NZ"/>
              </w:rPr>
            </w:pPr>
            <w:r w:rsidRPr="000264B8">
              <w:rPr>
                <w:color w:val="000000" w:themeColor="text1"/>
                <w:lang w:val="en-NZ" w:eastAsia="en-NZ"/>
              </w:rPr>
              <w:lastRenderedPageBreak/>
              <w:t>The proportion of people who report a sense of belonging to NZ</w:t>
            </w:r>
          </w:p>
        </w:tc>
        <w:tc>
          <w:tcPr>
            <w:tcW w:w="2090" w:type="dxa"/>
          </w:tcPr>
          <w:p w14:paraId="37C91AA3" w14:textId="77777777" w:rsidR="00614519" w:rsidRPr="000264B8" w:rsidRDefault="00614519" w:rsidP="002B4AC1">
            <w:pPr>
              <w:rPr>
                <w:color w:val="000000" w:themeColor="text1"/>
                <w:lang w:val="en-NZ" w:eastAsia="en-NZ"/>
              </w:rPr>
            </w:pPr>
            <w:r w:rsidRPr="000264B8">
              <w:rPr>
                <w:color w:val="000000" w:themeColor="text1"/>
                <w:lang w:val="en-NZ" w:eastAsia="en-NZ"/>
              </w:rPr>
              <w:t>Being connected and valued</w:t>
            </w:r>
          </w:p>
        </w:tc>
        <w:tc>
          <w:tcPr>
            <w:tcW w:w="4320" w:type="dxa"/>
          </w:tcPr>
          <w:p w14:paraId="390FAA4B" w14:textId="77777777" w:rsidR="00614519" w:rsidRPr="000264B8" w:rsidRDefault="00614519" w:rsidP="002B4AC1">
            <w:pPr>
              <w:rPr>
                <w:color w:val="000000" w:themeColor="text1"/>
                <w:lang w:val="en-NZ" w:eastAsia="en-NZ"/>
              </w:rPr>
            </w:pPr>
            <w:r w:rsidRPr="000264B8">
              <w:rPr>
                <w:color w:val="000000" w:themeColor="text1"/>
                <w:lang w:val="en-NZ" w:eastAsia="en-NZ"/>
              </w:rPr>
              <w:t>This indicator relates to a sense of connection, which was discussed as vital to maintaining wellbeing</w:t>
            </w:r>
          </w:p>
        </w:tc>
      </w:tr>
      <w:tr w:rsidR="00614519" w14:paraId="5BA31265" w14:textId="77777777" w:rsidTr="005E5623">
        <w:tc>
          <w:tcPr>
            <w:tcW w:w="2616" w:type="dxa"/>
          </w:tcPr>
          <w:p w14:paraId="3A0EB268" w14:textId="1BF65D79" w:rsidR="00614519" w:rsidRDefault="00614519" w:rsidP="002B4AC1">
            <w:pPr>
              <w:rPr>
                <w:lang w:val="en-NZ" w:eastAsia="en-NZ"/>
              </w:rPr>
            </w:pPr>
            <w:r w:rsidRPr="00F031CD">
              <w:rPr>
                <w:lang w:val="en-NZ" w:eastAsia="en-NZ"/>
              </w:rPr>
              <w:t xml:space="preserve">The proportion of people who </w:t>
            </w:r>
            <w:r>
              <w:rPr>
                <w:lang w:val="en-NZ" w:eastAsia="en-NZ"/>
              </w:rPr>
              <w:t>feel</w:t>
            </w:r>
            <w:r w:rsidRPr="00F031CD">
              <w:rPr>
                <w:lang w:val="en-NZ" w:eastAsia="en-NZ"/>
              </w:rPr>
              <w:t xml:space="preserve"> </w:t>
            </w:r>
            <w:r>
              <w:rPr>
                <w:lang w:val="en-NZ" w:eastAsia="en-NZ"/>
              </w:rPr>
              <w:t>the things they do are</w:t>
            </w:r>
            <w:r w:rsidRPr="00F031CD">
              <w:rPr>
                <w:lang w:val="en-NZ" w:eastAsia="en-NZ"/>
              </w:rPr>
              <w:t xml:space="preserve"> worthwhile</w:t>
            </w:r>
          </w:p>
        </w:tc>
        <w:tc>
          <w:tcPr>
            <w:tcW w:w="2090" w:type="dxa"/>
          </w:tcPr>
          <w:p w14:paraId="60DF10ED" w14:textId="77777777" w:rsidR="00614519" w:rsidRDefault="00614519" w:rsidP="002B4AC1">
            <w:pPr>
              <w:rPr>
                <w:lang w:val="en-NZ" w:eastAsia="en-NZ"/>
              </w:rPr>
            </w:pPr>
            <w:r w:rsidRPr="00F031CD">
              <w:rPr>
                <w:lang w:val="en-NZ" w:eastAsia="en-NZ"/>
              </w:rPr>
              <w:t>Having hope and purpose</w:t>
            </w:r>
          </w:p>
        </w:tc>
        <w:tc>
          <w:tcPr>
            <w:tcW w:w="4320" w:type="dxa"/>
          </w:tcPr>
          <w:p w14:paraId="6899496F" w14:textId="77777777" w:rsidR="00614519" w:rsidRPr="0015633E" w:rsidRDefault="00614519" w:rsidP="002B4AC1">
            <w:pPr>
              <w:spacing w:after="160"/>
              <w:ind w:left="0"/>
              <w:rPr>
                <w:lang w:val="en-NZ" w:eastAsia="en-NZ"/>
              </w:rPr>
            </w:pPr>
            <w:r w:rsidRPr="0015633E">
              <w:rPr>
                <w:lang w:val="en-NZ"/>
              </w:rPr>
              <w:t xml:space="preserve">This indicator relates to a sense of purpose, </w:t>
            </w:r>
            <w:r>
              <w:rPr>
                <w:lang w:val="en-NZ"/>
              </w:rPr>
              <w:t xml:space="preserve">which is </w:t>
            </w:r>
            <w:r w:rsidRPr="0015633E">
              <w:rPr>
                <w:lang w:val="en-NZ"/>
              </w:rPr>
              <w:t>key to</w:t>
            </w:r>
            <w:r>
              <w:rPr>
                <w:lang w:val="en-NZ"/>
              </w:rPr>
              <w:t xml:space="preserve"> enabling</w:t>
            </w:r>
            <w:r w:rsidRPr="0015633E">
              <w:rPr>
                <w:lang w:val="en-NZ"/>
              </w:rPr>
              <w:t xml:space="preserve"> people </w:t>
            </w:r>
            <w:r>
              <w:rPr>
                <w:lang w:val="en-NZ"/>
              </w:rPr>
              <w:t xml:space="preserve">to </w:t>
            </w:r>
            <w:r w:rsidRPr="0015633E">
              <w:rPr>
                <w:lang w:val="en-NZ"/>
              </w:rPr>
              <w:t xml:space="preserve">feeling </w:t>
            </w:r>
            <w:r>
              <w:rPr>
                <w:lang w:val="en-NZ"/>
              </w:rPr>
              <w:t>that</w:t>
            </w:r>
            <w:r w:rsidRPr="0015633E">
              <w:rPr>
                <w:lang w:val="en-NZ"/>
              </w:rPr>
              <w:t xml:space="preserve"> they have a place in the world.</w:t>
            </w:r>
          </w:p>
        </w:tc>
      </w:tr>
      <w:tr w:rsidR="00614519" w14:paraId="24A1A6DC" w14:textId="77777777" w:rsidTr="005E5623">
        <w:tc>
          <w:tcPr>
            <w:tcW w:w="2616" w:type="dxa"/>
          </w:tcPr>
          <w:p w14:paraId="1A059C30" w14:textId="77777777" w:rsidR="00614519" w:rsidRDefault="00614519" w:rsidP="002B4AC1">
            <w:pPr>
              <w:rPr>
                <w:lang w:val="en-NZ" w:eastAsia="en-NZ"/>
              </w:rPr>
            </w:pPr>
            <w:r w:rsidRPr="00234232">
              <w:rPr>
                <w:lang w:val="en-NZ" w:eastAsia="en-NZ"/>
              </w:rPr>
              <w:t>The proportion of people who feel they have control over their lives</w:t>
            </w:r>
          </w:p>
        </w:tc>
        <w:tc>
          <w:tcPr>
            <w:tcW w:w="2090" w:type="dxa"/>
          </w:tcPr>
          <w:p w14:paraId="64459BB3" w14:textId="77777777" w:rsidR="00614519" w:rsidRDefault="00614519" w:rsidP="002B4AC1">
            <w:pPr>
              <w:rPr>
                <w:lang w:val="en-NZ" w:eastAsia="en-NZ"/>
              </w:rPr>
            </w:pPr>
            <w:r w:rsidRPr="00F031CD">
              <w:rPr>
                <w:lang w:val="en-NZ" w:eastAsia="en-NZ"/>
              </w:rPr>
              <w:t>Having hope and purpose</w:t>
            </w:r>
          </w:p>
        </w:tc>
        <w:tc>
          <w:tcPr>
            <w:tcW w:w="4320" w:type="dxa"/>
          </w:tcPr>
          <w:p w14:paraId="5D73200E" w14:textId="77777777" w:rsidR="00614519" w:rsidRPr="008422F0" w:rsidRDefault="00614519" w:rsidP="002B4AC1">
            <w:pPr>
              <w:spacing w:after="160"/>
              <w:ind w:left="0"/>
              <w:rPr>
                <w:lang w:val="en-NZ" w:eastAsia="en-NZ"/>
              </w:rPr>
            </w:pPr>
            <w:r w:rsidRPr="008422F0">
              <w:rPr>
                <w:lang w:val="en-NZ"/>
              </w:rPr>
              <w:t xml:space="preserve">Control was noted as a key issue for tāngata whaiora, who can </w:t>
            </w:r>
            <w:r>
              <w:rPr>
                <w:lang w:val="en-NZ"/>
              </w:rPr>
              <w:t xml:space="preserve">be in situations where they are under the control of the MHA system, which can </w:t>
            </w:r>
            <w:r w:rsidRPr="008422F0">
              <w:rPr>
                <w:lang w:val="en-NZ"/>
              </w:rPr>
              <w:t>negative</w:t>
            </w:r>
            <w:r>
              <w:rPr>
                <w:lang w:val="en-NZ"/>
              </w:rPr>
              <w:t>ly affect</w:t>
            </w:r>
            <w:r w:rsidRPr="008422F0">
              <w:rPr>
                <w:lang w:val="en-NZ"/>
              </w:rPr>
              <w:t xml:space="preserve"> wellbeing.</w:t>
            </w:r>
          </w:p>
        </w:tc>
      </w:tr>
      <w:tr w:rsidR="00614519" w14:paraId="799A6556" w14:textId="77777777" w:rsidTr="005E5623">
        <w:tc>
          <w:tcPr>
            <w:tcW w:w="2616" w:type="dxa"/>
          </w:tcPr>
          <w:p w14:paraId="688AFD5E" w14:textId="77777777" w:rsidR="00614519" w:rsidRDefault="00614519" w:rsidP="002B4AC1">
            <w:pPr>
              <w:rPr>
                <w:lang w:val="en-NZ" w:eastAsia="en-NZ"/>
              </w:rPr>
            </w:pPr>
            <w:r w:rsidRPr="00234232">
              <w:rPr>
                <w:lang w:val="en-NZ" w:eastAsia="en-NZ"/>
              </w:rPr>
              <w:t>The proportion of people who report high life satisfaction</w:t>
            </w:r>
          </w:p>
        </w:tc>
        <w:tc>
          <w:tcPr>
            <w:tcW w:w="2090" w:type="dxa"/>
          </w:tcPr>
          <w:p w14:paraId="3726E8E0" w14:textId="77777777" w:rsidR="00614519" w:rsidRDefault="00614519" w:rsidP="002B4AC1">
            <w:pPr>
              <w:rPr>
                <w:lang w:val="en-NZ" w:eastAsia="en-NZ"/>
              </w:rPr>
            </w:pPr>
            <w:r w:rsidRPr="00F031CD">
              <w:rPr>
                <w:lang w:val="en-NZ" w:eastAsia="en-NZ"/>
              </w:rPr>
              <w:t>Having hope and purpose</w:t>
            </w:r>
          </w:p>
        </w:tc>
        <w:tc>
          <w:tcPr>
            <w:tcW w:w="4320" w:type="dxa"/>
          </w:tcPr>
          <w:p w14:paraId="6AC0982A" w14:textId="77777777" w:rsidR="00614519" w:rsidRDefault="00614519" w:rsidP="002B4AC1">
            <w:pPr>
              <w:rPr>
                <w:lang w:val="en-NZ" w:eastAsia="en-NZ"/>
              </w:rPr>
            </w:pPr>
            <w:r>
              <w:rPr>
                <w:lang w:val="en-NZ" w:eastAsia="en-NZ"/>
              </w:rPr>
              <w:t>This is a key wellbeing outcome indicator.</w:t>
            </w:r>
          </w:p>
        </w:tc>
      </w:tr>
    </w:tbl>
    <w:p w14:paraId="332E8B87" w14:textId="77777777" w:rsidR="00614519" w:rsidRDefault="00614519" w:rsidP="00614519">
      <w:pPr>
        <w:rPr>
          <w:lang w:val="en-NZ"/>
        </w:rPr>
      </w:pPr>
    </w:p>
    <w:p w14:paraId="1BAB9A7A" w14:textId="35E02C62" w:rsidR="00614519" w:rsidRPr="00221452" w:rsidRDefault="00614519" w:rsidP="00A93E04">
      <w:pPr>
        <w:pStyle w:val="Heading3"/>
        <w:rPr>
          <w:lang w:val="en-NZ"/>
        </w:rPr>
      </w:pPr>
      <w:bookmarkStart w:id="56" w:name="_Toc193963240"/>
      <w:bookmarkStart w:id="57" w:name="_Toc229148517"/>
      <w:r>
        <w:rPr>
          <w:lang w:val="en-NZ"/>
        </w:rPr>
        <w:t>D</w:t>
      </w:r>
      <w:r w:rsidR="00103F29">
        <w:rPr>
          <w:lang w:val="en-NZ"/>
        </w:rPr>
        <w:t>escriptive d</w:t>
      </w:r>
      <w:r>
        <w:rPr>
          <w:lang w:val="en-NZ"/>
        </w:rPr>
        <w:t>ata was extracted from the IDI and analysed using standard statistical methods</w:t>
      </w:r>
      <w:bookmarkEnd w:id="56"/>
      <w:bookmarkEnd w:id="57"/>
      <w:r>
        <w:rPr>
          <w:lang w:val="en-NZ"/>
        </w:rPr>
        <w:t xml:space="preserve"> </w:t>
      </w:r>
    </w:p>
    <w:p w14:paraId="21520B65" w14:textId="610BC017" w:rsidR="00614519" w:rsidRDefault="00614519" w:rsidP="00614519">
      <w:pPr>
        <w:rPr>
          <w:lang w:val="en-NZ"/>
        </w:rPr>
      </w:pPr>
      <w:r>
        <w:rPr>
          <w:lang w:val="en-NZ"/>
        </w:rPr>
        <w:t xml:space="preserve">We extracted indicator data from the GSS, TK and HES datasets in the IDI and used linked data in the </w:t>
      </w:r>
      <w:r w:rsidR="00FE7070">
        <w:rPr>
          <w:lang w:val="en-NZ"/>
        </w:rPr>
        <w:t>Public Hospital Discharges, Pharmaceuticals</w:t>
      </w:r>
      <w:r w:rsidR="00FE7070">
        <w:rPr>
          <w:lang w:eastAsia="en-NZ"/>
        </w:rPr>
        <w:t>, and S</w:t>
      </w:r>
      <w:r w:rsidR="00FE7070" w:rsidRPr="00F150BC">
        <w:rPr>
          <w:lang w:eastAsia="en-NZ"/>
        </w:rPr>
        <w:t>econdary specialist mental health a</w:t>
      </w:r>
      <w:r w:rsidR="00FE7070" w:rsidRPr="0012498A">
        <w:rPr>
          <w:lang w:eastAsia="en-NZ"/>
        </w:rPr>
        <w:t>nd addiction</w:t>
      </w:r>
      <w:r w:rsidR="00FE7070" w:rsidRPr="0012498A">
        <w:rPr>
          <w:lang w:val="en-NZ" w:eastAsia="en-NZ"/>
        </w:rPr>
        <w:t xml:space="preserve"> IDI Code module</w:t>
      </w:r>
      <w:r w:rsidRPr="0012498A">
        <w:rPr>
          <w:lang w:val="en-NZ"/>
        </w:rPr>
        <w:t xml:space="preserve"> datasets to assign survey respondents to the cohorts in Table 1. Ad</w:t>
      </w:r>
      <w:r>
        <w:rPr>
          <w:lang w:val="en-NZ"/>
        </w:rPr>
        <w:t xml:space="preserve">ditional data in the IDI central tables was used to derive some demographic variables. </w:t>
      </w:r>
    </w:p>
    <w:p w14:paraId="638BE9B2" w14:textId="77777777" w:rsidR="00614519" w:rsidRPr="00A968A7" w:rsidRDefault="00614519" w:rsidP="00614519">
      <w:pPr>
        <w:rPr>
          <w:lang w:val="en-NZ"/>
        </w:rPr>
      </w:pPr>
      <w:r w:rsidRPr="00A968A7">
        <w:rPr>
          <w:lang w:val="en-GB"/>
        </w:rPr>
        <w:t>Where possible, data for each</w:t>
      </w:r>
      <w:r>
        <w:rPr>
          <w:lang w:val="en-GB"/>
        </w:rPr>
        <w:t xml:space="preserve"> cohort and</w:t>
      </w:r>
      <w:r w:rsidRPr="00A968A7">
        <w:rPr>
          <w:lang w:val="en-GB"/>
        </w:rPr>
        <w:t xml:space="preserve"> indicator</w:t>
      </w:r>
      <w:r>
        <w:rPr>
          <w:lang w:val="en-GB"/>
        </w:rPr>
        <w:t xml:space="preserve"> combination</w:t>
      </w:r>
      <w:r w:rsidRPr="00A968A7">
        <w:rPr>
          <w:lang w:val="en-GB"/>
        </w:rPr>
        <w:t xml:space="preserve"> was </w:t>
      </w:r>
      <w:r>
        <w:rPr>
          <w:lang w:val="en-GB"/>
        </w:rPr>
        <w:t xml:space="preserve">further </w:t>
      </w:r>
      <w:r w:rsidRPr="00A968A7">
        <w:rPr>
          <w:lang w:val="en-GB"/>
        </w:rPr>
        <w:t xml:space="preserve">disaggregated </w:t>
      </w:r>
      <w:r>
        <w:rPr>
          <w:lang w:val="en-GB"/>
        </w:rPr>
        <w:t>by</w:t>
      </w:r>
      <w:r w:rsidRPr="00A968A7">
        <w:rPr>
          <w:lang w:val="en-GB"/>
        </w:rPr>
        <w:t>:</w:t>
      </w:r>
      <w:r w:rsidRPr="00A968A7">
        <w:rPr>
          <w:rFonts w:ascii="Calibri" w:hAnsi="Calibri" w:cs="Calibri"/>
          <w:lang w:val="en-NZ"/>
        </w:rPr>
        <w:t> </w:t>
      </w:r>
    </w:p>
    <w:p w14:paraId="099140DC" w14:textId="77777777" w:rsidR="00614519" w:rsidRPr="00A968A7" w:rsidRDefault="00614519" w:rsidP="00254CA6">
      <w:pPr>
        <w:numPr>
          <w:ilvl w:val="0"/>
          <w:numId w:val="5"/>
        </w:numPr>
        <w:rPr>
          <w:lang w:val="en-NZ"/>
        </w:rPr>
      </w:pPr>
      <w:r>
        <w:rPr>
          <w:lang w:val="en-GB"/>
        </w:rPr>
        <w:t>Respondent age group (</w:t>
      </w:r>
      <w:r w:rsidRPr="00A968A7">
        <w:rPr>
          <w:lang w:val="en-GB"/>
        </w:rPr>
        <w:t>15 to 24-year-olds</w:t>
      </w:r>
      <w:r>
        <w:rPr>
          <w:lang w:val="en-GB"/>
        </w:rPr>
        <w:t>, 25 to 64-year-olds,</w:t>
      </w:r>
      <w:r w:rsidRPr="00A968A7">
        <w:rPr>
          <w:lang w:val="en-GB"/>
        </w:rPr>
        <w:t xml:space="preserve"> and </w:t>
      </w:r>
      <w:r>
        <w:rPr>
          <w:lang w:val="en-GB"/>
        </w:rPr>
        <w:t>6</w:t>
      </w:r>
      <w:r w:rsidRPr="00A968A7">
        <w:rPr>
          <w:lang w:val="en-GB"/>
        </w:rPr>
        <w:t>5+ year olds</w:t>
      </w:r>
      <w:r>
        <w:rPr>
          <w:rFonts w:ascii="Calibri" w:hAnsi="Calibri" w:cs="Calibri"/>
          <w:lang w:val="en-NZ"/>
        </w:rPr>
        <w:t>)</w:t>
      </w:r>
    </w:p>
    <w:p w14:paraId="247200AE" w14:textId="77777777" w:rsidR="00614519" w:rsidRPr="00A968A7" w:rsidRDefault="00614519" w:rsidP="00254CA6">
      <w:pPr>
        <w:numPr>
          <w:ilvl w:val="0"/>
          <w:numId w:val="6"/>
        </w:numPr>
        <w:rPr>
          <w:lang w:val="en-NZ"/>
        </w:rPr>
      </w:pPr>
      <w:r>
        <w:rPr>
          <w:lang w:val="en-GB"/>
        </w:rPr>
        <w:t>Ethnicity (Asian, European, Māori, MELAA/other, and Pacific), using total ethnicity.</w:t>
      </w:r>
    </w:p>
    <w:p w14:paraId="4490D4FF" w14:textId="77777777" w:rsidR="00614519" w:rsidRPr="00A968A7" w:rsidRDefault="00614519" w:rsidP="00254CA6">
      <w:pPr>
        <w:numPr>
          <w:ilvl w:val="0"/>
          <w:numId w:val="7"/>
        </w:numPr>
        <w:rPr>
          <w:color w:val="0070C0"/>
          <w:lang w:val="en-NZ"/>
        </w:rPr>
      </w:pPr>
      <w:r w:rsidRPr="00A968A7">
        <w:rPr>
          <w:lang w:val="en-GB"/>
        </w:rPr>
        <w:t>Disabled and non-disabled (defining disabled people as those who had a lot of difficulty or could not do at all any of the activities in the Washington Group Short Set on Functioning</w:t>
      </w:r>
      <w:r w:rsidRPr="00DA426C">
        <w:rPr>
          <w:lang w:val="en-GB"/>
        </w:rPr>
        <w:t xml:space="preserve"> </w:t>
      </w:r>
      <w:r>
        <w:rPr>
          <w:lang w:val="en-GB"/>
        </w:rPr>
        <w:fldChar w:fldCharType="begin"/>
      </w:r>
      <w:r>
        <w:rPr>
          <w:lang w:val="en-GB"/>
        </w:rPr>
        <w:instrText xml:space="preserve"> ADDIN ZOTERO_ITEM CSL_CITATION {"citationID":"1HO9WcXJ","properties":{"formattedCitation":"(Washington Group on Disability Statistics, 2022)","plainCitation":"(Washington Group on Disability Statistics, 2022)","noteIndex":0},"citationItems":[{"id":56,"uris":["http://zotero.org/users/local/mbnLKv8b/items/M22YP54K"],"itemData":{"id":56,"type":"document","title":"The Washington Group Short Set on Functioning (WG-SS)","URL":"https://www.washingtongroup-disability.com/question-sets/wg-short-set-on-functioning-wg-ss/","author":[{"literal":"Washington Group on Disability Statistics"}],"accessed":{"date-parts":[["2024",2,13]]},"issued":{"date-parts":[["2022",10,11]]}}}],"schema":"https://github.com/citation-style-language/schema/raw/master/csl-citation.json"} </w:instrText>
      </w:r>
      <w:r>
        <w:rPr>
          <w:lang w:val="en-GB"/>
        </w:rPr>
        <w:fldChar w:fldCharType="separate"/>
      </w:r>
      <w:r w:rsidRPr="005D3B35">
        <w:t>(Washington Group on Disability Statistics, 2022)</w:t>
      </w:r>
      <w:r>
        <w:rPr>
          <w:lang w:val="en-GB"/>
        </w:rPr>
        <w:fldChar w:fldCharType="end"/>
      </w:r>
    </w:p>
    <w:p w14:paraId="1DCF89BE" w14:textId="72C7FDF2" w:rsidR="00294E29" w:rsidRPr="00F77C9C" w:rsidRDefault="00294E29" w:rsidP="00254CA6">
      <w:pPr>
        <w:numPr>
          <w:ilvl w:val="0"/>
          <w:numId w:val="8"/>
        </w:numPr>
        <w:rPr>
          <w:lang w:val="en-NZ"/>
        </w:rPr>
      </w:pPr>
      <w:r>
        <w:rPr>
          <w:lang w:val="en-GB"/>
        </w:rPr>
        <w:t>LGB and non-LGB for 2018 data (</w:t>
      </w:r>
      <w:r w:rsidRPr="00A968A7">
        <w:rPr>
          <w:lang w:val="en-GB"/>
        </w:rPr>
        <w:t>defining LG</w:t>
      </w:r>
      <w:r>
        <w:rPr>
          <w:lang w:val="en-GB"/>
        </w:rPr>
        <w:t>B</w:t>
      </w:r>
      <w:r w:rsidRPr="00A968A7">
        <w:rPr>
          <w:lang w:val="en-GB"/>
        </w:rPr>
        <w:t xml:space="preserve"> people as those whose sexuality was gay, lesbian, bisexual, or other</w:t>
      </w:r>
      <w:r>
        <w:rPr>
          <w:lang w:val="en-GB"/>
        </w:rPr>
        <w:t>)</w:t>
      </w:r>
    </w:p>
    <w:p w14:paraId="034826EA" w14:textId="38986769" w:rsidR="00614519" w:rsidRPr="00A968A7" w:rsidRDefault="00614519" w:rsidP="00254CA6">
      <w:pPr>
        <w:numPr>
          <w:ilvl w:val="0"/>
          <w:numId w:val="8"/>
        </w:numPr>
        <w:rPr>
          <w:lang w:val="en-NZ"/>
        </w:rPr>
      </w:pPr>
      <w:r w:rsidRPr="00A968A7">
        <w:rPr>
          <w:lang w:val="en-GB"/>
        </w:rPr>
        <w:lastRenderedPageBreak/>
        <w:t>LGB</w:t>
      </w:r>
      <w:r w:rsidR="00275096">
        <w:rPr>
          <w:lang w:val="en-GB"/>
        </w:rPr>
        <w:t>T</w:t>
      </w:r>
      <w:r w:rsidRPr="00A968A7">
        <w:rPr>
          <w:lang w:val="en-GB"/>
        </w:rPr>
        <w:t>T</w:t>
      </w:r>
      <w:r w:rsidR="00275096">
        <w:rPr>
          <w:lang w:val="en-GB"/>
        </w:rPr>
        <w:t>Q</w:t>
      </w:r>
      <w:r w:rsidRPr="00A968A7">
        <w:rPr>
          <w:lang w:val="en-GB"/>
        </w:rPr>
        <w:t>IA+ and non-LGB</w:t>
      </w:r>
      <w:r w:rsidR="00275096">
        <w:rPr>
          <w:lang w:val="en-GB"/>
        </w:rPr>
        <w:t>T</w:t>
      </w:r>
      <w:r w:rsidRPr="00A968A7">
        <w:rPr>
          <w:lang w:val="en-GB"/>
        </w:rPr>
        <w:t>T</w:t>
      </w:r>
      <w:r w:rsidR="00275096">
        <w:rPr>
          <w:lang w:val="en-GB"/>
        </w:rPr>
        <w:t>Q</w:t>
      </w:r>
      <w:r w:rsidRPr="00A968A7">
        <w:rPr>
          <w:lang w:val="en-GB"/>
        </w:rPr>
        <w:t>IA+</w:t>
      </w:r>
      <w:r w:rsidR="00294E29">
        <w:rPr>
          <w:lang w:val="en-GB"/>
        </w:rPr>
        <w:t xml:space="preserve"> for 2021-onwards data</w:t>
      </w:r>
      <w:r w:rsidRPr="00A968A7">
        <w:rPr>
          <w:lang w:val="en-GB"/>
        </w:rPr>
        <w:t xml:space="preserve"> (defining LGBT</w:t>
      </w:r>
      <w:r w:rsidR="00275096">
        <w:rPr>
          <w:lang w:val="en-GB"/>
        </w:rPr>
        <w:t>TQ</w:t>
      </w:r>
      <w:r w:rsidRPr="00A968A7">
        <w:rPr>
          <w:lang w:val="en-GB"/>
        </w:rPr>
        <w:t>IA+ people as those whose sexuality was gay, lesbian, bisexual, or other, or whose gender was transgender male, transgender female, another gender, or whose sex at birth was not male or female</w:t>
      </w:r>
      <w:r w:rsidR="00275096">
        <w:rPr>
          <w:lang w:val="en-GB"/>
        </w:rPr>
        <w:t>)</w:t>
      </w:r>
      <w:r w:rsidRPr="00A968A7">
        <w:rPr>
          <w:lang w:val="en-GB"/>
        </w:rPr>
        <w:t>.</w:t>
      </w:r>
      <w:r w:rsidR="00294E29">
        <w:rPr>
          <w:lang w:val="en-GB"/>
        </w:rPr>
        <w:t xml:space="preserve"> Data on transgender-related variables was not gathered in any</w:t>
      </w:r>
      <w:r w:rsidR="009B2A19">
        <w:rPr>
          <w:lang w:val="en-GB"/>
        </w:rPr>
        <w:t xml:space="preserve"> of the</w:t>
      </w:r>
      <w:r w:rsidR="00294E29">
        <w:rPr>
          <w:lang w:val="en-GB"/>
        </w:rPr>
        <w:t xml:space="preserve"> su</w:t>
      </w:r>
      <w:r w:rsidR="009B2A19">
        <w:rPr>
          <w:lang w:val="en-GB"/>
        </w:rPr>
        <w:t>rveys prior to 2021.</w:t>
      </w:r>
      <w:r w:rsidR="00294E29">
        <w:rPr>
          <w:lang w:val="en-GB"/>
        </w:rPr>
        <w:t xml:space="preserve"> </w:t>
      </w:r>
      <w:r w:rsidRPr="00A968A7">
        <w:rPr>
          <w:rFonts w:ascii="Calibri" w:hAnsi="Calibri" w:cs="Calibri"/>
          <w:lang w:val="en-NZ"/>
        </w:rPr>
        <w:t> </w:t>
      </w:r>
    </w:p>
    <w:p w14:paraId="02097E2F" w14:textId="77777777" w:rsidR="00614519" w:rsidRPr="00A968A7" w:rsidRDefault="00614519" w:rsidP="00254CA6">
      <w:pPr>
        <w:numPr>
          <w:ilvl w:val="0"/>
          <w:numId w:val="9"/>
        </w:numPr>
        <w:rPr>
          <w:lang w:val="en-NZ"/>
        </w:rPr>
      </w:pPr>
      <w:r w:rsidRPr="00A968A7">
        <w:rPr>
          <w:lang w:val="en-GB"/>
        </w:rPr>
        <w:t>Male and female genders</w:t>
      </w:r>
      <w:r w:rsidRPr="00A968A7">
        <w:rPr>
          <w:rFonts w:ascii="Calibri" w:hAnsi="Calibri" w:cs="Calibri"/>
          <w:lang w:val="en-NZ"/>
        </w:rPr>
        <w:t> </w:t>
      </w:r>
    </w:p>
    <w:p w14:paraId="413A73C5" w14:textId="77777777" w:rsidR="00614519" w:rsidRPr="00A968A7" w:rsidRDefault="00614519" w:rsidP="00254CA6">
      <w:pPr>
        <w:numPr>
          <w:ilvl w:val="0"/>
          <w:numId w:val="10"/>
        </w:numPr>
        <w:rPr>
          <w:lang w:val="en-NZ"/>
        </w:rPr>
      </w:pPr>
      <w:r w:rsidRPr="00A968A7">
        <w:rPr>
          <w:lang w:val="en-GB"/>
        </w:rPr>
        <w:t xml:space="preserve">urban or rural location </w:t>
      </w:r>
      <w:r w:rsidRPr="005D3B35">
        <w:rPr>
          <w:lang w:val="en-GB"/>
        </w:rPr>
        <w:t>of residence</w:t>
      </w:r>
      <w:r w:rsidRPr="00A968A7">
        <w:rPr>
          <w:lang w:val="en-GB"/>
        </w:rPr>
        <w:t>.</w:t>
      </w:r>
      <w:r w:rsidRPr="00A968A7">
        <w:rPr>
          <w:rFonts w:ascii="Calibri" w:hAnsi="Calibri" w:cs="Calibri"/>
          <w:lang w:val="en-NZ"/>
        </w:rPr>
        <w:t> </w:t>
      </w:r>
    </w:p>
    <w:p w14:paraId="7A781ADC" w14:textId="77777777" w:rsidR="00614519" w:rsidRDefault="00614519" w:rsidP="00614519">
      <w:pPr>
        <w:rPr>
          <w:lang w:val="en-NZ"/>
        </w:rPr>
      </w:pPr>
      <w:r>
        <w:rPr>
          <w:lang w:val="en-NZ"/>
        </w:rPr>
        <w:t xml:space="preserve">For each indicator, estimates were computed of the percentage of people who met criteria for the indicator. Estimates were weighted to be representative of the population of Aotearoa, using each dataset’s survey weights (provided by Stats NZ). </w:t>
      </w:r>
    </w:p>
    <w:p w14:paraId="6CAB5B5C" w14:textId="2A478D4C" w:rsidR="00614519" w:rsidRPr="00221452" w:rsidRDefault="00614519" w:rsidP="00614519">
      <w:pPr>
        <w:rPr>
          <w:lang w:val="en-NZ"/>
        </w:rPr>
      </w:pPr>
      <w:r>
        <w:rPr>
          <w:lang w:val="en-NZ"/>
        </w:rPr>
        <w:t xml:space="preserve">Standard errors and 95% confidence intervals were computed using the replicate survey weights provided by Stats NZ for that purpose </w:t>
      </w:r>
      <w:r>
        <w:rPr>
          <w:lang w:val="en-NZ"/>
        </w:rPr>
        <w:fldChar w:fldCharType="begin"/>
      </w:r>
      <w:r>
        <w:rPr>
          <w:lang w:val="en-NZ"/>
        </w:rPr>
        <w:instrText xml:space="preserve"> ADDIN ZOTERO_ITEM CSL_CITATION {"citationID":"FnbxbDzF","properties":{"formattedCitation":"(Statistics New Zealand, 2013)","plainCitation":"(Statistics New Zealand, 2013)","noteIndex":0},"citationItems":[{"id":104,"uris":["http://zotero.org/users/local/mbnLKv8b/items/HZHWFJLN"],"itemData":{"id":104,"type":"report","event-place":"Wellington","language":"en","note":"OCLC: 909562665","publisher":"Statistics New Zealand","publisher-place":"Wellington","source":"Open WorldCat","title":"User guide for the 2012 New Zealand General Social Survey confidentialised unit record file","URL":"https://www.stats.govt.nz/assets/Uploads/Retirement-of-archive-website-project-files/Sitetree-pages/Confidentialised-unit-record-files/03-curf-user-guide-nzgss-2012.pdf","author":[{"literal":"Statistics New Zealand"}],"accessed":{"date-parts":[["2025",3,27]]},"issued":{"date-parts":[["2013"]]}}}],"schema":"https://github.com/citation-style-language/schema/raw/master/csl-citation.json"} </w:instrText>
      </w:r>
      <w:r>
        <w:rPr>
          <w:lang w:val="en-NZ"/>
        </w:rPr>
        <w:fldChar w:fldCharType="separate"/>
      </w:r>
      <w:r w:rsidRPr="00ED619E">
        <w:t>(Statistics New Zealand, 2013)</w:t>
      </w:r>
      <w:r>
        <w:rPr>
          <w:lang w:val="en-NZ"/>
        </w:rPr>
        <w:fldChar w:fldCharType="end"/>
      </w:r>
      <w:r>
        <w:rPr>
          <w:lang w:val="en-NZ"/>
        </w:rPr>
        <w:t xml:space="preserve">. Unless otherwise stated, all differences between groups, described in the infographic, </w:t>
      </w:r>
      <w:r w:rsidR="00662EF3">
        <w:rPr>
          <w:lang w:val="en-NZ"/>
        </w:rPr>
        <w:t>we</w:t>
      </w:r>
      <w:r>
        <w:rPr>
          <w:lang w:val="en-NZ"/>
        </w:rPr>
        <w:t>re significant at the 5% level.</w:t>
      </w:r>
    </w:p>
    <w:p w14:paraId="04DCD8EE" w14:textId="52F9670A" w:rsidR="00614519" w:rsidRDefault="00614519" w:rsidP="00614519">
      <w:pPr>
        <w:rPr>
          <w:lang w:val="en-NZ"/>
        </w:rPr>
      </w:pPr>
      <w:r w:rsidRPr="003542DC">
        <w:rPr>
          <w:lang w:val="en-NZ"/>
        </w:rPr>
        <w:t>Aggregate statistics were confidentialised in accordance with Stats NZ rules</w:t>
      </w:r>
      <w:r w:rsidR="00E86EF1">
        <w:rPr>
          <w:lang w:val="en-NZ"/>
        </w:rPr>
        <w:t xml:space="preserve"> </w:t>
      </w:r>
      <w:r w:rsidR="00E86EF1">
        <w:rPr>
          <w:lang w:val="en-NZ"/>
        </w:rPr>
        <w:fldChar w:fldCharType="begin"/>
      </w:r>
      <w:r w:rsidR="00E86EF1">
        <w:rPr>
          <w:lang w:val="en-NZ"/>
        </w:rPr>
        <w:instrText xml:space="preserve"> ADDIN ZOTERO_ITEM CSL_CITATION {"citationID":"2cGri3qS","properties":{"formattedCitation":"(Stats NZ, 2022)","plainCitation":"(Stats NZ, 2022)","noteIndex":0},"citationItems":[{"id":58,"uris":["http://zotero.org/users/local/mbnLKv8b/items/PIEFZBYL"],"itemData":{"id":58,"type":"document","title":"Microdata output guide 5th Edition Verison 2","URL":"https://www.stats.govt.nz/assets/Methods/Microdata-Output-Guide-2020-v5-Sept22update.pdf","author":[{"literal":"Stats NZ"}],"accessed":{"date-parts":[["2025",2,1]]},"issued":{"date-parts":[["2022",9]]}}}],"schema":"https://github.com/citation-style-language/schema/raw/master/csl-citation.json"} </w:instrText>
      </w:r>
      <w:r w:rsidR="00E86EF1">
        <w:rPr>
          <w:lang w:val="en-NZ"/>
        </w:rPr>
        <w:fldChar w:fldCharType="separate"/>
      </w:r>
      <w:r w:rsidR="00E86EF1" w:rsidRPr="00E86EF1">
        <w:t>(Stats NZ, 2022)</w:t>
      </w:r>
      <w:r w:rsidR="00E86EF1">
        <w:rPr>
          <w:lang w:val="en-NZ"/>
        </w:rPr>
        <w:fldChar w:fldCharType="end"/>
      </w:r>
      <w:r w:rsidR="00E86EF1">
        <w:rPr>
          <w:lang w:val="en-NZ"/>
        </w:rPr>
        <w:t xml:space="preserve">, </w:t>
      </w:r>
      <w:r w:rsidRPr="003542DC">
        <w:rPr>
          <w:lang w:val="en-NZ"/>
        </w:rPr>
        <w:t>before being output from the secure Stats NZ data-lab environment.</w:t>
      </w:r>
    </w:p>
    <w:p w14:paraId="14121314" w14:textId="77777777" w:rsidR="005C47CC" w:rsidRDefault="005C47CC" w:rsidP="00614519">
      <w:pPr>
        <w:rPr>
          <w:lang w:val="en-NZ"/>
        </w:rPr>
      </w:pPr>
    </w:p>
    <w:p w14:paraId="2C8871F9" w14:textId="77777777" w:rsidR="00706D86" w:rsidRDefault="00706D86">
      <w:pPr>
        <w:rPr>
          <w:rFonts w:ascii="Basic Sans" w:eastAsiaTheme="majorEastAsia" w:hAnsi="Basic Sans" w:cs="Arial"/>
          <w:bCs/>
          <w:iCs/>
          <w:color w:val="005E85" w:themeColor="text2"/>
          <w:sz w:val="32"/>
          <w:szCs w:val="28"/>
          <w:highlight w:val="yellow"/>
          <w:lang w:val="en-NZ" w:eastAsia="en-NZ"/>
        </w:rPr>
      </w:pPr>
      <w:r>
        <w:rPr>
          <w:highlight w:val="yellow"/>
          <w:lang w:val="en-NZ"/>
        </w:rPr>
        <w:br w:type="page"/>
      </w:r>
    </w:p>
    <w:p w14:paraId="0E947C43" w14:textId="5AF82799" w:rsidR="005C47CC" w:rsidRDefault="00FB07FA" w:rsidP="00A93E04">
      <w:pPr>
        <w:pStyle w:val="Heading2"/>
      </w:pPr>
      <w:bookmarkStart w:id="58" w:name="_Toc229148518"/>
      <w:r>
        <w:lastRenderedPageBreak/>
        <w:t>Regression modelling method</w:t>
      </w:r>
      <w:bookmarkEnd w:id="58"/>
    </w:p>
    <w:p w14:paraId="24E4E0C6" w14:textId="143FF98F" w:rsidR="00FB07FA" w:rsidRDefault="00FB07FA" w:rsidP="00FB07FA">
      <w:pPr>
        <w:pStyle w:val="Heading3"/>
        <w:rPr>
          <w:lang w:val="en-NZ" w:eastAsia="en-NZ"/>
        </w:rPr>
      </w:pPr>
      <w:bookmarkStart w:id="59" w:name="_Toc229148519"/>
      <w:r>
        <w:rPr>
          <w:lang w:val="en-NZ" w:eastAsia="en-NZ"/>
        </w:rPr>
        <w:t xml:space="preserve">We used multiple regression to quantify </w:t>
      </w:r>
      <w:r>
        <w:rPr>
          <w:lang w:val="en-NZ"/>
        </w:rPr>
        <w:t>relationships between mental wellbeing and other wellbeing factors</w:t>
      </w:r>
      <w:bookmarkEnd w:id="59"/>
      <w:r>
        <w:rPr>
          <w:lang w:val="en-NZ" w:eastAsia="en-NZ"/>
        </w:rPr>
        <w:t xml:space="preserve"> </w:t>
      </w:r>
    </w:p>
    <w:p w14:paraId="6050B059" w14:textId="42F3C4C4" w:rsidR="004378E7" w:rsidRDefault="009E3E00" w:rsidP="004378E7">
      <w:pPr>
        <w:rPr>
          <w:lang w:val="en-NZ" w:eastAsia="en-NZ"/>
        </w:rPr>
      </w:pPr>
      <w:r>
        <w:rPr>
          <w:lang w:val="en-NZ" w:eastAsia="en-NZ"/>
        </w:rPr>
        <w:t xml:space="preserve">Multiple regression is a standard statistical method for estimating quantitative relationships between an outcome variable and other variables. In this work we used it to quantify the relationships between mental wellbeing (our outcome variable) and </w:t>
      </w:r>
      <w:r w:rsidR="009373F7">
        <w:rPr>
          <w:lang w:val="en-NZ" w:eastAsia="en-NZ"/>
        </w:rPr>
        <w:t xml:space="preserve">the </w:t>
      </w:r>
      <w:r>
        <w:rPr>
          <w:lang w:val="en-NZ" w:eastAsia="en-NZ"/>
        </w:rPr>
        <w:t xml:space="preserve">other wellbeing factors described </w:t>
      </w:r>
      <w:r w:rsidR="00641379">
        <w:rPr>
          <w:lang w:val="en-NZ" w:eastAsia="en-NZ"/>
        </w:rPr>
        <w:t>in</w:t>
      </w:r>
      <w:r>
        <w:rPr>
          <w:lang w:val="en-NZ" w:eastAsia="en-NZ"/>
        </w:rPr>
        <w:t xml:space="preserve"> the He Ara Oranga framework</w:t>
      </w:r>
      <w:r w:rsidR="00041B54">
        <w:rPr>
          <w:lang w:val="en-NZ" w:eastAsia="en-NZ"/>
        </w:rPr>
        <w:t xml:space="preserve"> </w:t>
      </w:r>
      <w:r w:rsidR="00041B54">
        <w:rPr>
          <w:lang w:val="en-NZ" w:eastAsia="en-NZ"/>
        </w:rPr>
        <w:fldChar w:fldCharType="begin"/>
      </w:r>
      <w:r w:rsidR="00041B54">
        <w:rPr>
          <w:lang w:val="en-NZ" w:eastAsia="en-NZ"/>
        </w:rPr>
        <w:instrText xml:space="preserve"> ADDIN ZOTERO_ITEM CSL_CITATION {"citationID":"e1ex7LiG","properties":{"formattedCitation":"(Te Hiringa Mahara, 2021a)","plainCitation":"(Te Hiringa Mahara, 2021a)","noteIndex":0},"citationItems":[{"id":47,"uris":["http://zotero.org/users/local/mbnLKv8b/items/BFBKTJ2J"],"itemData":{"id":47,"type":"document","title":"He Ara Oranga wellbeing outcomes framework","URL":"https://www.mhwc.govt.nz/our-work/wellbeing/he-ara-oranga-framework/","author":[{"literal":"Te Hiringa Mahara"}],"issued":{"date-parts":[["2021"]]}}}],"schema":"https://github.com/citation-style-language/schema/raw/master/csl-citation.json"} </w:instrText>
      </w:r>
      <w:r w:rsidR="00041B54">
        <w:rPr>
          <w:lang w:val="en-NZ" w:eastAsia="en-NZ"/>
        </w:rPr>
        <w:fldChar w:fldCharType="separate"/>
      </w:r>
      <w:r w:rsidR="00041B54" w:rsidRPr="00041B54">
        <w:t>(Te Hiringa Mahara, 2021a)</w:t>
      </w:r>
      <w:r w:rsidR="00041B54">
        <w:rPr>
          <w:lang w:val="en-NZ" w:eastAsia="en-NZ"/>
        </w:rPr>
        <w:fldChar w:fldCharType="end"/>
      </w:r>
      <w:r>
        <w:rPr>
          <w:lang w:val="en-NZ" w:eastAsia="en-NZ"/>
        </w:rPr>
        <w:t>. Multiple regression allows us to estimate the extent to which</w:t>
      </w:r>
      <w:r w:rsidR="00AF0D34">
        <w:rPr>
          <w:lang w:val="en-NZ" w:eastAsia="en-NZ"/>
        </w:rPr>
        <w:t xml:space="preserve"> each wellbeing factor is associated with higher or lower</w:t>
      </w:r>
      <w:r>
        <w:rPr>
          <w:lang w:val="en-NZ" w:eastAsia="en-NZ"/>
        </w:rPr>
        <w:t xml:space="preserve"> mental wellbeing, while accounting for effects associated with other wellbeing </w:t>
      </w:r>
      <w:r w:rsidR="00641379">
        <w:rPr>
          <w:lang w:val="en-NZ" w:eastAsia="en-NZ"/>
        </w:rPr>
        <w:t xml:space="preserve">and demographic </w:t>
      </w:r>
      <w:r>
        <w:rPr>
          <w:lang w:val="en-NZ" w:eastAsia="en-NZ"/>
        </w:rPr>
        <w:t xml:space="preserve">factors. </w:t>
      </w:r>
    </w:p>
    <w:p w14:paraId="6E5C517F" w14:textId="55ED8993" w:rsidR="00AF0D34" w:rsidRDefault="00AF0D34" w:rsidP="00AF0D34">
      <w:pPr>
        <w:pStyle w:val="Heading3"/>
        <w:rPr>
          <w:lang w:val="en-NZ" w:eastAsia="en-NZ"/>
        </w:rPr>
      </w:pPr>
      <w:bookmarkStart w:id="60" w:name="_Toc229148520"/>
      <w:r>
        <w:rPr>
          <w:lang w:val="en-NZ" w:eastAsia="en-NZ"/>
        </w:rPr>
        <w:t>We estimated relationships between mental wellbeing and other factors for the te ao Māori and shared perspective</w:t>
      </w:r>
      <w:r w:rsidR="007035DD">
        <w:rPr>
          <w:lang w:val="en-NZ" w:eastAsia="en-NZ"/>
        </w:rPr>
        <w:t>s</w:t>
      </w:r>
      <w:r w:rsidR="001500E8">
        <w:rPr>
          <w:lang w:val="en-NZ" w:eastAsia="en-NZ"/>
        </w:rPr>
        <w:t xml:space="preserve"> </w:t>
      </w:r>
      <w:r>
        <w:rPr>
          <w:lang w:val="en-NZ" w:eastAsia="en-NZ"/>
        </w:rPr>
        <w:t>of He Ara Oranga</w:t>
      </w:r>
      <w:r w:rsidR="00E73024">
        <w:rPr>
          <w:lang w:val="en-NZ" w:eastAsia="en-NZ"/>
        </w:rPr>
        <w:t xml:space="preserve">, </w:t>
      </w:r>
      <w:r w:rsidR="007035DD">
        <w:rPr>
          <w:lang w:val="en-NZ" w:eastAsia="en-NZ"/>
        </w:rPr>
        <w:t>across</w:t>
      </w:r>
      <w:r w:rsidR="00E73024">
        <w:rPr>
          <w:lang w:val="en-NZ" w:eastAsia="en-NZ"/>
        </w:rPr>
        <w:t xml:space="preserve"> various cohorts</w:t>
      </w:r>
      <w:bookmarkEnd w:id="60"/>
    </w:p>
    <w:p w14:paraId="07489633" w14:textId="4194CA40" w:rsidR="00AF0D34" w:rsidRDefault="00AF0D34" w:rsidP="00641379">
      <w:pPr>
        <w:rPr>
          <w:lang w:val="en-NZ" w:eastAsia="en-NZ"/>
        </w:rPr>
      </w:pPr>
      <w:r>
        <w:rPr>
          <w:lang w:val="en-NZ" w:eastAsia="en-NZ"/>
        </w:rPr>
        <w:t>Our modelling used GSS and TK survey datasets in the IDI.</w:t>
      </w:r>
    </w:p>
    <w:p w14:paraId="5C81D80B" w14:textId="45C84371" w:rsidR="004378E7" w:rsidRPr="0012498A" w:rsidRDefault="00AF0D34" w:rsidP="00254CA6">
      <w:pPr>
        <w:pStyle w:val="ListParagraph"/>
        <w:numPr>
          <w:ilvl w:val="0"/>
          <w:numId w:val="11"/>
        </w:numPr>
        <w:rPr>
          <w:lang w:val="en-NZ" w:eastAsia="en-NZ"/>
        </w:rPr>
      </w:pPr>
      <w:r>
        <w:rPr>
          <w:lang w:val="en-NZ" w:eastAsia="en-NZ"/>
        </w:rPr>
        <w:t xml:space="preserve">We used </w:t>
      </w:r>
      <w:r w:rsidRPr="00AF0D34">
        <w:rPr>
          <w:lang w:val="en-NZ" w:eastAsia="en-NZ"/>
        </w:rPr>
        <w:t xml:space="preserve">2018, 2021 and 2023 GSS </w:t>
      </w:r>
      <w:r>
        <w:rPr>
          <w:lang w:val="en-NZ" w:eastAsia="en-NZ"/>
        </w:rPr>
        <w:t xml:space="preserve">data to </w:t>
      </w:r>
      <w:r w:rsidRPr="00AF0D34">
        <w:rPr>
          <w:lang w:val="en-NZ" w:eastAsia="en-NZ"/>
        </w:rPr>
        <w:t>estimat</w:t>
      </w:r>
      <w:r>
        <w:rPr>
          <w:lang w:val="en-NZ" w:eastAsia="en-NZ"/>
        </w:rPr>
        <w:t>e</w:t>
      </w:r>
      <w:r w:rsidRPr="00AF0D34">
        <w:rPr>
          <w:lang w:val="en-NZ" w:eastAsia="en-NZ"/>
        </w:rPr>
        <w:t xml:space="preserve"> associations between mental wellbeing and </w:t>
      </w:r>
      <w:r w:rsidR="001500E8">
        <w:rPr>
          <w:lang w:val="en-NZ" w:eastAsia="en-NZ"/>
        </w:rPr>
        <w:t xml:space="preserve">the </w:t>
      </w:r>
      <w:r w:rsidRPr="00AF0D34">
        <w:rPr>
          <w:lang w:val="en-NZ" w:eastAsia="en-NZ"/>
        </w:rPr>
        <w:t>other shared perspective wellbei</w:t>
      </w:r>
      <w:r w:rsidRPr="0012498A">
        <w:rPr>
          <w:lang w:val="en-NZ" w:eastAsia="en-NZ"/>
        </w:rPr>
        <w:t>ng factors in Table 3.</w:t>
      </w:r>
    </w:p>
    <w:p w14:paraId="4EEC3A61" w14:textId="57428737" w:rsidR="00AF0D34" w:rsidRPr="0012498A" w:rsidRDefault="00AF0D34" w:rsidP="00254CA6">
      <w:pPr>
        <w:pStyle w:val="ListParagraph"/>
        <w:numPr>
          <w:ilvl w:val="0"/>
          <w:numId w:val="11"/>
        </w:numPr>
        <w:rPr>
          <w:lang w:val="en-NZ" w:eastAsia="en-NZ"/>
        </w:rPr>
      </w:pPr>
      <w:r w:rsidRPr="0012498A">
        <w:rPr>
          <w:lang w:val="en-NZ" w:eastAsia="en-NZ"/>
        </w:rPr>
        <w:t xml:space="preserve">We used 2018 TK data to estimate associations between mental wellbeing and </w:t>
      </w:r>
      <w:r w:rsidR="007035DD" w:rsidRPr="0012498A">
        <w:rPr>
          <w:lang w:val="en-NZ" w:eastAsia="en-NZ"/>
        </w:rPr>
        <w:t xml:space="preserve">the </w:t>
      </w:r>
      <w:r w:rsidRPr="0012498A">
        <w:rPr>
          <w:lang w:val="en-NZ" w:eastAsia="en-NZ"/>
        </w:rPr>
        <w:t>te ao Māori wellbeing factors in Table 2.</w:t>
      </w:r>
    </w:p>
    <w:p w14:paraId="6FB87358" w14:textId="0FE749C4" w:rsidR="00FB07FA" w:rsidRDefault="008D656E" w:rsidP="00E73024">
      <w:pPr>
        <w:rPr>
          <w:lang w:val="en-NZ" w:eastAsia="en-NZ"/>
        </w:rPr>
      </w:pPr>
      <w:r>
        <w:rPr>
          <w:lang w:val="en-NZ" w:eastAsia="en-NZ"/>
        </w:rPr>
        <w:t>We modelled associations separately for the ‘specialist services’, ‘any services’, and ‘no services’ cohorts defin</w:t>
      </w:r>
      <w:r w:rsidRPr="0012498A">
        <w:rPr>
          <w:lang w:val="en-NZ" w:eastAsia="en-NZ"/>
        </w:rPr>
        <w:t>ed in Table 1</w:t>
      </w:r>
      <w:r w:rsidR="00E73024" w:rsidRPr="0012498A">
        <w:rPr>
          <w:lang w:val="en-NZ" w:eastAsia="en-NZ"/>
        </w:rPr>
        <w:t xml:space="preserve">. Our </w:t>
      </w:r>
      <w:r w:rsidR="007035DD" w:rsidRPr="0012498A">
        <w:rPr>
          <w:lang w:val="en-NZ" w:eastAsia="en-NZ"/>
        </w:rPr>
        <w:t xml:space="preserve">published </w:t>
      </w:r>
      <w:r w:rsidR="00E73024" w:rsidRPr="0012498A">
        <w:rPr>
          <w:lang w:val="en-NZ" w:eastAsia="en-NZ"/>
        </w:rPr>
        <w:t>report focuses on results for the specialist services cohort, but we found very similar relatio</w:t>
      </w:r>
      <w:r w:rsidR="00E73024">
        <w:rPr>
          <w:lang w:val="en-NZ" w:eastAsia="en-NZ"/>
        </w:rPr>
        <w:t xml:space="preserve">nships for the other cohorts. For the shared perspective, we modelled associations for all </w:t>
      </w:r>
      <w:r w:rsidR="007035DD">
        <w:rPr>
          <w:lang w:val="en-NZ" w:eastAsia="en-NZ"/>
        </w:rPr>
        <w:t>people</w:t>
      </w:r>
      <w:r w:rsidR="00E73024">
        <w:rPr>
          <w:lang w:val="en-NZ" w:eastAsia="en-NZ"/>
        </w:rPr>
        <w:t xml:space="preserve"> in each cohort and, where sample sizes allowed, </w:t>
      </w:r>
      <w:r w:rsidR="00B57191">
        <w:rPr>
          <w:lang w:val="en-NZ" w:eastAsia="en-NZ"/>
        </w:rPr>
        <w:t xml:space="preserve">separately </w:t>
      </w:r>
      <w:r w:rsidR="00E73024">
        <w:rPr>
          <w:lang w:val="en-NZ" w:eastAsia="en-NZ"/>
        </w:rPr>
        <w:t>for Māori in each cohort. Again, we found similar relationships across the models.</w:t>
      </w:r>
    </w:p>
    <w:p w14:paraId="27540084" w14:textId="5B91121F" w:rsidR="002B6350" w:rsidRDefault="00AE27F0" w:rsidP="00E73024">
      <w:pPr>
        <w:rPr>
          <w:lang w:val="en-NZ" w:eastAsia="en-NZ"/>
        </w:rPr>
      </w:pPr>
      <w:r>
        <w:rPr>
          <w:lang w:val="en-NZ" w:eastAsia="en-NZ"/>
        </w:rPr>
        <w:t xml:space="preserve">Full </w:t>
      </w:r>
      <w:r w:rsidR="003367CD">
        <w:rPr>
          <w:lang w:val="en-NZ" w:eastAsia="en-NZ"/>
        </w:rPr>
        <w:t>results</w:t>
      </w:r>
      <w:r>
        <w:rPr>
          <w:lang w:val="en-NZ" w:eastAsia="en-NZ"/>
        </w:rPr>
        <w:t xml:space="preserve"> tables</w:t>
      </w:r>
      <w:r w:rsidR="00BD7F98">
        <w:rPr>
          <w:lang w:val="en-NZ" w:eastAsia="en-NZ"/>
        </w:rPr>
        <w:t xml:space="preserve"> for the models </w:t>
      </w:r>
      <w:r>
        <w:rPr>
          <w:lang w:val="en-NZ" w:eastAsia="en-NZ"/>
        </w:rPr>
        <w:t>described</w:t>
      </w:r>
      <w:r w:rsidR="00BD7F98">
        <w:rPr>
          <w:lang w:val="en-NZ" w:eastAsia="en-NZ"/>
        </w:rPr>
        <w:t xml:space="preserve"> in </w:t>
      </w:r>
      <w:r w:rsidR="00AC0681">
        <w:rPr>
          <w:lang w:val="en-NZ" w:eastAsia="en-NZ"/>
        </w:rPr>
        <w:fldChar w:fldCharType="begin"/>
      </w:r>
      <w:r w:rsidR="00392643">
        <w:rPr>
          <w:lang w:val="en-NZ" w:eastAsia="en-NZ"/>
        </w:rPr>
        <w:instrText xml:space="preserve"> ADDIN ZOTERO_ITEM CSL_CITATION {"citationID":"joVwjFnO","properties":{"formattedCitation":"(Te Hiringa Mahara, 2026b)","plainCitation":"(Te Hiringa Mahara, 2026b)","dontUpdate":true,"noteIndex":0},"citationItems":[{"id":356,"uris":["http://zotero.org/users/local/mbnLKv8b/items/WB55PQ6D"],"itemData":{"id":356,"type":"report","event-place":"New Zealand","publisher":"Te Hiringa Mahara","publisher-place":"New Zealand","title":"Determinants analysis report title TBA","author":[{"literal":"Te Hiringa Mahara"}],"issued":{"date-parts":[["2026"]]}}}],"schema":"https://github.com/citation-style-language/schema/raw/master/csl-citation.json"} </w:instrText>
      </w:r>
      <w:r w:rsidR="00AC0681">
        <w:rPr>
          <w:lang w:val="en-NZ" w:eastAsia="en-NZ"/>
        </w:rPr>
        <w:fldChar w:fldCharType="separate"/>
      </w:r>
      <w:r w:rsidR="003367CD" w:rsidRPr="003367CD">
        <w:t xml:space="preserve">Te Hiringa Mahara </w:t>
      </w:r>
      <w:r w:rsidR="003367CD">
        <w:t>(</w:t>
      </w:r>
      <w:r w:rsidR="003367CD" w:rsidRPr="003367CD">
        <w:t>2026b)</w:t>
      </w:r>
      <w:r w:rsidR="00AC0681">
        <w:rPr>
          <w:lang w:val="en-NZ" w:eastAsia="en-NZ"/>
        </w:rPr>
        <w:fldChar w:fldCharType="end"/>
      </w:r>
      <w:r w:rsidR="00BD7F98" w:rsidRPr="00246E40">
        <w:rPr>
          <w:color w:val="FF0000"/>
          <w:lang w:val="en-NZ" w:eastAsia="en-NZ"/>
        </w:rPr>
        <w:t xml:space="preserve"> </w:t>
      </w:r>
      <w:r w:rsidR="00BD7F98">
        <w:rPr>
          <w:lang w:val="en-NZ" w:eastAsia="en-NZ"/>
        </w:rPr>
        <w:t xml:space="preserve">are </w:t>
      </w:r>
      <w:r w:rsidR="003367CD">
        <w:rPr>
          <w:lang w:val="en-NZ" w:eastAsia="en-NZ"/>
        </w:rPr>
        <w:t>given</w:t>
      </w:r>
      <w:r w:rsidR="00BD7F98">
        <w:rPr>
          <w:lang w:val="en-NZ" w:eastAsia="en-NZ"/>
        </w:rPr>
        <w:t xml:space="preserve"> in </w:t>
      </w:r>
      <w:r w:rsidR="00BD7F98" w:rsidRPr="0012498A">
        <w:rPr>
          <w:lang w:val="en-NZ" w:eastAsia="en-NZ"/>
        </w:rPr>
        <w:t xml:space="preserve">Appendix </w:t>
      </w:r>
      <w:r w:rsidR="007035DD" w:rsidRPr="0012498A">
        <w:rPr>
          <w:lang w:val="en-NZ" w:eastAsia="en-NZ"/>
        </w:rPr>
        <w:t>3</w:t>
      </w:r>
      <w:r w:rsidR="00BD7F98" w:rsidRPr="0012498A">
        <w:rPr>
          <w:lang w:val="en-NZ" w:eastAsia="en-NZ"/>
        </w:rPr>
        <w:t>.</w:t>
      </w:r>
      <w:r w:rsidR="00C665BC" w:rsidRPr="0012498A">
        <w:rPr>
          <w:lang w:val="en-NZ" w:eastAsia="en-NZ"/>
        </w:rPr>
        <w:t xml:space="preserve"> T</w:t>
      </w:r>
      <w:r w:rsidR="00BD7F98" w:rsidRPr="0012498A">
        <w:rPr>
          <w:lang w:val="en-NZ" w:eastAsia="en-NZ"/>
        </w:rPr>
        <w:t xml:space="preserve">he </w:t>
      </w:r>
      <w:r w:rsidR="00C665BC" w:rsidRPr="0012498A">
        <w:rPr>
          <w:lang w:val="en-NZ" w:eastAsia="en-NZ"/>
        </w:rPr>
        <w:t>complete</w:t>
      </w:r>
      <w:r w:rsidR="00BD7F98" w:rsidRPr="0012498A">
        <w:rPr>
          <w:lang w:val="en-NZ" w:eastAsia="en-NZ"/>
        </w:rPr>
        <w:t xml:space="preserve"> list of </w:t>
      </w:r>
      <w:r w:rsidR="002B6350" w:rsidRPr="0012498A">
        <w:rPr>
          <w:lang w:val="en-NZ" w:eastAsia="en-NZ"/>
        </w:rPr>
        <w:t xml:space="preserve">logistic regression </w:t>
      </w:r>
      <w:r w:rsidR="00BD7F98" w:rsidRPr="0012498A">
        <w:rPr>
          <w:lang w:val="en-NZ" w:eastAsia="en-NZ"/>
        </w:rPr>
        <w:t xml:space="preserve">models that were </w:t>
      </w:r>
      <w:r w:rsidR="00C665BC" w:rsidRPr="0012498A">
        <w:rPr>
          <w:lang w:val="en-NZ" w:eastAsia="en-NZ"/>
        </w:rPr>
        <w:t>estimated f</w:t>
      </w:r>
      <w:r w:rsidR="00BD7F98" w:rsidRPr="0012498A">
        <w:rPr>
          <w:lang w:val="en-NZ" w:eastAsia="en-NZ"/>
        </w:rPr>
        <w:t>or this work</w:t>
      </w:r>
      <w:r w:rsidR="00C665BC" w:rsidRPr="0012498A">
        <w:rPr>
          <w:lang w:val="en-NZ" w:eastAsia="en-NZ"/>
        </w:rPr>
        <w:t xml:space="preserve"> is provided in Appendix </w:t>
      </w:r>
      <w:r w:rsidR="007035DD" w:rsidRPr="0012498A">
        <w:rPr>
          <w:lang w:val="en-NZ" w:eastAsia="en-NZ"/>
        </w:rPr>
        <w:t>4</w:t>
      </w:r>
      <w:r w:rsidR="00BD7F98" w:rsidRPr="0012498A">
        <w:rPr>
          <w:lang w:val="en-NZ" w:eastAsia="en-NZ"/>
        </w:rPr>
        <w:t>.</w:t>
      </w:r>
    </w:p>
    <w:p w14:paraId="1E0C22E2" w14:textId="5F8A4EFA" w:rsidR="00E73024" w:rsidRDefault="00D62751" w:rsidP="00D62751">
      <w:pPr>
        <w:pStyle w:val="Heading3"/>
        <w:rPr>
          <w:lang w:val="en-NZ" w:eastAsia="en-NZ"/>
        </w:rPr>
      </w:pPr>
      <w:bookmarkStart w:id="61" w:name="_Toc229148521"/>
      <w:r>
        <w:rPr>
          <w:lang w:val="en-NZ" w:eastAsia="en-NZ"/>
        </w:rPr>
        <w:t xml:space="preserve">We </w:t>
      </w:r>
      <w:r w:rsidR="00F65153">
        <w:rPr>
          <w:lang w:val="en-NZ" w:eastAsia="en-NZ"/>
        </w:rPr>
        <w:t>used</w:t>
      </w:r>
      <w:r>
        <w:rPr>
          <w:lang w:val="en-NZ" w:eastAsia="en-NZ"/>
        </w:rPr>
        <w:t xml:space="preserve"> a binary indicator</w:t>
      </w:r>
      <w:r w:rsidR="00CA3019">
        <w:rPr>
          <w:lang w:val="en-NZ" w:eastAsia="en-NZ"/>
        </w:rPr>
        <w:t xml:space="preserve"> </w:t>
      </w:r>
      <w:r>
        <w:rPr>
          <w:lang w:val="en-NZ" w:eastAsia="en-NZ"/>
        </w:rPr>
        <w:t>based on the WHO-5 index of mental wellbeing as the outcome variable</w:t>
      </w:r>
      <w:bookmarkEnd w:id="61"/>
    </w:p>
    <w:p w14:paraId="49E68FDC" w14:textId="54A94D8A" w:rsidR="00E47AFE" w:rsidRDefault="00CB2DCA" w:rsidP="00D62751">
      <w:pPr>
        <w:rPr>
          <w:lang w:val="en-NZ" w:eastAsia="en-NZ"/>
        </w:rPr>
      </w:pPr>
      <w:r>
        <w:rPr>
          <w:lang w:val="en-NZ" w:eastAsia="en-NZ"/>
        </w:rPr>
        <w:t>The outcome variable for the logistic regression</w:t>
      </w:r>
      <w:r w:rsidR="00B341B7">
        <w:rPr>
          <w:lang w:val="en-NZ" w:eastAsia="en-NZ"/>
        </w:rPr>
        <w:t xml:space="preserve"> modelling</w:t>
      </w:r>
      <w:r>
        <w:rPr>
          <w:lang w:val="en-NZ" w:eastAsia="en-NZ"/>
        </w:rPr>
        <w:t xml:space="preserve"> </w:t>
      </w:r>
      <w:r w:rsidR="00E47AFE">
        <w:rPr>
          <w:lang w:val="en-NZ" w:eastAsia="en-NZ"/>
        </w:rPr>
        <w:t xml:space="preserve">is based on </w:t>
      </w:r>
      <w:r>
        <w:rPr>
          <w:lang w:val="en-NZ" w:eastAsia="en-NZ"/>
        </w:rPr>
        <w:t xml:space="preserve">the WHO-5 index of mental wellbeing, which collates responses </w:t>
      </w:r>
      <w:r w:rsidR="00E47AFE">
        <w:rPr>
          <w:lang w:val="en-NZ" w:eastAsia="en-NZ"/>
        </w:rPr>
        <w:t>to</w:t>
      </w:r>
      <w:r>
        <w:rPr>
          <w:lang w:val="en-NZ" w:eastAsia="en-NZ"/>
        </w:rPr>
        <w:t xml:space="preserve"> </w:t>
      </w:r>
      <w:r w:rsidR="00634AFB">
        <w:rPr>
          <w:lang w:val="en-NZ" w:eastAsia="en-NZ"/>
        </w:rPr>
        <w:t>five</w:t>
      </w:r>
      <w:r>
        <w:rPr>
          <w:lang w:val="en-NZ" w:eastAsia="en-NZ"/>
        </w:rPr>
        <w:t xml:space="preserve"> questions about </w:t>
      </w:r>
      <w:r w:rsidR="00E47AFE">
        <w:rPr>
          <w:lang w:val="en-NZ" w:eastAsia="en-NZ"/>
        </w:rPr>
        <w:t xml:space="preserve">a person’s </w:t>
      </w:r>
      <w:r>
        <w:rPr>
          <w:lang w:val="en-NZ" w:eastAsia="en-NZ"/>
        </w:rPr>
        <w:t xml:space="preserve">experience of subjective wellbeing </w:t>
      </w:r>
      <w:r w:rsidR="00E47AFE">
        <w:rPr>
          <w:lang w:val="en-NZ" w:eastAsia="en-NZ"/>
        </w:rPr>
        <w:t>in</w:t>
      </w:r>
      <w:r>
        <w:rPr>
          <w:lang w:val="en-NZ" w:eastAsia="en-NZ"/>
        </w:rPr>
        <w:t xml:space="preserve"> the past two week</w:t>
      </w:r>
      <w:r w:rsidR="00E47AFE">
        <w:rPr>
          <w:lang w:val="en-NZ" w:eastAsia="en-NZ"/>
        </w:rPr>
        <w:t>s</w:t>
      </w:r>
      <w:r w:rsidR="00A60212">
        <w:rPr>
          <w:lang w:val="en-NZ" w:eastAsia="en-NZ"/>
        </w:rPr>
        <w:t xml:space="preserve"> </w:t>
      </w:r>
      <w:r w:rsidR="00A60212">
        <w:rPr>
          <w:lang w:val="en-NZ" w:eastAsia="en-NZ"/>
        </w:rPr>
        <w:fldChar w:fldCharType="begin"/>
      </w:r>
      <w:r w:rsidR="00AD52D5">
        <w:rPr>
          <w:lang w:val="en-NZ" w:eastAsia="en-NZ"/>
        </w:rPr>
        <w:instrText xml:space="preserve"> ADDIN ZOTERO_ITEM CSL_CITATION {"citationID":"VwwZkDWg","properties":{"formattedCitation":"(World Health Organization, 2024)","plainCitation":"(World Health Organization, 2024)","noteIndex":0},"citationItems":[{"id":"bgdFnyDC/nnC75SEW","uris":["http://zotero.org/users/local/mbnLKv8b/items/KXXNHQSR"],"itemData":{"id":334,"type":"report","event-place":"Geneva","license":"License: CC-BY-NC-SA 3.0 IGO","publisher":"World  Health Organization","publisher-place":"Geneva","title":"The World Health Organization-Five Well-Being Index (WHO-5)","author":[{"literal":"World Health Organization"}],"issued":{"date-parts":[["2024"]]}}}],"schema":"https://github.com/citation-style-language/schema/raw/master/csl-citation.json"} </w:instrText>
      </w:r>
      <w:r w:rsidR="00A60212">
        <w:rPr>
          <w:lang w:val="en-NZ" w:eastAsia="en-NZ"/>
        </w:rPr>
        <w:fldChar w:fldCharType="separate"/>
      </w:r>
      <w:r w:rsidR="00A60212" w:rsidRPr="00A60212">
        <w:t>(World Health Organization, 2024)</w:t>
      </w:r>
      <w:r w:rsidR="00A60212">
        <w:rPr>
          <w:lang w:val="en-NZ" w:eastAsia="en-NZ"/>
        </w:rPr>
        <w:fldChar w:fldCharType="end"/>
      </w:r>
      <w:r w:rsidR="00E47AFE">
        <w:rPr>
          <w:lang w:val="en-NZ" w:eastAsia="en-NZ"/>
        </w:rPr>
        <w:t xml:space="preserve">. The index </w:t>
      </w:r>
      <w:r w:rsidR="00095C49">
        <w:rPr>
          <w:lang w:val="en-NZ" w:eastAsia="en-NZ"/>
        </w:rPr>
        <w:t>results in</w:t>
      </w:r>
      <w:r w:rsidR="00E47AFE">
        <w:rPr>
          <w:lang w:val="en-NZ" w:eastAsia="en-NZ"/>
        </w:rPr>
        <w:t xml:space="preserve"> a percentage score for each person, </w:t>
      </w:r>
      <w:r w:rsidR="00E47AFE" w:rsidRPr="00E47AFE">
        <w:rPr>
          <w:lang w:eastAsia="en-NZ"/>
        </w:rPr>
        <w:t xml:space="preserve">ranging from zero to 100, </w:t>
      </w:r>
      <w:r w:rsidR="00E47AFE">
        <w:rPr>
          <w:lang w:eastAsia="en-NZ"/>
        </w:rPr>
        <w:t>where</w:t>
      </w:r>
      <w:r w:rsidR="00E47AFE" w:rsidRPr="00E47AFE">
        <w:rPr>
          <w:lang w:eastAsia="en-NZ"/>
        </w:rPr>
        <w:t xml:space="preserve"> zero represents </w:t>
      </w:r>
      <w:r w:rsidR="00E47AFE">
        <w:rPr>
          <w:lang w:eastAsia="en-NZ"/>
        </w:rPr>
        <w:t xml:space="preserve">the </w:t>
      </w:r>
      <w:r w:rsidR="00E47AFE" w:rsidRPr="00E47AFE">
        <w:rPr>
          <w:lang w:eastAsia="en-NZ"/>
        </w:rPr>
        <w:t>worst possible mental wellbeing</w:t>
      </w:r>
      <w:r w:rsidR="00E47AFE">
        <w:rPr>
          <w:lang w:eastAsia="en-NZ"/>
        </w:rPr>
        <w:t xml:space="preserve"> and</w:t>
      </w:r>
      <w:r w:rsidR="00E47AFE" w:rsidRPr="00E47AFE">
        <w:rPr>
          <w:lang w:eastAsia="en-NZ"/>
        </w:rPr>
        <w:t xml:space="preserve"> 100 represents </w:t>
      </w:r>
      <w:r w:rsidR="00E47AFE">
        <w:rPr>
          <w:lang w:eastAsia="en-NZ"/>
        </w:rPr>
        <w:t xml:space="preserve">the </w:t>
      </w:r>
      <w:r w:rsidR="00E47AFE" w:rsidRPr="00E47AFE">
        <w:rPr>
          <w:lang w:eastAsia="en-NZ"/>
        </w:rPr>
        <w:t>best possible mental wellbeing</w:t>
      </w:r>
      <w:r w:rsidR="00E47AFE">
        <w:rPr>
          <w:lang w:val="en-NZ" w:eastAsia="en-NZ"/>
        </w:rPr>
        <w:t>.</w:t>
      </w:r>
    </w:p>
    <w:p w14:paraId="2A36592C" w14:textId="083BD7B1" w:rsidR="003C6A8E" w:rsidRDefault="00E47AFE" w:rsidP="00E47AFE">
      <w:pPr>
        <w:rPr>
          <w:lang w:val="en-NZ" w:eastAsia="en-NZ"/>
        </w:rPr>
      </w:pPr>
      <w:r>
        <w:rPr>
          <w:lang w:val="en-NZ" w:eastAsia="en-NZ"/>
        </w:rPr>
        <w:lastRenderedPageBreak/>
        <w:t xml:space="preserve">Consistent with our previous work, we created a binary variable from these scores, </w:t>
      </w:r>
      <w:r w:rsidR="00CB2DCA">
        <w:rPr>
          <w:lang w:val="en-NZ" w:eastAsia="en-NZ"/>
        </w:rPr>
        <w:t xml:space="preserve">flagging a respondent as having ‘good mental wellbeing’ if they scored over 50. </w:t>
      </w:r>
      <w:r>
        <w:rPr>
          <w:lang w:val="en-NZ" w:eastAsia="en-NZ"/>
        </w:rPr>
        <w:t>This was used as the outcome variable for the logistic regression models.</w:t>
      </w:r>
    </w:p>
    <w:p w14:paraId="491F4A72" w14:textId="1A4BE064" w:rsidR="00E47AFE" w:rsidRDefault="00E47AFE" w:rsidP="00E47AFE">
      <w:pPr>
        <w:rPr>
          <w:lang w:val="en-NZ" w:eastAsia="en-NZ"/>
        </w:rPr>
      </w:pPr>
      <w:r>
        <w:rPr>
          <w:lang w:val="en-NZ" w:eastAsia="en-NZ"/>
        </w:rPr>
        <w:t>We investigated</w:t>
      </w:r>
      <w:r w:rsidR="0056157D">
        <w:rPr>
          <w:lang w:val="en-NZ" w:eastAsia="en-NZ"/>
        </w:rPr>
        <w:t xml:space="preserve"> using</w:t>
      </w:r>
      <w:r>
        <w:rPr>
          <w:lang w:val="en-NZ" w:eastAsia="en-NZ"/>
        </w:rPr>
        <w:t xml:space="preserve"> multiple linear regression</w:t>
      </w:r>
      <w:r w:rsidR="0056157D">
        <w:rPr>
          <w:lang w:val="en-NZ" w:eastAsia="en-NZ"/>
        </w:rPr>
        <w:t xml:space="preserve"> </w:t>
      </w:r>
      <w:r w:rsidR="00FB6479">
        <w:rPr>
          <w:lang w:val="en-NZ" w:eastAsia="en-NZ"/>
        </w:rPr>
        <w:t>with a numeric outcome variable covering</w:t>
      </w:r>
      <w:r>
        <w:rPr>
          <w:lang w:val="en-NZ" w:eastAsia="en-NZ"/>
        </w:rPr>
        <w:t xml:space="preserve"> </w:t>
      </w:r>
      <w:r w:rsidR="00095C49">
        <w:rPr>
          <w:lang w:val="en-NZ" w:eastAsia="en-NZ"/>
        </w:rPr>
        <w:t xml:space="preserve">the full range of </w:t>
      </w:r>
      <w:r>
        <w:rPr>
          <w:lang w:val="en-NZ" w:eastAsia="en-NZ"/>
        </w:rPr>
        <w:t xml:space="preserve">WHO-5 </w:t>
      </w:r>
      <w:r w:rsidR="0056157D">
        <w:rPr>
          <w:lang w:val="en-NZ" w:eastAsia="en-NZ"/>
        </w:rPr>
        <w:t xml:space="preserve">percentage </w:t>
      </w:r>
      <w:r>
        <w:rPr>
          <w:lang w:val="en-NZ" w:eastAsia="en-NZ"/>
        </w:rPr>
        <w:t xml:space="preserve">scores, but </w:t>
      </w:r>
      <w:r w:rsidR="00723363">
        <w:rPr>
          <w:lang w:val="en-NZ" w:eastAsia="en-NZ"/>
        </w:rPr>
        <w:t xml:space="preserve">we </w:t>
      </w:r>
      <w:r>
        <w:rPr>
          <w:lang w:val="en-NZ" w:eastAsia="en-NZ"/>
        </w:rPr>
        <w:t>found that</w:t>
      </w:r>
      <w:r w:rsidR="00095C49">
        <w:rPr>
          <w:lang w:val="en-NZ" w:eastAsia="en-NZ"/>
        </w:rPr>
        <w:t xml:space="preserve"> this was not valid as</w:t>
      </w:r>
      <w:r>
        <w:rPr>
          <w:lang w:val="en-NZ" w:eastAsia="en-NZ"/>
        </w:rPr>
        <w:t xml:space="preserve"> the assumptions of normality required for linear regression were violated.</w:t>
      </w:r>
    </w:p>
    <w:p w14:paraId="32ABB8B1" w14:textId="0C28D2AB" w:rsidR="00E47AFE" w:rsidRDefault="0071580E" w:rsidP="00C2715B">
      <w:pPr>
        <w:pStyle w:val="Heading3"/>
        <w:rPr>
          <w:lang w:val="en-NZ" w:eastAsia="en-NZ"/>
        </w:rPr>
      </w:pPr>
      <w:bookmarkStart w:id="62" w:name="_Toc229148522"/>
      <w:r>
        <w:rPr>
          <w:lang w:val="en-NZ" w:eastAsia="en-NZ"/>
        </w:rPr>
        <w:t>I</w:t>
      </w:r>
      <w:r w:rsidR="00C2715B">
        <w:rPr>
          <w:lang w:val="en-NZ" w:eastAsia="en-NZ"/>
        </w:rPr>
        <w:t xml:space="preserve">ndependent variables </w:t>
      </w:r>
      <w:r>
        <w:rPr>
          <w:lang w:val="en-NZ" w:eastAsia="en-NZ"/>
        </w:rPr>
        <w:t xml:space="preserve">were selected </w:t>
      </w:r>
      <w:r w:rsidR="006B25E1">
        <w:rPr>
          <w:lang w:val="en-NZ" w:eastAsia="en-NZ"/>
        </w:rPr>
        <w:t xml:space="preserve">for the models </w:t>
      </w:r>
      <w:r>
        <w:rPr>
          <w:lang w:val="en-NZ" w:eastAsia="en-NZ"/>
        </w:rPr>
        <w:t xml:space="preserve">based on </w:t>
      </w:r>
      <w:r w:rsidR="006B25E1">
        <w:rPr>
          <w:lang w:val="en-NZ" w:eastAsia="en-NZ"/>
        </w:rPr>
        <w:t xml:space="preserve">their </w:t>
      </w:r>
      <w:r>
        <w:rPr>
          <w:lang w:val="en-NZ" w:eastAsia="en-NZ"/>
        </w:rPr>
        <w:t xml:space="preserve">conceptual relevance and </w:t>
      </w:r>
      <w:r w:rsidR="006B25E1">
        <w:rPr>
          <w:lang w:val="en-NZ" w:eastAsia="en-NZ"/>
        </w:rPr>
        <w:t xml:space="preserve">contribution to </w:t>
      </w:r>
      <w:r>
        <w:rPr>
          <w:lang w:val="en-NZ" w:eastAsia="en-NZ"/>
        </w:rPr>
        <w:t>model fit</w:t>
      </w:r>
      <w:bookmarkEnd w:id="62"/>
    </w:p>
    <w:p w14:paraId="517C7D78" w14:textId="6935166A" w:rsidR="00C2715B" w:rsidRDefault="00C2715B" w:rsidP="00C2715B">
      <w:pPr>
        <w:rPr>
          <w:lang w:val="en-NZ" w:eastAsia="en-NZ"/>
        </w:rPr>
      </w:pPr>
      <w:r>
        <w:rPr>
          <w:lang w:val="en-NZ" w:eastAsia="en-NZ"/>
        </w:rPr>
        <w:t xml:space="preserve">The independent variables </w:t>
      </w:r>
      <w:r w:rsidR="00365616">
        <w:rPr>
          <w:lang w:val="en-NZ" w:eastAsia="en-NZ"/>
        </w:rPr>
        <w:t>used in</w:t>
      </w:r>
      <w:r>
        <w:rPr>
          <w:lang w:val="en-NZ" w:eastAsia="en-NZ"/>
        </w:rPr>
        <w:t xml:space="preserve"> the models are </w:t>
      </w:r>
      <w:r w:rsidR="007035DD">
        <w:rPr>
          <w:lang w:val="en-NZ" w:eastAsia="en-NZ"/>
        </w:rPr>
        <w:t>defi</w:t>
      </w:r>
      <w:r w:rsidR="007035DD" w:rsidRPr="0012498A">
        <w:rPr>
          <w:lang w:val="en-NZ" w:eastAsia="en-NZ"/>
        </w:rPr>
        <w:t>ned</w:t>
      </w:r>
      <w:r w:rsidRPr="0012498A">
        <w:rPr>
          <w:lang w:val="en-NZ" w:eastAsia="en-NZ"/>
        </w:rPr>
        <w:t xml:space="preserve"> in Table </w:t>
      </w:r>
      <w:r w:rsidR="002D5FD7" w:rsidRPr="0012498A">
        <w:rPr>
          <w:lang w:val="en-NZ" w:eastAsia="en-NZ"/>
        </w:rPr>
        <w:t>3</w:t>
      </w:r>
      <w:r w:rsidRPr="0012498A">
        <w:rPr>
          <w:lang w:val="en-NZ" w:eastAsia="en-NZ"/>
        </w:rPr>
        <w:t xml:space="preserve"> (te ao Māori models) and Table </w:t>
      </w:r>
      <w:r w:rsidR="002D5FD7" w:rsidRPr="0012498A">
        <w:rPr>
          <w:lang w:val="en-NZ" w:eastAsia="en-NZ"/>
        </w:rPr>
        <w:t>4</w:t>
      </w:r>
      <w:r w:rsidRPr="0012498A">
        <w:rPr>
          <w:lang w:val="en-NZ" w:eastAsia="en-NZ"/>
        </w:rPr>
        <w:t xml:space="preserve"> (shared perspective models).</w:t>
      </w:r>
    </w:p>
    <w:p w14:paraId="41AA7179" w14:textId="2D59B289" w:rsidR="00DD3FE8" w:rsidRDefault="00801A59" w:rsidP="00C2715B">
      <w:pPr>
        <w:rPr>
          <w:rFonts w:cs="Arial"/>
          <w:szCs w:val="20"/>
        </w:rPr>
      </w:pPr>
      <w:r>
        <w:rPr>
          <w:lang w:val="en-NZ" w:eastAsia="en-NZ"/>
        </w:rPr>
        <w:t>Some</w:t>
      </w:r>
      <w:r w:rsidR="004D3BE6">
        <w:rPr>
          <w:lang w:val="en-NZ" w:eastAsia="en-NZ"/>
        </w:rPr>
        <w:t xml:space="preserve"> GSS and Te Kupenga variables from the He Ara Oranga framework were </w:t>
      </w:r>
      <w:r>
        <w:rPr>
          <w:lang w:val="en-NZ" w:eastAsia="en-NZ"/>
        </w:rPr>
        <w:t>not used in the modelling</w:t>
      </w:r>
      <w:r w:rsidR="004D3BE6">
        <w:rPr>
          <w:lang w:val="en-NZ" w:eastAsia="en-NZ"/>
        </w:rPr>
        <w:t xml:space="preserve"> because of their conceptual overlap with the outcome </w:t>
      </w:r>
      <w:r>
        <w:rPr>
          <w:lang w:val="en-NZ" w:eastAsia="en-NZ"/>
        </w:rPr>
        <w:t xml:space="preserve">variable </w:t>
      </w:r>
      <w:r w:rsidR="004D3BE6">
        <w:rPr>
          <w:lang w:val="en-NZ" w:eastAsia="en-NZ"/>
        </w:rPr>
        <w:t>or</w:t>
      </w:r>
      <w:r>
        <w:rPr>
          <w:lang w:val="en-NZ" w:eastAsia="en-NZ"/>
        </w:rPr>
        <w:t xml:space="preserve"> with</w:t>
      </w:r>
      <w:r w:rsidR="004D3BE6">
        <w:rPr>
          <w:lang w:val="en-NZ" w:eastAsia="en-NZ"/>
        </w:rPr>
        <w:t xml:space="preserve"> other independent variables</w:t>
      </w:r>
      <w:r>
        <w:rPr>
          <w:lang w:val="en-NZ" w:eastAsia="en-NZ"/>
        </w:rPr>
        <w:t>. Those that were not excluded for conceptual reasons then underwent a</w:t>
      </w:r>
      <w:r w:rsidR="004D3BE6">
        <w:rPr>
          <w:lang w:val="en-NZ" w:eastAsia="en-NZ"/>
        </w:rPr>
        <w:t xml:space="preserve"> </w:t>
      </w:r>
      <w:r>
        <w:rPr>
          <w:lang w:val="en-NZ" w:eastAsia="en-NZ"/>
        </w:rPr>
        <w:t xml:space="preserve">forward </w:t>
      </w:r>
      <w:r w:rsidR="004D3BE6">
        <w:rPr>
          <w:lang w:val="en-NZ" w:eastAsia="en-NZ"/>
        </w:rPr>
        <w:t>selection pr</w:t>
      </w:r>
      <w:r>
        <w:rPr>
          <w:lang w:val="en-NZ" w:eastAsia="en-NZ"/>
        </w:rPr>
        <w:t>ocess</w:t>
      </w:r>
      <w:r w:rsidR="00DD3FE8">
        <w:rPr>
          <w:lang w:val="en-NZ" w:eastAsia="en-NZ"/>
        </w:rPr>
        <w:t xml:space="preserve">, </w:t>
      </w:r>
      <w:r>
        <w:rPr>
          <w:lang w:val="en-NZ" w:eastAsia="en-NZ"/>
        </w:rPr>
        <w:t>which excluded a few additional variables</w:t>
      </w:r>
      <w:r w:rsidR="004D3BE6">
        <w:rPr>
          <w:lang w:val="en-NZ" w:eastAsia="en-NZ"/>
        </w:rPr>
        <w:t xml:space="preserve">. </w:t>
      </w:r>
      <w:r w:rsidR="00DD3FE8">
        <w:rPr>
          <w:lang w:val="en-NZ" w:eastAsia="en-NZ"/>
        </w:rPr>
        <w:t xml:space="preserve">In this process, variables were </w:t>
      </w:r>
      <w:r w:rsidR="00DD3FE8">
        <w:rPr>
          <w:rFonts w:cs="Arial"/>
          <w:szCs w:val="20"/>
        </w:rPr>
        <w:t>progressively introduced into the model and the best combination was selected based on model fit diagnostics (adjusted R</w:t>
      </w:r>
      <w:r w:rsidR="00DD3FE8" w:rsidRPr="00BD01FC">
        <w:rPr>
          <w:rFonts w:cs="Arial"/>
          <w:szCs w:val="20"/>
          <w:vertAlign w:val="superscript"/>
        </w:rPr>
        <w:t>2</w:t>
      </w:r>
      <w:r w:rsidR="00DD3FE8">
        <w:rPr>
          <w:rFonts w:cs="Arial"/>
          <w:szCs w:val="20"/>
        </w:rPr>
        <w:t xml:space="preserve"> and area under the curve (AUC)), and checking for collinearity using variance inflation factors (VIFs). Survey year controls were introduced first, followed by demographic controls, and then each wellbeing factor. A factor was included in the model if it improved model fit and did not introduce excessive multicollinearity (as indicated by a VIF &gt; 5). It was rejected if it worsened the model fit or introduced excessive multicollinearity. </w:t>
      </w:r>
    </w:p>
    <w:p w14:paraId="2AE036B8" w14:textId="42D00CD8" w:rsidR="004D3BE6" w:rsidRPr="004D3BE6" w:rsidRDefault="004D3BE6" w:rsidP="00C2715B">
      <w:pPr>
        <w:rPr>
          <w:rFonts w:cs="Arial"/>
          <w:szCs w:val="20"/>
        </w:rPr>
      </w:pPr>
      <w:r>
        <w:rPr>
          <w:rFonts w:cs="Arial"/>
          <w:szCs w:val="20"/>
        </w:rPr>
        <w:t>Tables 4 and 5 list the variables that were excluded and the reasons for their exclusion.</w:t>
      </w:r>
    </w:p>
    <w:p w14:paraId="378F22E8" w14:textId="67E95D16" w:rsidR="00801A59" w:rsidRPr="00801A59" w:rsidRDefault="00801A59" w:rsidP="00BD01FC">
      <w:pPr>
        <w:rPr>
          <w:lang w:val="en-NZ" w:eastAsia="en-NZ"/>
        </w:rPr>
      </w:pPr>
      <w:r>
        <w:rPr>
          <w:lang w:val="en-NZ" w:eastAsia="en-NZ"/>
        </w:rPr>
        <w:t xml:space="preserve">Variable selection was carried out on an initial model using data from all survey respondents. The selected </w:t>
      </w:r>
      <w:r w:rsidR="00DD3FE8">
        <w:rPr>
          <w:lang w:val="en-NZ" w:eastAsia="en-NZ"/>
        </w:rPr>
        <w:t>model was</w:t>
      </w:r>
      <w:r>
        <w:rPr>
          <w:lang w:val="en-NZ" w:eastAsia="en-NZ"/>
        </w:rPr>
        <w:t xml:space="preserve"> then used for each cohort, to provide some comparability between them. </w:t>
      </w:r>
    </w:p>
    <w:p w14:paraId="63C7474A" w14:textId="2E8ECBC2" w:rsidR="00D658AB" w:rsidRDefault="00D658AB" w:rsidP="00BD01FC">
      <w:pPr>
        <w:rPr>
          <w:rFonts w:cs="Arial"/>
          <w:szCs w:val="20"/>
        </w:rPr>
      </w:pPr>
      <w:r>
        <w:rPr>
          <w:rFonts w:cs="Arial"/>
          <w:szCs w:val="20"/>
        </w:rPr>
        <w:t xml:space="preserve">Variables </w:t>
      </w:r>
      <w:r w:rsidR="005B00F0">
        <w:rPr>
          <w:rFonts w:cs="Arial"/>
          <w:szCs w:val="20"/>
        </w:rPr>
        <w:t>for</w:t>
      </w:r>
      <w:r>
        <w:rPr>
          <w:rFonts w:cs="Arial"/>
          <w:szCs w:val="20"/>
        </w:rPr>
        <w:t xml:space="preserve"> discrimination, trust, housing, and experience of crime were included in the te ao Māori models, even though they have not </w:t>
      </w:r>
      <w:r w:rsidR="00D73B2E">
        <w:rPr>
          <w:rFonts w:cs="Arial"/>
          <w:szCs w:val="20"/>
        </w:rPr>
        <w:t xml:space="preserve">previously </w:t>
      </w:r>
      <w:r>
        <w:rPr>
          <w:rFonts w:cs="Arial"/>
          <w:szCs w:val="20"/>
        </w:rPr>
        <w:t>been a component of our monitoring against the te ao Māori domains of He Ara Oranga.</w:t>
      </w:r>
      <w:r w:rsidR="005B00F0">
        <w:rPr>
          <w:rFonts w:cs="Arial"/>
          <w:szCs w:val="20"/>
        </w:rPr>
        <w:t xml:space="preserve"> This was to reduce the risk of endogeneity (where these variables are unobserved but correlated with an included variable, biasing the results for the included variable).</w:t>
      </w:r>
    </w:p>
    <w:p w14:paraId="12916EE4" w14:textId="0B9F79A4" w:rsidR="00693AFB" w:rsidRPr="00AD52D5" w:rsidRDefault="00A70980" w:rsidP="00BD01FC">
      <w:pPr>
        <w:rPr>
          <w:rFonts w:cs="Arial"/>
          <w:szCs w:val="20"/>
        </w:rPr>
      </w:pPr>
      <w:r>
        <w:rPr>
          <w:rFonts w:cs="Arial"/>
          <w:szCs w:val="20"/>
        </w:rPr>
        <w:t xml:space="preserve">With GSS data, we ran models for the total </w:t>
      </w:r>
      <w:r w:rsidR="00F02227">
        <w:rPr>
          <w:rFonts w:cs="Arial"/>
          <w:szCs w:val="20"/>
        </w:rPr>
        <w:t>sample</w:t>
      </w:r>
      <w:r>
        <w:rPr>
          <w:rFonts w:cs="Arial"/>
          <w:szCs w:val="20"/>
        </w:rPr>
        <w:t xml:space="preserve"> and for Māori. Controls for ethnicity were not included, primarily to provide better comparability between the </w:t>
      </w:r>
      <w:r w:rsidR="00746E85">
        <w:rPr>
          <w:rFonts w:cs="Arial"/>
          <w:szCs w:val="20"/>
        </w:rPr>
        <w:t>total and Māori</w:t>
      </w:r>
      <w:r>
        <w:rPr>
          <w:rFonts w:cs="Arial"/>
          <w:szCs w:val="20"/>
        </w:rPr>
        <w:t xml:space="preserve"> models. This means that we do not control for </w:t>
      </w:r>
      <w:r w:rsidR="00E91C0A">
        <w:rPr>
          <w:rFonts w:cs="Arial"/>
          <w:szCs w:val="20"/>
        </w:rPr>
        <w:t>differences in mental wellbeing</w:t>
      </w:r>
      <w:r w:rsidR="00746E85">
        <w:rPr>
          <w:rFonts w:cs="Arial"/>
          <w:szCs w:val="20"/>
        </w:rPr>
        <w:t xml:space="preserve"> </w:t>
      </w:r>
      <w:r w:rsidR="00E91C0A">
        <w:rPr>
          <w:rFonts w:cs="Arial"/>
          <w:szCs w:val="20"/>
        </w:rPr>
        <w:t xml:space="preserve">associated </w:t>
      </w:r>
      <w:r w:rsidR="00746E85">
        <w:rPr>
          <w:rFonts w:cs="Arial"/>
          <w:szCs w:val="20"/>
        </w:rPr>
        <w:t xml:space="preserve">specifically </w:t>
      </w:r>
      <w:r w:rsidR="00E91C0A">
        <w:rPr>
          <w:rFonts w:cs="Arial"/>
          <w:szCs w:val="20"/>
        </w:rPr>
        <w:t xml:space="preserve">with ethnicity (for example, cultural differences in how people respond to the WHO-5). </w:t>
      </w:r>
      <w:r w:rsidR="00746E85">
        <w:rPr>
          <w:rFonts w:cs="Arial"/>
          <w:szCs w:val="20"/>
        </w:rPr>
        <w:t>However, the broad level 1 ethnicity categories may be a poor proxy for these differences anyway and</w:t>
      </w:r>
      <w:r w:rsidR="00AD52D5">
        <w:rPr>
          <w:rFonts w:cs="Arial"/>
          <w:szCs w:val="20"/>
        </w:rPr>
        <w:t xml:space="preserve"> prior work has found that </w:t>
      </w:r>
      <w:r w:rsidR="00AD52D5">
        <w:rPr>
          <w:rFonts w:cs="Arial"/>
          <w:szCs w:val="20"/>
        </w:rPr>
        <w:lastRenderedPageBreak/>
        <w:t>differences in mental wellbeing by level 1 ethnicity become insignificant once other factors are controlled for (</w:t>
      </w:r>
      <w:r w:rsidR="00AD52D5">
        <w:rPr>
          <w:rFonts w:cs="Arial"/>
          <w:szCs w:val="20"/>
        </w:rPr>
        <w:fldChar w:fldCharType="begin"/>
      </w:r>
      <w:r w:rsidR="00AD52D5">
        <w:rPr>
          <w:rFonts w:cs="Arial"/>
          <w:szCs w:val="20"/>
        </w:rPr>
        <w:instrText xml:space="preserve"> ADDIN ZOTERO_ITEM CSL_CITATION {"citationID":"7xeQYKDk","properties":{"formattedCitation":"(Brown, 2019)","plainCitation":"(Brown, 2019)","noteIndex":0},"citationItems":[{"id":13,"uris":["http://zotero.org/users/local/mbnLKv8b/items/66CSUJLV"],"itemData":{"id":13,"type":"report","event-place":"The Treasury","genre":"Analytical Paper","language":"en","number":"19/01","publisher-place":"The Treasury","source":"Zotero","title":"Wellbeing and Mental Health: An Analysis  Based on the Treasury’s Living Standards  Framework","URL":"https://treasury.govt.nz/publications/ap/ap-19-01","author":[{"family":"Brown","given":"Simon"}],"accessed":{"date-parts":[["2024",4,7]]},"issued":{"date-parts":[["2019",7]]}}}],"schema":"https://github.com/citation-style-language/schema/raw/master/csl-citation.json"} </w:instrText>
      </w:r>
      <w:r w:rsidR="00AD52D5">
        <w:rPr>
          <w:rFonts w:cs="Arial"/>
          <w:szCs w:val="20"/>
        </w:rPr>
        <w:fldChar w:fldCharType="separate"/>
      </w:r>
      <w:r w:rsidR="00AD52D5" w:rsidRPr="00AD52D5">
        <w:t>Brown</w:t>
      </w:r>
      <w:r w:rsidR="00AD52D5">
        <w:t>,</w:t>
      </w:r>
      <w:r w:rsidR="00AD52D5" w:rsidRPr="00AD52D5">
        <w:t xml:space="preserve"> 2019)</w:t>
      </w:r>
      <w:r w:rsidR="00AD52D5">
        <w:rPr>
          <w:rFonts w:cs="Arial"/>
          <w:szCs w:val="20"/>
        </w:rPr>
        <w:fldChar w:fldCharType="end"/>
      </w:r>
      <w:r w:rsidR="00AD52D5">
        <w:rPr>
          <w:rFonts w:cs="Arial"/>
          <w:szCs w:val="20"/>
        </w:rPr>
        <w:t>.</w:t>
      </w:r>
    </w:p>
    <w:p w14:paraId="155166B3" w14:textId="08ABF232" w:rsidR="00505415" w:rsidRDefault="00505415" w:rsidP="00505415">
      <w:pPr>
        <w:pStyle w:val="Figureortableorbookheading"/>
      </w:pPr>
      <w:r>
        <w:t>Table 3. independent variables used in the te ao Māori models</w:t>
      </w:r>
    </w:p>
    <w:tbl>
      <w:tblPr>
        <w:tblStyle w:val="TableGrid"/>
        <w:tblW w:w="0" w:type="auto"/>
        <w:tblLook w:val="04A0" w:firstRow="1" w:lastRow="0" w:firstColumn="1" w:lastColumn="0" w:noHBand="0" w:noVBand="1"/>
      </w:tblPr>
      <w:tblGrid>
        <w:gridCol w:w="2268"/>
        <w:gridCol w:w="6758"/>
      </w:tblGrid>
      <w:tr w:rsidR="00505415" w:rsidRPr="00B33878" w14:paraId="5ABE1B73" w14:textId="77777777" w:rsidTr="00F33553">
        <w:tc>
          <w:tcPr>
            <w:tcW w:w="2268" w:type="dxa"/>
          </w:tcPr>
          <w:p w14:paraId="5D1E6DE3" w14:textId="0FAEC6CA" w:rsidR="00505415" w:rsidRPr="00B33878" w:rsidRDefault="00505415" w:rsidP="00841E0C">
            <w:pPr>
              <w:rPr>
                <w:b/>
                <w:bCs/>
              </w:rPr>
            </w:pPr>
            <w:r w:rsidRPr="00B33878">
              <w:rPr>
                <w:b/>
                <w:bCs/>
              </w:rPr>
              <w:t>Variable</w:t>
            </w:r>
          </w:p>
        </w:tc>
        <w:tc>
          <w:tcPr>
            <w:tcW w:w="6758" w:type="dxa"/>
          </w:tcPr>
          <w:p w14:paraId="736A9409" w14:textId="0FCB2F32" w:rsidR="00505415" w:rsidRPr="00B33878" w:rsidRDefault="00505415" w:rsidP="00841E0C">
            <w:pPr>
              <w:rPr>
                <w:b/>
                <w:bCs/>
              </w:rPr>
            </w:pPr>
            <w:r w:rsidRPr="00B33878">
              <w:rPr>
                <w:b/>
                <w:bCs/>
              </w:rPr>
              <w:t>Definition</w:t>
            </w:r>
          </w:p>
        </w:tc>
      </w:tr>
      <w:tr w:rsidR="00841E0C" w:rsidRPr="00841E0C" w14:paraId="4098E17D" w14:textId="77777777" w:rsidTr="0085738B">
        <w:tc>
          <w:tcPr>
            <w:tcW w:w="9026" w:type="dxa"/>
            <w:gridSpan w:val="2"/>
          </w:tcPr>
          <w:p w14:paraId="29B5DAD5" w14:textId="344E030C" w:rsidR="00841E0C" w:rsidRPr="00841E0C" w:rsidRDefault="00841E0C" w:rsidP="00841E0C">
            <w:pPr>
              <w:rPr>
                <w:i/>
                <w:iCs/>
              </w:rPr>
            </w:pPr>
            <w:r w:rsidRPr="00841E0C">
              <w:rPr>
                <w:i/>
                <w:iCs/>
              </w:rPr>
              <w:t>Demographic controls</w:t>
            </w:r>
          </w:p>
        </w:tc>
      </w:tr>
      <w:tr w:rsidR="00841E0C" w:rsidRPr="00841E0C" w14:paraId="037FA7C3" w14:textId="77777777" w:rsidTr="00F33553">
        <w:tc>
          <w:tcPr>
            <w:tcW w:w="2268" w:type="dxa"/>
          </w:tcPr>
          <w:p w14:paraId="19C5B12A" w14:textId="1C0CC098" w:rsidR="00841E0C" w:rsidRPr="00841E0C" w:rsidRDefault="00841E0C" w:rsidP="00841E0C">
            <w:r>
              <w:t>Gender</w:t>
            </w:r>
          </w:p>
        </w:tc>
        <w:tc>
          <w:tcPr>
            <w:tcW w:w="6758" w:type="dxa"/>
          </w:tcPr>
          <w:p w14:paraId="502A5805" w14:textId="2D5DA323" w:rsidR="00841E0C" w:rsidRPr="00841E0C" w:rsidRDefault="00AA2302" w:rsidP="00841E0C">
            <w:pPr>
              <w:ind w:left="0"/>
            </w:pPr>
            <w:r>
              <w:t>Gender of the respondent, with categories: f</w:t>
            </w:r>
            <w:r w:rsidR="00841E0C">
              <w:t>emal</w:t>
            </w:r>
            <w:r>
              <w:t>e, m</w:t>
            </w:r>
            <w:r w:rsidR="00841E0C" w:rsidRPr="00841E0C">
              <w:t>ale</w:t>
            </w:r>
            <w:r>
              <w:t xml:space="preserve">. </w:t>
            </w:r>
            <w:r w:rsidR="0090557B">
              <w:t xml:space="preserve">The sample size for other genders was too small to be used and transgender variables are not available from </w:t>
            </w:r>
            <w:r>
              <w:t>TK 2018.</w:t>
            </w:r>
          </w:p>
        </w:tc>
      </w:tr>
      <w:tr w:rsidR="00841E0C" w:rsidRPr="00841E0C" w14:paraId="4102F4E4" w14:textId="77777777" w:rsidTr="00F33553">
        <w:tc>
          <w:tcPr>
            <w:tcW w:w="2268" w:type="dxa"/>
          </w:tcPr>
          <w:p w14:paraId="440F5685" w14:textId="3BC1ED66" w:rsidR="00841E0C" w:rsidRPr="00841E0C" w:rsidRDefault="00841E0C" w:rsidP="00841E0C">
            <w:r>
              <w:t>Age group</w:t>
            </w:r>
          </w:p>
        </w:tc>
        <w:tc>
          <w:tcPr>
            <w:tcW w:w="6758" w:type="dxa"/>
          </w:tcPr>
          <w:p w14:paraId="1B770B8E" w14:textId="0DC09547" w:rsidR="00841E0C" w:rsidRPr="00841E0C" w:rsidRDefault="00AA2302" w:rsidP="00841E0C">
            <w:pPr>
              <w:ind w:left="0"/>
            </w:pPr>
            <w:r>
              <w:t xml:space="preserve">Age of the respondent, with the categories: </w:t>
            </w:r>
            <w:r w:rsidR="00841E0C" w:rsidRPr="00841E0C">
              <w:t>15-24</w:t>
            </w:r>
            <w:r>
              <w:t xml:space="preserve"> years</w:t>
            </w:r>
            <w:r w:rsidR="00841E0C">
              <w:t xml:space="preserve">, </w:t>
            </w:r>
            <w:r w:rsidR="00841E0C" w:rsidRPr="00841E0C">
              <w:t>25-34 years</w:t>
            </w:r>
            <w:r w:rsidR="00841E0C">
              <w:t xml:space="preserve">, </w:t>
            </w:r>
            <w:r w:rsidR="00841E0C" w:rsidRPr="00841E0C">
              <w:t>35-44 years</w:t>
            </w:r>
            <w:r w:rsidR="00841E0C">
              <w:t xml:space="preserve"> </w:t>
            </w:r>
            <w:r w:rsidR="00841E0C" w:rsidRPr="00841E0C">
              <w:t>45-54 years</w:t>
            </w:r>
            <w:r w:rsidR="00841E0C">
              <w:t xml:space="preserve">, </w:t>
            </w:r>
            <w:r w:rsidR="00841E0C" w:rsidRPr="00841E0C">
              <w:t>55-64 years</w:t>
            </w:r>
            <w:r w:rsidR="00841E0C">
              <w:t xml:space="preserve">, </w:t>
            </w:r>
            <w:r w:rsidR="00841E0C" w:rsidRPr="00841E0C">
              <w:t>65+ years</w:t>
            </w:r>
            <w:r>
              <w:t>.</w:t>
            </w:r>
          </w:p>
        </w:tc>
      </w:tr>
      <w:tr w:rsidR="00841E0C" w:rsidRPr="00841E0C" w14:paraId="45DBBADA" w14:textId="77777777" w:rsidTr="00F33553">
        <w:tc>
          <w:tcPr>
            <w:tcW w:w="2268" w:type="dxa"/>
          </w:tcPr>
          <w:p w14:paraId="57F1A9D9" w14:textId="085104FC" w:rsidR="00841E0C" w:rsidRPr="00841E0C" w:rsidRDefault="00841E0C" w:rsidP="00841E0C">
            <w:r>
              <w:t>Rurality</w:t>
            </w:r>
          </w:p>
        </w:tc>
        <w:tc>
          <w:tcPr>
            <w:tcW w:w="6758" w:type="dxa"/>
          </w:tcPr>
          <w:p w14:paraId="6D0DCF6F" w14:textId="1DE3BA08" w:rsidR="00841E0C" w:rsidRPr="00841E0C" w:rsidRDefault="00AA2302" w:rsidP="00841E0C">
            <w:r>
              <w:t>Rural or urban location of the respondent’s residence (categories: r</w:t>
            </w:r>
            <w:r w:rsidR="00841E0C">
              <w:t>ural</w:t>
            </w:r>
            <w:r>
              <w:t>, u</w:t>
            </w:r>
            <w:r w:rsidR="00841E0C">
              <w:t>rban</w:t>
            </w:r>
            <w:r>
              <w:t>)</w:t>
            </w:r>
          </w:p>
        </w:tc>
      </w:tr>
      <w:tr w:rsidR="00841E0C" w:rsidRPr="00841E0C" w14:paraId="6636FFEB" w14:textId="77777777" w:rsidTr="00F33553">
        <w:tc>
          <w:tcPr>
            <w:tcW w:w="2268" w:type="dxa"/>
          </w:tcPr>
          <w:p w14:paraId="2979B269" w14:textId="3E020614" w:rsidR="00841E0C" w:rsidRPr="00841E0C" w:rsidRDefault="00841E0C" w:rsidP="00841E0C">
            <w:r w:rsidRPr="00841E0C">
              <w:t>Highest qualification</w:t>
            </w:r>
          </w:p>
        </w:tc>
        <w:tc>
          <w:tcPr>
            <w:tcW w:w="6758" w:type="dxa"/>
          </w:tcPr>
          <w:p w14:paraId="3CBE28FB" w14:textId="22BA77E3" w:rsidR="00841E0C" w:rsidRPr="00841E0C" w:rsidRDefault="00AA2302" w:rsidP="00841E0C">
            <w:r>
              <w:t xml:space="preserve">Whether the respondent had a qualification at National Qualifications Framework (NQF) level 2 or above (categories: has </w:t>
            </w:r>
            <w:r w:rsidR="00841E0C" w:rsidRPr="00841E0C">
              <w:t>L2+</w:t>
            </w:r>
            <w:r>
              <w:t xml:space="preserve"> qualification</w:t>
            </w:r>
            <w:r w:rsidR="00841E0C">
              <w:t>,</w:t>
            </w:r>
            <w:r w:rsidR="00841E0C" w:rsidRPr="00841E0C">
              <w:t xml:space="preserve"> </w:t>
            </w:r>
            <w:r>
              <w:t>does not have a</w:t>
            </w:r>
            <w:r w:rsidR="00841E0C" w:rsidRPr="00841E0C">
              <w:t xml:space="preserve"> L2+</w:t>
            </w:r>
            <w:r>
              <w:t xml:space="preserve"> qualification)</w:t>
            </w:r>
          </w:p>
        </w:tc>
      </w:tr>
      <w:tr w:rsidR="00841E0C" w:rsidRPr="00841E0C" w14:paraId="6DDBB92F" w14:textId="77777777" w:rsidTr="00F33553">
        <w:tc>
          <w:tcPr>
            <w:tcW w:w="2268" w:type="dxa"/>
          </w:tcPr>
          <w:p w14:paraId="7EFAE97C" w14:textId="215C338A" w:rsidR="00841E0C" w:rsidRPr="00841E0C" w:rsidRDefault="00841E0C" w:rsidP="00841E0C">
            <w:r w:rsidRPr="00841E0C">
              <w:t>PHO enrolled</w:t>
            </w:r>
          </w:p>
        </w:tc>
        <w:tc>
          <w:tcPr>
            <w:tcW w:w="6758" w:type="dxa"/>
          </w:tcPr>
          <w:p w14:paraId="7ADC3B4B" w14:textId="775C032C" w:rsidR="00841E0C" w:rsidRPr="00841E0C" w:rsidRDefault="00FD2337" w:rsidP="00841E0C">
            <w:r>
              <w:t xml:space="preserve">Whether the respondent was enrolled </w:t>
            </w:r>
            <w:r w:rsidR="00872B44">
              <w:t xml:space="preserve">at a Primary Health Organisation (PHO) </w:t>
            </w:r>
            <w:r w:rsidR="00872B44" w:rsidRPr="00872B44">
              <w:t xml:space="preserve">in the quarter </w:t>
            </w:r>
            <w:r w:rsidR="00872B44">
              <w:t>of, or prior to,</w:t>
            </w:r>
            <w:r w:rsidR="00872B44" w:rsidRPr="00872B44">
              <w:t xml:space="preserve"> the survey date</w:t>
            </w:r>
            <w:r w:rsidR="00872B44">
              <w:t xml:space="preserve">. This was used to control for the effects of enrolment on the transience indicator, as address change data in the IDI uses PHO enrolment as a primary source, and so </w:t>
            </w:r>
            <w:r w:rsidR="008D3D04">
              <w:t>address changes for</w:t>
            </w:r>
            <w:r w:rsidR="003E6B7F">
              <w:t xml:space="preserve"> </w:t>
            </w:r>
            <w:r w:rsidR="00872B44">
              <w:t xml:space="preserve">people who were not enrolled may be less likely to have </w:t>
            </w:r>
            <w:r w:rsidR="008D3D04">
              <w:t>been</w:t>
            </w:r>
            <w:r w:rsidR="001718E0">
              <w:t xml:space="preserve"> recorded</w:t>
            </w:r>
            <w:r w:rsidR="00EB14D0">
              <w:t xml:space="preserve"> in administrative data</w:t>
            </w:r>
            <w:r w:rsidR="001718E0">
              <w:t>.</w:t>
            </w:r>
          </w:p>
        </w:tc>
      </w:tr>
      <w:tr w:rsidR="00841E0C" w:rsidRPr="00841E0C" w14:paraId="591A8CCA" w14:textId="77777777" w:rsidTr="007232E7">
        <w:tc>
          <w:tcPr>
            <w:tcW w:w="9026" w:type="dxa"/>
            <w:gridSpan w:val="2"/>
          </w:tcPr>
          <w:p w14:paraId="6347EB4B" w14:textId="102BF3FA" w:rsidR="00841E0C" w:rsidRPr="00841E0C" w:rsidRDefault="00841E0C" w:rsidP="00841E0C">
            <w:pPr>
              <w:rPr>
                <w:i/>
                <w:iCs/>
              </w:rPr>
            </w:pPr>
            <w:r w:rsidRPr="00841E0C">
              <w:rPr>
                <w:i/>
                <w:iCs/>
              </w:rPr>
              <w:t>Wellbeing factors</w:t>
            </w:r>
          </w:p>
        </w:tc>
      </w:tr>
      <w:tr w:rsidR="00841E0C" w:rsidRPr="00841E0C" w14:paraId="5390A006" w14:textId="77777777" w:rsidTr="00F33553">
        <w:tc>
          <w:tcPr>
            <w:tcW w:w="2268" w:type="dxa"/>
          </w:tcPr>
          <w:p w14:paraId="0367A779" w14:textId="53D1FC11" w:rsidR="00841E0C" w:rsidRPr="00841E0C" w:rsidRDefault="00841E0C" w:rsidP="00841E0C">
            <w:r w:rsidRPr="00841E0C">
              <w:t>Good health</w:t>
            </w:r>
          </w:p>
        </w:tc>
        <w:tc>
          <w:tcPr>
            <w:tcW w:w="6758" w:type="dxa"/>
          </w:tcPr>
          <w:p w14:paraId="3A907977" w14:textId="7DC9BEB4" w:rsidR="00841E0C" w:rsidRPr="00841E0C" w:rsidRDefault="00AE27F0" w:rsidP="00841E0C">
            <w:r w:rsidRPr="00AE27F0">
              <w:t xml:space="preserve">Overall </w:t>
            </w:r>
            <w:r>
              <w:t xml:space="preserve">self-rated </w:t>
            </w:r>
            <w:r w:rsidRPr="00AE27F0">
              <w:t>health is good, very good or excellent</w:t>
            </w:r>
            <w:r w:rsidR="006808B3">
              <w:t>.</w:t>
            </w:r>
          </w:p>
        </w:tc>
      </w:tr>
      <w:tr w:rsidR="00841E0C" w:rsidRPr="00AA2302" w14:paraId="31B15E9D" w14:textId="77777777" w:rsidTr="00F33553">
        <w:tc>
          <w:tcPr>
            <w:tcW w:w="2268" w:type="dxa"/>
          </w:tcPr>
          <w:p w14:paraId="58EB9513" w14:textId="39BFF011" w:rsidR="00841E0C" w:rsidRPr="00AA2302" w:rsidRDefault="00841E0C" w:rsidP="00841E0C">
            <w:pPr>
              <w:rPr>
                <w:highlight w:val="yellow"/>
              </w:rPr>
            </w:pPr>
            <w:r w:rsidRPr="006808B3">
              <w:t>Not material hardship</w:t>
            </w:r>
          </w:p>
        </w:tc>
        <w:tc>
          <w:tcPr>
            <w:tcW w:w="6758" w:type="dxa"/>
          </w:tcPr>
          <w:p w14:paraId="60C2F156" w14:textId="511FEA80" w:rsidR="00841E0C" w:rsidRPr="00AA2302" w:rsidRDefault="006808B3" w:rsidP="00841E0C">
            <w:pPr>
              <w:rPr>
                <w:highlight w:val="yellow"/>
              </w:rPr>
            </w:pPr>
            <w:r>
              <w:t>Not living in material hardship: s</w:t>
            </w:r>
            <w:r w:rsidRPr="006808B3">
              <w:t>core on the material wellbeing index (MWI</w:t>
            </w:r>
            <w:r w:rsidR="007A3C32">
              <w:t>-9</w:t>
            </w:r>
            <w:r w:rsidRPr="006808B3">
              <w:t>) is 10 or more</w:t>
            </w:r>
            <w:r>
              <w:t>, out of 20</w:t>
            </w:r>
            <w:r w:rsidR="00996B85">
              <w:t xml:space="preserve"> </w:t>
            </w:r>
            <w:r w:rsidR="00996B85">
              <w:fldChar w:fldCharType="begin"/>
            </w:r>
            <w:r w:rsidR="00996B85">
              <w:instrText xml:space="preserve"> ADDIN ZOTERO_ITEM CSL_CITATION {"citationID":"XfcEmX1r","properties":{"formattedCitation":"(Perry, 2015)","plainCitation":"(Perry, 2015)","noteIndex":0},"citationItems":[{"id":351,"uris":["http://zotero.org/users/local/mbnLKv8b/items/AN543M2T"],"itemData":{"id":351,"type":"report","event-place":"Wellington, New Zealand.","publisher":"Ministry of Social Development","publisher-place":"Wellington, New Zealand.","title":"The material wellbeing of New Zealand households: trends and relativities using non-income measures, with international comparisons.","author":[{"family":"Perry","given":"Bryan"}],"issued":{"date-parts":[["2015"]]}}}],"schema":"https://github.com/citation-style-language/schema/raw/master/csl-citation.json"} </w:instrText>
            </w:r>
            <w:r w:rsidR="00996B85">
              <w:fldChar w:fldCharType="separate"/>
            </w:r>
            <w:r w:rsidR="00996B85" w:rsidRPr="00996B85">
              <w:t>(Perry, 2015)</w:t>
            </w:r>
            <w:r w:rsidR="00996B85">
              <w:fldChar w:fldCharType="end"/>
            </w:r>
            <w:r>
              <w:t>.</w:t>
            </w:r>
          </w:p>
        </w:tc>
      </w:tr>
      <w:tr w:rsidR="00841E0C" w:rsidRPr="00AA2302" w14:paraId="2BE7DC93" w14:textId="77777777" w:rsidTr="00F33553">
        <w:tc>
          <w:tcPr>
            <w:tcW w:w="2268" w:type="dxa"/>
          </w:tcPr>
          <w:p w14:paraId="6380EDA4" w14:textId="1369987E" w:rsidR="00841E0C" w:rsidRPr="00AA2302" w:rsidRDefault="00841E0C" w:rsidP="00841E0C">
            <w:pPr>
              <w:rPr>
                <w:highlight w:val="yellow"/>
              </w:rPr>
            </w:pPr>
            <w:r w:rsidRPr="006808B3">
              <w:t>House no major problems</w:t>
            </w:r>
          </w:p>
        </w:tc>
        <w:tc>
          <w:tcPr>
            <w:tcW w:w="6758" w:type="dxa"/>
          </w:tcPr>
          <w:p w14:paraId="64299FE4" w14:textId="57BC5E5D" w:rsidR="00841E0C" w:rsidRPr="00AA2302" w:rsidRDefault="006808B3" w:rsidP="00841E0C">
            <w:pPr>
              <w:rPr>
                <w:highlight w:val="yellow"/>
              </w:rPr>
            </w:pPr>
            <w:r w:rsidRPr="006808B3">
              <w:t>Re</w:t>
            </w:r>
            <w:r>
              <w:t>spondent reports that the house they live in</w:t>
            </w:r>
            <w:r w:rsidRPr="006808B3">
              <w:t xml:space="preserve"> does not have a major problem, where a major problem includes:</w:t>
            </w:r>
            <w:r>
              <w:t xml:space="preserve"> </w:t>
            </w:r>
            <w:r w:rsidRPr="006808B3">
              <w:t>house gets cold enough t</w:t>
            </w:r>
            <w:r w:rsidR="00B74210">
              <w:t xml:space="preserve">o </w:t>
            </w:r>
            <w:r w:rsidRPr="006808B3">
              <w:t xml:space="preserve">see their breath, </w:t>
            </w:r>
            <w:r>
              <w:t>or the house</w:t>
            </w:r>
            <w:r w:rsidRPr="006808B3">
              <w:t xml:space="preserve"> is always damp</w:t>
            </w:r>
            <w:r w:rsidR="00B74210">
              <w:t>,</w:t>
            </w:r>
            <w:r>
              <w:t xml:space="preserve"> or the house</w:t>
            </w:r>
            <w:r w:rsidRPr="006808B3">
              <w:t xml:space="preserve"> grows mould </w:t>
            </w:r>
            <w:r>
              <w:t>of an</w:t>
            </w:r>
            <w:r w:rsidRPr="006808B3">
              <w:t xml:space="preserve"> area larger than an A4 sheet of paper</w:t>
            </w:r>
            <w:r>
              <w:t>, or the house</w:t>
            </w:r>
            <w:r w:rsidRPr="006808B3">
              <w:t xml:space="preserve"> does not have all basic amenities</w:t>
            </w:r>
            <w:r>
              <w:t>.</w:t>
            </w:r>
          </w:p>
        </w:tc>
      </w:tr>
      <w:tr w:rsidR="00841E0C" w:rsidRPr="00841E0C" w14:paraId="42412D28" w14:textId="77777777" w:rsidTr="00F33553">
        <w:tc>
          <w:tcPr>
            <w:tcW w:w="2268" w:type="dxa"/>
          </w:tcPr>
          <w:p w14:paraId="73CE2282" w14:textId="550BC4DB" w:rsidR="00841E0C" w:rsidRPr="00841E0C" w:rsidRDefault="00841E0C" w:rsidP="00841E0C">
            <w:r w:rsidRPr="006808B3">
              <w:t>Low transience</w:t>
            </w:r>
          </w:p>
        </w:tc>
        <w:tc>
          <w:tcPr>
            <w:tcW w:w="6758" w:type="dxa"/>
          </w:tcPr>
          <w:p w14:paraId="460ED654" w14:textId="38BCBA4B" w:rsidR="00841E0C" w:rsidRPr="00841E0C" w:rsidRDefault="003E6B7F" w:rsidP="00841E0C">
            <w:r>
              <w:t>R</w:t>
            </w:r>
            <w:r w:rsidR="006808B3">
              <w:t>espondent c</w:t>
            </w:r>
            <w:r w:rsidR="006808B3" w:rsidRPr="006808B3">
              <w:t>hanged address 2 or fewer times in</w:t>
            </w:r>
            <w:r w:rsidR="006808B3">
              <w:t xml:space="preserve"> the 3 years preceding the</w:t>
            </w:r>
            <w:r w:rsidR="006808B3" w:rsidRPr="006808B3">
              <w:t xml:space="preserve"> survey date</w:t>
            </w:r>
            <w:r w:rsidR="006808B3">
              <w:t>.</w:t>
            </w:r>
          </w:p>
        </w:tc>
      </w:tr>
      <w:tr w:rsidR="00841E0C" w:rsidRPr="00841E0C" w14:paraId="283484C0" w14:textId="77777777" w:rsidTr="00F33553">
        <w:tc>
          <w:tcPr>
            <w:tcW w:w="2268" w:type="dxa"/>
          </w:tcPr>
          <w:p w14:paraId="51E63822" w14:textId="3F8BF068" w:rsidR="00841E0C" w:rsidRPr="00841E0C" w:rsidRDefault="00841E0C" w:rsidP="00841E0C">
            <w:r w:rsidRPr="00C8398C">
              <w:t>Not crowded</w:t>
            </w:r>
          </w:p>
        </w:tc>
        <w:tc>
          <w:tcPr>
            <w:tcW w:w="6758" w:type="dxa"/>
          </w:tcPr>
          <w:p w14:paraId="08044E17" w14:textId="4F13580E" w:rsidR="00841E0C" w:rsidRPr="00841E0C" w:rsidRDefault="004C3D58" w:rsidP="00841E0C">
            <w:r>
              <w:t>Respondent does</w:t>
            </w:r>
            <w:r w:rsidRPr="004C3D58">
              <w:t xml:space="preserve"> not live in a crowded household (</w:t>
            </w:r>
            <w:r w:rsidR="00C96583">
              <w:t xml:space="preserve">where </w:t>
            </w:r>
            <w:r w:rsidRPr="004C3D58">
              <w:t>one or more bedrooms</w:t>
            </w:r>
            <w:r w:rsidR="00C96583">
              <w:t xml:space="preserve"> </w:t>
            </w:r>
            <w:r w:rsidR="003E6B7F">
              <w:t>are</w:t>
            </w:r>
            <w:r w:rsidRPr="004C3D58">
              <w:t xml:space="preserve"> needed) according to </w:t>
            </w:r>
            <w:r w:rsidR="00A60212">
              <w:t xml:space="preserve">the </w:t>
            </w:r>
            <w:r w:rsidRPr="004C3D58">
              <w:t>Canadian Occupanc</w:t>
            </w:r>
            <w:r w:rsidR="00C96583">
              <w:t>y</w:t>
            </w:r>
            <w:r w:rsidRPr="004C3D58">
              <w:t xml:space="preserve"> Standar</w:t>
            </w:r>
            <w:r w:rsidR="00C96583">
              <w:t xml:space="preserve">d. This </w:t>
            </w:r>
            <w:r w:rsidR="006F160D">
              <w:t>is</w:t>
            </w:r>
            <w:r w:rsidR="005B3E6A">
              <w:t xml:space="preserve"> the standard crowding </w:t>
            </w:r>
            <w:r w:rsidR="005B3E6A">
              <w:lastRenderedPageBreak/>
              <w:t xml:space="preserve">measure used by Stats NZ and it </w:t>
            </w:r>
            <w:r w:rsidR="00C96583">
              <w:t>takes account of the number of people in the household, their ages and genders, and the number of bedrooms in the house</w:t>
            </w:r>
            <w:r w:rsidR="00725CC7">
              <w:t xml:space="preserve">, allowing for </w:t>
            </w:r>
            <w:r w:rsidR="00725CC7">
              <w:rPr>
                <w:rFonts w:cs="Arial"/>
                <w:szCs w:val="20"/>
              </w:rPr>
              <w:t>bedroom sharing by couples and younger children</w:t>
            </w:r>
            <w:r w:rsidR="006F160D">
              <w:rPr>
                <w:rFonts w:cs="Arial"/>
                <w:szCs w:val="20"/>
              </w:rPr>
              <w:t xml:space="preserve"> </w:t>
            </w:r>
            <w:r w:rsidR="006F160D">
              <w:fldChar w:fldCharType="begin"/>
            </w:r>
            <w:r w:rsidR="006F160D">
              <w:instrText xml:space="preserve"> ADDIN ZOTERO_ITEM CSL_CITATION {"citationID":"LmFSD4Oj","properties":{"formattedCitation":"(Canada Mortgage and Housing Corporation, n.d.; Goodyear et al., 2011)","plainCitation":"(Canada Mortgage and Housing Corporation, n.d.; Goodyear et al., 2011)","noteIndex":0},"citationItems":[{"id":353,"uris":["http://zotero.org/users/local/mbnLKv8b/items/SAELQWXI"],"itemData":{"id":353,"type":"report","title":"National Occupancy Standard","URL":"https://www.cmhc-schl.gc.ca/professionals/industry-innovation-and-leadership/industry-expertise/affordable-housing/provincial-territorial-agreements/investment-in-affordable-housing/national-occupancy-standard","author":[{"literal":"Canada Mortgage and Housing Corporation"}],"accessed":{"date-parts":[["2026",4,13]]}}},{"id":354,"uris":["http://zotero.org/users/local/mbnLKv8b/items/ZRCA7BUH"],"itemData":{"id":354,"type":"report","event-place":"Wellington, New Zealand","genre":"Statistics New Zealand Working Paper","number":"11–04","publisher":"Statistics New Zealand","publisher-place":"Wellington, New Zealand","title":"Finding the crowding index that works best for New Zealand.","author":[{"family":"Goodyear","given":"R"},{"family":"Fabian","given":"A"},{"family":"Hay","given":"J"}],"issued":{"date-parts":[["2011"]]}}}],"schema":"https://github.com/citation-style-language/schema/raw/master/csl-citation.json"} </w:instrText>
            </w:r>
            <w:r w:rsidR="006F160D">
              <w:fldChar w:fldCharType="separate"/>
            </w:r>
            <w:r w:rsidR="006F160D" w:rsidRPr="006F160D">
              <w:t>(Canada Mortgage and Housing Corporation, n.d.; Goodyear et al., 2011)</w:t>
            </w:r>
            <w:r w:rsidR="006F160D">
              <w:fldChar w:fldCharType="end"/>
            </w:r>
          </w:p>
        </w:tc>
      </w:tr>
      <w:tr w:rsidR="00841E0C" w:rsidRPr="00841E0C" w14:paraId="0BA4975D" w14:textId="77777777" w:rsidTr="00F33553">
        <w:tc>
          <w:tcPr>
            <w:tcW w:w="2268" w:type="dxa"/>
          </w:tcPr>
          <w:p w14:paraId="34FA56E5" w14:textId="7692A05E" w:rsidR="00841E0C" w:rsidRPr="00841E0C" w:rsidRDefault="00841E0C" w:rsidP="00841E0C">
            <w:r w:rsidRPr="00841E0C">
              <w:lastRenderedPageBreak/>
              <w:t>Right contact whānau</w:t>
            </w:r>
          </w:p>
        </w:tc>
        <w:tc>
          <w:tcPr>
            <w:tcW w:w="6758" w:type="dxa"/>
          </w:tcPr>
          <w:p w14:paraId="02E44E83" w14:textId="6DA3C920" w:rsidR="00841E0C" w:rsidRPr="00841E0C" w:rsidRDefault="00345D3B" w:rsidP="00841E0C">
            <w:r>
              <w:t>Respondent reports</w:t>
            </w:r>
            <w:r w:rsidRPr="00345D3B">
              <w:t xml:space="preserve"> that they ha</w:t>
            </w:r>
            <w:r w:rsidR="00C563D4">
              <w:t>ve</w:t>
            </w:r>
            <w:r w:rsidRPr="00345D3B">
              <w:t xml:space="preserve"> about the right amo</w:t>
            </w:r>
            <w:r>
              <w:t>u</w:t>
            </w:r>
            <w:r w:rsidRPr="00345D3B">
              <w:t>nt of contact with wh</w:t>
            </w:r>
            <w:r>
              <w:t>ā</w:t>
            </w:r>
            <w:r w:rsidRPr="00345D3B">
              <w:t>nau (not too much or too little)</w:t>
            </w:r>
          </w:p>
        </w:tc>
      </w:tr>
      <w:tr w:rsidR="00841E0C" w:rsidRPr="00841E0C" w14:paraId="42AE4FDD" w14:textId="77777777" w:rsidTr="00F33553">
        <w:tc>
          <w:tcPr>
            <w:tcW w:w="2268" w:type="dxa"/>
          </w:tcPr>
          <w:p w14:paraId="211891E4" w14:textId="721F2723" w:rsidR="00841E0C" w:rsidRPr="00841E0C" w:rsidRDefault="00841E0C" w:rsidP="00841E0C">
            <w:r w:rsidRPr="00841E0C">
              <w:t>Easy to get support</w:t>
            </w:r>
          </w:p>
        </w:tc>
        <w:tc>
          <w:tcPr>
            <w:tcW w:w="6758" w:type="dxa"/>
          </w:tcPr>
          <w:p w14:paraId="46A1A7C7" w14:textId="1306DBC0" w:rsidR="00841E0C" w:rsidRPr="00841E0C" w:rsidRDefault="00A24E8E" w:rsidP="00841E0C">
            <w:r>
              <w:t>Respondent reports that it is easy or very easy to find support, when needed, with thin</w:t>
            </w:r>
            <w:r w:rsidR="007E3DA1">
              <w:t>g</w:t>
            </w:r>
            <w:r>
              <w:t>s like</w:t>
            </w:r>
            <w:r w:rsidRPr="00A24E8E">
              <w:t xml:space="preserve"> moving or lifting objects</w:t>
            </w:r>
            <w:r>
              <w:t>,</w:t>
            </w:r>
            <w:r w:rsidR="000119DB">
              <w:t xml:space="preserve"> transporting</w:t>
            </w:r>
            <w:r w:rsidRPr="00A24E8E">
              <w:t xml:space="preserve"> children</w:t>
            </w:r>
            <w:r>
              <w:t>,</w:t>
            </w:r>
            <w:r w:rsidRPr="00A24E8E">
              <w:t xml:space="preserve"> looking after pets,</w:t>
            </w:r>
            <w:r>
              <w:t xml:space="preserve"> or</w:t>
            </w:r>
            <w:r w:rsidRPr="00A24E8E">
              <w:t xml:space="preserve"> collecting mail </w:t>
            </w:r>
            <w:r w:rsidR="000119DB">
              <w:t xml:space="preserve">and </w:t>
            </w:r>
            <w:r w:rsidRPr="00A24E8E">
              <w:t xml:space="preserve">checking </w:t>
            </w:r>
            <w:r>
              <w:t>the</w:t>
            </w:r>
            <w:r w:rsidRPr="00A24E8E">
              <w:t xml:space="preserve"> house whil</w:t>
            </w:r>
            <w:r>
              <w:t>e away.</w:t>
            </w:r>
          </w:p>
        </w:tc>
      </w:tr>
      <w:tr w:rsidR="00841E0C" w:rsidRPr="00841E0C" w14:paraId="558CA085" w14:textId="77777777" w:rsidTr="00F33553">
        <w:tc>
          <w:tcPr>
            <w:tcW w:w="2268" w:type="dxa"/>
          </w:tcPr>
          <w:p w14:paraId="59ECE211" w14:textId="0EF6EF0D" w:rsidR="00841E0C" w:rsidRPr="00841E0C" w:rsidRDefault="00841E0C" w:rsidP="00841E0C">
            <w:r w:rsidRPr="00841E0C">
              <w:t>Whānau doing well</w:t>
            </w:r>
          </w:p>
        </w:tc>
        <w:tc>
          <w:tcPr>
            <w:tcW w:w="6758" w:type="dxa"/>
          </w:tcPr>
          <w:p w14:paraId="6FA98628" w14:textId="417884A1" w:rsidR="00841E0C" w:rsidRPr="00841E0C" w:rsidRDefault="000D79B1" w:rsidP="00841E0C">
            <w:r>
              <w:t xml:space="preserve">Respondent rates </w:t>
            </w:r>
            <w:r w:rsidRPr="000D79B1">
              <w:t xml:space="preserve">how well </w:t>
            </w:r>
            <w:r>
              <w:t xml:space="preserve">their </w:t>
            </w:r>
            <w:r w:rsidRPr="000D79B1">
              <w:t>wh</w:t>
            </w:r>
            <w:r>
              <w:t>ā</w:t>
            </w:r>
            <w:r w:rsidRPr="000D79B1">
              <w:t>nau are doing as 7 or more out of 10</w:t>
            </w:r>
            <w:r>
              <w:t>, where 0 means extremely badly and 10 means extremely well.</w:t>
            </w:r>
          </w:p>
        </w:tc>
      </w:tr>
      <w:tr w:rsidR="00841E0C" w:rsidRPr="00841E0C" w14:paraId="025E4D82" w14:textId="77777777" w:rsidTr="00F33553">
        <w:tc>
          <w:tcPr>
            <w:tcW w:w="2268" w:type="dxa"/>
          </w:tcPr>
          <w:p w14:paraId="6EC3D709" w14:textId="76D0223B" w:rsidR="00841E0C" w:rsidRPr="00841E0C" w:rsidRDefault="00841E0C" w:rsidP="00841E0C">
            <w:r w:rsidRPr="00841E0C">
              <w:t>Whānau get along</w:t>
            </w:r>
          </w:p>
        </w:tc>
        <w:tc>
          <w:tcPr>
            <w:tcW w:w="6758" w:type="dxa"/>
          </w:tcPr>
          <w:p w14:paraId="6A1D554D" w14:textId="677FC1FF" w:rsidR="00841E0C" w:rsidRPr="00841E0C" w:rsidRDefault="000D79B1" w:rsidP="00841E0C">
            <w:r>
              <w:t>Respondent reports</w:t>
            </w:r>
            <w:r w:rsidRPr="000D79B1">
              <w:t xml:space="preserve"> that their wh</w:t>
            </w:r>
            <w:r>
              <w:t>ā</w:t>
            </w:r>
            <w:r w:rsidRPr="000D79B1">
              <w:t>nau g</w:t>
            </w:r>
            <w:r>
              <w:t>e</w:t>
            </w:r>
            <w:r w:rsidRPr="000D79B1">
              <w:t>t along with each other well or very well</w:t>
            </w:r>
            <w:r>
              <w:t>.</w:t>
            </w:r>
          </w:p>
        </w:tc>
      </w:tr>
      <w:tr w:rsidR="00841E0C" w:rsidRPr="000323E2" w14:paraId="38F1C078" w14:textId="77777777" w:rsidTr="00F33553">
        <w:tc>
          <w:tcPr>
            <w:tcW w:w="2268" w:type="dxa"/>
          </w:tcPr>
          <w:p w14:paraId="034E3B9D" w14:textId="2D718EB1" w:rsidR="00841E0C" w:rsidRPr="000323E2" w:rsidRDefault="00841E0C" w:rsidP="00841E0C">
            <w:r w:rsidRPr="000323E2">
              <w:t>Trust in others</w:t>
            </w:r>
          </w:p>
        </w:tc>
        <w:tc>
          <w:tcPr>
            <w:tcW w:w="6758" w:type="dxa"/>
          </w:tcPr>
          <w:p w14:paraId="6B51B74C" w14:textId="71FA7D30" w:rsidR="00841E0C" w:rsidRPr="000323E2" w:rsidRDefault="000323E2" w:rsidP="00841E0C">
            <w:r w:rsidRPr="000323E2">
              <w:t>Respondent rates general trust in other people as 7 or more out of 10, where 0 means people can never be trusted, and 10 means people can always be trusted.</w:t>
            </w:r>
          </w:p>
        </w:tc>
      </w:tr>
      <w:tr w:rsidR="00841E0C" w:rsidRPr="000323E2" w14:paraId="1405B515" w14:textId="77777777" w:rsidTr="00F33553">
        <w:tc>
          <w:tcPr>
            <w:tcW w:w="2268" w:type="dxa"/>
          </w:tcPr>
          <w:p w14:paraId="2BCCAC98" w14:textId="3A009263" w:rsidR="00841E0C" w:rsidRPr="000323E2" w:rsidRDefault="00841E0C" w:rsidP="00841E0C">
            <w:r w:rsidRPr="000323E2">
              <w:t>No discrimination</w:t>
            </w:r>
          </w:p>
        </w:tc>
        <w:tc>
          <w:tcPr>
            <w:tcW w:w="6758" w:type="dxa"/>
          </w:tcPr>
          <w:p w14:paraId="66061FFA" w14:textId="54146685" w:rsidR="00841E0C" w:rsidRPr="000323E2" w:rsidRDefault="000323E2" w:rsidP="00841E0C">
            <w:r w:rsidRPr="000323E2">
              <w:t>Respondent reports that they did not experience discrimination in the last year.</w:t>
            </w:r>
          </w:p>
        </w:tc>
      </w:tr>
      <w:tr w:rsidR="000323E2" w:rsidRPr="00841E0C" w14:paraId="794E6881" w14:textId="77777777" w:rsidTr="00F33553">
        <w:tc>
          <w:tcPr>
            <w:tcW w:w="2268" w:type="dxa"/>
          </w:tcPr>
          <w:p w14:paraId="6522113E" w14:textId="500C1EDD" w:rsidR="000323E2" w:rsidRPr="000323E2" w:rsidRDefault="000323E2" w:rsidP="000323E2">
            <w:r w:rsidRPr="000323E2">
              <w:t>No crime</w:t>
            </w:r>
          </w:p>
        </w:tc>
        <w:tc>
          <w:tcPr>
            <w:tcW w:w="6758" w:type="dxa"/>
          </w:tcPr>
          <w:p w14:paraId="66FC54CF" w14:textId="2B0D8D98" w:rsidR="000323E2" w:rsidRPr="00841E0C" w:rsidRDefault="000323E2" w:rsidP="000323E2">
            <w:r w:rsidRPr="000323E2">
              <w:t>Respondent reports that they were not a victim of crime in the last year.</w:t>
            </w:r>
          </w:p>
        </w:tc>
      </w:tr>
      <w:tr w:rsidR="000323E2" w:rsidRPr="00841E0C" w14:paraId="1D402A85" w14:textId="77777777" w:rsidTr="00F33553">
        <w:tc>
          <w:tcPr>
            <w:tcW w:w="2268" w:type="dxa"/>
          </w:tcPr>
          <w:p w14:paraId="5B9003D6" w14:textId="41ABFFD1" w:rsidR="000323E2" w:rsidRPr="00841E0C" w:rsidRDefault="000323E2" w:rsidP="000323E2">
            <w:r w:rsidRPr="00841E0C">
              <w:t>Wairua important</w:t>
            </w:r>
          </w:p>
        </w:tc>
        <w:tc>
          <w:tcPr>
            <w:tcW w:w="6758" w:type="dxa"/>
          </w:tcPr>
          <w:p w14:paraId="3EF02174" w14:textId="3447E1CF" w:rsidR="000323E2" w:rsidRPr="00841E0C" w:rsidRDefault="007C4610" w:rsidP="000323E2">
            <w:r w:rsidRPr="007C4610">
              <w:t>Feel</w:t>
            </w:r>
            <w:r>
              <w:t>s</w:t>
            </w:r>
            <w:r w:rsidRPr="007C4610">
              <w:t xml:space="preserve"> that spirituality is quite important or very important</w:t>
            </w:r>
            <w:r>
              <w:t>.</w:t>
            </w:r>
          </w:p>
        </w:tc>
      </w:tr>
      <w:tr w:rsidR="000323E2" w:rsidRPr="00841E0C" w14:paraId="776D14FC" w14:textId="77777777" w:rsidTr="00F33553">
        <w:tc>
          <w:tcPr>
            <w:tcW w:w="2268" w:type="dxa"/>
          </w:tcPr>
          <w:p w14:paraId="7E4D7279" w14:textId="2ECB00DB" w:rsidR="000323E2" w:rsidRPr="00841E0C" w:rsidRDefault="000323E2" w:rsidP="000323E2">
            <w:r w:rsidRPr="00841E0C">
              <w:t>Māori culture important</w:t>
            </w:r>
          </w:p>
        </w:tc>
        <w:tc>
          <w:tcPr>
            <w:tcW w:w="6758" w:type="dxa"/>
          </w:tcPr>
          <w:p w14:paraId="7C2D784D" w14:textId="464F7B56" w:rsidR="000323E2" w:rsidRPr="00841E0C" w:rsidRDefault="005F1056" w:rsidP="000323E2">
            <w:r>
              <w:t>Respondent f</w:t>
            </w:r>
            <w:r w:rsidR="00602606" w:rsidRPr="00602606">
              <w:t>eel</w:t>
            </w:r>
            <w:r w:rsidR="00602606">
              <w:t>s</w:t>
            </w:r>
            <w:r w:rsidR="00602606" w:rsidRPr="00602606">
              <w:t xml:space="preserve"> it is quite</w:t>
            </w:r>
            <w:r w:rsidR="00602606">
              <w:t xml:space="preserve"> or very</w:t>
            </w:r>
            <w:r w:rsidR="00602606" w:rsidRPr="00602606">
              <w:t xml:space="preserve"> important</w:t>
            </w:r>
            <w:r w:rsidR="00602606">
              <w:t xml:space="preserve"> </w:t>
            </w:r>
            <w:r w:rsidR="00602606" w:rsidRPr="00602606">
              <w:t>to be involved in things to do with M</w:t>
            </w:r>
            <w:r w:rsidR="00602606">
              <w:t>ā</w:t>
            </w:r>
            <w:r w:rsidR="00602606" w:rsidRPr="00602606">
              <w:t>ori culture</w:t>
            </w:r>
            <w:r w:rsidR="007C4610">
              <w:t>.</w:t>
            </w:r>
          </w:p>
        </w:tc>
      </w:tr>
      <w:tr w:rsidR="000323E2" w:rsidRPr="00841E0C" w14:paraId="4F63EDBB" w14:textId="77777777" w:rsidTr="00F33553">
        <w:tc>
          <w:tcPr>
            <w:tcW w:w="2268" w:type="dxa"/>
          </w:tcPr>
          <w:p w14:paraId="004BF997" w14:textId="47A40D27" w:rsidR="000323E2" w:rsidRPr="00841E0C" w:rsidRDefault="000323E2" w:rsidP="000323E2">
            <w:r w:rsidRPr="00841E0C">
              <w:t>Understand te reo Māori</w:t>
            </w:r>
          </w:p>
        </w:tc>
        <w:tc>
          <w:tcPr>
            <w:tcW w:w="6758" w:type="dxa"/>
          </w:tcPr>
          <w:p w14:paraId="7DB2CCB3" w14:textId="3094A092" w:rsidR="000323E2" w:rsidRPr="00841E0C" w:rsidRDefault="009D1CD2" w:rsidP="000323E2">
            <w:r>
              <w:t xml:space="preserve">Respondent reports that they can </w:t>
            </w:r>
            <w:r w:rsidRPr="009D1CD2">
              <w:t>understand te Reo M</w:t>
            </w:r>
            <w:r>
              <w:t>ā</w:t>
            </w:r>
            <w:r w:rsidRPr="009D1CD2">
              <w:t>ori well or very well</w:t>
            </w:r>
            <w:r>
              <w:t>.</w:t>
            </w:r>
          </w:p>
        </w:tc>
      </w:tr>
      <w:tr w:rsidR="000323E2" w:rsidRPr="00841E0C" w14:paraId="525C2CC0" w14:textId="77777777" w:rsidTr="00F33553">
        <w:tc>
          <w:tcPr>
            <w:tcW w:w="2268" w:type="dxa"/>
          </w:tcPr>
          <w:p w14:paraId="2B02FEB2" w14:textId="352DADCC" w:rsidR="000323E2" w:rsidRPr="00841E0C" w:rsidRDefault="000323E2" w:rsidP="000323E2">
            <w:r w:rsidRPr="00841E0C">
              <w:t>Know iwi</w:t>
            </w:r>
          </w:p>
        </w:tc>
        <w:tc>
          <w:tcPr>
            <w:tcW w:w="6758" w:type="dxa"/>
          </w:tcPr>
          <w:p w14:paraId="2CF1C696" w14:textId="258F9652" w:rsidR="000323E2" w:rsidRPr="00841E0C" w:rsidRDefault="005F1056" w:rsidP="000323E2">
            <w:r>
              <w:t>Respondent knows their iwi.</w:t>
            </w:r>
          </w:p>
        </w:tc>
      </w:tr>
      <w:tr w:rsidR="000323E2" w:rsidRPr="00841E0C" w14:paraId="678E4602" w14:textId="77777777" w:rsidTr="00F33553">
        <w:tc>
          <w:tcPr>
            <w:tcW w:w="2268" w:type="dxa"/>
          </w:tcPr>
          <w:p w14:paraId="74845ED2" w14:textId="58209949" w:rsidR="000323E2" w:rsidRPr="00841E0C" w:rsidRDefault="000323E2" w:rsidP="000323E2">
            <w:r w:rsidRPr="00841E0C">
              <w:t>Environmental planning</w:t>
            </w:r>
          </w:p>
        </w:tc>
        <w:tc>
          <w:tcPr>
            <w:tcW w:w="6758" w:type="dxa"/>
          </w:tcPr>
          <w:p w14:paraId="153684B8" w14:textId="62CD3A22" w:rsidR="000323E2" w:rsidRPr="00841E0C" w:rsidRDefault="00F810AB" w:rsidP="000323E2">
            <w:r>
              <w:t xml:space="preserve">Respondent has </w:t>
            </w:r>
            <w:r w:rsidRPr="00F810AB">
              <w:t>part</w:t>
            </w:r>
            <w:r w:rsidR="006F160D">
              <w:t>icipated</w:t>
            </w:r>
            <w:r w:rsidRPr="00F810AB">
              <w:t xml:space="preserve"> in environmental planning on behalf </w:t>
            </w:r>
            <w:r>
              <w:t xml:space="preserve">of their </w:t>
            </w:r>
            <w:r w:rsidRPr="00F810AB">
              <w:t>iwi, hapū or marae</w:t>
            </w:r>
            <w:r>
              <w:t>, during the last year.</w:t>
            </w:r>
          </w:p>
        </w:tc>
      </w:tr>
      <w:tr w:rsidR="000323E2" w:rsidRPr="00841E0C" w14:paraId="7D587258" w14:textId="77777777" w:rsidTr="00F33553">
        <w:tc>
          <w:tcPr>
            <w:tcW w:w="2268" w:type="dxa"/>
          </w:tcPr>
          <w:p w14:paraId="122C2736" w14:textId="4527A423" w:rsidR="000323E2" w:rsidRPr="00841E0C" w:rsidRDefault="000323E2" w:rsidP="000323E2">
            <w:r w:rsidRPr="00841E0C">
              <w:t>Registered iwi</w:t>
            </w:r>
          </w:p>
        </w:tc>
        <w:tc>
          <w:tcPr>
            <w:tcW w:w="6758" w:type="dxa"/>
          </w:tcPr>
          <w:p w14:paraId="42E8F053" w14:textId="3E57144D" w:rsidR="000323E2" w:rsidRPr="00841E0C" w:rsidRDefault="006C6FA3" w:rsidP="000323E2">
            <w:r w:rsidRPr="006C6FA3">
              <w:t>R</w:t>
            </w:r>
            <w:r>
              <w:t>esponde</w:t>
            </w:r>
            <w:r w:rsidR="009C20DF">
              <w:t>nt</w:t>
            </w:r>
            <w:r>
              <w:t xml:space="preserve"> reports that they are r</w:t>
            </w:r>
            <w:r w:rsidRPr="006C6FA3">
              <w:t>egistered with their iwi</w:t>
            </w:r>
            <w:r>
              <w:t>.</w:t>
            </w:r>
          </w:p>
        </w:tc>
      </w:tr>
    </w:tbl>
    <w:p w14:paraId="030E45E9" w14:textId="77777777" w:rsidR="00841E0C" w:rsidRDefault="00841E0C" w:rsidP="00505415">
      <w:pPr>
        <w:pStyle w:val="Figureortableorbookheading"/>
      </w:pPr>
    </w:p>
    <w:p w14:paraId="302E2F04" w14:textId="18994C11" w:rsidR="00B33878" w:rsidRDefault="00505415" w:rsidP="00505415">
      <w:pPr>
        <w:pStyle w:val="Figureortableorbookheading"/>
      </w:pPr>
      <w:r>
        <w:t>Table 3. independent variables used in the shared perspective models</w:t>
      </w:r>
    </w:p>
    <w:tbl>
      <w:tblPr>
        <w:tblStyle w:val="TableGrid"/>
        <w:tblW w:w="0" w:type="auto"/>
        <w:tblLook w:val="04A0" w:firstRow="1" w:lastRow="0" w:firstColumn="1" w:lastColumn="0" w:noHBand="0" w:noVBand="1"/>
      </w:tblPr>
      <w:tblGrid>
        <w:gridCol w:w="2787"/>
        <w:gridCol w:w="6239"/>
      </w:tblGrid>
      <w:tr w:rsidR="00B33878" w:rsidRPr="00B33878" w14:paraId="0F379959" w14:textId="77777777" w:rsidTr="00B33878">
        <w:tc>
          <w:tcPr>
            <w:tcW w:w="2787" w:type="dxa"/>
          </w:tcPr>
          <w:p w14:paraId="65706D0B" w14:textId="77777777" w:rsidR="00B33878" w:rsidRPr="00B33878" w:rsidRDefault="00B33878" w:rsidP="0000455E">
            <w:pPr>
              <w:rPr>
                <w:b/>
                <w:bCs/>
              </w:rPr>
            </w:pPr>
            <w:r w:rsidRPr="00B33878">
              <w:rPr>
                <w:b/>
                <w:bCs/>
              </w:rPr>
              <w:lastRenderedPageBreak/>
              <w:t>Variable</w:t>
            </w:r>
          </w:p>
        </w:tc>
        <w:tc>
          <w:tcPr>
            <w:tcW w:w="6239" w:type="dxa"/>
          </w:tcPr>
          <w:p w14:paraId="25141A09" w14:textId="77777777" w:rsidR="00B33878" w:rsidRPr="00B33878" w:rsidRDefault="00B33878" w:rsidP="0000455E">
            <w:pPr>
              <w:rPr>
                <w:b/>
                <w:bCs/>
              </w:rPr>
            </w:pPr>
            <w:r w:rsidRPr="00B33878">
              <w:rPr>
                <w:b/>
                <w:bCs/>
              </w:rPr>
              <w:t>Definition</w:t>
            </w:r>
          </w:p>
        </w:tc>
      </w:tr>
      <w:tr w:rsidR="003548AF" w:rsidRPr="00841E0C" w14:paraId="7154D5AF" w14:textId="77777777" w:rsidTr="0000455E">
        <w:trPr>
          <w:gridAfter w:val="1"/>
          <w:wAfter w:w="6239" w:type="dxa"/>
        </w:trPr>
        <w:tc>
          <w:tcPr>
            <w:tcW w:w="2787" w:type="dxa"/>
          </w:tcPr>
          <w:p w14:paraId="749E2094" w14:textId="1A81096B" w:rsidR="003548AF" w:rsidRPr="00841E0C" w:rsidRDefault="003548AF" w:rsidP="0000455E">
            <w:pPr>
              <w:rPr>
                <w:i/>
                <w:iCs/>
              </w:rPr>
            </w:pPr>
            <w:r>
              <w:rPr>
                <w:i/>
                <w:iCs/>
              </w:rPr>
              <w:t>Survey year</w:t>
            </w:r>
            <w:r w:rsidRPr="00841E0C">
              <w:rPr>
                <w:i/>
                <w:iCs/>
              </w:rPr>
              <w:t xml:space="preserve"> controls</w:t>
            </w:r>
          </w:p>
        </w:tc>
      </w:tr>
      <w:tr w:rsidR="003548AF" w:rsidRPr="003548AF" w14:paraId="13AA497B" w14:textId="77777777" w:rsidTr="00B33878">
        <w:tc>
          <w:tcPr>
            <w:tcW w:w="2787" w:type="dxa"/>
          </w:tcPr>
          <w:p w14:paraId="5A5CB4CA" w14:textId="453DE01D" w:rsidR="003548AF" w:rsidRPr="003548AF" w:rsidRDefault="003548AF" w:rsidP="003548AF">
            <w:r w:rsidRPr="003548AF">
              <w:t>Survey year</w:t>
            </w:r>
          </w:p>
        </w:tc>
        <w:tc>
          <w:tcPr>
            <w:tcW w:w="6239" w:type="dxa"/>
          </w:tcPr>
          <w:p w14:paraId="31909B80" w14:textId="5B18559E" w:rsidR="003548AF" w:rsidRPr="003548AF" w:rsidRDefault="002C096F" w:rsidP="003548AF">
            <w:r>
              <w:t xml:space="preserve">Year in which the GSS was fielded (categories: </w:t>
            </w:r>
            <w:r w:rsidR="003548AF" w:rsidRPr="003548AF">
              <w:t>2018, 2021, 2023</w:t>
            </w:r>
            <w:r>
              <w:t>)</w:t>
            </w:r>
          </w:p>
        </w:tc>
      </w:tr>
      <w:tr w:rsidR="00B33878" w:rsidRPr="00841E0C" w14:paraId="781FEB05" w14:textId="77777777" w:rsidTr="007536DD">
        <w:trPr>
          <w:gridAfter w:val="1"/>
          <w:wAfter w:w="6239" w:type="dxa"/>
        </w:trPr>
        <w:tc>
          <w:tcPr>
            <w:tcW w:w="2787" w:type="dxa"/>
          </w:tcPr>
          <w:p w14:paraId="6302A925" w14:textId="1E089908" w:rsidR="00B33878" w:rsidRPr="00841E0C" w:rsidRDefault="00B33878" w:rsidP="0000455E">
            <w:pPr>
              <w:rPr>
                <w:i/>
                <w:iCs/>
              </w:rPr>
            </w:pPr>
            <w:r w:rsidRPr="00841E0C">
              <w:rPr>
                <w:i/>
                <w:iCs/>
              </w:rPr>
              <w:t>Demographic controls</w:t>
            </w:r>
          </w:p>
        </w:tc>
      </w:tr>
      <w:tr w:rsidR="00B33878" w:rsidRPr="00841E0C" w14:paraId="3F743790" w14:textId="77777777" w:rsidTr="00B33878">
        <w:tc>
          <w:tcPr>
            <w:tcW w:w="2787" w:type="dxa"/>
          </w:tcPr>
          <w:p w14:paraId="7B88254F" w14:textId="77777777" w:rsidR="00B33878" w:rsidRPr="00841E0C" w:rsidRDefault="00B33878" w:rsidP="0000455E">
            <w:r>
              <w:t>Gender</w:t>
            </w:r>
          </w:p>
        </w:tc>
        <w:tc>
          <w:tcPr>
            <w:tcW w:w="6239" w:type="dxa"/>
          </w:tcPr>
          <w:p w14:paraId="310C49B3" w14:textId="7494465B" w:rsidR="00B33878" w:rsidRPr="00841E0C" w:rsidRDefault="0090557B" w:rsidP="0000455E">
            <w:pPr>
              <w:ind w:left="0"/>
            </w:pPr>
            <w:r>
              <w:t>Gender of the respondent, with categories: female, m</w:t>
            </w:r>
            <w:r w:rsidRPr="00841E0C">
              <w:t>ale</w:t>
            </w:r>
            <w:r>
              <w:t>. The sample size for other genders was too small to be used and transgender variables were only available from 2021 onwards.</w:t>
            </w:r>
          </w:p>
        </w:tc>
      </w:tr>
      <w:tr w:rsidR="004F5560" w:rsidRPr="00841E0C" w14:paraId="57097458" w14:textId="77777777" w:rsidTr="00B33878">
        <w:tc>
          <w:tcPr>
            <w:tcW w:w="2787" w:type="dxa"/>
          </w:tcPr>
          <w:p w14:paraId="6884597D" w14:textId="77777777" w:rsidR="004F5560" w:rsidRPr="00841E0C" w:rsidRDefault="004F5560" w:rsidP="004F5560">
            <w:r>
              <w:t>Age group</w:t>
            </w:r>
          </w:p>
        </w:tc>
        <w:tc>
          <w:tcPr>
            <w:tcW w:w="6239" w:type="dxa"/>
          </w:tcPr>
          <w:p w14:paraId="386A09DF" w14:textId="0B0D54BD" w:rsidR="004F5560" w:rsidRPr="00841E0C" w:rsidRDefault="004F5560" w:rsidP="004F5560">
            <w:pPr>
              <w:ind w:left="0"/>
            </w:pPr>
            <w:r>
              <w:t xml:space="preserve">Age of the respondent, with the categories: </w:t>
            </w:r>
            <w:r w:rsidRPr="00841E0C">
              <w:t>15-24</w:t>
            </w:r>
            <w:r>
              <w:t xml:space="preserve"> years, </w:t>
            </w:r>
            <w:r w:rsidRPr="00841E0C">
              <w:t>25-34 years</w:t>
            </w:r>
            <w:r>
              <w:t xml:space="preserve">, </w:t>
            </w:r>
            <w:r w:rsidRPr="00841E0C">
              <w:t>35-44 years</w:t>
            </w:r>
            <w:r>
              <w:t xml:space="preserve"> </w:t>
            </w:r>
            <w:r w:rsidRPr="00841E0C">
              <w:t>45-54 years</w:t>
            </w:r>
            <w:r>
              <w:t xml:space="preserve">, </w:t>
            </w:r>
            <w:r w:rsidRPr="00841E0C">
              <w:t>55-64 years</w:t>
            </w:r>
            <w:r>
              <w:t xml:space="preserve">, </w:t>
            </w:r>
            <w:r w:rsidRPr="00841E0C">
              <w:t>65+ years</w:t>
            </w:r>
            <w:r>
              <w:t>.</w:t>
            </w:r>
          </w:p>
        </w:tc>
      </w:tr>
      <w:tr w:rsidR="004F5560" w:rsidRPr="00841E0C" w14:paraId="212F52AB" w14:textId="77777777" w:rsidTr="00B33878">
        <w:tc>
          <w:tcPr>
            <w:tcW w:w="2787" w:type="dxa"/>
          </w:tcPr>
          <w:p w14:paraId="20C146FC" w14:textId="77777777" w:rsidR="004F5560" w:rsidRPr="00841E0C" w:rsidRDefault="004F5560" w:rsidP="004F5560">
            <w:r>
              <w:t>Rurality</w:t>
            </w:r>
          </w:p>
        </w:tc>
        <w:tc>
          <w:tcPr>
            <w:tcW w:w="6239" w:type="dxa"/>
          </w:tcPr>
          <w:p w14:paraId="31CD046B" w14:textId="439F8CA0" w:rsidR="004F5560" w:rsidRPr="00841E0C" w:rsidRDefault="004F5560" w:rsidP="004F5560">
            <w:r>
              <w:t>Rural or urban location of the respondent’s residence (categories: rural, urban)</w:t>
            </w:r>
          </w:p>
        </w:tc>
      </w:tr>
      <w:tr w:rsidR="004F5560" w:rsidRPr="00841E0C" w14:paraId="45C13235" w14:textId="77777777" w:rsidTr="00B33878">
        <w:tc>
          <w:tcPr>
            <w:tcW w:w="2787" w:type="dxa"/>
          </w:tcPr>
          <w:p w14:paraId="2F831CC6" w14:textId="77777777" w:rsidR="004F5560" w:rsidRPr="00841E0C" w:rsidRDefault="004F5560" w:rsidP="004F5560">
            <w:r w:rsidRPr="00841E0C">
              <w:t>Highest qualification</w:t>
            </w:r>
          </w:p>
        </w:tc>
        <w:tc>
          <w:tcPr>
            <w:tcW w:w="6239" w:type="dxa"/>
          </w:tcPr>
          <w:p w14:paraId="53F3A9AD" w14:textId="4357C17E" w:rsidR="004F5560" w:rsidRPr="00841E0C" w:rsidRDefault="004F5560" w:rsidP="004F5560">
            <w:r>
              <w:t xml:space="preserve">Whether the respondent had a qualification at National Qualifications Framework (NQF) level 2 or above (categories: has </w:t>
            </w:r>
            <w:r w:rsidRPr="00841E0C">
              <w:t>L2+</w:t>
            </w:r>
            <w:r>
              <w:t xml:space="preserve"> qualification,</w:t>
            </w:r>
            <w:r w:rsidRPr="00841E0C">
              <w:t xml:space="preserve"> </w:t>
            </w:r>
            <w:r>
              <w:t>does not have a</w:t>
            </w:r>
            <w:r w:rsidRPr="00841E0C">
              <w:t xml:space="preserve"> L2+</w:t>
            </w:r>
            <w:r>
              <w:t xml:space="preserve"> qualification)</w:t>
            </w:r>
          </w:p>
        </w:tc>
      </w:tr>
      <w:tr w:rsidR="003E6B7F" w:rsidRPr="00841E0C" w14:paraId="7E13D7AD" w14:textId="77777777" w:rsidTr="00B33878">
        <w:tc>
          <w:tcPr>
            <w:tcW w:w="2787" w:type="dxa"/>
          </w:tcPr>
          <w:p w14:paraId="1FAFE55C" w14:textId="77777777" w:rsidR="003E6B7F" w:rsidRPr="00841E0C" w:rsidRDefault="003E6B7F" w:rsidP="003E6B7F">
            <w:r w:rsidRPr="00841E0C">
              <w:t>PHO enrolled</w:t>
            </w:r>
          </w:p>
        </w:tc>
        <w:tc>
          <w:tcPr>
            <w:tcW w:w="6239" w:type="dxa"/>
          </w:tcPr>
          <w:p w14:paraId="39FEC68D" w14:textId="1E7EEAA2" w:rsidR="003E6B7F" w:rsidRPr="00841E0C" w:rsidRDefault="003E6B7F" w:rsidP="003E6B7F">
            <w:r>
              <w:t xml:space="preserve">Whether the respondent was enrolled at a Primary Health Organisation (PHO) </w:t>
            </w:r>
            <w:r w:rsidRPr="00872B44">
              <w:t xml:space="preserve">in the quarter </w:t>
            </w:r>
            <w:r>
              <w:t>of, or prior to,</w:t>
            </w:r>
            <w:r w:rsidRPr="00872B44">
              <w:t xml:space="preserve"> the survey date</w:t>
            </w:r>
            <w:r>
              <w:t>. This was used to control for the effects of enrolment on the transience indicator, as address change data in the IDI uses PHO enrolment as a primary source, and so address changes for people who were not enrolled may be less likely to have been recorded in administrative data.</w:t>
            </w:r>
          </w:p>
        </w:tc>
      </w:tr>
      <w:tr w:rsidR="004F5560" w:rsidRPr="00841E0C" w14:paraId="64A65B13" w14:textId="77777777" w:rsidTr="00E222F3">
        <w:tc>
          <w:tcPr>
            <w:tcW w:w="9026" w:type="dxa"/>
            <w:gridSpan w:val="2"/>
          </w:tcPr>
          <w:p w14:paraId="742C5ADA" w14:textId="2758707E" w:rsidR="004F5560" w:rsidRPr="00841E0C" w:rsidRDefault="004F5560" w:rsidP="004F5560">
            <w:r w:rsidRPr="00841E0C">
              <w:rPr>
                <w:i/>
                <w:iCs/>
              </w:rPr>
              <w:t>Wellbeing factors</w:t>
            </w:r>
          </w:p>
        </w:tc>
      </w:tr>
      <w:tr w:rsidR="000802DB" w:rsidRPr="00841E0C" w14:paraId="17BE76EE" w14:textId="77777777" w:rsidTr="00B33878">
        <w:tc>
          <w:tcPr>
            <w:tcW w:w="2787" w:type="dxa"/>
          </w:tcPr>
          <w:p w14:paraId="35B2599D" w14:textId="233B50C4" w:rsidR="000802DB" w:rsidRPr="00DE7B02" w:rsidRDefault="000802DB" w:rsidP="000802DB">
            <w:r w:rsidRPr="00DE7B02">
              <w:t>Good health</w:t>
            </w:r>
          </w:p>
        </w:tc>
        <w:tc>
          <w:tcPr>
            <w:tcW w:w="6239" w:type="dxa"/>
          </w:tcPr>
          <w:p w14:paraId="1624AAF0" w14:textId="330F191D" w:rsidR="000802DB" w:rsidRPr="00841E0C" w:rsidRDefault="000802DB" w:rsidP="000802DB">
            <w:r w:rsidRPr="00AE27F0">
              <w:t xml:space="preserve">Overall </w:t>
            </w:r>
            <w:r>
              <w:t xml:space="preserve">self-rated </w:t>
            </w:r>
            <w:r w:rsidRPr="00AE27F0">
              <w:t>health is good, very good or excellent</w:t>
            </w:r>
            <w:r>
              <w:t>.</w:t>
            </w:r>
          </w:p>
        </w:tc>
      </w:tr>
      <w:tr w:rsidR="000802DB" w:rsidRPr="00841E0C" w14:paraId="5DBF16B3" w14:textId="77777777" w:rsidTr="00B33878">
        <w:tc>
          <w:tcPr>
            <w:tcW w:w="2787" w:type="dxa"/>
          </w:tcPr>
          <w:p w14:paraId="00E555B7" w14:textId="60606978" w:rsidR="000802DB" w:rsidRPr="00DE7B02" w:rsidRDefault="000802DB" w:rsidP="000802DB">
            <w:r w:rsidRPr="00DE7B02">
              <w:t>Not material hardship</w:t>
            </w:r>
          </w:p>
        </w:tc>
        <w:tc>
          <w:tcPr>
            <w:tcW w:w="6239" w:type="dxa"/>
          </w:tcPr>
          <w:p w14:paraId="79160B5E" w14:textId="05DEA877" w:rsidR="000802DB" w:rsidRPr="00841E0C" w:rsidRDefault="000802DB" w:rsidP="000802DB">
            <w:r>
              <w:t>Not living in material hardship: s</w:t>
            </w:r>
            <w:r w:rsidRPr="006808B3">
              <w:t>core on the material wellbeing index (MWI</w:t>
            </w:r>
            <w:r>
              <w:t>-9</w:t>
            </w:r>
            <w:r w:rsidRPr="006808B3">
              <w:t>) is 10 or more</w:t>
            </w:r>
            <w:r>
              <w:t xml:space="preserve">, out of 20 </w:t>
            </w:r>
            <w:r>
              <w:fldChar w:fldCharType="begin"/>
            </w:r>
            <w:r w:rsidR="0073457B">
              <w:instrText xml:space="preserve"> ADDIN ZOTERO_ITEM CSL_CITATION {"citationID":"V7BCbvwx","properties":{"formattedCitation":"(Perry, 2015)","plainCitation":"(Perry, 2015)","noteIndex":0},"citationItems":[{"id":351,"uris":["http://zotero.org/users/local/mbnLKv8b/items/AN543M2T"],"itemData":{"id":351,"type":"report","event-place":"Wellington, New Zealand.","publisher":"Ministry of Social Development","publisher-place":"Wellington, New Zealand.","title":"The material wellbeing of New Zealand households: trends and relativities using non-income measures, with international comparisons.","author":[{"family":"Perry","given":"Bryan"}],"issued":{"date-parts":[["2015"]]}}}],"schema":"https://github.com/citation-style-language/schema/raw/master/csl-citation.json"} </w:instrText>
            </w:r>
            <w:r>
              <w:fldChar w:fldCharType="separate"/>
            </w:r>
            <w:r w:rsidRPr="00996B85">
              <w:t>(Perry, 2015)</w:t>
            </w:r>
            <w:r>
              <w:fldChar w:fldCharType="end"/>
            </w:r>
            <w:r>
              <w:t>.</w:t>
            </w:r>
          </w:p>
        </w:tc>
      </w:tr>
      <w:tr w:rsidR="004F5560" w:rsidRPr="00841E0C" w14:paraId="44C4B710" w14:textId="77777777" w:rsidTr="00B33878">
        <w:tc>
          <w:tcPr>
            <w:tcW w:w="2787" w:type="dxa"/>
          </w:tcPr>
          <w:p w14:paraId="06D6B8A8" w14:textId="3CBB3CBE" w:rsidR="004F5560" w:rsidRPr="00DE7B02" w:rsidRDefault="004F5560" w:rsidP="004F5560">
            <w:r w:rsidRPr="00DE7B02">
              <w:t>Not lonely</w:t>
            </w:r>
          </w:p>
        </w:tc>
        <w:tc>
          <w:tcPr>
            <w:tcW w:w="6239" w:type="dxa"/>
          </w:tcPr>
          <w:p w14:paraId="7676C085" w14:textId="197F3D62" w:rsidR="004F5560" w:rsidRPr="00841E0C" w:rsidRDefault="00E3328F" w:rsidP="004F5560">
            <w:r>
              <w:t>Respondent f</w:t>
            </w:r>
            <w:r w:rsidRPr="00E3328F">
              <w:t xml:space="preserve">elt lonely none or </w:t>
            </w:r>
            <w:r>
              <w:t xml:space="preserve">only </w:t>
            </w:r>
            <w:r w:rsidRPr="00E3328F">
              <w:t>a little of the time in the last 4 weeks</w:t>
            </w:r>
            <w:r>
              <w:t>.</w:t>
            </w:r>
          </w:p>
        </w:tc>
      </w:tr>
      <w:tr w:rsidR="004F5560" w:rsidRPr="00841E0C" w14:paraId="503DAD34" w14:textId="77777777" w:rsidTr="00B33878">
        <w:tc>
          <w:tcPr>
            <w:tcW w:w="2787" w:type="dxa"/>
          </w:tcPr>
          <w:p w14:paraId="49AFA752" w14:textId="4812A852" w:rsidR="004F5560" w:rsidRPr="00DE7B02" w:rsidRDefault="004F5560" w:rsidP="004F5560">
            <w:r w:rsidRPr="00DE7B02">
              <w:t>Right amount friends</w:t>
            </w:r>
          </w:p>
        </w:tc>
        <w:tc>
          <w:tcPr>
            <w:tcW w:w="6239" w:type="dxa"/>
          </w:tcPr>
          <w:p w14:paraId="72B2CBB4" w14:textId="5BE9A319" w:rsidR="004F5560" w:rsidRPr="00841E0C" w:rsidRDefault="00FC492A" w:rsidP="004F5560">
            <w:r>
              <w:t>Respondent reports</w:t>
            </w:r>
            <w:r w:rsidRPr="00FC492A">
              <w:t xml:space="preserve"> that they ha</w:t>
            </w:r>
            <w:r w:rsidR="00C563D4">
              <w:t>ve</w:t>
            </w:r>
            <w:r w:rsidRPr="00FC492A">
              <w:t xml:space="preserve"> about the right amount of contact with friends (not too much or too little)</w:t>
            </w:r>
          </w:p>
        </w:tc>
      </w:tr>
      <w:tr w:rsidR="004F5560" w:rsidRPr="00841E0C" w14:paraId="5DD761A3" w14:textId="77777777" w:rsidTr="00B33878">
        <w:tc>
          <w:tcPr>
            <w:tcW w:w="2787" w:type="dxa"/>
          </w:tcPr>
          <w:p w14:paraId="692A849F" w14:textId="648B011F" w:rsidR="004F5560" w:rsidRPr="00DE7B02" w:rsidRDefault="004F5560" w:rsidP="004F5560">
            <w:r w:rsidRPr="00DE7B02">
              <w:lastRenderedPageBreak/>
              <w:t>Easy to talk</w:t>
            </w:r>
          </w:p>
        </w:tc>
        <w:tc>
          <w:tcPr>
            <w:tcW w:w="6239" w:type="dxa"/>
          </w:tcPr>
          <w:p w14:paraId="1F2EB4B6" w14:textId="6FCA9B8F" w:rsidR="004F5560" w:rsidRPr="00841E0C" w:rsidRDefault="0009772C" w:rsidP="004F5560">
            <w:r>
              <w:t xml:space="preserve">Respondent </w:t>
            </w:r>
            <w:r w:rsidR="00E410CF">
              <w:t>reports that it is</w:t>
            </w:r>
            <w:r w:rsidRPr="0009772C">
              <w:t xml:space="preserve"> easy or very easy to talk to someone if feeling down or depressed</w:t>
            </w:r>
            <w:r>
              <w:t>.</w:t>
            </w:r>
          </w:p>
        </w:tc>
      </w:tr>
      <w:tr w:rsidR="004F5560" w:rsidRPr="00841E0C" w14:paraId="62E1BA84" w14:textId="77777777" w:rsidTr="00B33878">
        <w:tc>
          <w:tcPr>
            <w:tcW w:w="2787" w:type="dxa"/>
          </w:tcPr>
          <w:p w14:paraId="2AC99AE9" w14:textId="5CFDB6E3" w:rsidR="004F5560" w:rsidRPr="00DE7B02" w:rsidRDefault="004F5560" w:rsidP="004F5560">
            <w:r w:rsidRPr="00DE7B02">
              <w:t>Easy to be self</w:t>
            </w:r>
          </w:p>
        </w:tc>
        <w:tc>
          <w:tcPr>
            <w:tcW w:w="6239" w:type="dxa"/>
          </w:tcPr>
          <w:p w14:paraId="13489751" w14:textId="673CAEF3" w:rsidR="004F5560" w:rsidRPr="00841E0C" w:rsidRDefault="00CB6D5D" w:rsidP="004F5560">
            <w:r>
              <w:t>Respondent reports that it is easy or very easy to be themselves in New Zealand.</w:t>
            </w:r>
          </w:p>
        </w:tc>
      </w:tr>
      <w:tr w:rsidR="001968B8" w:rsidRPr="00841E0C" w14:paraId="083F346F" w14:textId="77777777" w:rsidTr="00B33878">
        <w:tc>
          <w:tcPr>
            <w:tcW w:w="2787" w:type="dxa"/>
          </w:tcPr>
          <w:p w14:paraId="08BD4DB9" w14:textId="0E14FD75" w:rsidR="001968B8" w:rsidRPr="00DE7B02" w:rsidRDefault="001968B8" w:rsidP="001968B8">
            <w:r w:rsidRPr="00DE7B02">
              <w:t>High family wellbeing</w:t>
            </w:r>
          </w:p>
        </w:tc>
        <w:tc>
          <w:tcPr>
            <w:tcW w:w="6239" w:type="dxa"/>
          </w:tcPr>
          <w:p w14:paraId="615B57AB" w14:textId="28CF221C" w:rsidR="001968B8" w:rsidRPr="00841E0C" w:rsidRDefault="001968B8" w:rsidP="001968B8">
            <w:r>
              <w:t xml:space="preserve">Respondent rates </w:t>
            </w:r>
            <w:r w:rsidRPr="000D79B1">
              <w:t xml:space="preserve">how well </w:t>
            </w:r>
            <w:r>
              <w:t>their family</w:t>
            </w:r>
            <w:r w:rsidRPr="000D79B1">
              <w:t xml:space="preserve"> are doing as 7 or more out of 10</w:t>
            </w:r>
            <w:r>
              <w:t>, where 0 means extremely badly and 10 means extremely well.</w:t>
            </w:r>
          </w:p>
        </w:tc>
      </w:tr>
      <w:tr w:rsidR="001968B8" w:rsidRPr="00841E0C" w14:paraId="7FBE69A3" w14:textId="77777777" w:rsidTr="00B33878">
        <w:tc>
          <w:tcPr>
            <w:tcW w:w="2787" w:type="dxa"/>
          </w:tcPr>
          <w:p w14:paraId="7BCB3CB8" w14:textId="43923314" w:rsidR="001968B8" w:rsidRPr="00DE7B02" w:rsidRDefault="001968B8" w:rsidP="001968B8">
            <w:r w:rsidRPr="00DE7B02">
              <w:t>Trust in others</w:t>
            </w:r>
          </w:p>
        </w:tc>
        <w:tc>
          <w:tcPr>
            <w:tcW w:w="6239" w:type="dxa"/>
          </w:tcPr>
          <w:p w14:paraId="3EE55A1A" w14:textId="3FE92F08" w:rsidR="001968B8" w:rsidRPr="00841E0C" w:rsidRDefault="001968B8" w:rsidP="001968B8">
            <w:r w:rsidRPr="000323E2">
              <w:t>Respondent rates general trust in other people as 7 or more out of 10, where 0 means people can never be trusted, and 10 means people can always be trusted.</w:t>
            </w:r>
          </w:p>
        </w:tc>
      </w:tr>
      <w:tr w:rsidR="001968B8" w:rsidRPr="00841E0C" w14:paraId="18298559" w14:textId="77777777" w:rsidTr="00B33878">
        <w:tc>
          <w:tcPr>
            <w:tcW w:w="2787" w:type="dxa"/>
          </w:tcPr>
          <w:p w14:paraId="46E79C62" w14:textId="53CD453D" w:rsidR="001968B8" w:rsidRPr="00DE7B02" w:rsidRDefault="001968B8" w:rsidP="001968B8">
            <w:r w:rsidRPr="00DE7B02">
              <w:t>No discrimination</w:t>
            </w:r>
          </w:p>
        </w:tc>
        <w:tc>
          <w:tcPr>
            <w:tcW w:w="6239" w:type="dxa"/>
          </w:tcPr>
          <w:p w14:paraId="3E673358" w14:textId="3E749A50" w:rsidR="001968B8" w:rsidRPr="00841E0C" w:rsidRDefault="001968B8" w:rsidP="001968B8">
            <w:r w:rsidRPr="000323E2">
              <w:t>Respondent reports that they did not experience discrimination in the last year.</w:t>
            </w:r>
          </w:p>
        </w:tc>
      </w:tr>
      <w:tr w:rsidR="001968B8" w:rsidRPr="00841E0C" w14:paraId="5E1FD89E" w14:textId="77777777" w:rsidTr="00B33878">
        <w:tc>
          <w:tcPr>
            <w:tcW w:w="2787" w:type="dxa"/>
          </w:tcPr>
          <w:p w14:paraId="0BED5AA9" w14:textId="0B5867F7" w:rsidR="001968B8" w:rsidRPr="00DE7B02" w:rsidRDefault="001968B8" w:rsidP="001968B8">
            <w:r w:rsidRPr="00DE7B02">
              <w:t>Not fear crime</w:t>
            </w:r>
          </w:p>
        </w:tc>
        <w:tc>
          <w:tcPr>
            <w:tcW w:w="6239" w:type="dxa"/>
          </w:tcPr>
          <w:p w14:paraId="2BBBC922" w14:textId="79696623" w:rsidR="001968B8" w:rsidRPr="00841E0C" w:rsidRDefault="00A50BEC" w:rsidP="001968B8">
            <w:r>
              <w:t>Respondent r</w:t>
            </w:r>
            <w:r w:rsidRPr="00A50BEC">
              <w:t>ate</w:t>
            </w:r>
            <w:r>
              <w:t>s</w:t>
            </w:r>
            <w:r w:rsidRPr="00A50BEC">
              <w:t xml:space="preserve"> the effect of worrying about crime on their quality of life as 3 or less out of 10</w:t>
            </w:r>
            <w:r>
              <w:t>, where 0 means no effect and 10 means</w:t>
            </w:r>
            <w:r w:rsidR="000446D7">
              <w:t xml:space="preserve"> a large effect.</w:t>
            </w:r>
          </w:p>
        </w:tc>
      </w:tr>
      <w:tr w:rsidR="001968B8" w:rsidRPr="00841E0C" w14:paraId="6DAE84D3" w14:textId="77777777" w:rsidTr="00B33878">
        <w:tc>
          <w:tcPr>
            <w:tcW w:w="2787" w:type="dxa"/>
          </w:tcPr>
          <w:p w14:paraId="06C6193E" w14:textId="6391139D" w:rsidR="001968B8" w:rsidRPr="00DE7B02" w:rsidRDefault="001968B8" w:rsidP="001968B8">
            <w:r w:rsidRPr="00DE7B02">
              <w:t>Not crowded</w:t>
            </w:r>
          </w:p>
        </w:tc>
        <w:tc>
          <w:tcPr>
            <w:tcW w:w="6239" w:type="dxa"/>
          </w:tcPr>
          <w:p w14:paraId="78C30BF4" w14:textId="5CA54F14" w:rsidR="001968B8" w:rsidRPr="00841E0C" w:rsidRDefault="001968B8" w:rsidP="001968B8">
            <w:r>
              <w:t>Respondent does</w:t>
            </w:r>
            <w:r w:rsidRPr="004C3D58">
              <w:t xml:space="preserve"> not live in a crowded household (</w:t>
            </w:r>
            <w:r>
              <w:t xml:space="preserve">where </w:t>
            </w:r>
            <w:r w:rsidRPr="004C3D58">
              <w:t>one or more bedrooms</w:t>
            </w:r>
            <w:r>
              <w:t xml:space="preserve"> is</w:t>
            </w:r>
            <w:r w:rsidRPr="004C3D58">
              <w:t xml:space="preserve"> needed) according to </w:t>
            </w:r>
            <w:r>
              <w:t xml:space="preserve">the </w:t>
            </w:r>
            <w:r w:rsidRPr="004C3D58">
              <w:t>Canadian Occupanc</w:t>
            </w:r>
            <w:r>
              <w:t>y</w:t>
            </w:r>
            <w:r w:rsidRPr="004C3D58">
              <w:t xml:space="preserve"> Standar</w:t>
            </w:r>
            <w:r>
              <w:t xml:space="preserve">d. This is the standard crowding measure used by Stats NZ and it takes account of the number of people in the household, their ages and genders, and the number of bedrooms in the house, allowing for </w:t>
            </w:r>
            <w:r>
              <w:rPr>
                <w:rFonts w:cs="Arial"/>
                <w:szCs w:val="20"/>
              </w:rPr>
              <w:t xml:space="preserve">bedroom sharing by couples and younger children </w:t>
            </w:r>
            <w:r>
              <w:fldChar w:fldCharType="begin"/>
            </w:r>
            <w:r w:rsidR="0073457B">
              <w:instrText xml:space="preserve"> ADDIN ZOTERO_ITEM CSL_CITATION {"citationID":"7AS3KlSk","properties":{"formattedCitation":"(Canada Mortgage and Housing Corporation, n.d.; Goodyear et al., 2011)","plainCitation":"(Canada Mortgage and Housing Corporation, n.d.; Goodyear et al., 2011)","noteIndex":0},"citationItems":[{"id":353,"uris":["http://zotero.org/users/local/mbnLKv8b/items/SAELQWXI"],"itemData":{"id":353,"type":"report","title":"National Occupancy Standard","URL":"https://www.cmhc-schl.gc.ca/professionals/industry-innovation-and-leadership/industry-expertise/affordable-housing/provincial-territorial-agreements/investment-in-affordable-housing/national-occupancy-standard","author":[{"literal":"Canada Mortgage and Housing Corporation"}],"accessed":{"date-parts":[["2026",4,13]]}}},{"id":354,"uris":["http://zotero.org/users/local/mbnLKv8b/items/ZRCA7BUH"],"itemData":{"id":354,"type":"report","event-place":"Wellington, New Zealand","genre":"Statistics New Zealand Working Paper","number":"11–04","publisher":"Statistics New Zealand","publisher-place":"Wellington, New Zealand","title":"Finding the crowding index that works best for New Zealand.","author":[{"family":"Goodyear","given":"R"},{"family":"Fabian","given":"A"},{"family":"Hay","given":"J"}],"issued":{"date-parts":[["2011"]]}}}],"schema":"https://github.com/citation-style-language/schema/raw/master/csl-citation.json"} </w:instrText>
            </w:r>
            <w:r>
              <w:fldChar w:fldCharType="separate"/>
            </w:r>
            <w:r w:rsidRPr="006F160D">
              <w:t>(Canada Mortgage and Housing Corporation, n.d.; Goodyear et al., 2011)</w:t>
            </w:r>
            <w:r>
              <w:fldChar w:fldCharType="end"/>
            </w:r>
          </w:p>
        </w:tc>
      </w:tr>
      <w:tr w:rsidR="001968B8" w:rsidRPr="00841E0C" w14:paraId="252F9CE3" w14:textId="77777777" w:rsidTr="00B33878">
        <w:tc>
          <w:tcPr>
            <w:tcW w:w="2787" w:type="dxa"/>
          </w:tcPr>
          <w:p w14:paraId="5B2A9626" w14:textId="5409DD3C" w:rsidR="001968B8" w:rsidRPr="00DE7B02" w:rsidRDefault="001968B8" w:rsidP="001968B8">
            <w:r w:rsidRPr="00DE7B02">
              <w:t>House no major problems</w:t>
            </w:r>
          </w:p>
        </w:tc>
        <w:tc>
          <w:tcPr>
            <w:tcW w:w="6239" w:type="dxa"/>
          </w:tcPr>
          <w:p w14:paraId="0BCF279E" w14:textId="17F5B6C6" w:rsidR="001968B8" w:rsidRPr="00841E0C" w:rsidRDefault="001968B8" w:rsidP="001968B8">
            <w:r w:rsidRPr="00B81DE1">
              <w:t>R</w:t>
            </w:r>
            <w:r>
              <w:t xml:space="preserve">espondent reports that the house they live in </w:t>
            </w:r>
            <w:r w:rsidRPr="006808B3">
              <w:t>does not have a major problem, where a major problem includes:</w:t>
            </w:r>
            <w:r>
              <w:t xml:space="preserve"> it</w:t>
            </w:r>
            <w:r w:rsidRPr="00B81DE1">
              <w:t xml:space="preserve"> gets cold enough </w:t>
            </w:r>
            <w:r>
              <w:t xml:space="preserve">to see </w:t>
            </w:r>
            <w:r w:rsidR="00477B2D">
              <w:t>their</w:t>
            </w:r>
            <w:r w:rsidRPr="00B81DE1">
              <w:t xml:space="preserve"> breath, </w:t>
            </w:r>
            <w:r>
              <w:t xml:space="preserve">or it is </w:t>
            </w:r>
            <w:r w:rsidRPr="00B81DE1">
              <w:t>always damp</w:t>
            </w:r>
            <w:r w:rsidR="00477B2D">
              <w:t>,</w:t>
            </w:r>
            <w:r w:rsidRPr="00B81DE1">
              <w:t xml:space="preserve"> </w:t>
            </w:r>
            <w:r>
              <w:t xml:space="preserve">or it </w:t>
            </w:r>
            <w:r w:rsidRPr="00B81DE1">
              <w:t xml:space="preserve">grows mould </w:t>
            </w:r>
            <w:r>
              <w:t>of an</w:t>
            </w:r>
            <w:r w:rsidRPr="006808B3">
              <w:t xml:space="preserve"> area larger than an A4 sheet of pape</w:t>
            </w:r>
            <w:r w:rsidR="00477B2D">
              <w:t>r,</w:t>
            </w:r>
            <w:r w:rsidRPr="00B81DE1">
              <w:t xml:space="preserve"> </w:t>
            </w:r>
            <w:r>
              <w:t>or it needs</w:t>
            </w:r>
            <w:r w:rsidRPr="00B81DE1">
              <w:t xml:space="preserve"> major repair</w:t>
            </w:r>
            <w:r>
              <w:t xml:space="preserve"> work.</w:t>
            </w:r>
          </w:p>
        </w:tc>
      </w:tr>
      <w:tr w:rsidR="001968B8" w:rsidRPr="00841E0C" w14:paraId="6BAD1500" w14:textId="77777777" w:rsidTr="00B33878">
        <w:tc>
          <w:tcPr>
            <w:tcW w:w="2787" w:type="dxa"/>
          </w:tcPr>
          <w:p w14:paraId="2EA264B1" w14:textId="57085D55" w:rsidR="001968B8" w:rsidRPr="00DE7B02" w:rsidRDefault="001968B8" w:rsidP="001968B8">
            <w:r w:rsidRPr="00DE7B02">
              <w:t>Low transience</w:t>
            </w:r>
          </w:p>
        </w:tc>
        <w:tc>
          <w:tcPr>
            <w:tcW w:w="6239" w:type="dxa"/>
          </w:tcPr>
          <w:p w14:paraId="26FDA4EE" w14:textId="45104280" w:rsidR="001968B8" w:rsidRPr="00841E0C" w:rsidRDefault="001968B8" w:rsidP="001968B8">
            <w:r>
              <w:t>The respondent c</w:t>
            </w:r>
            <w:r w:rsidRPr="006808B3">
              <w:t>hanged address 2 or fewer times in</w:t>
            </w:r>
            <w:r>
              <w:t xml:space="preserve"> the 3 years preceding the</w:t>
            </w:r>
            <w:r w:rsidRPr="006808B3">
              <w:t xml:space="preserve"> survey date</w:t>
            </w:r>
            <w:r>
              <w:t>.</w:t>
            </w:r>
          </w:p>
        </w:tc>
      </w:tr>
      <w:tr w:rsidR="001968B8" w:rsidRPr="00841E0C" w14:paraId="3DE9D3ED" w14:textId="77777777" w:rsidTr="00B33878">
        <w:tc>
          <w:tcPr>
            <w:tcW w:w="2787" w:type="dxa"/>
          </w:tcPr>
          <w:p w14:paraId="6A0B9955" w14:textId="28F6F938" w:rsidR="001968B8" w:rsidRPr="00DE7B02" w:rsidRDefault="001968B8" w:rsidP="001968B8">
            <w:r w:rsidRPr="00DE7B02">
              <w:t>Leisure right amount</w:t>
            </w:r>
          </w:p>
        </w:tc>
        <w:tc>
          <w:tcPr>
            <w:tcW w:w="6239" w:type="dxa"/>
          </w:tcPr>
          <w:p w14:paraId="5A06474A" w14:textId="3C924AF7" w:rsidR="001968B8" w:rsidRPr="00841E0C" w:rsidRDefault="00F5676E" w:rsidP="001968B8">
            <w:r>
              <w:t>Respondent reports that they had the right amo</w:t>
            </w:r>
            <w:r w:rsidR="00E52B4D">
              <w:t>unt</w:t>
            </w:r>
            <w:r>
              <w:t xml:space="preserve"> of free time over the last four weeks (not too much or too little). Not asked in GSS 2018.</w:t>
            </w:r>
          </w:p>
        </w:tc>
      </w:tr>
      <w:tr w:rsidR="001968B8" w:rsidRPr="00841E0C" w14:paraId="352A9FB5" w14:textId="77777777" w:rsidTr="00B33878">
        <w:tc>
          <w:tcPr>
            <w:tcW w:w="2787" w:type="dxa"/>
          </w:tcPr>
          <w:p w14:paraId="4E73F01B" w14:textId="5D0C02C8" w:rsidR="001968B8" w:rsidRPr="00DE7B02" w:rsidRDefault="001968B8" w:rsidP="001968B8">
            <w:r w:rsidRPr="00DE7B02">
              <w:t>Good life control</w:t>
            </w:r>
          </w:p>
        </w:tc>
        <w:tc>
          <w:tcPr>
            <w:tcW w:w="6239" w:type="dxa"/>
          </w:tcPr>
          <w:p w14:paraId="50CF20D0" w14:textId="7CA8D563" w:rsidR="001968B8" w:rsidRPr="00841E0C" w:rsidRDefault="00477D89" w:rsidP="001968B8">
            <w:r>
              <w:t>Respondent r</w:t>
            </w:r>
            <w:r w:rsidRPr="00477D89">
              <w:t>ate</w:t>
            </w:r>
            <w:r>
              <w:t>s their</w:t>
            </w:r>
            <w:r w:rsidRPr="00477D89">
              <w:t xml:space="preserve"> sense of control over their life as 7 or more out of 10</w:t>
            </w:r>
            <w:r>
              <w:t>, where 0 means no control at all and 10 means complete control. Not asked in GSS 2018.</w:t>
            </w:r>
          </w:p>
        </w:tc>
      </w:tr>
      <w:tr w:rsidR="001968B8" w:rsidRPr="00841E0C" w14:paraId="5E781F33" w14:textId="77777777" w:rsidTr="00B33878">
        <w:tc>
          <w:tcPr>
            <w:tcW w:w="2787" w:type="dxa"/>
          </w:tcPr>
          <w:p w14:paraId="3F3DBBEB" w14:textId="432E42DB" w:rsidR="001968B8" w:rsidRPr="00DE7B02" w:rsidRDefault="001968B8" w:rsidP="001968B8">
            <w:r w:rsidRPr="00DE7B02">
              <w:lastRenderedPageBreak/>
              <w:t>Belong NZ</w:t>
            </w:r>
          </w:p>
        </w:tc>
        <w:tc>
          <w:tcPr>
            <w:tcW w:w="6239" w:type="dxa"/>
          </w:tcPr>
          <w:p w14:paraId="3E5F060E" w14:textId="36A9F796" w:rsidR="001968B8" w:rsidRPr="00841E0C" w:rsidRDefault="009B6FCB" w:rsidP="001968B8">
            <w:r>
              <w:t xml:space="preserve">Respondent rates their sense of belonging to New Zealand as-a-whole as 7 or more out of 10, where 0 means no sense of belonging and 10 means a very strong sense of belonging. </w:t>
            </w:r>
            <w:r w:rsidR="00DC65E4">
              <w:t>Not</w:t>
            </w:r>
            <w:r>
              <w:t xml:space="preserve"> </w:t>
            </w:r>
            <w:r w:rsidR="00DC65E4">
              <w:t>asked in</w:t>
            </w:r>
            <w:r>
              <w:t xml:space="preserve"> GSS </w:t>
            </w:r>
            <w:r w:rsidR="001968B8">
              <w:t>20</w:t>
            </w:r>
            <w:r w:rsidR="00DC65E4">
              <w:t>18</w:t>
            </w:r>
            <w:r>
              <w:t>.</w:t>
            </w:r>
          </w:p>
        </w:tc>
      </w:tr>
    </w:tbl>
    <w:p w14:paraId="02BC3847" w14:textId="77777777" w:rsidR="00D658AB" w:rsidRDefault="00D658AB" w:rsidP="00BD01FC">
      <w:pPr>
        <w:rPr>
          <w:rFonts w:cs="Arial"/>
          <w:szCs w:val="20"/>
        </w:rPr>
      </w:pPr>
    </w:p>
    <w:p w14:paraId="0609F1FA" w14:textId="36086A06" w:rsidR="00155450" w:rsidRDefault="00155450" w:rsidP="00155450">
      <w:pPr>
        <w:pStyle w:val="Figureortableorbookheading"/>
      </w:pPr>
      <w:r>
        <w:t>Table 4. independent variables that were rejected from the te ao Māori models</w:t>
      </w:r>
    </w:p>
    <w:tbl>
      <w:tblPr>
        <w:tblStyle w:val="TableGrid"/>
        <w:tblW w:w="0" w:type="auto"/>
        <w:tblLook w:val="04A0" w:firstRow="1" w:lastRow="0" w:firstColumn="1" w:lastColumn="0" w:noHBand="0" w:noVBand="1"/>
      </w:tblPr>
      <w:tblGrid>
        <w:gridCol w:w="3686"/>
        <w:gridCol w:w="5103"/>
      </w:tblGrid>
      <w:tr w:rsidR="00937CAF" w:rsidRPr="00B33878" w14:paraId="65772F82" w14:textId="211B4F9A" w:rsidTr="00F25817">
        <w:tc>
          <w:tcPr>
            <w:tcW w:w="3686" w:type="dxa"/>
          </w:tcPr>
          <w:p w14:paraId="4694AC5B" w14:textId="77777777" w:rsidR="00937CAF" w:rsidRPr="00B33878" w:rsidRDefault="00937CAF" w:rsidP="004C0441">
            <w:pPr>
              <w:rPr>
                <w:b/>
                <w:bCs/>
              </w:rPr>
            </w:pPr>
            <w:r w:rsidRPr="00B33878">
              <w:rPr>
                <w:b/>
                <w:bCs/>
              </w:rPr>
              <w:t>Variable</w:t>
            </w:r>
          </w:p>
        </w:tc>
        <w:tc>
          <w:tcPr>
            <w:tcW w:w="5103" w:type="dxa"/>
          </w:tcPr>
          <w:p w14:paraId="2FC982AA" w14:textId="5BE499CB" w:rsidR="00937CAF" w:rsidRPr="00B33878" w:rsidRDefault="00937CAF" w:rsidP="004C0441">
            <w:pPr>
              <w:rPr>
                <w:b/>
                <w:bCs/>
              </w:rPr>
            </w:pPr>
            <w:r>
              <w:rPr>
                <w:b/>
                <w:bCs/>
              </w:rPr>
              <w:t>Reason for exclusion</w:t>
            </w:r>
          </w:p>
        </w:tc>
      </w:tr>
      <w:tr w:rsidR="00937CAF" w:rsidRPr="00937CAF" w14:paraId="0BC30BDF" w14:textId="29CDA526" w:rsidTr="00F25817">
        <w:tc>
          <w:tcPr>
            <w:tcW w:w="3686" w:type="dxa"/>
          </w:tcPr>
          <w:p w14:paraId="02FB4E07" w14:textId="0548AEBB" w:rsidR="00937CAF" w:rsidRPr="00937CAF" w:rsidRDefault="00937CAF" w:rsidP="00ED310F">
            <w:r w:rsidRPr="00937CAF">
              <w:t>Māori who can speak te Reo Māori well or very well</w:t>
            </w:r>
          </w:p>
        </w:tc>
        <w:tc>
          <w:tcPr>
            <w:tcW w:w="5103" w:type="dxa"/>
          </w:tcPr>
          <w:p w14:paraId="5145608B" w14:textId="529C3A43" w:rsidR="00937CAF" w:rsidRPr="00937CAF" w:rsidRDefault="00937CAF" w:rsidP="00ED310F">
            <w:r w:rsidRPr="00937CAF">
              <w:t>Collinear with Understand te reo Māori and understand te reo Māori provided a better model fit.</w:t>
            </w:r>
          </w:p>
        </w:tc>
      </w:tr>
      <w:tr w:rsidR="00937CAF" w:rsidRPr="00937CAF" w14:paraId="279A58DC" w14:textId="591F16EF" w:rsidTr="00F25817">
        <w:tc>
          <w:tcPr>
            <w:tcW w:w="3686" w:type="dxa"/>
          </w:tcPr>
          <w:p w14:paraId="6ADB4FCB" w14:textId="7D8A6AFF" w:rsidR="00937CAF" w:rsidRPr="00937CAF" w:rsidRDefault="00937CAF" w:rsidP="00ED310F">
            <w:r w:rsidRPr="00937CAF">
              <w:t>Māori who report knowledge of own hapū</w:t>
            </w:r>
          </w:p>
        </w:tc>
        <w:tc>
          <w:tcPr>
            <w:tcW w:w="5103" w:type="dxa"/>
          </w:tcPr>
          <w:p w14:paraId="18BFB8C7" w14:textId="33DAC548" w:rsidR="00937CAF" w:rsidRPr="00937CAF" w:rsidRDefault="00937CAF" w:rsidP="00ED310F">
            <w:r w:rsidRPr="00937CAF">
              <w:t>Collinear with Know iwi and Know iwi provided a better model fit.</w:t>
            </w:r>
          </w:p>
        </w:tc>
      </w:tr>
      <w:tr w:rsidR="00937CAF" w:rsidRPr="00937CAF" w14:paraId="41F31C62" w14:textId="4EE5B284" w:rsidTr="00F25817">
        <w:tc>
          <w:tcPr>
            <w:tcW w:w="3686" w:type="dxa"/>
          </w:tcPr>
          <w:p w14:paraId="147F305F" w14:textId="4237B817" w:rsidR="00937CAF" w:rsidRPr="00937CAF" w:rsidRDefault="00937CAF" w:rsidP="00ED310F">
            <w:r w:rsidRPr="00937CAF">
              <w:t>Māori who think things are getting better for their whānau</w:t>
            </w:r>
          </w:p>
        </w:tc>
        <w:tc>
          <w:tcPr>
            <w:tcW w:w="5103" w:type="dxa"/>
          </w:tcPr>
          <w:p w14:paraId="5CFE47D2" w14:textId="6E9E2325" w:rsidR="00937CAF" w:rsidRPr="00937CAF" w:rsidRDefault="00937CAF" w:rsidP="00ED310F">
            <w:r w:rsidRPr="00937CAF">
              <w:t>Did not improve model fit.</w:t>
            </w:r>
          </w:p>
        </w:tc>
      </w:tr>
      <w:tr w:rsidR="00937CAF" w:rsidRPr="004D680A" w14:paraId="4BEF7BEF" w14:textId="1FDFB3D2" w:rsidTr="00F25817">
        <w:tc>
          <w:tcPr>
            <w:tcW w:w="3686" w:type="dxa"/>
          </w:tcPr>
          <w:p w14:paraId="3CF7DE6E" w14:textId="21B541C4" w:rsidR="00937CAF" w:rsidRPr="004D680A" w:rsidRDefault="004D680A" w:rsidP="00ED310F">
            <w:r w:rsidRPr="004D680A">
              <w:t>Māori who report no experience of racism in the last year</w:t>
            </w:r>
          </w:p>
        </w:tc>
        <w:tc>
          <w:tcPr>
            <w:tcW w:w="5103" w:type="dxa"/>
          </w:tcPr>
          <w:p w14:paraId="640245DF" w14:textId="02B19330" w:rsidR="00937CAF" w:rsidRPr="004D680A" w:rsidRDefault="004D680A" w:rsidP="00ED310F">
            <w:r w:rsidRPr="004D680A">
              <w:t>Collinear with No discrimination and No discrimination provided a better model fit.</w:t>
            </w:r>
          </w:p>
        </w:tc>
      </w:tr>
    </w:tbl>
    <w:p w14:paraId="08DFA001" w14:textId="77777777" w:rsidR="00155450" w:rsidRDefault="00155450" w:rsidP="00BD01FC">
      <w:pPr>
        <w:rPr>
          <w:rFonts w:cs="Arial"/>
          <w:szCs w:val="20"/>
        </w:rPr>
      </w:pPr>
    </w:p>
    <w:p w14:paraId="4A38DEC8" w14:textId="10E1F490" w:rsidR="00815807" w:rsidRDefault="00815807" w:rsidP="00815807">
      <w:pPr>
        <w:pStyle w:val="Figureortableorbookheading"/>
      </w:pPr>
      <w:r>
        <w:t>Table 5. independent variables that were rejected from the shared perspective models</w:t>
      </w:r>
    </w:p>
    <w:tbl>
      <w:tblPr>
        <w:tblStyle w:val="TableGrid"/>
        <w:tblW w:w="0" w:type="auto"/>
        <w:tblLook w:val="04A0" w:firstRow="1" w:lastRow="0" w:firstColumn="1" w:lastColumn="0" w:noHBand="0" w:noVBand="1"/>
      </w:tblPr>
      <w:tblGrid>
        <w:gridCol w:w="3686"/>
        <w:gridCol w:w="4819"/>
        <w:gridCol w:w="284"/>
      </w:tblGrid>
      <w:tr w:rsidR="00937CAF" w:rsidRPr="00B33878" w14:paraId="06B5BF60" w14:textId="20AAD808" w:rsidTr="00F25817">
        <w:trPr>
          <w:gridAfter w:val="1"/>
          <w:wAfter w:w="284" w:type="dxa"/>
        </w:trPr>
        <w:tc>
          <w:tcPr>
            <w:tcW w:w="3686" w:type="dxa"/>
          </w:tcPr>
          <w:p w14:paraId="02C778A6" w14:textId="77777777" w:rsidR="00937CAF" w:rsidRPr="00B33878" w:rsidRDefault="00937CAF" w:rsidP="004C0441">
            <w:pPr>
              <w:rPr>
                <w:b/>
                <w:bCs/>
              </w:rPr>
            </w:pPr>
            <w:r w:rsidRPr="00B33878">
              <w:rPr>
                <w:b/>
                <w:bCs/>
              </w:rPr>
              <w:t>Variable</w:t>
            </w:r>
          </w:p>
        </w:tc>
        <w:tc>
          <w:tcPr>
            <w:tcW w:w="4819" w:type="dxa"/>
          </w:tcPr>
          <w:p w14:paraId="552E7190" w14:textId="40B1CADC" w:rsidR="00937CAF" w:rsidRPr="00B33878" w:rsidRDefault="00937CAF" w:rsidP="004C0441">
            <w:pPr>
              <w:rPr>
                <w:b/>
                <w:bCs/>
              </w:rPr>
            </w:pPr>
            <w:r>
              <w:rPr>
                <w:b/>
                <w:bCs/>
              </w:rPr>
              <w:t>Reason for exclusion</w:t>
            </w:r>
          </w:p>
        </w:tc>
      </w:tr>
      <w:tr w:rsidR="00937CAF" w:rsidRPr="00F25817" w14:paraId="611348D3" w14:textId="68E7D77F" w:rsidTr="00F25817">
        <w:trPr>
          <w:gridAfter w:val="1"/>
          <w:wAfter w:w="284" w:type="dxa"/>
        </w:trPr>
        <w:tc>
          <w:tcPr>
            <w:tcW w:w="3686" w:type="dxa"/>
          </w:tcPr>
          <w:p w14:paraId="057B857E" w14:textId="2E228C8B" w:rsidR="00937CAF" w:rsidRPr="00F25817" w:rsidRDefault="00F25817" w:rsidP="00ED310F">
            <w:r w:rsidRPr="00F25817">
              <w:t>People who report good life satisfaction</w:t>
            </w:r>
          </w:p>
        </w:tc>
        <w:tc>
          <w:tcPr>
            <w:tcW w:w="4819" w:type="dxa"/>
          </w:tcPr>
          <w:p w14:paraId="2143090B" w14:textId="11CDBD0A" w:rsidR="00937CAF" w:rsidRPr="00F25817" w:rsidRDefault="00F25817" w:rsidP="00A7308E">
            <w:pPr>
              <w:ind w:left="0"/>
            </w:pPr>
            <w:r w:rsidRPr="00F25817">
              <w:t xml:space="preserve">Not trialled because of </w:t>
            </w:r>
            <w:r w:rsidR="00F02227">
              <w:t xml:space="preserve">its </w:t>
            </w:r>
            <w:r w:rsidRPr="00F25817">
              <w:t xml:space="preserve">potential to bias the model due to </w:t>
            </w:r>
            <w:r w:rsidRPr="00F25817">
              <w:rPr>
                <w:rFonts w:cs="Arial"/>
                <w:szCs w:val="20"/>
              </w:rPr>
              <w:t xml:space="preserve">strong conceptual overlap with the mental wellbeing outcome indicator </w:t>
            </w:r>
            <w:r w:rsidRPr="00F25817">
              <w:rPr>
                <w:rFonts w:cs="Arial"/>
                <w:szCs w:val="20"/>
              </w:rPr>
              <w:fldChar w:fldCharType="begin"/>
            </w:r>
            <w:r w:rsidRPr="00F25817">
              <w:rPr>
                <w:rFonts w:cs="Arial"/>
                <w:szCs w:val="20"/>
              </w:rPr>
              <w:instrText xml:space="preserve"> ADDIN ZOTERO_ITEM CSL_CITATION {"citationID":"shuulk0z","properties":{"formattedCitation":"(Beltran-Castillon et al., 2021; Brown, 2019; McLeod, 2018)","plainCitation":"(Beltran-Castillon et al., 2021; Brown, 2019; McLeod, 2018)","noteIndex":0},"citationItems":[{"id":39,"uris":["http://zotero.org/users/local/mbnLKv8b/items/9HLYSIAU"],"itemData":{"id":39,"type":"report","publisher":"Kōtātā Insight","title":"What matters for wellbeing? Estimating the relative contribution of different outcome measures to overall subjective wellbeing. Research report - Second draft.","URL":"https://static1.squarespace.com/static/5b1514322714e570448d7945/t/6459c9d506ae7f233d5d522d/1683605992797/What+matters+for+wellbeing+research+report.pdf","author":[{"family":"Beltran-Castillon","given":"Luisa"},{"family":"McLeod","given":"Keith"},{"family":"Smith","given":"Conal"}],"accessed":{"date-parts":[["2026",4,13]]},"issued":{"date-parts":[["2021",9]]}}},{"id":13,"uris":["http://zotero.org/users/local/mbnLKv8b/items/66CSUJLV"],"itemData":{"id":13,"type":"report","event-place":"The Treasury","genre":"Analytical Paper","language":"en","number":"19/01","publisher-place":"The Treasury","source":"Zotero","title":"Wellbeing and Mental Health: An Analysis  Based on the Treasury’s Living Standards  Framework","URL":"https://treasury.govt.nz/publications/ap/ap-19-01","author":[{"family":"Brown","given":"Simon"}],"accessed":{"date-parts":[["2024",4,7]]},"issued":{"date-parts":[["2019",7]]}}},{"id":117,"uris":["http://zotero.org/users/local/mbnLKv8b/items/EA586BSM"],"itemData":{"id":117,"type":"report","genre":"Analytical Paper","language":"en","number":"18/04","source":"Zotero","title":"Our people – Multidimensional wellbeing in New Zealand","author":[{"family":"McLeod","given":"Keith"}],"issued":{"date-parts":[["2018",12]]}}}],"schema":"https://github.com/citation-style-language/schema/raw/master/csl-citation.json"} </w:instrText>
            </w:r>
            <w:r w:rsidRPr="00F25817">
              <w:rPr>
                <w:rFonts w:cs="Arial"/>
                <w:szCs w:val="20"/>
              </w:rPr>
              <w:fldChar w:fldCharType="separate"/>
            </w:r>
            <w:r w:rsidRPr="00F25817">
              <w:t>(Beltran-Castillon et al., 2021; Brown, 2019; McLeod, 2018)</w:t>
            </w:r>
            <w:r w:rsidRPr="00F25817">
              <w:rPr>
                <w:rFonts w:cs="Arial"/>
                <w:szCs w:val="20"/>
              </w:rPr>
              <w:fldChar w:fldCharType="end"/>
            </w:r>
            <w:r w:rsidRPr="00F25817">
              <w:rPr>
                <w:rFonts w:cs="Arial"/>
                <w:szCs w:val="20"/>
              </w:rPr>
              <w:t>.</w:t>
            </w:r>
          </w:p>
        </w:tc>
      </w:tr>
      <w:tr w:rsidR="00F25817" w:rsidRPr="00F25817" w14:paraId="5AA8C035" w14:textId="77777777" w:rsidTr="00F25817">
        <w:trPr>
          <w:gridAfter w:val="1"/>
          <w:wAfter w:w="284" w:type="dxa"/>
        </w:trPr>
        <w:tc>
          <w:tcPr>
            <w:tcW w:w="3686" w:type="dxa"/>
          </w:tcPr>
          <w:p w14:paraId="00F9545A" w14:textId="1DD5D087" w:rsidR="00F25817" w:rsidRPr="00F25817" w:rsidRDefault="00F25817" w:rsidP="00F25817">
            <w:r w:rsidRPr="00F25817">
              <w:t>People who report life is worthwhile</w:t>
            </w:r>
          </w:p>
        </w:tc>
        <w:tc>
          <w:tcPr>
            <w:tcW w:w="4819" w:type="dxa"/>
          </w:tcPr>
          <w:p w14:paraId="7825BBF6" w14:textId="7AD51187" w:rsidR="00F25817" w:rsidRPr="00F25817" w:rsidRDefault="00F25817" w:rsidP="00F25817">
            <w:pPr>
              <w:ind w:left="0"/>
            </w:pPr>
            <w:r w:rsidRPr="00F25817">
              <w:t xml:space="preserve">Not trialled because of </w:t>
            </w:r>
            <w:r w:rsidR="00F02227">
              <w:t xml:space="preserve">its </w:t>
            </w:r>
            <w:r w:rsidRPr="00F25817">
              <w:t xml:space="preserve">potential to bias the model due to </w:t>
            </w:r>
            <w:r w:rsidRPr="00F25817">
              <w:rPr>
                <w:rFonts w:cs="Arial"/>
                <w:szCs w:val="20"/>
              </w:rPr>
              <w:t xml:space="preserve">strong conceptual overlap with the mental wellbeing outcome indicator </w:t>
            </w:r>
            <w:r w:rsidRPr="00F25817">
              <w:rPr>
                <w:rFonts w:cs="Arial"/>
                <w:szCs w:val="20"/>
              </w:rPr>
              <w:fldChar w:fldCharType="begin"/>
            </w:r>
            <w:r w:rsidR="00AD52D5">
              <w:rPr>
                <w:rFonts w:cs="Arial"/>
                <w:szCs w:val="20"/>
              </w:rPr>
              <w:instrText xml:space="preserve"> ADDIN ZOTERO_ITEM CSL_CITATION {"citationID":"8xQtWig8","properties":{"formattedCitation":"(Beltran-Castillon et al., 2021; Brown, 2019; McLeod, 2018)","plainCitation":"(Beltran-Castillon et al., 2021; Brown, 2019; McLeod, 2018)","noteIndex":0},"citationItems":[{"id":39,"uris":["http://zotero.org/users/local/mbnLKv8b/items/9HLYSIAU"],"itemData":{"id":39,"type":"report","publisher":"Kōtātā Insight","title":"What matters for wellbeing? Estimating the relative contribution of different outcome measures to overall subjective wellbeing. Research report - Second draft.","URL":"https://static1.squarespace.com/static/5b1514322714e570448d7945/t/6459c9d506ae7f233d5d522d/1683605992797/What+matters+for+wellbeing+research+report.pdf","author":[{"family":"Beltran-Castillon","given":"Luisa"},{"family":"McLeod","given":"Keith"},{"family":"Smith","given":"Conal"}],"accessed":{"date-parts":[["2026",4,13]]},"issued":{"date-parts":[["2021",9]]}}},{"id":13,"uris":["http://zotero.org/users/local/mbnLKv8b/items/66CSUJLV"],"itemData":{"id":13,"type":"report","event-place":"The Treasury","genre":"Analytical Paper","language":"en","number":"19/01","publisher-place":"The Treasury","source":"Zotero","title":"Wellbeing and Mental Health: An Analysis  Based on the Treasury’s Living Standards  Framework","URL":"https://treasury.govt.nz/publications/ap/ap-19-01","author":[{"family":"Brown","given":"Simon"}],"accessed":{"date-parts":[["2024",4,7]]},"issued":{"date-parts":[["2019",7]]}}},{"id":117,"uris":["http://zotero.org/users/local/mbnLKv8b/items/EA586BSM"],"itemData":{"id":117,"type":"report","genre":"Analytical Paper","language":"en","number":"18/04","source":"Zotero","title":"Our people – Multidimensional wellbeing in New Zealand","author":[{"family":"McLeod","given":"Keith"}],"issued":{"date-parts":[["2018",12]]}}}],"schema":"https://github.com/citation-style-language/schema/raw/master/csl-citation.json"} </w:instrText>
            </w:r>
            <w:r w:rsidRPr="00F25817">
              <w:rPr>
                <w:rFonts w:cs="Arial"/>
                <w:szCs w:val="20"/>
              </w:rPr>
              <w:fldChar w:fldCharType="separate"/>
            </w:r>
            <w:r w:rsidRPr="00F25817">
              <w:t>(Beltran-Castillon et al., 2021; Brown, 2019; McLeod, 2018)</w:t>
            </w:r>
            <w:r w:rsidRPr="00F25817">
              <w:rPr>
                <w:rFonts w:cs="Arial"/>
                <w:szCs w:val="20"/>
              </w:rPr>
              <w:fldChar w:fldCharType="end"/>
            </w:r>
            <w:r w:rsidRPr="00F25817">
              <w:rPr>
                <w:rFonts w:cs="Arial"/>
                <w:szCs w:val="20"/>
              </w:rPr>
              <w:t>.</w:t>
            </w:r>
          </w:p>
        </w:tc>
      </w:tr>
      <w:tr w:rsidR="00F25817" w:rsidRPr="00F25817" w14:paraId="3BF54B89" w14:textId="77777777" w:rsidTr="00F25817">
        <w:trPr>
          <w:gridAfter w:val="1"/>
          <w:wAfter w:w="284" w:type="dxa"/>
        </w:trPr>
        <w:tc>
          <w:tcPr>
            <w:tcW w:w="3686" w:type="dxa"/>
          </w:tcPr>
          <w:p w14:paraId="0604A0DA" w14:textId="2430971A" w:rsidR="00F25817" w:rsidRPr="00F25817" w:rsidRDefault="00F25817" w:rsidP="00F25817">
            <w:r w:rsidRPr="00F25817">
              <w:t>People who have gone without fresh fruit and vegetables a little or a lot in last year to keep costs down</w:t>
            </w:r>
          </w:p>
        </w:tc>
        <w:tc>
          <w:tcPr>
            <w:tcW w:w="4819" w:type="dxa"/>
          </w:tcPr>
          <w:p w14:paraId="7A9B8975" w14:textId="0D7CF2C6" w:rsidR="00F25817" w:rsidRPr="00F25817" w:rsidRDefault="00F25817" w:rsidP="00F25817">
            <w:r w:rsidRPr="00F25817">
              <w:t>Not trialled because it is a component of the MWI-9 and therefore an overlap with Not material hardship</w:t>
            </w:r>
          </w:p>
        </w:tc>
      </w:tr>
      <w:tr w:rsidR="00F25817" w:rsidRPr="00F25817" w14:paraId="31F2260F" w14:textId="1F2BED21" w:rsidTr="00F25817">
        <w:trPr>
          <w:gridAfter w:val="1"/>
          <w:wAfter w:w="284" w:type="dxa"/>
        </w:trPr>
        <w:tc>
          <w:tcPr>
            <w:tcW w:w="3686" w:type="dxa"/>
          </w:tcPr>
          <w:p w14:paraId="3BDDAB48" w14:textId="05294F75" w:rsidR="00F25817" w:rsidRPr="00F25817" w:rsidRDefault="00F25817" w:rsidP="00F25817">
            <w:r w:rsidRPr="00F25817">
              <w:lastRenderedPageBreak/>
              <w:t>People whose income is enough or more than enough to meet their everyday needs</w:t>
            </w:r>
          </w:p>
        </w:tc>
        <w:tc>
          <w:tcPr>
            <w:tcW w:w="4819" w:type="dxa"/>
          </w:tcPr>
          <w:p w14:paraId="7334DF34" w14:textId="2C8FFFE5" w:rsidR="00F25817" w:rsidRPr="00F25817" w:rsidRDefault="00F25817" w:rsidP="00F25817">
            <w:r w:rsidRPr="00F25817">
              <w:t>Not trialled because of conceptual overlap with Not material hardship</w:t>
            </w:r>
          </w:p>
        </w:tc>
      </w:tr>
      <w:tr w:rsidR="00F25817" w:rsidRPr="00F25817" w14:paraId="770879CA" w14:textId="5EC59D5D" w:rsidTr="00F25817">
        <w:trPr>
          <w:gridAfter w:val="1"/>
          <w:wAfter w:w="284" w:type="dxa"/>
        </w:trPr>
        <w:tc>
          <w:tcPr>
            <w:tcW w:w="3686" w:type="dxa"/>
          </w:tcPr>
          <w:p w14:paraId="14523C79" w14:textId="7061CE6E" w:rsidR="00F25817" w:rsidRPr="00F25817" w:rsidRDefault="00F25817" w:rsidP="00F25817">
            <w:r w:rsidRPr="00F25817">
              <w:t xml:space="preserve">People who </w:t>
            </w:r>
            <w:r>
              <w:t xml:space="preserve">find it </w:t>
            </w:r>
            <w:r w:rsidRPr="00F25817">
              <w:t>very easy to get to their nearest park or green space</w:t>
            </w:r>
          </w:p>
        </w:tc>
        <w:tc>
          <w:tcPr>
            <w:tcW w:w="4819" w:type="dxa"/>
          </w:tcPr>
          <w:p w14:paraId="5E32D459" w14:textId="731E1616" w:rsidR="00F25817" w:rsidRPr="00F25817" w:rsidRDefault="00F25817" w:rsidP="00F25817">
            <w:pPr>
              <w:rPr>
                <w:rFonts w:cs="Arial"/>
                <w:szCs w:val="20"/>
              </w:rPr>
            </w:pPr>
            <w:r w:rsidRPr="00F25817">
              <w:rPr>
                <w:rFonts w:cs="Arial"/>
                <w:szCs w:val="20"/>
              </w:rPr>
              <w:t>Not trialled because variable is only available in GSS 2018</w:t>
            </w:r>
          </w:p>
        </w:tc>
      </w:tr>
      <w:tr w:rsidR="00F25817" w:rsidRPr="004D680A" w14:paraId="1800AC6A" w14:textId="77777777" w:rsidTr="00F25817">
        <w:tc>
          <w:tcPr>
            <w:tcW w:w="3686" w:type="dxa"/>
          </w:tcPr>
          <w:p w14:paraId="7A0E999B" w14:textId="5E4E9927" w:rsidR="00F25817" w:rsidRPr="004D680A" w:rsidRDefault="00F25817" w:rsidP="00F25817">
            <w:r>
              <w:t>People</w:t>
            </w:r>
            <w:r w:rsidRPr="004D680A">
              <w:t xml:space="preserve"> who report no experience of racism in the last year</w:t>
            </w:r>
          </w:p>
        </w:tc>
        <w:tc>
          <w:tcPr>
            <w:tcW w:w="5103" w:type="dxa"/>
            <w:gridSpan w:val="2"/>
          </w:tcPr>
          <w:p w14:paraId="1D27B969" w14:textId="77777777" w:rsidR="00F25817" w:rsidRPr="004D680A" w:rsidRDefault="00F25817" w:rsidP="00F25817">
            <w:r w:rsidRPr="004D680A">
              <w:t>Collinear with No discrimination and No discrimination provided a better model fit.</w:t>
            </w:r>
          </w:p>
        </w:tc>
      </w:tr>
    </w:tbl>
    <w:p w14:paraId="6BBC006E" w14:textId="77777777" w:rsidR="00815807" w:rsidRDefault="00815807" w:rsidP="00BD01FC">
      <w:pPr>
        <w:rPr>
          <w:rFonts w:cs="Arial"/>
          <w:szCs w:val="20"/>
        </w:rPr>
      </w:pPr>
    </w:p>
    <w:p w14:paraId="7727EB70" w14:textId="77777777" w:rsidR="00815807" w:rsidRDefault="00815807" w:rsidP="00BD01FC">
      <w:pPr>
        <w:rPr>
          <w:rFonts w:cs="Arial"/>
          <w:szCs w:val="20"/>
        </w:rPr>
      </w:pPr>
    </w:p>
    <w:p w14:paraId="2D68CE70" w14:textId="383D4589" w:rsidR="00E52B4D" w:rsidRDefault="00CF7C1C" w:rsidP="00CF7C1C">
      <w:pPr>
        <w:pStyle w:val="Heading3"/>
      </w:pPr>
      <w:bookmarkStart w:id="63" w:name="_Toc229148523"/>
      <w:r>
        <w:t xml:space="preserve">Modelling used weighted data and </w:t>
      </w:r>
      <w:r w:rsidR="00490802">
        <w:t>results were confidentialised and output following</w:t>
      </w:r>
      <w:r>
        <w:t xml:space="preserve"> Stats NZ rules</w:t>
      </w:r>
      <w:bookmarkEnd w:id="63"/>
    </w:p>
    <w:p w14:paraId="0602870C" w14:textId="743060C9" w:rsidR="00B87F8A" w:rsidRDefault="00D62751" w:rsidP="00B87F8A">
      <w:pPr>
        <w:rPr>
          <w:rFonts w:cs="Arial"/>
          <w:szCs w:val="20"/>
        </w:rPr>
      </w:pPr>
      <w:r w:rsidRPr="00B87F8A">
        <w:rPr>
          <w:lang w:val="en-NZ" w:eastAsia="en-NZ"/>
        </w:rPr>
        <w:t xml:space="preserve">All models </w:t>
      </w:r>
      <w:r w:rsidR="00B87F8A" w:rsidRPr="00B87F8A">
        <w:rPr>
          <w:lang w:val="en-NZ" w:eastAsia="en-NZ"/>
        </w:rPr>
        <w:t xml:space="preserve">used the </w:t>
      </w:r>
      <w:r w:rsidR="00532BA5">
        <w:rPr>
          <w:lang w:val="en-NZ" w:eastAsia="en-NZ"/>
        </w:rPr>
        <w:t xml:space="preserve">GSS and TK </w:t>
      </w:r>
      <w:r w:rsidR="00B87F8A" w:rsidRPr="00B87F8A">
        <w:rPr>
          <w:lang w:val="en-NZ" w:eastAsia="en-NZ"/>
        </w:rPr>
        <w:t xml:space="preserve">person </w:t>
      </w:r>
      <w:r w:rsidRPr="00B87F8A">
        <w:rPr>
          <w:lang w:val="en-NZ" w:eastAsia="en-NZ"/>
        </w:rPr>
        <w:t>weight</w:t>
      </w:r>
      <w:r w:rsidR="00B87F8A" w:rsidRPr="00B87F8A">
        <w:rPr>
          <w:lang w:val="en-NZ" w:eastAsia="en-NZ"/>
        </w:rPr>
        <w:t>s and replicate person weights provided by Stats NZ</w:t>
      </w:r>
      <w:r w:rsidRPr="00B87F8A">
        <w:rPr>
          <w:lang w:val="en-NZ" w:eastAsia="en-NZ"/>
        </w:rPr>
        <w:t xml:space="preserve"> in the IDI.</w:t>
      </w:r>
      <w:r w:rsidR="00532BA5">
        <w:rPr>
          <w:lang w:val="en-NZ" w:eastAsia="en-NZ"/>
        </w:rPr>
        <w:t xml:space="preserve">  The use of person weights </w:t>
      </w:r>
      <w:r w:rsidR="00532BA5">
        <w:rPr>
          <w:lang w:val="en-NZ"/>
        </w:rPr>
        <w:t xml:space="preserve">allows the results to be more representative of the population of Aotearoa, and the use of replicate weights for estimating errors means that </w:t>
      </w:r>
      <w:r w:rsidR="00532BA5">
        <w:rPr>
          <w:lang w:val="en-NZ" w:eastAsia="en-NZ"/>
        </w:rPr>
        <w:t xml:space="preserve">the </w:t>
      </w:r>
      <w:r w:rsidR="00B87F8A" w:rsidRPr="00B87F8A">
        <w:rPr>
          <w:lang w:val="en-NZ" w:eastAsia="en-NZ"/>
        </w:rPr>
        <w:t xml:space="preserve">estimates of </w:t>
      </w:r>
      <w:r w:rsidRPr="00B87F8A">
        <w:rPr>
          <w:rFonts w:cs="Arial"/>
          <w:szCs w:val="20"/>
        </w:rPr>
        <w:t>statistical significan</w:t>
      </w:r>
      <w:r w:rsidR="00B87F8A" w:rsidRPr="00B87F8A">
        <w:rPr>
          <w:rFonts w:cs="Arial"/>
          <w:szCs w:val="20"/>
        </w:rPr>
        <w:t>ce</w:t>
      </w:r>
      <w:r w:rsidRPr="00B87F8A">
        <w:rPr>
          <w:rFonts w:cs="Arial"/>
          <w:szCs w:val="20"/>
        </w:rPr>
        <w:t xml:space="preserve"> and confidence intervals</w:t>
      </w:r>
      <w:r w:rsidR="00B87F8A" w:rsidRPr="00B87F8A">
        <w:rPr>
          <w:rFonts w:cs="Arial"/>
          <w:szCs w:val="20"/>
        </w:rPr>
        <w:t xml:space="preserve"> account for the complex survey designs</w:t>
      </w:r>
      <w:r w:rsidR="00532BA5">
        <w:rPr>
          <w:rFonts w:cs="Arial"/>
          <w:szCs w:val="20"/>
        </w:rPr>
        <w:t xml:space="preserve"> of the GSS and TK</w:t>
      </w:r>
      <w:r w:rsidR="00B87F8A" w:rsidRPr="00B87F8A">
        <w:rPr>
          <w:rFonts w:cs="Arial"/>
          <w:szCs w:val="20"/>
        </w:rPr>
        <w:t>. The</w:t>
      </w:r>
      <w:r w:rsidRPr="00B87F8A">
        <w:rPr>
          <w:rFonts w:cs="Arial"/>
          <w:szCs w:val="20"/>
        </w:rPr>
        <w:t xml:space="preserve"> R </w:t>
      </w:r>
      <w:r w:rsidRPr="00B87F8A">
        <w:rPr>
          <w:rFonts w:cs="Arial"/>
          <w:i/>
          <w:szCs w:val="20"/>
        </w:rPr>
        <w:t>survey</w:t>
      </w:r>
      <w:r w:rsidRPr="00B87F8A">
        <w:rPr>
          <w:rFonts w:cs="Arial"/>
          <w:szCs w:val="20"/>
        </w:rPr>
        <w:t xml:space="preserve"> package </w:t>
      </w:r>
      <w:r w:rsidR="00B87F8A" w:rsidRPr="00B87F8A">
        <w:rPr>
          <w:rFonts w:cs="Arial"/>
          <w:szCs w:val="20"/>
        </w:rPr>
        <w:t>was used for this purpose</w:t>
      </w:r>
      <w:r w:rsidR="00392643">
        <w:rPr>
          <w:rFonts w:cs="Arial"/>
          <w:szCs w:val="20"/>
        </w:rPr>
        <w:t xml:space="preserve"> </w:t>
      </w:r>
      <w:r w:rsidR="00392643">
        <w:rPr>
          <w:rFonts w:cs="Arial"/>
          <w:szCs w:val="20"/>
        </w:rPr>
        <w:fldChar w:fldCharType="begin"/>
      </w:r>
      <w:r w:rsidR="00392643">
        <w:rPr>
          <w:rFonts w:cs="Arial"/>
          <w:szCs w:val="20"/>
        </w:rPr>
        <w:instrText xml:space="preserve"> ADDIN ZOTERO_ITEM CSL_CITATION {"citationID":"9A0ivCZR","properties":{"formattedCitation":"(Lumley, 2026)","plainCitation":"(Lumley, 2026)","noteIndex":0},"citationItems":[{"id":360,"uris":["http://zotero.org/users/local/mbnLKv8b/items/7468L4FL"],"itemData":{"id":360,"type":"report","title":"survey: analysis of complex survey samples. R package version 4.5.","author":[{"family":"Lumley","given":"T"}],"issued":{"date-parts":[["2026"]]}}}],"schema":"https://github.com/citation-style-language/schema/raw/master/csl-citation.json"} </w:instrText>
      </w:r>
      <w:r w:rsidR="00392643">
        <w:rPr>
          <w:rFonts w:cs="Arial"/>
          <w:szCs w:val="20"/>
        </w:rPr>
        <w:fldChar w:fldCharType="separate"/>
      </w:r>
      <w:r w:rsidR="00392643" w:rsidRPr="00392643">
        <w:t>(Lumley, 2026)</w:t>
      </w:r>
      <w:r w:rsidR="00392643">
        <w:rPr>
          <w:rFonts w:cs="Arial"/>
          <w:szCs w:val="20"/>
        </w:rPr>
        <w:fldChar w:fldCharType="end"/>
      </w:r>
      <w:r w:rsidR="00B87F8A" w:rsidRPr="00B87F8A">
        <w:rPr>
          <w:rFonts w:cs="Arial"/>
          <w:szCs w:val="20"/>
        </w:rPr>
        <w:t>.</w:t>
      </w:r>
    </w:p>
    <w:p w14:paraId="5ABD032B" w14:textId="61F335D3" w:rsidR="00937EC8" w:rsidRDefault="0019232E" w:rsidP="00641379">
      <w:pPr>
        <w:rPr>
          <w:lang w:val="en-NZ"/>
        </w:rPr>
      </w:pPr>
      <w:r>
        <w:rPr>
          <w:lang w:val="en-NZ"/>
        </w:rPr>
        <w:t xml:space="preserve">Results </w:t>
      </w:r>
      <w:r w:rsidRPr="003542DC">
        <w:rPr>
          <w:lang w:val="en-NZ"/>
        </w:rPr>
        <w:t>were confidentialised in accordance with Stats NZ rules</w:t>
      </w:r>
      <w:r>
        <w:rPr>
          <w:lang w:val="en-NZ"/>
        </w:rPr>
        <w:t xml:space="preserve"> </w:t>
      </w:r>
      <w:r>
        <w:rPr>
          <w:lang w:val="en-NZ"/>
        </w:rPr>
        <w:fldChar w:fldCharType="begin"/>
      </w:r>
      <w:r w:rsidR="00392643">
        <w:rPr>
          <w:lang w:val="en-NZ"/>
        </w:rPr>
        <w:instrText xml:space="preserve"> ADDIN ZOTERO_ITEM CSL_CITATION {"citationID":"rnRCSD1Y","properties":{"formattedCitation":"(Stats NZ, 2022)","plainCitation":"(Stats NZ, 2022)","noteIndex":0},"citationItems":[{"id":58,"uris":["http://zotero.org/users/local/mbnLKv8b/items/PIEFZBYL"],"itemData":{"id":58,"type":"document","title":"Microdata output guide 5th Edition Verison 2","URL":"https://www.stats.govt.nz/assets/Methods/Microdata-Output-Guide-2020-v5-Sept22update.pdf","author":[{"literal":"Stats NZ"}],"accessed":{"date-parts":[["2025",2,1]]},"issued":{"date-parts":[["2022",9]]}}}],"schema":"https://github.com/citation-style-language/schema/raw/master/csl-citation.json"} </w:instrText>
      </w:r>
      <w:r>
        <w:rPr>
          <w:lang w:val="en-NZ"/>
        </w:rPr>
        <w:fldChar w:fldCharType="separate"/>
      </w:r>
      <w:r w:rsidRPr="00E86EF1">
        <w:t>(Stats NZ, 2022)</w:t>
      </w:r>
      <w:r>
        <w:rPr>
          <w:lang w:val="en-NZ"/>
        </w:rPr>
        <w:fldChar w:fldCharType="end"/>
      </w:r>
      <w:r>
        <w:rPr>
          <w:lang w:val="en-NZ"/>
        </w:rPr>
        <w:t xml:space="preserve">, </w:t>
      </w:r>
      <w:r w:rsidRPr="003542DC">
        <w:rPr>
          <w:lang w:val="en-NZ"/>
        </w:rPr>
        <w:t>before being output from the secure Stats NZ data-lab environment.</w:t>
      </w:r>
    </w:p>
    <w:p w14:paraId="17774E11" w14:textId="77777777" w:rsidR="00392643" w:rsidRPr="00392643" w:rsidRDefault="00392643" w:rsidP="00641379">
      <w:pPr>
        <w:rPr>
          <w:lang w:val="en-NZ"/>
        </w:rPr>
      </w:pPr>
    </w:p>
    <w:p w14:paraId="2EECCE3C" w14:textId="77777777" w:rsidR="008F6E38" w:rsidRDefault="008F6E38" w:rsidP="008F6E38">
      <w:pPr>
        <w:pStyle w:val="Heading2"/>
      </w:pPr>
      <w:bookmarkStart w:id="64" w:name="_Toc193963241"/>
      <w:bookmarkStart w:id="65" w:name="_Toc229148524"/>
      <w:r w:rsidRPr="00557243">
        <w:t>Contact</w:t>
      </w:r>
      <w:bookmarkEnd w:id="64"/>
      <w:bookmarkEnd w:id="65"/>
    </w:p>
    <w:p w14:paraId="1455D0E1" w14:textId="66EFDD1E" w:rsidR="008F6E38" w:rsidRPr="006351C5" w:rsidRDefault="008F6E38" w:rsidP="008F6E38">
      <w:pPr>
        <w:rPr>
          <w:lang w:val="en-NZ"/>
        </w:rPr>
      </w:pPr>
      <w:r>
        <w:rPr>
          <w:lang w:val="en-NZ"/>
        </w:rPr>
        <w:t>The code that we used for this work is available upon request.</w:t>
      </w:r>
    </w:p>
    <w:p w14:paraId="4DB09D73" w14:textId="16EB1451" w:rsidR="002A340F" w:rsidRDefault="008F6E38" w:rsidP="008F6E38">
      <w:pPr>
        <w:rPr>
          <w:lang w:val="en-NZ" w:eastAsia="en-NZ"/>
        </w:rPr>
      </w:pPr>
      <w:r>
        <w:rPr>
          <w:lang w:val="en-NZ" w:eastAsia="en-NZ"/>
        </w:rPr>
        <w:t xml:space="preserve">Please contact us on </w:t>
      </w:r>
      <w:hyperlink r:id="rId13" w:history="1">
        <w:r w:rsidRPr="00637F69">
          <w:rPr>
            <w:rStyle w:val="Hyperlink"/>
            <w:lang w:eastAsia="en-NZ"/>
          </w:rPr>
          <w:t>kiaora@mhwc.govt.nz</w:t>
        </w:r>
      </w:hyperlink>
      <w:r>
        <w:rPr>
          <w:lang w:val="en-NZ" w:eastAsia="en-NZ"/>
        </w:rPr>
        <w:t xml:space="preserve"> if you would like more information.</w:t>
      </w:r>
    </w:p>
    <w:p w14:paraId="53772F48" w14:textId="77777777" w:rsidR="002A340F" w:rsidRDefault="002A340F">
      <w:pPr>
        <w:rPr>
          <w:lang w:val="en-NZ" w:eastAsia="en-NZ"/>
        </w:rPr>
      </w:pPr>
      <w:r>
        <w:rPr>
          <w:lang w:val="en-NZ" w:eastAsia="en-NZ"/>
        </w:rPr>
        <w:br w:type="page"/>
      </w:r>
    </w:p>
    <w:p w14:paraId="1E5DBE6A" w14:textId="77777777" w:rsidR="002A340F" w:rsidRPr="0012498A" w:rsidRDefault="002A340F" w:rsidP="002A340F">
      <w:pPr>
        <w:pStyle w:val="Heading2"/>
      </w:pPr>
      <w:bookmarkStart w:id="66" w:name="_Toc229148525"/>
      <w:r>
        <w:lastRenderedPageBreak/>
        <w:t>References</w:t>
      </w:r>
      <w:bookmarkEnd w:id="66"/>
    </w:p>
    <w:p w14:paraId="476306F1" w14:textId="79A19687" w:rsidR="00AD52D5" w:rsidRPr="00AD52D5" w:rsidRDefault="002A340F" w:rsidP="00AD52D5">
      <w:pPr>
        <w:pStyle w:val="Bibliography"/>
      </w:pPr>
      <w:r w:rsidRPr="00FC7A96">
        <w:rPr>
          <w:lang w:val="en-NZ" w:eastAsia="en-NZ"/>
        </w:rPr>
        <w:fldChar w:fldCharType="begin"/>
      </w:r>
      <w:r w:rsidRPr="00FC7A96">
        <w:rPr>
          <w:lang w:val="en-NZ" w:eastAsia="en-NZ"/>
        </w:rPr>
        <w:instrText xml:space="preserve"> ADDIN ZOTERO_BIBL {"uncited":[],"omitted":[],"custom":[]} CSL_BIBLIOGRAPHY </w:instrText>
      </w:r>
      <w:r w:rsidRPr="00FC7A96">
        <w:rPr>
          <w:lang w:val="en-NZ" w:eastAsia="en-NZ"/>
        </w:rPr>
        <w:fldChar w:fldCharType="separate"/>
      </w:r>
      <w:r w:rsidR="00AD52D5" w:rsidRPr="00AD52D5">
        <w:t xml:space="preserve">Beltran-Castillon, L., McLeod, K., &amp; Smith, C. (2021). </w:t>
      </w:r>
      <w:r w:rsidR="00AD52D5" w:rsidRPr="00AD52D5">
        <w:rPr>
          <w:i/>
          <w:iCs/>
        </w:rPr>
        <w:t>What matters for wellbeing? Estimating the relative contribution of different outcome measures to overall subjective wellbeing. Research report—Second draft.</w:t>
      </w:r>
      <w:r w:rsidR="00AD52D5" w:rsidRPr="00AD52D5">
        <w:t xml:space="preserve"> Kōtātā Insight. https://static1.squarespace.com/static/5b1514322714e570448d7945/t/6459c9d506ae7f233d5d522d/1683605992797/What+matters+for+wellbeing+research+report.pdf</w:t>
      </w:r>
    </w:p>
    <w:p w14:paraId="3D0E3281" w14:textId="77777777" w:rsidR="00AD52D5" w:rsidRPr="00AD52D5" w:rsidRDefault="00AD52D5" w:rsidP="00AD52D5">
      <w:pPr>
        <w:pStyle w:val="Bibliography"/>
      </w:pPr>
      <w:r w:rsidRPr="00AD52D5">
        <w:t xml:space="preserve">Bowden, N., Gibb, S., Thabrew, H., Kokaua, J., Audas, R., Merry, S., Taylor, B., &amp; Hetrick, S. E. (2020). Case identification of mental health and related problems in children and young people using the New Zealand Integrated Data Infrastructure. </w:t>
      </w:r>
      <w:r w:rsidRPr="00AD52D5">
        <w:rPr>
          <w:i/>
          <w:iCs/>
        </w:rPr>
        <w:t>BMC Medical Informatics and Decision Making</w:t>
      </w:r>
      <w:r w:rsidRPr="00AD52D5">
        <w:t xml:space="preserve">, </w:t>
      </w:r>
      <w:r w:rsidRPr="00AD52D5">
        <w:rPr>
          <w:i/>
          <w:iCs/>
        </w:rPr>
        <w:t>20</w:t>
      </w:r>
      <w:r w:rsidRPr="00AD52D5">
        <w:t>(1), 42. https://doi.org/10.1186/s12911-020-1057-8</w:t>
      </w:r>
    </w:p>
    <w:p w14:paraId="64B4485E" w14:textId="4718B3ED" w:rsidR="00AD52D5" w:rsidRPr="00AD52D5" w:rsidRDefault="00AD52D5" w:rsidP="00AD52D5">
      <w:pPr>
        <w:pStyle w:val="Bibliography"/>
      </w:pPr>
      <w:r w:rsidRPr="00AD52D5">
        <w:t xml:space="preserve">Brown, S. (2019). </w:t>
      </w:r>
      <w:r w:rsidRPr="00AD52D5">
        <w:rPr>
          <w:i/>
          <w:iCs/>
        </w:rPr>
        <w:t>Wellbeing and Mental Health: An Analysis  Based on the Treasury’s Living Standards  Framework</w:t>
      </w:r>
      <w:r w:rsidRPr="00AD52D5">
        <w:t xml:space="preserve"> (Analytical Paper No. 19/01). https://treasury.govt.nz/publications/ap/ap-19-01</w:t>
      </w:r>
    </w:p>
    <w:p w14:paraId="73491F41" w14:textId="77777777" w:rsidR="00AD52D5" w:rsidRPr="00AD52D5" w:rsidRDefault="00AD52D5" w:rsidP="00AD52D5">
      <w:pPr>
        <w:pStyle w:val="Bibliography"/>
      </w:pPr>
      <w:r w:rsidRPr="00AD52D5">
        <w:t xml:space="preserve">Canada Mortgage and Housing Corporation. (n.d.). </w:t>
      </w:r>
      <w:r w:rsidRPr="00AD52D5">
        <w:rPr>
          <w:i/>
          <w:iCs/>
        </w:rPr>
        <w:t>National Occupancy Standard</w:t>
      </w:r>
      <w:r w:rsidRPr="00AD52D5">
        <w:t>. Retrieved April 13, 2026, from https://www.cmhc-schl.gc.ca/professionals/industry-innovation-and-leadership/industry-expertise/affordable-housing/provincial-territorial-agreements/investment-in-affordable-housing/national-occupancy-standard</w:t>
      </w:r>
    </w:p>
    <w:p w14:paraId="5740EA09" w14:textId="77777777" w:rsidR="00AD52D5" w:rsidRPr="00AD52D5" w:rsidRDefault="00AD52D5" w:rsidP="00AD52D5">
      <w:pPr>
        <w:pStyle w:val="Bibliography"/>
      </w:pPr>
      <w:r w:rsidRPr="00AD52D5">
        <w:t xml:space="preserve">Goodyear, R., Fabian, A., &amp; Hay, J. (2011). </w:t>
      </w:r>
      <w:r w:rsidRPr="00AD52D5">
        <w:rPr>
          <w:i/>
          <w:iCs/>
        </w:rPr>
        <w:t>Finding the crowding index that works best for New Zealand.</w:t>
      </w:r>
      <w:r w:rsidRPr="00AD52D5">
        <w:t xml:space="preserve"> (Statistics New Zealand Working Paper Nos. 11–04). Statistics New Zealand.</w:t>
      </w:r>
    </w:p>
    <w:p w14:paraId="705F4AFC" w14:textId="77777777" w:rsidR="00AD52D5" w:rsidRPr="00F64EEF" w:rsidRDefault="00AD52D5" w:rsidP="00AD52D5">
      <w:pPr>
        <w:pStyle w:val="Bibliography"/>
        <w:rPr>
          <w:lang w:val="de-DE"/>
        </w:rPr>
      </w:pPr>
      <w:r w:rsidRPr="00AD52D5">
        <w:t xml:space="preserve">Lumley, T. (2026). </w:t>
      </w:r>
      <w:r w:rsidRPr="00AD52D5">
        <w:rPr>
          <w:i/>
          <w:iCs/>
        </w:rPr>
        <w:t xml:space="preserve">Survey: Analysis of complex survey samples. </w:t>
      </w:r>
      <w:r w:rsidRPr="00F64EEF">
        <w:rPr>
          <w:i/>
          <w:iCs/>
          <w:lang w:val="de-DE"/>
        </w:rPr>
        <w:t>R package version 4.5.</w:t>
      </w:r>
    </w:p>
    <w:p w14:paraId="12CC9F15" w14:textId="77777777" w:rsidR="00AD52D5" w:rsidRPr="00F64EEF" w:rsidRDefault="00AD52D5" w:rsidP="00AD52D5">
      <w:pPr>
        <w:pStyle w:val="Bibliography"/>
        <w:rPr>
          <w:lang w:val="de-DE"/>
        </w:rPr>
      </w:pPr>
      <w:r w:rsidRPr="00F64EEF">
        <w:rPr>
          <w:lang w:val="de-DE"/>
        </w:rPr>
        <w:lastRenderedPageBreak/>
        <w:t xml:space="preserve">Manatū Hauora. </w:t>
      </w:r>
      <w:r w:rsidRPr="00AD52D5">
        <w:t xml:space="preserve">(2025). </w:t>
      </w:r>
      <w:r w:rsidRPr="00AD52D5">
        <w:rPr>
          <w:i/>
          <w:iCs/>
        </w:rPr>
        <w:t>New Zealand Health Survey Annual Data Explorer</w:t>
      </w:r>
      <w:r w:rsidRPr="00AD52D5">
        <w:t xml:space="preserve">. </w:t>
      </w:r>
      <w:r w:rsidRPr="00F64EEF">
        <w:rPr>
          <w:lang w:val="de-DE"/>
        </w:rPr>
        <w:t>Manatū Hauora. https://minhealthnz.shinyapps.io/nz-health-survey-2024-25-annual-data-explorer/_w_dd7f2f7fd46344cca850b5904095ff2f/#!/home</w:t>
      </w:r>
    </w:p>
    <w:p w14:paraId="4EFFB415" w14:textId="77777777" w:rsidR="00AD52D5" w:rsidRPr="00AD52D5" w:rsidRDefault="00AD52D5" w:rsidP="00AD52D5">
      <w:pPr>
        <w:pStyle w:val="Bibliography"/>
      </w:pPr>
      <w:r w:rsidRPr="00AD52D5">
        <w:t xml:space="preserve">Mason Durie. (1998). </w:t>
      </w:r>
      <w:r w:rsidRPr="00AD52D5">
        <w:rPr>
          <w:i/>
          <w:iCs/>
        </w:rPr>
        <w:t>Whaiora: Maori health development</w:t>
      </w:r>
      <w:r w:rsidRPr="00AD52D5">
        <w:t xml:space="preserve"> (2nd ed.). Oxford University Press.</w:t>
      </w:r>
    </w:p>
    <w:p w14:paraId="42AC6019" w14:textId="77777777" w:rsidR="00AD52D5" w:rsidRPr="00AD52D5" w:rsidRDefault="00AD52D5" w:rsidP="00AD52D5">
      <w:pPr>
        <w:pStyle w:val="Bibliography"/>
      </w:pPr>
      <w:r w:rsidRPr="00AD52D5">
        <w:t xml:space="preserve">McLeod, K. (2018). </w:t>
      </w:r>
      <w:r w:rsidRPr="00AD52D5">
        <w:rPr>
          <w:i/>
          <w:iCs/>
        </w:rPr>
        <w:t>Our people – Multidimensional wellbeing in New Zealand</w:t>
      </w:r>
      <w:r w:rsidRPr="00AD52D5">
        <w:t xml:space="preserve"> (Analytical Paper No. 18/04).</w:t>
      </w:r>
    </w:p>
    <w:p w14:paraId="69EF6A15" w14:textId="77777777" w:rsidR="00AD52D5" w:rsidRPr="00AD52D5" w:rsidRDefault="00AD52D5" w:rsidP="00AD52D5">
      <w:pPr>
        <w:pStyle w:val="Bibliography"/>
      </w:pPr>
      <w:r w:rsidRPr="00AD52D5">
        <w:t xml:space="preserve">Perry, B. (2015). </w:t>
      </w:r>
      <w:r w:rsidRPr="00AD52D5">
        <w:rPr>
          <w:i/>
          <w:iCs/>
        </w:rPr>
        <w:t>The material wellbeing of New Zealand households: Trends and relativities using non-income measures, with international comparisons.</w:t>
      </w:r>
      <w:r w:rsidRPr="00AD52D5">
        <w:t xml:space="preserve"> Ministry of Social Development.</w:t>
      </w:r>
    </w:p>
    <w:p w14:paraId="20C5A104" w14:textId="77777777" w:rsidR="00AD52D5" w:rsidRPr="00AD52D5" w:rsidRDefault="00AD52D5" w:rsidP="00AD52D5">
      <w:pPr>
        <w:pStyle w:val="Bibliography"/>
      </w:pPr>
      <w:r w:rsidRPr="00AD52D5">
        <w:t xml:space="preserve">Statistics New Zealand. (2013). </w:t>
      </w:r>
      <w:r w:rsidRPr="00AD52D5">
        <w:rPr>
          <w:i/>
          <w:iCs/>
        </w:rPr>
        <w:t>User guide for the 2012 New Zealand General Social Survey confidentialised unit record file</w:t>
      </w:r>
      <w:r w:rsidRPr="00AD52D5">
        <w:t>. Statistics New Zealand. https://www.stats.govt.nz/assets/Uploads/Retirement-of-archive-website-project-files/Sitetree-pages/Confidentialised-unit-record-files/03-curf-user-guide-nzgss-2012.pdf</w:t>
      </w:r>
    </w:p>
    <w:p w14:paraId="58BED3D1" w14:textId="77777777" w:rsidR="00AD52D5" w:rsidRPr="00AD52D5" w:rsidRDefault="00AD52D5" w:rsidP="00AD52D5">
      <w:pPr>
        <w:pStyle w:val="Bibliography"/>
      </w:pPr>
      <w:r w:rsidRPr="00AD52D5">
        <w:t xml:space="preserve">Stats NZ. (2022, September). </w:t>
      </w:r>
      <w:r w:rsidRPr="00AD52D5">
        <w:rPr>
          <w:i/>
          <w:iCs/>
        </w:rPr>
        <w:t>Microdata output guide 5th Edition Verison 2</w:t>
      </w:r>
      <w:r w:rsidRPr="00AD52D5">
        <w:t>. https://www.stats.govt.nz/assets/Methods/Microdata-Output-Guide-2020-v5-Sept22update.pdf</w:t>
      </w:r>
    </w:p>
    <w:p w14:paraId="2BD0F010" w14:textId="77777777" w:rsidR="00AD52D5" w:rsidRPr="00F64EEF" w:rsidRDefault="00AD52D5" w:rsidP="00AD52D5">
      <w:pPr>
        <w:pStyle w:val="Bibliography"/>
        <w:rPr>
          <w:lang w:val="de-DE"/>
        </w:rPr>
      </w:pPr>
      <w:r w:rsidRPr="00F64EEF">
        <w:rPr>
          <w:lang w:val="de-DE"/>
        </w:rPr>
        <w:t xml:space="preserve">Stats NZ. (2025). </w:t>
      </w:r>
      <w:r w:rsidRPr="00F64EEF">
        <w:rPr>
          <w:i/>
          <w:iCs/>
          <w:lang w:val="de-DE"/>
        </w:rPr>
        <w:t>Code modules initiative</w:t>
      </w:r>
      <w:r w:rsidRPr="00F64EEF">
        <w:rPr>
          <w:lang w:val="de-DE"/>
        </w:rPr>
        <w:t>. Stats NZ. https://www.stats.govt.nz/integrated-data/code-modules-initiative/#available</w:t>
      </w:r>
    </w:p>
    <w:p w14:paraId="09966850" w14:textId="77777777" w:rsidR="00AD52D5" w:rsidRPr="00AD52D5" w:rsidRDefault="00AD52D5" w:rsidP="00AD52D5">
      <w:pPr>
        <w:pStyle w:val="Bibliography"/>
      </w:pPr>
      <w:r w:rsidRPr="00F64EEF">
        <w:rPr>
          <w:lang w:val="de-DE"/>
        </w:rPr>
        <w:t xml:space="preserve">Stats NZ. </w:t>
      </w:r>
      <w:r w:rsidRPr="00AD52D5">
        <w:t xml:space="preserve">(2026). </w:t>
      </w:r>
      <w:r w:rsidRPr="00AD52D5">
        <w:rPr>
          <w:i/>
          <w:iCs/>
        </w:rPr>
        <w:t>Data in the IDI</w:t>
      </w:r>
      <w:r w:rsidRPr="00AD52D5">
        <w:t>. https://www.stats.govt.nz/integrated-data/integrated-data-infrastructure/data-in-the-idi/</w:t>
      </w:r>
    </w:p>
    <w:p w14:paraId="6A2C7803" w14:textId="77777777" w:rsidR="00AD52D5" w:rsidRPr="00AD52D5" w:rsidRDefault="00AD52D5" w:rsidP="00AD52D5">
      <w:pPr>
        <w:pStyle w:val="Bibliography"/>
      </w:pPr>
      <w:r w:rsidRPr="00AD52D5">
        <w:t xml:space="preserve">Te Hiringa Mahara. (2021a). </w:t>
      </w:r>
      <w:r w:rsidRPr="00AD52D5">
        <w:rPr>
          <w:i/>
          <w:iCs/>
        </w:rPr>
        <w:t>He Ara Oranga wellbeing outcomes framework</w:t>
      </w:r>
      <w:r w:rsidRPr="00AD52D5">
        <w:t>. https://www.mhwc.govt.nz/our-work/wellbeing/he-ara-oranga-framework/</w:t>
      </w:r>
    </w:p>
    <w:p w14:paraId="4704F8B6" w14:textId="77777777" w:rsidR="00AD52D5" w:rsidRPr="00AD52D5" w:rsidRDefault="00AD52D5" w:rsidP="00AD52D5">
      <w:pPr>
        <w:pStyle w:val="Bibliography"/>
      </w:pPr>
      <w:r w:rsidRPr="00AD52D5">
        <w:lastRenderedPageBreak/>
        <w:t xml:space="preserve">Te Hiringa Mahara. (2021b). </w:t>
      </w:r>
      <w:r w:rsidRPr="00AD52D5">
        <w:rPr>
          <w:i/>
          <w:iCs/>
        </w:rPr>
        <w:t>Te Rau Tira: Wellbeing Outcomes Report 2021</w:t>
      </w:r>
      <w:r w:rsidRPr="00AD52D5">
        <w:t>. Te Hiringa Mahara (Mental Health and Wellbeing Commission). https://www.mhwc.govt.nz/our-work/wellbeing/te-rau-tira-wellbeing-outcomes-report/</w:t>
      </w:r>
    </w:p>
    <w:p w14:paraId="24C62DFE" w14:textId="77777777" w:rsidR="00AD52D5" w:rsidRPr="00AD52D5" w:rsidRDefault="00AD52D5" w:rsidP="00AD52D5">
      <w:pPr>
        <w:pStyle w:val="Bibliography"/>
      </w:pPr>
      <w:r w:rsidRPr="00AD52D5">
        <w:t xml:space="preserve">Te Hiringa Mahara. (2024a). </w:t>
      </w:r>
      <w:r w:rsidRPr="00AD52D5">
        <w:rPr>
          <w:i/>
          <w:iCs/>
        </w:rPr>
        <w:t>Achieving equity of Pacific mental health and wellbeing outcomes</w:t>
      </w:r>
      <w:r w:rsidRPr="00AD52D5">
        <w:t>. Te Hiringa Mahara Mental Health and Wellbeing Commission. https://www.mhwc.govt.nz/news-and-resources/achieving-equity-of-pacific-mental-health-and-wellbeing-outcomes/</w:t>
      </w:r>
    </w:p>
    <w:p w14:paraId="61DF34E0" w14:textId="77777777" w:rsidR="00AD52D5" w:rsidRPr="00AD52D5" w:rsidRDefault="00AD52D5" w:rsidP="00AD52D5">
      <w:pPr>
        <w:pStyle w:val="Bibliography"/>
      </w:pPr>
      <w:r w:rsidRPr="00AD52D5">
        <w:t xml:space="preserve">Te Hiringa Mahara. (2024b, June). </w:t>
      </w:r>
      <w:r w:rsidRPr="00AD52D5">
        <w:rPr>
          <w:i/>
          <w:iCs/>
        </w:rPr>
        <w:t>Assessment of youth and rangatahi wellbeing and access to services</w:t>
      </w:r>
      <w:r w:rsidRPr="00AD52D5">
        <w:t>. https://www.mhwc.govt.nz/our-work/wellbeing/youth-rangatahi-wellbeing-assessment/</w:t>
      </w:r>
    </w:p>
    <w:p w14:paraId="4AFC59C7" w14:textId="77777777" w:rsidR="00AD52D5" w:rsidRPr="00AD52D5" w:rsidRDefault="00AD52D5" w:rsidP="00AD52D5">
      <w:pPr>
        <w:pStyle w:val="Bibliography"/>
      </w:pPr>
      <w:r w:rsidRPr="00AD52D5">
        <w:t xml:space="preserve">Te Hiringa Mahara. (2025). </w:t>
      </w:r>
      <w:r w:rsidRPr="00AD52D5">
        <w:rPr>
          <w:i/>
          <w:iCs/>
        </w:rPr>
        <w:t>Assessment of wellbeing for people who interact with mental health and addiction services</w:t>
      </w:r>
      <w:r w:rsidRPr="00AD52D5">
        <w:t>. https://www.mhwc.govt.nz/news-and-resources/wellbeing-assessment-people-who-use-services-downloads/</w:t>
      </w:r>
    </w:p>
    <w:p w14:paraId="4E0D106B" w14:textId="77777777" w:rsidR="00AD52D5" w:rsidRPr="00AD52D5" w:rsidRDefault="00AD52D5" w:rsidP="00AD52D5">
      <w:pPr>
        <w:pStyle w:val="Bibliography"/>
      </w:pPr>
      <w:r w:rsidRPr="00AD52D5">
        <w:t xml:space="preserve">Te Hiringa Mahara. (2026a). </w:t>
      </w:r>
      <w:r w:rsidRPr="00AD52D5">
        <w:rPr>
          <w:i/>
          <w:iCs/>
        </w:rPr>
        <w:t>Assessment of wellbeing for people who interact with mental health and addiction services</w:t>
      </w:r>
      <w:r w:rsidRPr="00AD52D5">
        <w:t>. Te Hiringa Mahara.</w:t>
      </w:r>
    </w:p>
    <w:p w14:paraId="663BACA4" w14:textId="19BB60BE" w:rsidR="00AD52D5" w:rsidRPr="00AD52D5" w:rsidRDefault="00AD52D5" w:rsidP="00AD52D5">
      <w:pPr>
        <w:pStyle w:val="Bibliography"/>
      </w:pPr>
      <w:r w:rsidRPr="00AD52D5">
        <w:t xml:space="preserve">Te Hiringa Mahara. (2026b). </w:t>
      </w:r>
      <w:r w:rsidRPr="00AD52D5">
        <w:rPr>
          <w:i/>
          <w:iCs/>
        </w:rPr>
        <w:t>Determinants analysis report title TBA</w:t>
      </w:r>
      <w:r w:rsidRPr="00AD52D5">
        <w:t>. Te Hiringa Mahara.</w:t>
      </w:r>
    </w:p>
    <w:p w14:paraId="1A5AEC44" w14:textId="77777777" w:rsidR="00AD52D5" w:rsidRPr="00AD52D5" w:rsidRDefault="00AD52D5" w:rsidP="00AD52D5">
      <w:pPr>
        <w:pStyle w:val="Bibliography"/>
      </w:pPr>
      <w:r w:rsidRPr="00AD52D5">
        <w:t xml:space="preserve">Washington Group on Disability Statistics. (2022, October 11). </w:t>
      </w:r>
      <w:r w:rsidRPr="00AD52D5">
        <w:rPr>
          <w:i/>
          <w:iCs/>
        </w:rPr>
        <w:t>The Washington Group Short Set on Functioning (WG-SS)</w:t>
      </w:r>
      <w:r w:rsidRPr="00AD52D5">
        <w:t>. https://www.washingtongroup-disability.com/question-sets/wg-short-set-on-functioning-wg-ss/</w:t>
      </w:r>
    </w:p>
    <w:p w14:paraId="2D26BAA1" w14:textId="447B241A" w:rsidR="00AD52D5" w:rsidRPr="00AD52D5" w:rsidRDefault="00AD52D5" w:rsidP="00AD52D5">
      <w:pPr>
        <w:pStyle w:val="Bibliography"/>
      </w:pPr>
      <w:r w:rsidRPr="00AD52D5">
        <w:t xml:space="preserve">World Health Organization. (2024). </w:t>
      </w:r>
      <w:r w:rsidRPr="00AD52D5">
        <w:rPr>
          <w:i/>
          <w:iCs/>
        </w:rPr>
        <w:t>The World Health Organization-Five Well-Being Index (WHO-5)</w:t>
      </w:r>
      <w:r w:rsidRPr="00AD52D5">
        <w:t>. World  Health Organization.</w:t>
      </w:r>
    </w:p>
    <w:p w14:paraId="58ECFE78" w14:textId="1F36E414" w:rsidR="008F6E38" w:rsidRPr="006351C5" w:rsidRDefault="002A340F" w:rsidP="002A340F">
      <w:pPr>
        <w:rPr>
          <w:lang w:val="en-NZ" w:eastAsia="en-NZ"/>
        </w:rPr>
      </w:pPr>
      <w:r w:rsidRPr="00FC7A96">
        <w:rPr>
          <w:lang w:val="en-NZ" w:eastAsia="en-NZ"/>
        </w:rPr>
        <w:fldChar w:fldCharType="end"/>
      </w:r>
    </w:p>
    <w:p w14:paraId="551253ED" w14:textId="77777777" w:rsidR="00614519" w:rsidRDefault="00614519" w:rsidP="005E44CD">
      <w:pPr>
        <w:rPr>
          <w:lang w:val="en-NZ" w:eastAsia="en-NZ"/>
        </w:rPr>
      </w:pPr>
    </w:p>
    <w:p w14:paraId="711CF95B" w14:textId="373CF2E7" w:rsidR="00254CA6" w:rsidRDefault="007B704F" w:rsidP="00254CA6">
      <w:pPr>
        <w:pStyle w:val="Heading2"/>
      </w:pPr>
      <w:r>
        <w:rPr>
          <w:b/>
        </w:rPr>
        <w:br w:type="page"/>
      </w:r>
      <w:bookmarkStart w:id="67" w:name="_Toc229148526"/>
      <w:r w:rsidR="008F6DD8">
        <w:lastRenderedPageBreak/>
        <w:t xml:space="preserve">Appendix 1. </w:t>
      </w:r>
      <w:r w:rsidR="00254CA6">
        <w:t>Diagnostic codes and age criteria used to classify people into the ‘any services’ cohort</w:t>
      </w:r>
      <w:bookmarkEnd w:id="67"/>
    </w:p>
    <w:p w14:paraId="7F970035" w14:textId="5E796692" w:rsidR="00254CA6" w:rsidRDefault="00254CA6" w:rsidP="00254CA6">
      <w:pPr>
        <w:rPr>
          <w:lang w:val="en-NZ" w:eastAsia="en-NZ"/>
        </w:rPr>
      </w:pPr>
      <w:r>
        <w:rPr>
          <w:lang w:val="en-NZ" w:eastAsia="en-NZ"/>
        </w:rPr>
        <w:t xml:space="preserve">People with activity in the PRIMHD or Public Hospital Discharges dataset who had been assigned the following diagnostic codes and met the age criteria, at the time of their interaction with services, were classified into the cohort of people who had interacted with </w:t>
      </w:r>
      <w:r w:rsidR="000177BE">
        <w:rPr>
          <w:lang w:val="en-NZ" w:eastAsia="en-NZ"/>
        </w:rPr>
        <w:t xml:space="preserve">‘any’ </w:t>
      </w:r>
      <w:r>
        <w:rPr>
          <w:lang w:val="en-NZ" w:eastAsia="en-NZ"/>
        </w:rPr>
        <w:t>mental health and addiction services.</w:t>
      </w:r>
    </w:p>
    <w:tbl>
      <w:tblPr>
        <w:tblStyle w:val="PlainTable2"/>
        <w:tblW w:w="9242" w:type="dxa"/>
        <w:tblLook w:val="04A0" w:firstRow="1" w:lastRow="0" w:firstColumn="1" w:lastColumn="0" w:noHBand="0" w:noVBand="1"/>
      </w:tblPr>
      <w:tblGrid>
        <w:gridCol w:w="1526"/>
        <w:gridCol w:w="2410"/>
        <w:gridCol w:w="1701"/>
        <w:gridCol w:w="2409"/>
        <w:gridCol w:w="1196"/>
      </w:tblGrid>
      <w:tr w:rsidR="00254CA6" w:rsidRPr="00CC18FB" w14:paraId="26824264" w14:textId="77777777" w:rsidTr="00CD28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EEFDDAC" w14:textId="77777777" w:rsidR="00254CA6" w:rsidRPr="00CC18FB" w:rsidRDefault="00254CA6" w:rsidP="00CD2829">
            <w:pPr>
              <w:rPr>
                <w:rFonts w:asciiTheme="minorHAnsi" w:eastAsia="Times New Roman" w:hAnsiTheme="minorHAnsi" w:cs="Calibri"/>
                <w:color w:val="000000"/>
                <w:kern w:val="0"/>
                <w:sz w:val="20"/>
                <w:szCs w:val="20"/>
                <w:lang w:val="en-NZ" w:eastAsia="en-NZ" w:bidi="ar-SA"/>
                <w14:ligatures w14:val="none"/>
              </w:rPr>
            </w:pPr>
            <w:r w:rsidRPr="00CC18FB">
              <w:rPr>
                <w:rFonts w:asciiTheme="minorHAnsi" w:eastAsia="Times New Roman" w:hAnsiTheme="minorHAnsi" w:cs="Calibri"/>
                <w:color w:val="000000"/>
                <w:kern w:val="0"/>
                <w:sz w:val="20"/>
                <w:szCs w:val="20"/>
                <w:lang w:val="en-NZ" w:eastAsia="en-NZ" w:bidi="ar-SA"/>
                <w14:ligatures w14:val="none"/>
              </w:rPr>
              <w:t>Clinical code</w:t>
            </w:r>
          </w:p>
        </w:tc>
        <w:tc>
          <w:tcPr>
            <w:tcW w:w="2410" w:type="dxa"/>
            <w:noWrap/>
            <w:hideMark/>
          </w:tcPr>
          <w:p w14:paraId="33180965" w14:textId="77777777" w:rsidR="00254CA6" w:rsidRPr="00CC18FB" w:rsidRDefault="00254CA6" w:rsidP="00CD2829">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CC18FB">
              <w:rPr>
                <w:rFonts w:asciiTheme="minorHAnsi" w:eastAsia="Times New Roman" w:hAnsiTheme="minorHAnsi" w:cs="Calibri"/>
                <w:color w:val="000000"/>
                <w:kern w:val="0"/>
                <w:sz w:val="20"/>
                <w:szCs w:val="20"/>
                <w:lang w:val="en-NZ" w:eastAsia="en-NZ" w:bidi="ar-SA"/>
                <w14:ligatures w14:val="none"/>
              </w:rPr>
              <w:t>Clinical coding system</w:t>
            </w:r>
          </w:p>
        </w:tc>
        <w:tc>
          <w:tcPr>
            <w:tcW w:w="1701" w:type="dxa"/>
            <w:noWrap/>
            <w:hideMark/>
          </w:tcPr>
          <w:p w14:paraId="3C2D2F79" w14:textId="77777777" w:rsidR="00254CA6" w:rsidRPr="00CC18FB" w:rsidRDefault="00254CA6" w:rsidP="00CC18FB">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CC18FB">
              <w:rPr>
                <w:rFonts w:asciiTheme="minorHAnsi" w:eastAsia="Times New Roman" w:hAnsiTheme="minorHAnsi" w:cs="Calibri"/>
                <w:color w:val="000000"/>
                <w:kern w:val="0"/>
                <w:sz w:val="20"/>
                <w:szCs w:val="20"/>
                <w:lang w:val="en-NZ" w:eastAsia="en-NZ" w:bidi="ar-SA"/>
                <w14:ligatures w14:val="none"/>
              </w:rPr>
              <w:t>Minimum age</w:t>
            </w:r>
          </w:p>
        </w:tc>
        <w:tc>
          <w:tcPr>
            <w:tcW w:w="2409" w:type="dxa"/>
          </w:tcPr>
          <w:p w14:paraId="2C830F3F" w14:textId="77777777" w:rsidR="00254CA6" w:rsidRPr="00CC18FB" w:rsidRDefault="00254CA6" w:rsidP="00CD2829">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CC18FB">
              <w:rPr>
                <w:rFonts w:asciiTheme="minorHAnsi" w:eastAsia="Times New Roman" w:hAnsiTheme="minorHAnsi" w:cs="Calibri"/>
                <w:color w:val="000000"/>
                <w:kern w:val="0"/>
                <w:sz w:val="20"/>
                <w:szCs w:val="20"/>
                <w:lang w:val="en-NZ" w:eastAsia="en-NZ" w:bidi="ar-SA"/>
                <w14:ligatures w14:val="none"/>
              </w:rPr>
              <w:t>Type of MHA event</w:t>
            </w:r>
          </w:p>
        </w:tc>
        <w:tc>
          <w:tcPr>
            <w:tcW w:w="1196" w:type="dxa"/>
          </w:tcPr>
          <w:p w14:paraId="3AECB902" w14:textId="77777777" w:rsidR="00254CA6" w:rsidRPr="00CC18FB" w:rsidRDefault="00254CA6" w:rsidP="00CD2829">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C18FB" w14:paraId="6F58E5B5"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E39C6CC" w14:textId="77777777" w:rsidR="00254CA6" w:rsidRPr="00CC18FB" w:rsidRDefault="00254CA6" w:rsidP="00CD2829">
            <w:pPr>
              <w:rPr>
                <w:rFonts w:asciiTheme="minorHAnsi" w:eastAsia="Times New Roman" w:hAnsiTheme="minorHAnsi" w:cs="Calibri"/>
                <w:b w:val="0"/>
                <w:bCs w:val="0"/>
                <w:color w:val="000000"/>
                <w:kern w:val="0"/>
                <w:sz w:val="20"/>
                <w:szCs w:val="20"/>
                <w:lang w:val="en-NZ" w:eastAsia="en-NZ" w:bidi="ar-SA"/>
                <w14:ligatures w14:val="none"/>
              </w:rPr>
            </w:pPr>
            <w:r w:rsidRPr="00CC18FB">
              <w:rPr>
                <w:rFonts w:asciiTheme="minorHAnsi" w:eastAsia="Times New Roman" w:hAnsiTheme="minorHAnsi" w:cs="Calibri"/>
                <w:b w:val="0"/>
                <w:bCs w:val="0"/>
                <w:color w:val="000000"/>
                <w:kern w:val="0"/>
                <w:sz w:val="20"/>
                <w:szCs w:val="20"/>
                <w:lang w:val="en-NZ" w:eastAsia="en-NZ" w:bidi="ar-SA"/>
                <w14:ligatures w14:val="none"/>
              </w:rPr>
              <w:t>3003</w:t>
            </w:r>
          </w:p>
        </w:tc>
        <w:tc>
          <w:tcPr>
            <w:tcW w:w="2410" w:type="dxa"/>
            <w:noWrap/>
            <w:hideMark/>
          </w:tcPr>
          <w:p w14:paraId="398C8376" w14:textId="77777777" w:rsidR="00254CA6" w:rsidRPr="00CC18F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Basic Sans Light" w:hAnsiTheme="minorHAnsi" w:cs="Basic Sans Light"/>
                <w:kern w:val="0"/>
                <w:sz w:val="20"/>
                <w:szCs w:val="20"/>
                <w:lang w:val="en-NZ"/>
                <w14:ligatures w14:val="none"/>
              </w:rPr>
            </w:pPr>
            <w:r w:rsidRPr="00CC18FB">
              <w:rPr>
                <w:rFonts w:asciiTheme="minorHAnsi" w:eastAsia="Arial" w:hAnsiTheme="minorHAnsi" w:cs="Arial"/>
                <w:sz w:val="20"/>
                <w:szCs w:val="20"/>
                <w:lang w:val="en-NZ"/>
              </w:rPr>
              <w:t>DSM-IV</w:t>
            </w:r>
          </w:p>
        </w:tc>
        <w:tc>
          <w:tcPr>
            <w:tcW w:w="1701" w:type="dxa"/>
            <w:noWrap/>
            <w:hideMark/>
          </w:tcPr>
          <w:p w14:paraId="5E9C0960" w14:textId="77777777" w:rsidR="00254CA6" w:rsidRPr="00CC18F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CC18F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23209AF8" w14:textId="77777777" w:rsidR="00254CA6" w:rsidRPr="00CC18F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CC18F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34E5CF92" w14:textId="77777777" w:rsidR="00254CA6" w:rsidRPr="00CC18F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D7919C0"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071508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3007</w:t>
            </w:r>
          </w:p>
        </w:tc>
        <w:tc>
          <w:tcPr>
            <w:tcW w:w="2410" w:type="dxa"/>
            <w:noWrap/>
            <w:hideMark/>
          </w:tcPr>
          <w:p w14:paraId="562A598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31B962C4"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300EC110"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41113DB5"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62A56DE"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9DDC22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3083</w:t>
            </w:r>
          </w:p>
        </w:tc>
        <w:tc>
          <w:tcPr>
            <w:tcW w:w="2410" w:type="dxa"/>
            <w:noWrap/>
            <w:hideMark/>
          </w:tcPr>
          <w:p w14:paraId="0B6E1F1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1AACB0A5"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6E016F3F"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4815C4C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9497099"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15336F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29384</w:t>
            </w:r>
          </w:p>
        </w:tc>
        <w:tc>
          <w:tcPr>
            <w:tcW w:w="2410" w:type="dxa"/>
            <w:noWrap/>
            <w:hideMark/>
          </w:tcPr>
          <w:p w14:paraId="106FD9E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2E0638CC"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3FBDBC75"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6CF39FE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24F8772"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1719324"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30000</w:t>
            </w:r>
          </w:p>
        </w:tc>
        <w:tc>
          <w:tcPr>
            <w:tcW w:w="2410" w:type="dxa"/>
            <w:noWrap/>
            <w:hideMark/>
          </w:tcPr>
          <w:p w14:paraId="2D26CC0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46F1837"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7500DBBB"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3CFA8866"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0FC71B6"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00C0AC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30001</w:t>
            </w:r>
          </w:p>
        </w:tc>
        <w:tc>
          <w:tcPr>
            <w:tcW w:w="2410" w:type="dxa"/>
            <w:noWrap/>
            <w:hideMark/>
          </w:tcPr>
          <w:p w14:paraId="1907A4B5"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554670D2"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0A63038E"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138C1B35"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7614091"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FA30218"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30002</w:t>
            </w:r>
          </w:p>
        </w:tc>
        <w:tc>
          <w:tcPr>
            <w:tcW w:w="2410" w:type="dxa"/>
            <w:noWrap/>
            <w:hideMark/>
          </w:tcPr>
          <w:p w14:paraId="5B944EA6"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639A2C51"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2CA2FC7D"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03BD11D1"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D5FEB63"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8F6B2A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30016</w:t>
            </w:r>
          </w:p>
        </w:tc>
        <w:tc>
          <w:tcPr>
            <w:tcW w:w="2410" w:type="dxa"/>
            <w:noWrap/>
            <w:hideMark/>
          </w:tcPr>
          <w:p w14:paraId="6B30581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38AFE5EF"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4F14E69A"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6FDF878C"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B9C8318"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3D6139A"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30019</w:t>
            </w:r>
          </w:p>
        </w:tc>
        <w:tc>
          <w:tcPr>
            <w:tcW w:w="2410" w:type="dxa"/>
            <w:noWrap/>
            <w:hideMark/>
          </w:tcPr>
          <w:p w14:paraId="16BABE4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15239B7E"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1210EC7F"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2E4D6EB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DFECD32"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E5E272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30021</w:t>
            </w:r>
          </w:p>
        </w:tc>
        <w:tc>
          <w:tcPr>
            <w:tcW w:w="2410" w:type="dxa"/>
            <w:noWrap/>
            <w:hideMark/>
          </w:tcPr>
          <w:p w14:paraId="2D10F1B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7E14C3C7"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7DA79722"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215DFEA5"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9F2B2D3"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312B50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30022</w:t>
            </w:r>
          </w:p>
        </w:tc>
        <w:tc>
          <w:tcPr>
            <w:tcW w:w="2410" w:type="dxa"/>
            <w:noWrap/>
            <w:hideMark/>
          </w:tcPr>
          <w:p w14:paraId="1FB8B54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0C0F1A72"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3A763CFD"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650E8AE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6CFA05C"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EC347BA"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30023</w:t>
            </w:r>
          </w:p>
        </w:tc>
        <w:tc>
          <w:tcPr>
            <w:tcW w:w="2410" w:type="dxa"/>
            <w:noWrap/>
            <w:hideMark/>
          </w:tcPr>
          <w:p w14:paraId="54A3AD2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26373B8A"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2FF3ECB5"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3BCCB1D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8B534CB"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647AAA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30029</w:t>
            </w:r>
          </w:p>
        </w:tc>
        <w:tc>
          <w:tcPr>
            <w:tcW w:w="2410" w:type="dxa"/>
            <w:noWrap/>
            <w:hideMark/>
          </w:tcPr>
          <w:p w14:paraId="166BDD6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31AA758"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7092A166"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4446BC5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4EC6520"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AB73700"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30081</w:t>
            </w:r>
          </w:p>
        </w:tc>
        <w:tc>
          <w:tcPr>
            <w:tcW w:w="2410" w:type="dxa"/>
            <w:noWrap/>
            <w:hideMark/>
          </w:tcPr>
          <w:p w14:paraId="31C5BA0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097DFC14"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413C4FD3"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41CF3336"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EA933D2"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BF0538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30082</w:t>
            </w:r>
          </w:p>
        </w:tc>
        <w:tc>
          <w:tcPr>
            <w:tcW w:w="2410" w:type="dxa"/>
            <w:noWrap/>
            <w:hideMark/>
          </w:tcPr>
          <w:p w14:paraId="0DC1C9F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5E6D2992"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1CE0AC05"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7233F775"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59DD716"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C35E3E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30780</w:t>
            </w:r>
          </w:p>
        </w:tc>
        <w:tc>
          <w:tcPr>
            <w:tcW w:w="2410" w:type="dxa"/>
            <w:noWrap/>
            <w:hideMark/>
          </w:tcPr>
          <w:p w14:paraId="4A75860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19A3F50B"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41FC5E71"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09BFFEC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068158D"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35122B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30789</w:t>
            </w:r>
          </w:p>
        </w:tc>
        <w:tc>
          <w:tcPr>
            <w:tcW w:w="2410" w:type="dxa"/>
            <w:noWrap/>
            <w:hideMark/>
          </w:tcPr>
          <w:p w14:paraId="4AAD710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7AD66D10"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0F22F640"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4B4DBD68"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B830060"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40F82B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30921</w:t>
            </w:r>
          </w:p>
        </w:tc>
        <w:tc>
          <w:tcPr>
            <w:tcW w:w="2410" w:type="dxa"/>
            <w:noWrap/>
            <w:hideMark/>
          </w:tcPr>
          <w:p w14:paraId="52174F3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634624C7"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14FDCA8D"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6750380C"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0000FB4"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BB2187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30924</w:t>
            </w:r>
          </w:p>
        </w:tc>
        <w:tc>
          <w:tcPr>
            <w:tcW w:w="2410" w:type="dxa"/>
            <w:noWrap/>
            <w:hideMark/>
          </w:tcPr>
          <w:p w14:paraId="3A60C8B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2E02207A"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22A4C10A"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258E528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7043D6E"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D675B5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30928</w:t>
            </w:r>
          </w:p>
        </w:tc>
        <w:tc>
          <w:tcPr>
            <w:tcW w:w="2410" w:type="dxa"/>
            <w:noWrap/>
            <w:hideMark/>
          </w:tcPr>
          <w:p w14:paraId="0128B2A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1159E55E"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40C10BEF"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48F3AB6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7C34E31"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8B56DB8"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30981</w:t>
            </w:r>
          </w:p>
        </w:tc>
        <w:tc>
          <w:tcPr>
            <w:tcW w:w="2410" w:type="dxa"/>
            <w:noWrap/>
            <w:hideMark/>
          </w:tcPr>
          <w:p w14:paraId="333EEDA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102F25C3"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7BC86F5F"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53657EE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DBD908A"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A9BB6E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31323</w:t>
            </w:r>
          </w:p>
        </w:tc>
        <w:tc>
          <w:tcPr>
            <w:tcW w:w="2410" w:type="dxa"/>
            <w:noWrap/>
            <w:hideMark/>
          </w:tcPr>
          <w:p w14:paraId="62C53EC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406E164"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57018587"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706C81D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F827E2B"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C5EAE9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F064</w:t>
            </w:r>
          </w:p>
        </w:tc>
        <w:tc>
          <w:tcPr>
            <w:tcW w:w="2410" w:type="dxa"/>
            <w:noWrap/>
            <w:hideMark/>
          </w:tcPr>
          <w:p w14:paraId="175D8485"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3F94F88E">
              <w:rPr>
                <w:rFonts w:asciiTheme="minorHAnsi" w:eastAsia="Times New Roman" w:hAnsiTheme="minorHAnsi" w:cs="Calibri"/>
                <w:color w:val="000000" w:themeColor="text1"/>
                <w:sz w:val="20"/>
                <w:szCs w:val="20"/>
                <w:lang w:val="en-NZ" w:eastAsia="en-NZ" w:bidi="ar-SA"/>
              </w:rPr>
              <w:t>ICD-10</w:t>
            </w:r>
          </w:p>
        </w:tc>
        <w:tc>
          <w:tcPr>
            <w:tcW w:w="1701" w:type="dxa"/>
            <w:noWrap/>
            <w:hideMark/>
          </w:tcPr>
          <w:p w14:paraId="79B1A0BA"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2E700B8A"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vAlign w:val="center"/>
          </w:tcPr>
          <w:p w14:paraId="1B776C4D"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9189E34"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C2F1A4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F4000</w:t>
            </w:r>
          </w:p>
        </w:tc>
        <w:tc>
          <w:tcPr>
            <w:tcW w:w="2410" w:type="dxa"/>
            <w:noWrap/>
            <w:hideMark/>
          </w:tcPr>
          <w:p w14:paraId="1610DE4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02C2F9F"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5A2BBAD4"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5AAB4F9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C4A8E36"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07A2EF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F4001</w:t>
            </w:r>
          </w:p>
        </w:tc>
        <w:tc>
          <w:tcPr>
            <w:tcW w:w="2410" w:type="dxa"/>
            <w:noWrap/>
            <w:hideMark/>
          </w:tcPr>
          <w:p w14:paraId="2A69BB1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53B1BA7"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37A09548"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268BCD2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4D1203C"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33E922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F401</w:t>
            </w:r>
          </w:p>
        </w:tc>
        <w:tc>
          <w:tcPr>
            <w:tcW w:w="2410" w:type="dxa"/>
            <w:noWrap/>
            <w:hideMark/>
          </w:tcPr>
          <w:p w14:paraId="027A72B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E8E6F1A"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294915E3"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73D95CFC"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AA62964"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5CEA53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F402</w:t>
            </w:r>
          </w:p>
        </w:tc>
        <w:tc>
          <w:tcPr>
            <w:tcW w:w="2410" w:type="dxa"/>
            <w:noWrap/>
            <w:hideMark/>
          </w:tcPr>
          <w:p w14:paraId="33A42B55"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C1F3040"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138ACEF6"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4F32605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87B80D0"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38EC7F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F408</w:t>
            </w:r>
          </w:p>
        </w:tc>
        <w:tc>
          <w:tcPr>
            <w:tcW w:w="2410" w:type="dxa"/>
            <w:noWrap/>
            <w:hideMark/>
          </w:tcPr>
          <w:p w14:paraId="079ABC2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631FBF0"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569B0E1D"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157945E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D3372D1"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50999D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F409</w:t>
            </w:r>
          </w:p>
        </w:tc>
        <w:tc>
          <w:tcPr>
            <w:tcW w:w="2410" w:type="dxa"/>
            <w:noWrap/>
            <w:hideMark/>
          </w:tcPr>
          <w:p w14:paraId="3C604EC9"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5BB41E5"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0BDBD5F8"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0BAC548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792F698"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9C8A978"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F410</w:t>
            </w:r>
          </w:p>
        </w:tc>
        <w:tc>
          <w:tcPr>
            <w:tcW w:w="2410" w:type="dxa"/>
            <w:noWrap/>
            <w:hideMark/>
          </w:tcPr>
          <w:p w14:paraId="521A500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67C60C0"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7C988189"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01AE522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66B076B"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C0AD6D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F411</w:t>
            </w:r>
          </w:p>
        </w:tc>
        <w:tc>
          <w:tcPr>
            <w:tcW w:w="2410" w:type="dxa"/>
            <w:noWrap/>
            <w:hideMark/>
          </w:tcPr>
          <w:p w14:paraId="46E0309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1B43BAA"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1A61AE72"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306DFC0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855EF7F"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3084A0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F412</w:t>
            </w:r>
          </w:p>
        </w:tc>
        <w:tc>
          <w:tcPr>
            <w:tcW w:w="2410" w:type="dxa"/>
            <w:noWrap/>
            <w:hideMark/>
          </w:tcPr>
          <w:p w14:paraId="000D6E5A"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E4F2AD2"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5E2A6FA3"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1D09B44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6B28DA5"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3D19D99"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F413</w:t>
            </w:r>
          </w:p>
        </w:tc>
        <w:tc>
          <w:tcPr>
            <w:tcW w:w="2410" w:type="dxa"/>
            <w:noWrap/>
            <w:hideMark/>
          </w:tcPr>
          <w:p w14:paraId="0B97D4D8"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ACD2946"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0BB55539"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469329A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5B98E50"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AF0A478"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F418</w:t>
            </w:r>
          </w:p>
        </w:tc>
        <w:tc>
          <w:tcPr>
            <w:tcW w:w="2410" w:type="dxa"/>
            <w:noWrap/>
            <w:hideMark/>
          </w:tcPr>
          <w:p w14:paraId="5CE26BE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55274BA"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7754EE6A"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104B599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14F7991"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A95685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F419</w:t>
            </w:r>
          </w:p>
        </w:tc>
        <w:tc>
          <w:tcPr>
            <w:tcW w:w="2410" w:type="dxa"/>
            <w:noWrap/>
            <w:hideMark/>
          </w:tcPr>
          <w:p w14:paraId="40D0537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31F5DEB"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3562B7BE"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272FD6C8"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92CA563"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0F7916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lastRenderedPageBreak/>
              <w:t>F420</w:t>
            </w:r>
          </w:p>
        </w:tc>
        <w:tc>
          <w:tcPr>
            <w:tcW w:w="2410" w:type="dxa"/>
            <w:noWrap/>
            <w:hideMark/>
          </w:tcPr>
          <w:p w14:paraId="0491310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1136809"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708AF077"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1D380536"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686D9BE"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0D1865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F421</w:t>
            </w:r>
          </w:p>
        </w:tc>
        <w:tc>
          <w:tcPr>
            <w:tcW w:w="2410" w:type="dxa"/>
            <w:noWrap/>
            <w:hideMark/>
          </w:tcPr>
          <w:p w14:paraId="511C1E29"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EBDE136"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1575B80D"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60227F9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8601A21"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E5C25D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F422</w:t>
            </w:r>
          </w:p>
        </w:tc>
        <w:tc>
          <w:tcPr>
            <w:tcW w:w="2410" w:type="dxa"/>
            <w:noWrap/>
            <w:hideMark/>
          </w:tcPr>
          <w:p w14:paraId="50247E7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313D759"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4B393571"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6CC40E2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9F61CA2"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9D738B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F428</w:t>
            </w:r>
          </w:p>
        </w:tc>
        <w:tc>
          <w:tcPr>
            <w:tcW w:w="2410" w:type="dxa"/>
            <w:noWrap/>
            <w:hideMark/>
          </w:tcPr>
          <w:p w14:paraId="30A8487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2F17BC3"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4525C2F4"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54B4DFA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BDDA56B"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1B5477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F429</w:t>
            </w:r>
          </w:p>
        </w:tc>
        <w:tc>
          <w:tcPr>
            <w:tcW w:w="2410" w:type="dxa"/>
            <w:noWrap/>
            <w:hideMark/>
          </w:tcPr>
          <w:p w14:paraId="1282BD0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C9A7C80"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0DA714DE"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5DD83E5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3113FB9"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11FCAB9"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F430</w:t>
            </w:r>
          </w:p>
        </w:tc>
        <w:tc>
          <w:tcPr>
            <w:tcW w:w="2410" w:type="dxa"/>
            <w:noWrap/>
            <w:hideMark/>
          </w:tcPr>
          <w:p w14:paraId="0BB0CE5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8E781E5"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046EF5D4"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2FD96C01"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93F7096"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7C6827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F431</w:t>
            </w:r>
          </w:p>
        </w:tc>
        <w:tc>
          <w:tcPr>
            <w:tcW w:w="2410" w:type="dxa"/>
            <w:noWrap/>
            <w:hideMark/>
          </w:tcPr>
          <w:p w14:paraId="6588A69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66AC225"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08A6EB7F"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06A529C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69041C1"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1CEE90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F432</w:t>
            </w:r>
          </w:p>
        </w:tc>
        <w:tc>
          <w:tcPr>
            <w:tcW w:w="2410" w:type="dxa"/>
            <w:noWrap/>
            <w:hideMark/>
          </w:tcPr>
          <w:p w14:paraId="59CFB1A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FDE246A"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5827AF74"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0582D0C8"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582D326"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7374C5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F438</w:t>
            </w:r>
          </w:p>
        </w:tc>
        <w:tc>
          <w:tcPr>
            <w:tcW w:w="2410" w:type="dxa"/>
            <w:noWrap/>
            <w:hideMark/>
          </w:tcPr>
          <w:p w14:paraId="4F77E35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55A7779"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3AA62D22"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141E327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8EB8EE1"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6EB436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F439</w:t>
            </w:r>
          </w:p>
        </w:tc>
        <w:tc>
          <w:tcPr>
            <w:tcW w:w="2410" w:type="dxa"/>
            <w:noWrap/>
            <w:hideMark/>
          </w:tcPr>
          <w:p w14:paraId="6A8698A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89AC8EF"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751B4E3D"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33957D1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2BEFB6C"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FD50CD4"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F450</w:t>
            </w:r>
          </w:p>
        </w:tc>
        <w:tc>
          <w:tcPr>
            <w:tcW w:w="2410" w:type="dxa"/>
            <w:noWrap/>
            <w:hideMark/>
          </w:tcPr>
          <w:p w14:paraId="3B59F89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5A3391D"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61D2C91A"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6E79D3C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B594E46"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3C02EA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F451</w:t>
            </w:r>
          </w:p>
        </w:tc>
        <w:tc>
          <w:tcPr>
            <w:tcW w:w="2410" w:type="dxa"/>
            <w:noWrap/>
            <w:hideMark/>
          </w:tcPr>
          <w:p w14:paraId="7EC9D2D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FAB7C92"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10D6B280"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178A9A9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0BCD71F"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C1CAED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F452</w:t>
            </w:r>
          </w:p>
        </w:tc>
        <w:tc>
          <w:tcPr>
            <w:tcW w:w="2410" w:type="dxa"/>
            <w:noWrap/>
            <w:hideMark/>
          </w:tcPr>
          <w:p w14:paraId="236C5F06"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F8638D5"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2B3EFA14"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2A0C9BAC"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FAA658A"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7959E99"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F4530</w:t>
            </w:r>
          </w:p>
        </w:tc>
        <w:tc>
          <w:tcPr>
            <w:tcW w:w="2410" w:type="dxa"/>
            <w:noWrap/>
            <w:hideMark/>
          </w:tcPr>
          <w:p w14:paraId="31F2215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0F68EBB"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7DCE5A45"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706A0E1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420254B"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7061E00"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F4531</w:t>
            </w:r>
          </w:p>
        </w:tc>
        <w:tc>
          <w:tcPr>
            <w:tcW w:w="2410" w:type="dxa"/>
            <w:noWrap/>
            <w:hideMark/>
          </w:tcPr>
          <w:p w14:paraId="00B9A8B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D8934BD"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43B91778"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2EC62FA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907A65A"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043641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F4532</w:t>
            </w:r>
          </w:p>
        </w:tc>
        <w:tc>
          <w:tcPr>
            <w:tcW w:w="2410" w:type="dxa"/>
            <w:noWrap/>
            <w:hideMark/>
          </w:tcPr>
          <w:p w14:paraId="1464C3B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8B618A0"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7CDBB2B3"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1363718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2C60865"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585C820"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F4533</w:t>
            </w:r>
          </w:p>
        </w:tc>
        <w:tc>
          <w:tcPr>
            <w:tcW w:w="2410" w:type="dxa"/>
            <w:noWrap/>
            <w:hideMark/>
          </w:tcPr>
          <w:p w14:paraId="585B500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2195B81"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61D84A97"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41B25DD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917D7DC"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23CF2F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F4534</w:t>
            </w:r>
          </w:p>
        </w:tc>
        <w:tc>
          <w:tcPr>
            <w:tcW w:w="2410" w:type="dxa"/>
            <w:noWrap/>
            <w:hideMark/>
          </w:tcPr>
          <w:p w14:paraId="6742CE1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8EA388F"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1C886965"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383FF7F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5DC5172"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2C0B75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F4535</w:t>
            </w:r>
          </w:p>
        </w:tc>
        <w:tc>
          <w:tcPr>
            <w:tcW w:w="2410" w:type="dxa"/>
            <w:noWrap/>
            <w:hideMark/>
          </w:tcPr>
          <w:p w14:paraId="664642B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07A7D03"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661AB2B4"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2946A2B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881258A"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02D4088"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F4538</w:t>
            </w:r>
          </w:p>
        </w:tc>
        <w:tc>
          <w:tcPr>
            <w:tcW w:w="2410" w:type="dxa"/>
            <w:noWrap/>
            <w:hideMark/>
          </w:tcPr>
          <w:p w14:paraId="23116B2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E47ED5C"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5869E5D8"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71A3806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E98646C"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D89F55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F4539</w:t>
            </w:r>
          </w:p>
        </w:tc>
        <w:tc>
          <w:tcPr>
            <w:tcW w:w="2410" w:type="dxa"/>
            <w:noWrap/>
            <w:hideMark/>
          </w:tcPr>
          <w:p w14:paraId="30974056"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58C02C7"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57535679"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3329330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3A5140F"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7514FE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F454</w:t>
            </w:r>
          </w:p>
        </w:tc>
        <w:tc>
          <w:tcPr>
            <w:tcW w:w="2410" w:type="dxa"/>
            <w:noWrap/>
            <w:hideMark/>
          </w:tcPr>
          <w:p w14:paraId="15728A5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631DB08"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21ACC149"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7B7FDF4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AA3F570"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EFF741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F458</w:t>
            </w:r>
          </w:p>
        </w:tc>
        <w:tc>
          <w:tcPr>
            <w:tcW w:w="2410" w:type="dxa"/>
            <w:noWrap/>
            <w:hideMark/>
          </w:tcPr>
          <w:p w14:paraId="49148A5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40B0C9C"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26EF8594"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4DE44E7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03F2201"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F0BB65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F459</w:t>
            </w:r>
          </w:p>
        </w:tc>
        <w:tc>
          <w:tcPr>
            <w:tcW w:w="2410" w:type="dxa"/>
            <w:noWrap/>
            <w:hideMark/>
          </w:tcPr>
          <w:p w14:paraId="4F5EC341"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1756F6E"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11408822"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73B34A8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3BA2192"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108537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F480</w:t>
            </w:r>
          </w:p>
        </w:tc>
        <w:tc>
          <w:tcPr>
            <w:tcW w:w="2410" w:type="dxa"/>
            <w:noWrap/>
            <w:hideMark/>
          </w:tcPr>
          <w:p w14:paraId="47769A3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C06898B"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11D76C5F"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106527F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9016251"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6A6896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F680</w:t>
            </w:r>
          </w:p>
        </w:tc>
        <w:tc>
          <w:tcPr>
            <w:tcW w:w="2410" w:type="dxa"/>
            <w:noWrap/>
            <w:hideMark/>
          </w:tcPr>
          <w:p w14:paraId="1DF2D498"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7D29554"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34B75D48"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79825B9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25D9EF9"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5256D9A"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F681</w:t>
            </w:r>
          </w:p>
        </w:tc>
        <w:tc>
          <w:tcPr>
            <w:tcW w:w="2410" w:type="dxa"/>
            <w:noWrap/>
            <w:hideMark/>
          </w:tcPr>
          <w:p w14:paraId="67EAA54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FD38A0F"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61641F30"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590D680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960B726"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CA8B80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F930</w:t>
            </w:r>
          </w:p>
        </w:tc>
        <w:tc>
          <w:tcPr>
            <w:tcW w:w="2410" w:type="dxa"/>
            <w:noWrap/>
            <w:hideMark/>
          </w:tcPr>
          <w:p w14:paraId="3FA800D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B340E78"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071BE272"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53CAE28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79715B2"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E5EF46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F931</w:t>
            </w:r>
          </w:p>
        </w:tc>
        <w:tc>
          <w:tcPr>
            <w:tcW w:w="2410" w:type="dxa"/>
            <w:noWrap/>
            <w:hideMark/>
          </w:tcPr>
          <w:p w14:paraId="1BD4390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79D1212"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1FCB036C"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4A4F19A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A8F9494"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A28303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F932</w:t>
            </w:r>
          </w:p>
        </w:tc>
        <w:tc>
          <w:tcPr>
            <w:tcW w:w="2410" w:type="dxa"/>
            <w:noWrap/>
            <w:hideMark/>
          </w:tcPr>
          <w:p w14:paraId="52CDC288"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AACC97A"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11BA20A5"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Anxiety</w:t>
            </w:r>
          </w:p>
        </w:tc>
        <w:tc>
          <w:tcPr>
            <w:tcW w:w="1196" w:type="dxa"/>
          </w:tcPr>
          <w:p w14:paraId="2C830CD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1D6E4CC"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143C5C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2967</w:t>
            </w:r>
          </w:p>
        </w:tc>
        <w:tc>
          <w:tcPr>
            <w:tcW w:w="2410" w:type="dxa"/>
            <w:noWrap/>
            <w:hideMark/>
          </w:tcPr>
          <w:p w14:paraId="1006951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67919519"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5711DDD0"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63774675"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88EA25F"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C144E5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29600</w:t>
            </w:r>
          </w:p>
        </w:tc>
        <w:tc>
          <w:tcPr>
            <w:tcW w:w="2410" w:type="dxa"/>
            <w:noWrap/>
            <w:hideMark/>
          </w:tcPr>
          <w:p w14:paraId="120E063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3F10748C"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7553E42A"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2E65202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EBFEF22"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2F8178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29601</w:t>
            </w:r>
          </w:p>
        </w:tc>
        <w:tc>
          <w:tcPr>
            <w:tcW w:w="2410" w:type="dxa"/>
            <w:noWrap/>
            <w:hideMark/>
          </w:tcPr>
          <w:p w14:paraId="52ABDAE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25F8CA19"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546DEB2F"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17E45C9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6C4314E"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445B7A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29602</w:t>
            </w:r>
          </w:p>
        </w:tc>
        <w:tc>
          <w:tcPr>
            <w:tcW w:w="2410" w:type="dxa"/>
            <w:noWrap/>
            <w:hideMark/>
          </w:tcPr>
          <w:p w14:paraId="51A271E1"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5FF7AF23"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3C06A8DB"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6688BCE9"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4D6FBF1" w14:textId="77777777" w:rsidTr="00CD2829">
        <w:trPr>
          <w:trHeight w:val="374"/>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FA43E1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29603</w:t>
            </w:r>
          </w:p>
        </w:tc>
        <w:tc>
          <w:tcPr>
            <w:tcW w:w="2410" w:type="dxa"/>
            <w:noWrap/>
            <w:hideMark/>
          </w:tcPr>
          <w:p w14:paraId="6AEE365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FA7A6D5"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6DB823B3"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4C3E809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B7D167A"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68C080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29604</w:t>
            </w:r>
          </w:p>
        </w:tc>
        <w:tc>
          <w:tcPr>
            <w:tcW w:w="2410" w:type="dxa"/>
            <w:noWrap/>
            <w:hideMark/>
          </w:tcPr>
          <w:p w14:paraId="151D7061"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256CFFAC"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6199396E"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4E3D29E5"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530A650"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8D4097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29605</w:t>
            </w:r>
          </w:p>
        </w:tc>
        <w:tc>
          <w:tcPr>
            <w:tcW w:w="2410" w:type="dxa"/>
            <w:noWrap/>
            <w:hideMark/>
          </w:tcPr>
          <w:p w14:paraId="697B9DC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65FBD32"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61E9F6F6"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67B4265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AC6F525"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6690D7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29606</w:t>
            </w:r>
          </w:p>
        </w:tc>
        <w:tc>
          <w:tcPr>
            <w:tcW w:w="2410" w:type="dxa"/>
            <w:noWrap/>
            <w:hideMark/>
          </w:tcPr>
          <w:p w14:paraId="7735CC11"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65E29977"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41265CA5"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77BD0DC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67FDE3A"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DB76289"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29640</w:t>
            </w:r>
          </w:p>
        </w:tc>
        <w:tc>
          <w:tcPr>
            <w:tcW w:w="2410" w:type="dxa"/>
            <w:noWrap/>
            <w:hideMark/>
          </w:tcPr>
          <w:p w14:paraId="6F4BF04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F4E54DF"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0B1AD0F2"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1ECE96E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455F7B3"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27D4DC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29641</w:t>
            </w:r>
          </w:p>
        </w:tc>
        <w:tc>
          <w:tcPr>
            <w:tcW w:w="2410" w:type="dxa"/>
            <w:noWrap/>
            <w:hideMark/>
          </w:tcPr>
          <w:p w14:paraId="3C1CDA8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39F838B9"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02A4D638"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08BAE0FD"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FF0E335"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10C317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29642</w:t>
            </w:r>
          </w:p>
        </w:tc>
        <w:tc>
          <w:tcPr>
            <w:tcW w:w="2410" w:type="dxa"/>
            <w:noWrap/>
            <w:hideMark/>
          </w:tcPr>
          <w:p w14:paraId="7BD2433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C69E668"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15B8F1A2"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731AA31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8FE10AD"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749475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29643</w:t>
            </w:r>
          </w:p>
        </w:tc>
        <w:tc>
          <w:tcPr>
            <w:tcW w:w="2410" w:type="dxa"/>
            <w:noWrap/>
            <w:hideMark/>
          </w:tcPr>
          <w:p w14:paraId="11429B5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34E1E10"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26E43444"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1BB5D02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21D6507"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5D2876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29644</w:t>
            </w:r>
          </w:p>
        </w:tc>
        <w:tc>
          <w:tcPr>
            <w:tcW w:w="2410" w:type="dxa"/>
            <w:noWrap/>
            <w:hideMark/>
          </w:tcPr>
          <w:p w14:paraId="68A149F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0EA06B5F"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3B43C3AD"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31B6851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2C547F6"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CB99FE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29645</w:t>
            </w:r>
          </w:p>
        </w:tc>
        <w:tc>
          <w:tcPr>
            <w:tcW w:w="2410" w:type="dxa"/>
            <w:noWrap/>
            <w:hideMark/>
          </w:tcPr>
          <w:p w14:paraId="78390D8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3FC8EA5B"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19D377B5"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60A41BA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43F767A"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56652A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lastRenderedPageBreak/>
              <w:t>29646</w:t>
            </w:r>
          </w:p>
        </w:tc>
        <w:tc>
          <w:tcPr>
            <w:tcW w:w="2410" w:type="dxa"/>
            <w:noWrap/>
            <w:hideMark/>
          </w:tcPr>
          <w:p w14:paraId="317CAF0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175440EB"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164B3DE2"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5F91B7A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5567E49"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1B12D5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29650</w:t>
            </w:r>
          </w:p>
        </w:tc>
        <w:tc>
          <w:tcPr>
            <w:tcW w:w="2410" w:type="dxa"/>
            <w:noWrap/>
            <w:hideMark/>
          </w:tcPr>
          <w:p w14:paraId="452548B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2641DE0"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15DB0274"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0DF9DB15"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FDE509B"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2377F34"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29651</w:t>
            </w:r>
          </w:p>
        </w:tc>
        <w:tc>
          <w:tcPr>
            <w:tcW w:w="2410" w:type="dxa"/>
            <w:noWrap/>
            <w:hideMark/>
          </w:tcPr>
          <w:p w14:paraId="4617A8B6"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14B01826"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429B2EF7"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5665864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DF8C6FF"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EC6FDD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29652</w:t>
            </w:r>
          </w:p>
        </w:tc>
        <w:tc>
          <w:tcPr>
            <w:tcW w:w="2410" w:type="dxa"/>
            <w:noWrap/>
            <w:hideMark/>
          </w:tcPr>
          <w:p w14:paraId="1305B991"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5DAC9E94"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424C88BB"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0D26362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FD66DB7"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BF6E108"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29653</w:t>
            </w:r>
          </w:p>
        </w:tc>
        <w:tc>
          <w:tcPr>
            <w:tcW w:w="2410" w:type="dxa"/>
            <w:noWrap/>
            <w:hideMark/>
          </w:tcPr>
          <w:p w14:paraId="6923B2D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198FDDA3"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3F36644C"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24B2864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BD8F34B"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03C057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29654</w:t>
            </w:r>
          </w:p>
        </w:tc>
        <w:tc>
          <w:tcPr>
            <w:tcW w:w="2410" w:type="dxa"/>
            <w:noWrap/>
            <w:hideMark/>
          </w:tcPr>
          <w:p w14:paraId="69AA3CA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2E4F89B"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65221F68"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691BD576"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3DBFDA2"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CFA85D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29655</w:t>
            </w:r>
          </w:p>
        </w:tc>
        <w:tc>
          <w:tcPr>
            <w:tcW w:w="2410" w:type="dxa"/>
            <w:noWrap/>
            <w:hideMark/>
          </w:tcPr>
          <w:p w14:paraId="31EE9F25"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2A5C0DE8"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288E515A"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76D3BBE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FE7987D"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99E0798"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29656</w:t>
            </w:r>
          </w:p>
        </w:tc>
        <w:tc>
          <w:tcPr>
            <w:tcW w:w="2410" w:type="dxa"/>
            <w:noWrap/>
            <w:hideMark/>
          </w:tcPr>
          <w:p w14:paraId="5E962098"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06D40E9"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3A5FEE61"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0D48E0E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845680D"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2D1C63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29660</w:t>
            </w:r>
          </w:p>
        </w:tc>
        <w:tc>
          <w:tcPr>
            <w:tcW w:w="2410" w:type="dxa"/>
            <w:noWrap/>
            <w:hideMark/>
          </w:tcPr>
          <w:p w14:paraId="34ADAE1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05FC1268"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325ACACB"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60228B4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A59E1C6"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9B584F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29661</w:t>
            </w:r>
          </w:p>
        </w:tc>
        <w:tc>
          <w:tcPr>
            <w:tcW w:w="2410" w:type="dxa"/>
            <w:noWrap/>
            <w:hideMark/>
          </w:tcPr>
          <w:p w14:paraId="13BB44E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124E78AE"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6778783C"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13A98B8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F90EA3F"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5376A2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29662</w:t>
            </w:r>
          </w:p>
        </w:tc>
        <w:tc>
          <w:tcPr>
            <w:tcW w:w="2410" w:type="dxa"/>
            <w:noWrap/>
            <w:hideMark/>
          </w:tcPr>
          <w:p w14:paraId="09F14D3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092BFD0B"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77973C1A"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7FE9989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3FB2083"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5774EA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29663</w:t>
            </w:r>
          </w:p>
        </w:tc>
        <w:tc>
          <w:tcPr>
            <w:tcW w:w="2410" w:type="dxa"/>
            <w:noWrap/>
            <w:hideMark/>
          </w:tcPr>
          <w:p w14:paraId="3D1209E1"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7811DE11"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60813081"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572EA84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998F413"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41AFE3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29664</w:t>
            </w:r>
          </w:p>
        </w:tc>
        <w:tc>
          <w:tcPr>
            <w:tcW w:w="2410" w:type="dxa"/>
            <w:noWrap/>
            <w:hideMark/>
          </w:tcPr>
          <w:p w14:paraId="5A970F1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7029FAE1"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158A85AC"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7E36DBB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C94922D"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BD82DA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29665</w:t>
            </w:r>
          </w:p>
        </w:tc>
        <w:tc>
          <w:tcPr>
            <w:tcW w:w="2410" w:type="dxa"/>
            <w:noWrap/>
            <w:hideMark/>
          </w:tcPr>
          <w:p w14:paraId="4F5D4F91"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9C241F8"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3C69AE32"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3D4C8B9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89A44B1"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AB88C29"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29666</w:t>
            </w:r>
          </w:p>
        </w:tc>
        <w:tc>
          <w:tcPr>
            <w:tcW w:w="2410" w:type="dxa"/>
            <w:noWrap/>
            <w:hideMark/>
          </w:tcPr>
          <w:p w14:paraId="04E5C32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7D7BB8B4"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0E69CAED"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0B9AB18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961B4C0"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14A054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29680</w:t>
            </w:r>
          </w:p>
        </w:tc>
        <w:tc>
          <w:tcPr>
            <w:tcW w:w="2410" w:type="dxa"/>
            <w:noWrap/>
            <w:hideMark/>
          </w:tcPr>
          <w:p w14:paraId="6FBA545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5A430AC9"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5901B83B"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320588E6"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8025D2F"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45FF16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29689</w:t>
            </w:r>
          </w:p>
        </w:tc>
        <w:tc>
          <w:tcPr>
            <w:tcW w:w="2410" w:type="dxa"/>
            <w:noWrap/>
            <w:hideMark/>
          </w:tcPr>
          <w:p w14:paraId="7FBC08F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6BB05600"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66E0246D"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3FE24F2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FDCB119"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DBDB6C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30113</w:t>
            </w:r>
          </w:p>
        </w:tc>
        <w:tc>
          <w:tcPr>
            <w:tcW w:w="2410" w:type="dxa"/>
            <w:noWrap/>
            <w:hideMark/>
          </w:tcPr>
          <w:p w14:paraId="3218EC6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0132AAB4"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0FCB691A"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098BB648"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C055300"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082F278"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F0632</w:t>
            </w:r>
          </w:p>
        </w:tc>
        <w:tc>
          <w:tcPr>
            <w:tcW w:w="2410" w:type="dxa"/>
            <w:noWrap/>
            <w:hideMark/>
          </w:tcPr>
          <w:p w14:paraId="1A9CDAC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E8207CC"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2D71C81F"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01170AC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B2759BE"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34E179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F0631</w:t>
            </w:r>
          </w:p>
        </w:tc>
        <w:tc>
          <w:tcPr>
            <w:tcW w:w="2410" w:type="dxa"/>
            <w:noWrap/>
            <w:hideMark/>
          </w:tcPr>
          <w:p w14:paraId="05ECEE1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D763B65"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6BD1927E"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61EDCEE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9DB07A5"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FAAC87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F300</w:t>
            </w:r>
          </w:p>
        </w:tc>
        <w:tc>
          <w:tcPr>
            <w:tcW w:w="2410" w:type="dxa"/>
            <w:noWrap/>
            <w:hideMark/>
          </w:tcPr>
          <w:p w14:paraId="45D902DA"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14F3093"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460746E7"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2037DB0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21C5438"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2C105D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F301</w:t>
            </w:r>
          </w:p>
        </w:tc>
        <w:tc>
          <w:tcPr>
            <w:tcW w:w="2410" w:type="dxa"/>
            <w:noWrap/>
            <w:hideMark/>
          </w:tcPr>
          <w:p w14:paraId="42097B65"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0CFA252"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3892D8FD"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749B3A66"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7537453"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3D790E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F302</w:t>
            </w:r>
          </w:p>
        </w:tc>
        <w:tc>
          <w:tcPr>
            <w:tcW w:w="2410" w:type="dxa"/>
            <w:noWrap/>
            <w:hideMark/>
          </w:tcPr>
          <w:p w14:paraId="4FDDEBD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FADA1BA"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13221166"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1D022BB5"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FF6D311"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7A28F7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F308</w:t>
            </w:r>
          </w:p>
        </w:tc>
        <w:tc>
          <w:tcPr>
            <w:tcW w:w="2410" w:type="dxa"/>
            <w:noWrap/>
            <w:hideMark/>
          </w:tcPr>
          <w:p w14:paraId="1267614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30C142C"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216EAFFB"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2E61FB6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263D0A2"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B0C30E8"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F309</w:t>
            </w:r>
          </w:p>
        </w:tc>
        <w:tc>
          <w:tcPr>
            <w:tcW w:w="2410" w:type="dxa"/>
            <w:noWrap/>
            <w:hideMark/>
          </w:tcPr>
          <w:p w14:paraId="5DBD065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7A89A62"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5A378195"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1E73251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22159E9"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A479D70"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F310</w:t>
            </w:r>
          </w:p>
        </w:tc>
        <w:tc>
          <w:tcPr>
            <w:tcW w:w="2410" w:type="dxa"/>
            <w:noWrap/>
            <w:hideMark/>
          </w:tcPr>
          <w:p w14:paraId="786F8935"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9EFA6F2"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29E472F3"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3C1A905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98C8D64"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48331D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F311</w:t>
            </w:r>
          </w:p>
        </w:tc>
        <w:tc>
          <w:tcPr>
            <w:tcW w:w="2410" w:type="dxa"/>
            <w:noWrap/>
            <w:hideMark/>
          </w:tcPr>
          <w:p w14:paraId="281BB1B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97C89B3"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49BB6CEC"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364E6BD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5EF996C"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019378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F312</w:t>
            </w:r>
          </w:p>
        </w:tc>
        <w:tc>
          <w:tcPr>
            <w:tcW w:w="2410" w:type="dxa"/>
            <w:noWrap/>
            <w:hideMark/>
          </w:tcPr>
          <w:p w14:paraId="027510BD"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00FE771"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5D2ED083"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68022919"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4E18CFA"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3DD88F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F313</w:t>
            </w:r>
          </w:p>
        </w:tc>
        <w:tc>
          <w:tcPr>
            <w:tcW w:w="2410" w:type="dxa"/>
            <w:noWrap/>
            <w:hideMark/>
          </w:tcPr>
          <w:p w14:paraId="24DB750C"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2260BA1"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5898D0CA"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798EC326"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D21A900"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BEA3C8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F314</w:t>
            </w:r>
          </w:p>
        </w:tc>
        <w:tc>
          <w:tcPr>
            <w:tcW w:w="2410" w:type="dxa"/>
            <w:noWrap/>
            <w:hideMark/>
          </w:tcPr>
          <w:p w14:paraId="342185B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513F343"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6967F7C7"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54996E19"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90DD2E9"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F5D186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F315</w:t>
            </w:r>
          </w:p>
        </w:tc>
        <w:tc>
          <w:tcPr>
            <w:tcW w:w="2410" w:type="dxa"/>
            <w:noWrap/>
            <w:hideMark/>
          </w:tcPr>
          <w:p w14:paraId="217DF22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7BE6CC5"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5F5FB5C7"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75CD890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D51D64A"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261360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F316</w:t>
            </w:r>
          </w:p>
        </w:tc>
        <w:tc>
          <w:tcPr>
            <w:tcW w:w="2410" w:type="dxa"/>
            <w:noWrap/>
            <w:hideMark/>
          </w:tcPr>
          <w:p w14:paraId="7663386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778DE81"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52FCCF28"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47A418A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5A7927F"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796D41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F317</w:t>
            </w:r>
          </w:p>
        </w:tc>
        <w:tc>
          <w:tcPr>
            <w:tcW w:w="2410" w:type="dxa"/>
            <w:noWrap/>
            <w:hideMark/>
          </w:tcPr>
          <w:p w14:paraId="0054208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66F7850"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6D67562D"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3061DEA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E8D9DBF"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8ABE634"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F318</w:t>
            </w:r>
          </w:p>
        </w:tc>
        <w:tc>
          <w:tcPr>
            <w:tcW w:w="2410" w:type="dxa"/>
            <w:noWrap/>
            <w:hideMark/>
          </w:tcPr>
          <w:p w14:paraId="75AB517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8608CA8"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3B00E7D1"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2CCA0E26"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4CC299A"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9E98F5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F319</w:t>
            </w:r>
          </w:p>
        </w:tc>
        <w:tc>
          <w:tcPr>
            <w:tcW w:w="2410" w:type="dxa"/>
            <w:noWrap/>
            <w:hideMark/>
          </w:tcPr>
          <w:p w14:paraId="102CC61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0B9015B"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7475CA16"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65D6998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ABDE5A0"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764F22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F340</w:t>
            </w:r>
          </w:p>
        </w:tc>
        <w:tc>
          <w:tcPr>
            <w:tcW w:w="2410" w:type="dxa"/>
            <w:noWrap/>
            <w:hideMark/>
          </w:tcPr>
          <w:p w14:paraId="56ABA4A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1D8819F"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39F17A44"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Bipolar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7FEC63C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AB97243"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21EF47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311</w:t>
            </w:r>
          </w:p>
        </w:tc>
        <w:tc>
          <w:tcPr>
            <w:tcW w:w="2410" w:type="dxa"/>
            <w:noWrap/>
            <w:hideMark/>
          </w:tcPr>
          <w:p w14:paraId="0895E5DC"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799FCDDC"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02A95FD2"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36CDA82C"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CFCCA88"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761296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3004</w:t>
            </w:r>
          </w:p>
        </w:tc>
        <w:tc>
          <w:tcPr>
            <w:tcW w:w="2410" w:type="dxa"/>
            <w:noWrap/>
            <w:hideMark/>
          </w:tcPr>
          <w:p w14:paraId="357DABE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3137CCAD"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44B3DEF1"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437C921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77BF338"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8F27EE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3090</w:t>
            </w:r>
          </w:p>
        </w:tc>
        <w:tc>
          <w:tcPr>
            <w:tcW w:w="2410" w:type="dxa"/>
            <w:noWrap/>
            <w:hideMark/>
          </w:tcPr>
          <w:p w14:paraId="79FB1FE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3205009F"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04F5A3B7"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5E964FB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AF6B52A"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92E94D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29620</w:t>
            </w:r>
          </w:p>
        </w:tc>
        <w:tc>
          <w:tcPr>
            <w:tcW w:w="2410" w:type="dxa"/>
            <w:noWrap/>
            <w:hideMark/>
          </w:tcPr>
          <w:p w14:paraId="0B10F2B8"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243C4500"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372FE7C5"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43DB311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EC9B055"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590F17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29621</w:t>
            </w:r>
          </w:p>
        </w:tc>
        <w:tc>
          <w:tcPr>
            <w:tcW w:w="2410" w:type="dxa"/>
            <w:noWrap/>
            <w:hideMark/>
          </w:tcPr>
          <w:p w14:paraId="548D0B1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1EF8B09"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1DB5A0A7"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5BE0EBFA"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55EE18C"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A7E96E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29622</w:t>
            </w:r>
          </w:p>
        </w:tc>
        <w:tc>
          <w:tcPr>
            <w:tcW w:w="2410" w:type="dxa"/>
            <w:noWrap/>
            <w:hideMark/>
          </w:tcPr>
          <w:p w14:paraId="656FF69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135383E1"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05F708BD"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7116DE66"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48B49D4"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3FF8050"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29623</w:t>
            </w:r>
          </w:p>
        </w:tc>
        <w:tc>
          <w:tcPr>
            <w:tcW w:w="2410" w:type="dxa"/>
            <w:noWrap/>
            <w:hideMark/>
          </w:tcPr>
          <w:p w14:paraId="2BEA6FB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5BCC22EE"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4164FCCC"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5A42ED0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81A82FA"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E9C3DA0"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29624</w:t>
            </w:r>
          </w:p>
        </w:tc>
        <w:tc>
          <w:tcPr>
            <w:tcW w:w="2410" w:type="dxa"/>
            <w:noWrap/>
            <w:hideMark/>
          </w:tcPr>
          <w:p w14:paraId="4AF52DB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3AE8AD5D"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0B4F8C60"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05C8EC36"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8CED13D"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C1F5C80"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lastRenderedPageBreak/>
              <w:t>29625</w:t>
            </w:r>
          </w:p>
        </w:tc>
        <w:tc>
          <w:tcPr>
            <w:tcW w:w="2410" w:type="dxa"/>
            <w:noWrap/>
            <w:hideMark/>
          </w:tcPr>
          <w:p w14:paraId="5A2C96B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7B9F6410"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2CCEBBBD"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12051A4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6DD2035"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13E061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29626</w:t>
            </w:r>
          </w:p>
        </w:tc>
        <w:tc>
          <w:tcPr>
            <w:tcW w:w="2410" w:type="dxa"/>
            <w:noWrap/>
            <w:hideMark/>
          </w:tcPr>
          <w:p w14:paraId="237DC1D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2A82CC4C"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76E43C00"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2CDEB54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D057FA7"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C299308"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29630</w:t>
            </w:r>
          </w:p>
        </w:tc>
        <w:tc>
          <w:tcPr>
            <w:tcW w:w="2410" w:type="dxa"/>
            <w:noWrap/>
            <w:hideMark/>
          </w:tcPr>
          <w:p w14:paraId="01FA647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7DECD270"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01520F26"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441BE3F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3E42EBD"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6FF17D0"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29631</w:t>
            </w:r>
          </w:p>
        </w:tc>
        <w:tc>
          <w:tcPr>
            <w:tcW w:w="2410" w:type="dxa"/>
            <w:noWrap/>
            <w:hideMark/>
          </w:tcPr>
          <w:p w14:paraId="13416101"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E33200E"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1A6197DF"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2D0C173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8B86248"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3E1EF9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29632</w:t>
            </w:r>
          </w:p>
        </w:tc>
        <w:tc>
          <w:tcPr>
            <w:tcW w:w="2410" w:type="dxa"/>
            <w:noWrap/>
            <w:hideMark/>
          </w:tcPr>
          <w:p w14:paraId="2DB2238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260A463E"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73357B95"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65D2F2C5"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367FDC2"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49F418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29633</w:t>
            </w:r>
          </w:p>
        </w:tc>
        <w:tc>
          <w:tcPr>
            <w:tcW w:w="2410" w:type="dxa"/>
            <w:noWrap/>
            <w:hideMark/>
          </w:tcPr>
          <w:p w14:paraId="6CA14B3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02CFEDF4"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7DE8631B"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572F0F3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F2BA3B0"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77EE594"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29634</w:t>
            </w:r>
          </w:p>
        </w:tc>
        <w:tc>
          <w:tcPr>
            <w:tcW w:w="2410" w:type="dxa"/>
            <w:noWrap/>
            <w:hideMark/>
          </w:tcPr>
          <w:p w14:paraId="2A3A1A0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120598C0"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7BC1AA2E"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4FAA9BE6"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171C8E7"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8338EA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29635</w:t>
            </w:r>
          </w:p>
        </w:tc>
        <w:tc>
          <w:tcPr>
            <w:tcW w:w="2410" w:type="dxa"/>
            <w:noWrap/>
            <w:hideMark/>
          </w:tcPr>
          <w:p w14:paraId="5CF5405D"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7B30E7F"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3B3FE864"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1DC31E65"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AEFF2B4"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535394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29636</w:t>
            </w:r>
          </w:p>
        </w:tc>
        <w:tc>
          <w:tcPr>
            <w:tcW w:w="2410" w:type="dxa"/>
            <w:noWrap/>
            <w:hideMark/>
          </w:tcPr>
          <w:p w14:paraId="45E45B0C"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6485C2E9"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7A933F88"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7DF92AE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A3AEE61"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23EB6F0"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29690</w:t>
            </w:r>
          </w:p>
        </w:tc>
        <w:tc>
          <w:tcPr>
            <w:tcW w:w="2410" w:type="dxa"/>
            <w:noWrap/>
            <w:hideMark/>
          </w:tcPr>
          <w:p w14:paraId="7AFCDCF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51B5F062"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4BD3B4CB"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13CBBDB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3731508"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1D7B63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30928</w:t>
            </w:r>
          </w:p>
        </w:tc>
        <w:tc>
          <w:tcPr>
            <w:tcW w:w="2410" w:type="dxa"/>
            <w:noWrap/>
            <w:hideMark/>
          </w:tcPr>
          <w:p w14:paraId="1B77021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3F976A6B"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2EDA6AB5"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0C3C617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7F7CAEA"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0FA7360"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F0633</w:t>
            </w:r>
          </w:p>
        </w:tc>
        <w:tc>
          <w:tcPr>
            <w:tcW w:w="2410" w:type="dxa"/>
            <w:noWrap/>
            <w:hideMark/>
          </w:tcPr>
          <w:p w14:paraId="53290ECD"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929C216"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0207AA40"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7B1B0E1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5384676"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830660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F251</w:t>
            </w:r>
          </w:p>
        </w:tc>
        <w:tc>
          <w:tcPr>
            <w:tcW w:w="2410" w:type="dxa"/>
            <w:noWrap/>
            <w:hideMark/>
          </w:tcPr>
          <w:p w14:paraId="53C6C70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BCF1385"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222C87F8"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216906D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70D3452"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AF40D5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F320</w:t>
            </w:r>
          </w:p>
        </w:tc>
        <w:tc>
          <w:tcPr>
            <w:tcW w:w="2410" w:type="dxa"/>
            <w:noWrap/>
            <w:hideMark/>
          </w:tcPr>
          <w:p w14:paraId="2FB0685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DA0CCF8"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3CE4125F"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14A19CE8"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C7B688D"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09CDE9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F3200</w:t>
            </w:r>
          </w:p>
        </w:tc>
        <w:tc>
          <w:tcPr>
            <w:tcW w:w="2410" w:type="dxa"/>
            <w:noWrap/>
            <w:hideMark/>
          </w:tcPr>
          <w:p w14:paraId="4D13440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725BB59"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7D913A5E"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47791DDC"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1692BCE"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566A4B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F3201</w:t>
            </w:r>
          </w:p>
        </w:tc>
        <w:tc>
          <w:tcPr>
            <w:tcW w:w="2410" w:type="dxa"/>
            <w:noWrap/>
            <w:hideMark/>
          </w:tcPr>
          <w:p w14:paraId="7DC9E2D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510FECB"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380B88BD"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2D89901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E72E14F"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AC23DD4"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F321</w:t>
            </w:r>
          </w:p>
        </w:tc>
        <w:tc>
          <w:tcPr>
            <w:tcW w:w="2410" w:type="dxa"/>
            <w:noWrap/>
            <w:hideMark/>
          </w:tcPr>
          <w:p w14:paraId="58CAA62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154686D"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4E370406"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2FA23FB5"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3FA3430"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83A9CB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F3210</w:t>
            </w:r>
          </w:p>
        </w:tc>
        <w:tc>
          <w:tcPr>
            <w:tcW w:w="2410" w:type="dxa"/>
            <w:noWrap/>
            <w:hideMark/>
          </w:tcPr>
          <w:p w14:paraId="1B9C0768"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BD4E737"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41B6F8EE"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23789509"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22D27F7"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0B0FEF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F3211</w:t>
            </w:r>
          </w:p>
        </w:tc>
        <w:tc>
          <w:tcPr>
            <w:tcW w:w="2410" w:type="dxa"/>
            <w:noWrap/>
            <w:hideMark/>
          </w:tcPr>
          <w:p w14:paraId="71310D6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1DD49C6"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2163DA84"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0EC2CC8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751BC57"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9630F29"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F322</w:t>
            </w:r>
          </w:p>
        </w:tc>
        <w:tc>
          <w:tcPr>
            <w:tcW w:w="2410" w:type="dxa"/>
            <w:noWrap/>
            <w:hideMark/>
          </w:tcPr>
          <w:p w14:paraId="68498F5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90C7808"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1E65C80A"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41B7E825"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94A5367"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5B33AD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F3220</w:t>
            </w:r>
          </w:p>
        </w:tc>
        <w:tc>
          <w:tcPr>
            <w:tcW w:w="2410" w:type="dxa"/>
            <w:noWrap/>
            <w:hideMark/>
          </w:tcPr>
          <w:p w14:paraId="67E4E66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368D6C3"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7803D7A5"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4674C8D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3D60D36"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36E41B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F3221</w:t>
            </w:r>
          </w:p>
        </w:tc>
        <w:tc>
          <w:tcPr>
            <w:tcW w:w="2410" w:type="dxa"/>
            <w:noWrap/>
            <w:hideMark/>
          </w:tcPr>
          <w:p w14:paraId="37DC55F6"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ADA8C98"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4D506EF9"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21BE127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E2C50DD"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5C57EC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F323</w:t>
            </w:r>
          </w:p>
        </w:tc>
        <w:tc>
          <w:tcPr>
            <w:tcW w:w="2410" w:type="dxa"/>
            <w:noWrap/>
            <w:hideMark/>
          </w:tcPr>
          <w:p w14:paraId="549D479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0CF9D7B"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27D951AD"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571F131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CCFE54C"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527239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F3230</w:t>
            </w:r>
          </w:p>
        </w:tc>
        <w:tc>
          <w:tcPr>
            <w:tcW w:w="2410" w:type="dxa"/>
            <w:noWrap/>
            <w:hideMark/>
          </w:tcPr>
          <w:p w14:paraId="298E75D6"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94B5BDF"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3B105EA4"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7E0B913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1C76036"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E9C4C2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F3231</w:t>
            </w:r>
          </w:p>
        </w:tc>
        <w:tc>
          <w:tcPr>
            <w:tcW w:w="2410" w:type="dxa"/>
            <w:noWrap/>
            <w:hideMark/>
          </w:tcPr>
          <w:p w14:paraId="7D217EA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905BA3F"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3BC6BF0E"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529C507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34F18F6"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8C2CAE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F328</w:t>
            </w:r>
          </w:p>
        </w:tc>
        <w:tc>
          <w:tcPr>
            <w:tcW w:w="2410" w:type="dxa"/>
            <w:noWrap/>
            <w:hideMark/>
          </w:tcPr>
          <w:p w14:paraId="13F0326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0CB6641"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161E793F"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2A1E311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E5E8216"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C7D7B6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F3280</w:t>
            </w:r>
          </w:p>
        </w:tc>
        <w:tc>
          <w:tcPr>
            <w:tcW w:w="2410" w:type="dxa"/>
            <w:noWrap/>
            <w:hideMark/>
          </w:tcPr>
          <w:p w14:paraId="24F330E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0A6C5F0"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39044362"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7399CD1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42706E3"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AB17AC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F3281</w:t>
            </w:r>
          </w:p>
        </w:tc>
        <w:tc>
          <w:tcPr>
            <w:tcW w:w="2410" w:type="dxa"/>
            <w:noWrap/>
            <w:hideMark/>
          </w:tcPr>
          <w:p w14:paraId="45C11191"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ACBD4A0"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18A8B5A6"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1B4D6BA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E1EDF5C"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83FEE8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F329</w:t>
            </w:r>
          </w:p>
        </w:tc>
        <w:tc>
          <w:tcPr>
            <w:tcW w:w="2410" w:type="dxa"/>
            <w:noWrap/>
            <w:hideMark/>
          </w:tcPr>
          <w:p w14:paraId="77AFB15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A339586"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17FC08A1"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3AE3BEE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F860989"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16B9E8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F3290</w:t>
            </w:r>
          </w:p>
        </w:tc>
        <w:tc>
          <w:tcPr>
            <w:tcW w:w="2410" w:type="dxa"/>
            <w:noWrap/>
            <w:hideMark/>
          </w:tcPr>
          <w:p w14:paraId="68AE1755"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9C1F3BD"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20B08E07"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3045597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81DB0A7"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428CEC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F3291</w:t>
            </w:r>
          </w:p>
        </w:tc>
        <w:tc>
          <w:tcPr>
            <w:tcW w:w="2410" w:type="dxa"/>
            <w:noWrap/>
            <w:hideMark/>
          </w:tcPr>
          <w:p w14:paraId="2C913B1A"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A951E9F"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25C4B339"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061C560C"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E2EA72A"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60EA32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F330</w:t>
            </w:r>
          </w:p>
        </w:tc>
        <w:tc>
          <w:tcPr>
            <w:tcW w:w="2410" w:type="dxa"/>
            <w:noWrap/>
            <w:hideMark/>
          </w:tcPr>
          <w:p w14:paraId="2A96CB2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5FBFD2A"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5F2C3356"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3DBA467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EAFDBBE"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ECFBED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F331</w:t>
            </w:r>
          </w:p>
        </w:tc>
        <w:tc>
          <w:tcPr>
            <w:tcW w:w="2410" w:type="dxa"/>
            <w:noWrap/>
            <w:hideMark/>
          </w:tcPr>
          <w:p w14:paraId="12D9FE8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00542A6"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74DAC573"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07D5C33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2E73713"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B8DE709"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F332</w:t>
            </w:r>
          </w:p>
        </w:tc>
        <w:tc>
          <w:tcPr>
            <w:tcW w:w="2410" w:type="dxa"/>
            <w:noWrap/>
            <w:hideMark/>
          </w:tcPr>
          <w:p w14:paraId="7DE50408"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5D896D9"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711FEB0E"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70896B5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54DC900"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B38D1B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F333</w:t>
            </w:r>
          </w:p>
        </w:tc>
        <w:tc>
          <w:tcPr>
            <w:tcW w:w="2410" w:type="dxa"/>
            <w:noWrap/>
            <w:hideMark/>
          </w:tcPr>
          <w:p w14:paraId="2DD1E59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862C892"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30B571A4"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3BD569E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A41A219"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424A9F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F334</w:t>
            </w:r>
          </w:p>
        </w:tc>
        <w:tc>
          <w:tcPr>
            <w:tcW w:w="2410" w:type="dxa"/>
            <w:noWrap/>
            <w:hideMark/>
          </w:tcPr>
          <w:p w14:paraId="5D984B1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68537E0"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2FBD5EA6"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0EE4CAB8"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E7FA2CD"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2F48E3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F338</w:t>
            </w:r>
          </w:p>
        </w:tc>
        <w:tc>
          <w:tcPr>
            <w:tcW w:w="2410" w:type="dxa"/>
            <w:noWrap/>
            <w:hideMark/>
          </w:tcPr>
          <w:p w14:paraId="3AFFEA6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6D0743F"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06084DE9"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07A19FE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C7E2BF4"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1957C6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F339</w:t>
            </w:r>
          </w:p>
        </w:tc>
        <w:tc>
          <w:tcPr>
            <w:tcW w:w="2410" w:type="dxa"/>
            <w:noWrap/>
            <w:hideMark/>
          </w:tcPr>
          <w:p w14:paraId="3ED30EE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1F0962E"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45BE34C2"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2CFACC59"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9A03037"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F68FD4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F341</w:t>
            </w:r>
          </w:p>
        </w:tc>
        <w:tc>
          <w:tcPr>
            <w:tcW w:w="2410" w:type="dxa"/>
            <w:noWrap/>
            <w:hideMark/>
          </w:tcPr>
          <w:p w14:paraId="79C8FA6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E3C6159"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5D6F51E5"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12A5B1BC"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970CEAF"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166B3A8"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F348</w:t>
            </w:r>
          </w:p>
        </w:tc>
        <w:tc>
          <w:tcPr>
            <w:tcW w:w="2410" w:type="dxa"/>
            <w:noWrap/>
            <w:hideMark/>
          </w:tcPr>
          <w:p w14:paraId="2C06E94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03134CC"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1AC33953"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4E7AD601"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938FD75"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7B6061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F349</w:t>
            </w:r>
          </w:p>
        </w:tc>
        <w:tc>
          <w:tcPr>
            <w:tcW w:w="2410" w:type="dxa"/>
            <w:noWrap/>
            <w:hideMark/>
          </w:tcPr>
          <w:p w14:paraId="7D1547A5"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46A7F3A"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749F9854"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29A3BA9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BDBB67F"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A602E7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F380</w:t>
            </w:r>
          </w:p>
        </w:tc>
        <w:tc>
          <w:tcPr>
            <w:tcW w:w="2410" w:type="dxa"/>
            <w:noWrap/>
            <w:hideMark/>
          </w:tcPr>
          <w:p w14:paraId="06E4926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9D26D11"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68AED640"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165E547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D8C8420"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6F4E85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F381</w:t>
            </w:r>
          </w:p>
        </w:tc>
        <w:tc>
          <w:tcPr>
            <w:tcW w:w="2410" w:type="dxa"/>
            <w:noWrap/>
            <w:hideMark/>
          </w:tcPr>
          <w:p w14:paraId="2C83743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A0ECEAE"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15</w:t>
            </w:r>
          </w:p>
        </w:tc>
        <w:tc>
          <w:tcPr>
            <w:tcW w:w="2409" w:type="dxa"/>
          </w:tcPr>
          <w:p w14:paraId="351BBB7C"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03F44876"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6F1BE06"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2B58E60"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F388</w:t>
            </w:r>
          </w:p>
        </w:tc>
        <w:tc>
          <w:tcPr>
            <w:tcW w:w="2410" w:type="dxa"/>
            <w:noWrap/>
            <w:hideMark/>
          </w:tcPr>
          <w:p w14:paraId="2A23CF0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ACAAE7D"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0C94D4EB"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44B8F73D"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19D6007"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3139E0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lastRenderedPageBreak/>
              <w:t>F39</w:t>
            </w:r>
          </w:p>
        </w:tc>
        <w:tc>
          <w:tcPr>
            <w:tcW w:w="2410" w:type="dxa"/>
            <w:noWrap/>
            <w:hideMark/>
          </w:tcPr>
          <w:p w14:paraId="22A1848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966D631"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5</w:t>
            </w:r>
          </w:p>
        </w:tc>
        <w:tc>
          <w:tcPr>
            <w:tcW w:w="2409" w:type="dxa"/>
          </w:tcPr>
          <w:p w14:paraId="6933CC6C"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0336350A"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E3F3BDE"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D79CA8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F412</w:t>
            </w:r>
          </w:p>
        </w:tc>
        <w:tc>
          <w:tcPr>
            <w:tcW w:w="2410" w:type="dxa"/>
            <w:noWrap/>
            <w:hideMark/>
          </w:tcPr>
          <w:p w14:paraId="645A9F29"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398E21B"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1B26E31A"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Depression</w:t>
            </w:r>
          </w:p>
        </w:tc>
        <w:tc>
          <w:tcPr>
            <w:tcW w:w="1196" w:type="dxa"/>
          </w:tcPr>
          <w:p w14:paraId="3DE3264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698A54D"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AE88C9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3093</w:t>
            </w:r>
          </w:p>
        </w:tc>
        <w:tc>
          <w:tcPr>
            <w:tcW w:w="2410" w:type="dxa"/>
            <w:noWrap/>
            <w:hideMark/>
          </w:tcPr>
          <w:p w14:paraId="766647A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CD6F67B"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6DBAA46C"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2C42B7F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AD13CF2"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90A264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3094</w:t>
            </w:r>
          </w:p>
        </w:tc>
        <w:tc>
          <w:tcPr>
            <w:tcW w:w="2410" w:type="dxa"/>
            <w:noWrap/>
            <w:hideMark/>
          </w:tcPr>
          <w:p w14:paraId="156B718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55EFD629"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6CF7B59D"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75FF364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774D2EE"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81BE7F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3129</w:t>
            </w:r>
          </w:p>
        </w:tc>
        <w:tc>
          <w:tcPr>
            <w:tcW w:w="2410" w:type="dxa"/>
            <w:noWrap/>
            <w:hideMark/>
          </w:tcPr>
          <w:p w14:paraId="519E65E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4B7A508"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54430F81"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2BB69B6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A667BD1"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7CCA86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3149</w:t>
            </w:r>
          </w:p>
        </w:tc>
        <w:tc>
          <w:tcPr>
            <w:tcW w:w="2410" w:type="dxa"/>
            <w:noWrap/>
            <w:hideMark/>
          </w:tcPr>
          <w:p w14:paraId="0164B316"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0F3713A9"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4EF9E481"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63C01159"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5CF4A9B"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8A8DDC4"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31230</w:t>
            </w:r>
          </w:p>
        </w:tc>
        <w:tc>
          <w:tcPr>
            <w:tcW w:w="2410" w:type="dxa"/>
            <w:noWrap/>
            <w:hideMark/>
          </w:tcPr>
          <w:p w14:paraId="71505DB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33279064"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0FDB299E"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65D84B5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D02A872"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C6DFBC4"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31232</w:t>
            </w:r>
          </w:p>
        </w:tc>
        <w:tc>
          <w:tcPr>
            <w:tcW w:w="2410" w:type="dxa"/>
            <w:noWrap/>
            <w:hideMark/>
          </w:tcPr>
          <w:p w14:paraId="526077C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59DFE495"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7D51196B"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2B49104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387F845"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A04F4C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31233</w:t>
            </w:r>
          </w:p>
        </w:tc>
        <w:tc>
          <w:tcPr>
            <w:tcW w:w="2410" w:type="dxa"/>
            <w:noWrap/>
            <w:hideMark/>
          </w:tcPr>
          <w:p w14:paraId="0B2F6E8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35B10585"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632D812D"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63C18E96"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9BD7738"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24C387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31234</w:t>
            </w:r>
          </w:p>
        </w:tc>
        <w:tc>
          <w:tcPr>
            <w:tcW w:w="2410" w:type="dxa"/>
            <w:noWrap/>
            <w:hideMark/>
          </w:tcPr>
          <w:p w14:paraId="21203A4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6C687CF9"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7F8F4BB9"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3758EE5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F45317B"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4938ED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31281</w:t>
            </w:r>
          </w:p>
        </w:tc>
        <w:tc>
          <w:tcPr>
            <w:tcW w:w="2410" w:type="dxa"/>
            <w:noWrap/>
            <w:hideMark/>
          </w:tcPr>
          <w:p w14:paraId="4BDB8C5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0A4F02E"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129EDC1F"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736F48B5"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504D426"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C87FA8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31282</w:t>
            </w:r>
          </w:p>
        </w:tc>
        <w:tc>
          <w:tcPr>
            <w:tcW w:w="2410" w:type="dxa"/>
            <w:noWrap/>
            <w:hideMark/>
          </w:tcPr>
          <w:p w14:paraId="37A3B5E9"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1E867899"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27CD4DF7"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0A34C20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0FF0A37"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54B797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31289</w:t>
            </w:r>
          </w:p>
        </w:tc>
        <w:tc>
          <w:tcPr>
            <w:tcW w:w="2410" w:type="dxa"/>
            <w:noWrap/>
            <w:hideMark/>
          </w:tcPr>
          <w:p w14:paraId="7B7FA4E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6AE5B6C9"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09A235E2"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2EF9D22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80C1203"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337ABB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31381</w:t>
            </w:r>
          </w:p>
        </w:tc>
        <w:tc>
          <w:tcPr>
            <w:tcW w:w="2410" w:type="dxa"/>
            <w:noWrap/>
            <w:hideMark/>
          </w:tcPr>
          <w:p w14:paraId="59C41746"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52BDB950"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537B0695"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31B857C6"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B036D22"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21BB0B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31400</w:t>
            </w:r>
          </w:p>
        </w:tc>
        <w:tc>
          <w:tcPr>
            <w:tcW w:w="2410" w:type="dxa"/>
            <w:noWrap/>
            <w:hideMark/>
          </w:tcPr>
          <w:p w14:paraId="0B573C1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2CA90F81"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6CC496D6"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4CDB7AD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37B3E4C"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D7E769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31401</w:t>
            </w:r>
          </w:p>
        </w:tc>
        <w:tc>
          <w:tcPr>
            <w:tcW w:w="2410" w:type="dxa"/>
            <w:noWrap/>
            <w:hideMark/>
          </w:tcPr>
          <w:p w14:paraId="27982C0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13DE437E"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50CFF3AB"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54C3B81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17EE1CF"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A11DCE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F631</w:t>
            </w:r>
          </w:p>
        </w:tc>
        <w:tc>
          <w:tcPr>
            <w:tcW w:w="2410" w:type="dxa"/>
            <w:noWrap/>
            <w:hideMark/>
          </w:tcPr>
          <w:p w14:paraId="7A55388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2676BDD"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44A1D3D4"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0F483DF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F7E9072"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BA9A64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F632</w:t>
            </w:r>
          </w:p>
        </w:tc>
        <w:tc>
          <w:tcPr>
            <w:tcW w:w="2410" w:type="dxa"/>
            <w:noWrap/>
            <w:hideMark/>
          </w:tcPr>
          <w:p w14:paraId="165DCB9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7581DC0"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7A7A0392"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35E7FA6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B812A6E"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5783A6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F638</w:t>
            </w:r>
          </w:p>
        </w:tc>
        <w:tc>
          <w:tcPr>
            <w:tcW w:w="2410" w:type="dxa"/>
            <w:noWrap/>
            <w:hideMark/>
          </w:tcPr>
          <w:p w14:paraId="00649AB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E8F5104"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4B23E2B1"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3ABC792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7D85A24"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545A68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F639</w:t>
            </w:r>
          </w:p>
        </w:tc>
        <w:tc>
          <w:tcPr>
            <w:tcW w:w="2410" w:type="dxa"/>
            <w:noWrap/>
            <w:hideMark/>
          </w:tcPr>
          <w:p w14:paraId="6C13ABA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9AD924B"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22D212B3"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7024337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BED096C"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206EA2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F900</w:t>
            </w:r>
          </w:p>
        </w:tc>
        <w:tc>
          <w:tcPr>
            <w:tcW w:w="2410" w:type="dxa"/>
            <w:noWrap/>
            <w:hideMark/>
          </w:tcPr>
          <w:p w14:paraId="5E5284A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EB8FA3B"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39646CF2"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5CB44CA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636E3B3"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F8F1F8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F901</w:t>
            </w:r>
          </w:p>
        </w:tc>
        <w:tc>
          <w:tcPr>
            <w:tcW w:w="2410" w:type="dxa"/>
            <w:noWrap/>
            <w:hideMark/>
          </w:tcPr>
          <w:p w14:paraId="50B9F0E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85B02B2"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26830C0E"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0C724111"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2D7D313"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2C9F82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F908</w:t>
            </w:r>
          </w:p>
        </w:tc>
        <w:tc>
          <w:tcPr>
            <w:tcW w:w="2410" w:type="dxa"/>
            <w:noWrap/>
            <w:hideMark/>
          </w:tcPr>
          <w:p w14:paraId="2942F8B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94C75ED"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5554B8B9"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2E3F70D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CE68C57"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CC94EE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F909</w:t>
            </w:r>
          </w:p>
        </w:tc>
        <w:tc>
          <w:tcPr>
            <w:tcW w:w="2410" w:type="dxa"/>
            <w:noWrap/>
            <w:hideMark/>
          </w:tcPr>
          <w:p w14:paraId="11E3D27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C0D4EE8"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5598FEE9"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6978086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0542378"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3A2BF4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F910</w:t>
            </w:r>
          </w:p>
        </w:tc>
        <w:tc>
          <w:tcPr>
            <w:tcW w:w="2410" w:type="dxa"/>
            <w:noWrap/>
            <w:hideMark/>
          </w:tcPr>
          <w:p w14:paraId="45918A5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B753399"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5A49686B"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4D37CA2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A87E369"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6E1ADD9"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F911</w:t>
            </w:r>
          </w:p>
        </w:tc>
        <w:tc>
          <w:tcPr>
            <w:tcW w:w="2410" w:type="dxa"/>
            <w:noWrap/>
            <w:hideMark/>
          </w:tcPr>
          <w:p w14:paraId="7AD7566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21A1E22"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2F02D618"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1ADC2519"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320D0D9"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A2BF6E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F912</w:t>
            </w:r>
          </w:p>
        </w:tc>
        <w:tc>
          <w:tcPr>
            <w:tcW w:w="2410" w:type="dxa"/>
            <w:noWrap/>
            <w:hideMark/>
          </w:tcPr>
          <w:p w14:paraId="23AAF75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0E0C4FC"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79F1F0B4"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51AC1EA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E09A041"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CF8E90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F913</w:t>
            </w:r>
          </w:p>
        </w:tc>
        <w:tc>
          <w:tcPr>
            <w:tcW w:w="2410" w:type="dxa"/>
            <w:noWrap/>
            <w:hideMark/>
          </w:tcPr>
          <w:p w14:paraId="641177D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D2FE820"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01E8C5C2"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59F7447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A32D711"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255E27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F918</w:t>
            </w:r>
          </w:p>
        </w:tc>
        <w:tc>
          <w:tcPr>
            <w:tcW w:w="2410" w:type="dxa"/>
            <w:noWrap/>
            <w:hideMark/>
          </w:tcPr>
          <w:p w14:paraId="43DDA4A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9028811"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612AAF25"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3D8DF66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DABE03D"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B714E2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F920</w:t>
            </w:r>
          </w:p>
        </w:tc>
        <w:tc>
          <w:tcPr>
            <w:tcW w:w="2410" w:type="dxa"/>
            <w:noWrap/>
            <w:hideMark/>
          </w:tcPr>
          <w:p w14:paraId="24CF7FF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76BF141"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13132701"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60CC036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883F661"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5C638C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F928</w:t>
            </w:r>
          </w:p>
        </w:tc>
        <w:tc>
          <w:tcPr>
            <w:tcW w:w="2410" w:type="dxa"/>
            <w:noWrap/>
            <w:hideMark/>
          </w:tcPr>
          <w:p w14:paraId="707C57F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D46C736"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4F555CD3"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18D6EE6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528F797"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98F935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F929</w:t>
            </w:r>
          </w:p>
        </w:tc>
        <w:tc>
          <w:tcPr>
            <w:tcW w:w="2410" w:type="dxa"/>
            <w:noWrap/>
            <w:hideMark/>
          </w:tcPr>
          <w:p w14:paraId="24157CD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7629845"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4C78854E"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469ECCF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078B3B5"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FAF44F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V7102</w:t>
            </w:r>
          </w:p>
        </w:tc>
        <w:tc>
          <w:tcPr>
            <w:tcW w:w="2410" w:type="dxa"/>
            <w:noWrap/>
            <w:hideMark/>
          </w:tcPr>
          <w:p w14:paraId="21F624F5"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7AF48153"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11124172"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Disruptive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behaviours</w:t>
            </w:r>
          </w:p>
        </w:tc>
        <w:tc>
          <w:tcPr>
            <w:tcW w:w="1196" w:type="dxa"/>
          </w:tcPr>
          <w:p w14:paraId="0465624C"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3C278E0"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193062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3071</w:t>
            </w:r>
          </w:p>
        </w:tc>
        <w:tc>
          <w:tcPr>
            <w:tcW w:w="2410" w:type="dxa"/>
            <w:noWrap/>
            <w:hideMark/>
          </w:tcPr>
          <w:p w14:paraId="305F4F5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5372D820"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77DA2D92"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Eating</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0813341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F8C72F3"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6A40264"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30750</w:t>
            </w:r>
          </w:p>
        </w:tc>
        <w:tc>
          <w:tcPr>
            <w:tcW w:w="2410" w:type="dxa"/>
            <w:noWrap/>
            <w:hideMark/>
          </w:tcPr>
          <w:p w14:paraId="4CFC881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0EFD2143"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1FF1D172"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Eating</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1AFCCE8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A7FAFC1"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A22C6EA"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30751</w:t>
            </w:r>
          </w:p>
        </w:tc>
        <w:tc>
          <w:tcPr>
            <w:tcW w:w="2410" w:type="dxa"/>
            <w:noWrap/>
            <w:hideMark/>
          </w:tcPr>
          <w:p w14:paraId="2335FBE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690E120D"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5BD778F4"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Eating</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7448089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821BA32"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F86397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30752</w:t>
            </w:r>
          </w:p>
        </w:tc>
        <w:tc>
          <w:tcPr>
            <w:tcW w:w="2410" w:type="dxa"/>
            <w:noWrap/>
            <w:hideMark/>
          </w:tcPr>
          <w:p w14:paraId="3B5810A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3C82CE60"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01340335"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Eating</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36BC2EC"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C341E0C"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0F0C2AA"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30753</w:t>
            </w:r>
          </w:p>
        </w:tc>
        <w:tc>
          <w:tcPr>
            <w:tcW w:w="2410" w:type="dxa"/>
            <w:noWrap/>
            <w:hideMark/>
          </w:tcPr>
          <w:p w14:paraId="0F68DDE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516DC10"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19051B2C"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Eating</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73F013C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5BFE7D6"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671A154"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30759</w:t>
            </w:r>
          </w:p>
        </w:tc>
        <w:tc>
          <w:tcPr>
            <w:tcW w:w="2410" w:type="dxa"/>
            <w:noWrap/>
            <w:hideMark/>
          </w:tcPr>
          <w:p w14:paraId="6046EDBA"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1C1AED16"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500629C7"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Eating</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177D8765"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0EFCD7C"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E2DD4C8"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F500</w:t>
            </w:r>
          </w:p>
        </w:tc>
        <w:tc>
          <w:tcPr>
            <w:tcW w:w="2410" w:type="dxa"/>
            <w:noWrap/>
            <w:hideMark/>
          </w:tcPr>
          <w:p w14:paraId="6F48E6E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ACF1BA2"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56640F76"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Eating</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57B1F42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287807C"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AAB080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F501</w:t>
            </w:r>
          </w:p>
        </w:tc>
        <w:tc>
          <w:tcPr>
            <w:tcW w:w="2410" w:type="dxa"/>
            <w:noWrap/>
            <w:hideMark/>
          </w:tcPr>
          <w:p w14:paraId="3E5FE9A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093A834"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3BA88205"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Eating</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A90DD5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76F5CE6"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358EBE4"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F502</w:t>
            </w:r>
          </w:p>
        </w:tc>
        <w:tc>
          <w:tcPr>
            <w:tcW w:w="2410" w:type="dxa"/>
            <w:noWrap/>
            <w:hideMark/>
          </w:tcPr>
          <w:p w14:paraId="555E514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E62287B"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36B7B5ED"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Eating</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0CB044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D9FB85C"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64BC63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F503</w:t>
            </w:r>
          </w:p>
        </w:tc>
        <w:tc>
          <w:tcPr>
            <w:tcW w:w="2410" w:type="dxa"/>
            <w:noWrap/>
            <w:hideMark/>
          </w:tcPr>
          <w:p w14:paraId="7400CE1A"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DEFA145"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D0ACE93"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Eatin</w:t>
            </w:r>
            <w:r w:rsidRPr="00C76ACA">
              <w:rPr>
                <w:rFonts w:asciiTheme="minorHAnsi" w:eastAsia="Times New Roman" w:hAnsiTheme="minorHAnsi" w:cs="Calibri"/>
                <w:color w:val="000000"/>
                <w:kern w:val="0"/>
                <w:sz w:val="20"/>
                <w:szCs w:val="20"/>
                <w:lang w:val="en-NZ" w:eastAsia="en-NZ" w:bidi="ar-SA"/>
                <w14:ligatures w14:val="none"/>
              </w:rPr>
              <w:t xml:space="preserve">g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32A3B69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060230D"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370798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F508</w:t>
            </w:r>
          </w:p>
        </w:tc>
        <w:tc>
          <w:tcPr>
            <w:tcW w:w="2410" w:type="dxa"/>
            <w:noWrap/>
            <w:hideMark/>
          </w:tcPr>
          <w:p w14:paraId="0CF36DFD"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1CF47FE"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3809C73F"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Eating</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6A2D8BF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D19B6D0"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32DA82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lastRenderedPageBreak/>
              <w:t>F509</w:t>
            </w:r>
          </w:p>
        </w:tc>
        <w:tc>
          <w:tcPr>
            <w:tcW w:w="2410" w:type="dxa"/>
            <w:noWrap/>
            <w:hideMark/>
          </w:tcPr>
          <w:p w14:paraId="7997BDF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D5EE373"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4C489A67"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Eating</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1858434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6068E8A"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E870FF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F982</w:t>
            </w:r>
          </w:p>
        </w:tc>
        <w:tc>
          <w:tcPr>
            <w:tcW w:w="2410" w:type="dxa"/>
            <w:noWrap/>
            <w:hideMark/>
          </w:tcPr>
          <w:p w14:paraId="0E7D799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EAE420F"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7E294018"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Eating</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0F8CC24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8058E24"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4970F0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F983</w:t>
            </w:r>
          </w:p>
        </w:tc>
        <w:tc>
          <w:tcPr>
            <w:tcW w:w="2410" w:type="dxa"/>
            <w:noWrap/>
            <w:hideMark/>
          </w:tcPr>
          <w:p w14:paraId="1229A4D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2A69A22"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2C74011D"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Eating</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795B8B8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3F8601B"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82AE6E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3094</w:t>
            </w:r>
          </w:p>
        </w:tc>
        <w:tc>
          <w:tcPr>
            <w:tcW w:w="2410" w:type="dxa"/>
            <w:noWrap/>
            <w:hideMark/>
          </w:tcPr>
          <w:p w14:paraId="40E8EE01"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2FF7E25"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5E972CDA"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Emotional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68A0981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1E96DD4"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A8BE844"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3099</w:t>
            </w:r>
          </w:p>
        </w:tc>
        <w:tc>
          <w:tcPr>
            <w:tcW w:w="2410" w:type="dxa"/>
            <w:noWrap/>
            <w:hideMark/>
          </w:tcPr>
          <w:p w14:paraId="045A474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166E4392"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1F22EF6A"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Emotional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1A4771E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97AEFED"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3273FB9"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29383</w:t>
            </w:r>
          </w:p>
        </w:tc>
        <w:tc>
          <w:tcPr>
            <w:tcW w:w="2410" w:type="dxa"/>
            <w:noWrap/>
            <w:hideMark/>
          </w:tcPr>
          <w:p w14:paraId="03C470A8"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22228558"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2162502C"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Emotional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53AA5B3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8F41152"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C533CD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F063</w:t>
            </w:r>
          </w:p>
        </w:tc>
        <w:tc>
          <w:tcPr>
            <w:tcW w:w="2410" w:type="dxa"/>
            <w:noWrap/>
            <w:hideMark/>
          </w:tcPr>
          <w:p w14:paraId="7052444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F12EDEE"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343E8087"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Emotional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5CD5964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590F77D"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649283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F0630</w:t>
            </w:r>
          </w:p>
        </w:tc>
        <w:tc>
          <w:tcPr>
            <w:tcW w:w="2410" w:type="dxa"/>
            <w:noWrap/>
            <w:hideMark/>
          </w:tcPr>
          <w:p w14:paraId="0F99A7D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4C9C538"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1B9FB975"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Emotional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599A754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6C2B7D1"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57324B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F0634</w:t>
            </w:r>
          </w:p>
        </w:tc>
        <w:tc>
          <w:tcPr>
            <w:tcW w:w="2410" w:type="dxa"/>
            <w:noWrap/>
            <w:hideMark/>
          </w:tcPr>
          <w:p w14:paraId="5D54640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98F7CBA"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60B0A6E9"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Emotional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7400337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163B18F"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7129C4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F0639</w:t>
            </w:r>
          </w:p>
        </w:tc>
        <w:tc>
          <w:tcPr>
            <w:tcW w:w="2410" w:type="dxa"/>
            <w:noWrap/>
            <w:hideMark/>
          </w:tcPr>
          <w:p w14:paraId="600210F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A524812"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51A3C10A"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Emotional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1231890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03DC142"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89F7BC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F252</w:t>
            </w:r>
          </w:p>
        </w:tc>
        <w:tc>
          <w:tcPr>
            <w:tcW w:w="2410" w:type="dxa"/>
            <w:noWrap/>
            <w:hideMark/>
          </w:tcPr>
          <w:p w14:paraId="595BC64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0D159FF"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6A764FD2"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Emotional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57E1105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B4AF1F2"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C2BFC6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F258</w:t>
            </w:r>
          </w:p>
        </w:tc>
        <w:tc>
          <w:tcPr>
            <w:tcW w:w="2410" w:type="dxa"/>
            <w:noWrap/>
            <w:hideMark/>
          </w:tcPr>
          <w:p w14:paraId="0E7E1BBD"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6FAD6DD"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30118E6A"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Emotional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2C913FD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BA58DB3"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530BEC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F920</w:t>
            </w:r>
          </w:p>
        </w:tc>
        <w:tc>
          <w:tcPr>
            <w:tcW w:w="2410" w:type="dxa"/>
            <w:noWrap/>
            <w:hideMark/>
          </w:tcPr>
          <w:p w14:paraId="1A12FD4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58A8C37"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0F31FF83"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Emotional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0C23FCCA"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018A429"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939EE5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F928</w:t>
            </w:r>
          </w:p>
        </w:tc>
        <w:tc>
          <w:tcPr>
            <w:tcW w:w="2410" w:type="dxa"/>
            <w:noWrap/>
            <w:hideMark/>
          </w:tcPr>
          <w:p w14:paraId="3E7918B5"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6B5ABE6"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42906FB8"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Emotional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3A1AC58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C8F97C4"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C5E83C0"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F929</w:t>
            </w:r>
          </w:p>
        </w:tc>
        <w:tc>
          <w:tcPr>
            <w:tcW w:w="2410" w:type="dxa"/>
            <w:noWrap/>
            <w:hideMark/>
          </w:tcPr>
          <w:p w14:paraId="10F121D6"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DABD45B"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13FE50B9"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Emotional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1E6B7C6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68274D0"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BBDFDB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F938</w:t>
            </w:r>
          </w:p>
        </w:tc>
        <w:tc>
          <w:tcPr>
            <w:tcW w:w="2410" w:type="dxa"/>
            <w:noWrap/>
            <w:hideMark/>
          </w:tcPr>
          <w:p w14:paraId="52BB2235"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01C2517"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02C7DB65"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Emotional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83864D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CAC4785"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5C82A1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F939</w:t>
            </w:r>
          </w:p>
        </w:tc>
        <w:tc>
          <w:tcPr>
            <w:tcW w:w="2410" w:type="dxa"/>
            <w:noWrap/>
            <w:hideMark/>
          </w:tcPr>
          <w:p w14:paraId="2B0304E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DE0D2C3"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25025470"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Emotional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656E1F1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54FFFF8"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84084B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3009</w:t>
            </w:r>
          </w:p>
        </w:tc>
        <w:tc>
          <w:tcPr>
            <w:tcW w:w="2410" w:type="dxa"/>
            <w:noWrap/>
            <w:hideMark/>
          </w:tcPr>
          <w:p w14:paraId="2E2F702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6CEECA61"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1FD6E440"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r w:rsidRPr="00C76ACA">
              <w:rPr>
                <w:rFonts w:asciiTheme="minorHAnsi" w:eastAsia="Times New Roman" w:hAnsiTheme="minorHAnsi" w:cs="Calibri"/>
                <w:color w:val="000000"/>
                <w:kern w:val="0"/>
                <w:sz w:val="20"/>
                <w:szCs w:val="20"/>
                <w:lang w:val="en-NZ" w:eastAsia="en-NZ" w:bidi="ar-SA"/>
                <w14:ligatures w14:val="none"/>
              </w:rPr>
              <w:t xml:space="preserve"> nfd*</w:t>
            </w:r>
          </w:p>
        </w:tc>
        <w:tc>
          <w:tcPr>
            <w:tcW w:w="1196" w:type="dxa"/>
          </w:tcPr>
          <w:p w14:paraId="11FF2C3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C5EAED2"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91B733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7999</w:t>
            </w:r>
          </w:p>
        </w:tc>
        <w:tc>
          <w:tcPr>
            <w:tcW w:w="2410" w:type="dxa"/>
            <w:noWrap/>
            <w:hideMark/>
          </w:tcPr>
          <w:p w14:paraId="5D2089B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450A8F8"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656F0A5B"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r w:rsidRPr="00C76ACA">
              <w:rPr>
                <w:rFonts w:asciiTheme="minorHAnsi" w:eastAsia="Times New Roman" w:hAnsiTheme="minorHAnsi" w:cs="Calibri"/>
                <w:color w:val="000000"/>
                <w:kern w:val="0"/>
                <w:sz w:val="20"/>
                <w:szCs w:val="20"/>
                <w:lang w:val="en-NZ" w:eastAsia="en-NZ" w:bidi="ar-SA"/>
                <w14:ligatures w14:val="none"/>
              </w:rPr>
              <w:t xml:space="preserve"> nfd*</w:t>
            </w:r>
          </w:p>
        </w:tc>
        <w:tc>
          <w:tcPr>
            <w:tcW w:w="1196" w:type="dxa"/>
          </w:tcPr>
          <w:p w14:paraId="6FED4436"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598BF20"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7659B0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V7109</w:t>
            </w:r>
          </w:p>
        </w:tc>
        <w:tc>
          <w:tcPr>
            <w:tcW w:w="2410" w:type="dxa"/>
            <w:noWrap/>
            <w:hideMark/>
          </w:tcPr>
          <w:p w14:paraId="6FF88B2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2CFEE81A"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4A1B0962"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r w:rsidRPr="00C76ACA">
              <w:rPr>
                <w:rFonts w:asciiTheme="minorHAnsi" w:eastAsia="Times New Roman" w:hAnsiTheme="minorHAnsi" w:cs="Calibri"/>
                <w:color w:val="000000"/>
                <w:kern w:val="0"/>
                <w:sz w:val="20"/>
                <w:szCs w:val="20"/>
                <w:lang w:val="en-NZ" w:eastAsia="en-NZ" w:bidi="ar-SA"/>
                <w14:ligatures w14:val="none"/>
              </w:rPr>
              <w:t xml:space="preserve"> nfd*</w:t>
            </w:r>
          </w:p>
        </w:tc>
        <w:tc>
          <w:tcPr>
            <w:tcW w:w="1196" w:type="dxa"/>
          </w:tcPr>
          <w:p w14:paraId="0A43C99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0BA13AC"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FE92DB4"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2930</w:t>
            </w:r>
          </w:p>
        </w:tc>
        <w:tc>
          <w:tcPr>
            <w:tcW w:w="2410" w:type="dxa"/>
            <w:noWrap/>
            <w:hideMark/>
          </w:tcPr>
          <w:p w14:paraId="1F8B2EA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3988A0F8"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499412B3"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509E373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E27903C"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D9198A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2939</w:t>
            </w:r>
          </w:p>
        </w:tc>
        <w:tc>
          <w:tcPr>
            <w:tcW w:w="2410" w:type="dxa"/>
            <w:noWrap/>
            <w:hideMark/>
          </w:tcPr>
          <w:p w14:paraId="35994EF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5576A0C9"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4303170F"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689884B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FBD7BA3"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ED51309"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3073</w:t>
            </w:r>
          </w:p>
        </w:tc>
        <w:tc>
          <w:tcPr>
            <w:tcW w:w="2410" w:type="dxa"/>
            <w:noWrap/>
            <w:hideMark/>
          </w:tcPr>
          <w:p w14:paraId="1F47ED7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256D42ED"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6BAD3205"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6E64E54C"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B799F92"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33CECC4"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3076</w:t>
            </w:r>
          </w:p>
        </w:tc>
        <w:tc>
          <w:tcPr>
            <w:tcW w:w="2410" w:type="dxa"/>
            <w:noWrap/>
            <w:hideMark/>
          </w:tcPr>
          <w:p w14:paraId="2353D8C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62B0C96C"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332C20BB"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3EF0805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C962A09"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3EB5C7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3077</w:t>
            </w:r>
          </w:p>
        </w:tc>
        <w:tc>
          <w:tcPr>
            <w:tcW w:w="2410" w:type="dxa"/>
            <w:noWrap/>
            <w:hideMark/>
          </w:tcPr>
          <w:p w14:paraId="2746EC1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66DC044C"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219DBE90"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3BA463D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56C7C5E"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7D75E5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3139</w:t>
            </w:r>
          </w:p>
        </w:tc>
        <w:tc>
          <w:tcPr>
            <w:tcW w:w="2410" w:type="dxa"/>
            <w:noWrap/>
            <w:hideMark/>
          </w:tcPr>
          <w:p w14:paraId="3C4AAC29"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17BB6D19"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0C552782"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39D96E6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65983F3"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DEC090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7876</w:t>
            </w:r>
          </w:p>
        </w:tc>
        <w:tc>
          <w:tcPr>
            <w:tcW w:w="2410" w:type="dxa"/>
            <w:noWrap/>
            <w:hideMark/>
          </w:tcPr>
          <w:p w14:paraId="33231415"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63C6287E"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440C52D3"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27D23575"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FA59B86"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327CED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29389</w:t>
            </w:r>
          </w:p>
        </w:tc>
        <w:tc>
          <w:tcPr>
            <w:tcW w:w="2410" w:type="dxa"/>
            <w:noWrap/>
            <w:hideMark/>
          </w:tcPr>
          <w:p w14:paraId="593674C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192AE783"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1E0051AD"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0D4A1F76"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79F04C2"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F4C639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29910</w:t>
            </w:r>
          </w:p>
        </w:tc>
        <w:tc>
          <w:tcPr>
            <w:tcW w:w="2410" w:type="dxa"/>
            <w:noWrap/>
            <w:hideMark/>
          </w:tcPr>
          <w:p w14:paraId="7095275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25140BA1"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0D0EE83F"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0FF07AA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E4BC858"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A864C0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30720</w:t>
            </w:r>
          </w:p>
        </w:tc>
        <w:tc>
          <w:tcPr>
            <w:tcW w:w="2410" w:type="dxa"/>
            <w:noWrap/>
            <w:hideMark/>
          </w:tcPr>
          <w:p w14:paraId="1D1ED826"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356E11A"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77067E3B"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4F258AD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85ADC05"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C51D64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30721</w:t>
            </w:r>
          </w:p>
        </w:tc>
        <w:tc>
          <w:tcPr>
            <w:tcW w:w="2410" w:type="dxa"/>
            <w:noWrap/>
            <w:hideMark/>
          </w:tcPr>
          <w:p w14:paraId="1A97050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2EA92BF9"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2B08B30B"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07C980B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40EE344"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0B77DD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30722</w:t>
            </w:r>
          </w:p>
        </w:tc>
        <w:tc>
          <w:tcPr>
            <w:tcW w:w="2410" w:type="dxa"/>
            <w:noWrap/>
            <w:hideMark/>
          </w:tcPr>
          <w:p w14:paraId="0A645D28"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7568127"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5CA582CB"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5497867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55F13A3"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A31859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30723</w:t>
            </w:r>
          </w:p>
        </w:tc>
        <w:tc>
          <w:tcPr>
            <w:tcW w:w="2410" w:type="dxa"/>
            <w:noWrap/>
            <w:hideMark/>
          </w:tcPr>
          <w:p w14:paraId="38DEBC2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53E6381B"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42034644"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12AB6C1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889D493"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B812729"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31231</w:t>
            </w:r>
          </w:p>
        </w:tc>
        <w:tc>
          <w:tcPr>
            <w:tcW w:w="2410" w:type="dxa"/>
            <w:noWrap/>
            <w:hideMark/>
          </w:tcPr>
          <w:p w14:paraId="64C82CA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6E65FDEC"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59CB3F38"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6545242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6CC6C2F"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AACD96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31239</w:t>
            </w:r>
          </w:p>
        </w:tc>
        <w:tc>
          <w:tcPr>
            <w:tcW w:w="2410" w:type="dxa"/>
            <w:noWrap/>
            <w:hideMark/>
          </w:tcPr>
          <w:p w14:paraId="641D21A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C9FF5D4"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2FA6A5C6"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27327C0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0225F55"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B5F32E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31382</w:t>
            </w:r>
          </w:p>
        </w:tc>
        <w:tc>
          <w:tcPr>
            <w:tcW w:w="2410" w:type="dxa"/>
            <w:noWrap/>
            <w:hideMark/>
          </w:tcPr>
          <w:p w14:paraId="0E3063A5"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716B6C82"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412EA093"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34D3103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DE0821C"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1B006A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31389</w:t>
            </w:r>
          </w:p>
        </w:tc>
        <w:tc>
          <w:tcPr>
            <w:tcW w:w="2410" w:type="dxa"/>
            <w:noWrap/>
            <w:hideMark/>
          </w:tcPr>
          <w:p w14:paraId="38FD5A5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6A80861D"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5FA5E8B1"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7ADCA63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2F66A1D"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8EC63F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78009</w:t>
            </w:r>
          </w:p>
        </w:tc>
        <w:tc>
          <w:tcPr>
            <w:tcW w:w="2410" w:type="dxa"/>
            <w:noWrap/>
            <w:hideMark/>
          </w:tcPr>
          <w:p w14:paraId="0FC47F1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004D105F"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2779ACA8"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01E17FF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0D2C311"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251B66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F050</w:t>
            </w:r>
          </w:p>
        </w:tc>
        <w:tc>
          <w:tcPr>
            <w:tcW w:w="2410" w:type="dxa"/>
            <w:noWrap/>
            <w:hideMark/>
          </w:tcPr>
          <w:p w14:paraId="13CF4C1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2A5AF99"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794E4A62"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4B888E95"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A80A99C"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092545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F051</w:t>
            </w:r>
          </w:p>
        </w:tc>
        <w:tc>
          <w:tcPr>
            <w:tcW w:w="2410" w:type="dxa"/>
            <w:noWrap/>
            <w:hideMark/>
          </w:tcPr>
          <w:p w14:paraId="48B98BE8"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1390D04"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54B4FBBD"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3E2A5EB9"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1483A99"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4F7ADA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F058</w:t>
            </w:r>
          </w:p>
        </w:tc>
        <w:tc>
          <w:tcPr>
            <w:tcW w:w="2410" w:type="dxa"/>
            <w:noWrap/>
            <w:hideMark/>
          </w:tcPr>
          <w:p w14:paraId="1CCE7DD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8BDAF11"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5FF1E77B"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5E4A3E6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8D0931F"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AFCE93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F059</w:t>
            </w:r>
          </w:p>
        </w:tc>
        <w:tc>
          <w:tcPr>
            <w:tcW w:w="2410" w:type="dxa"/>
            <w:noWrap/>
            <w:hideMark/>
          </w:tcPr>
          <w:p w14:paraId="438C5A9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A7D4599"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32E3F57F"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6E4DC6CD"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8257CA4"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4A8CE6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F060</w:t>
            </w:r>
          </w:p>
        </w:tc>
        <w:tc>
          <w:tcPr>
            <w:tcW w:w="2410" w:type="dxa"/>
            <w:noWrap/>
            <w:hideMark/>
          </w:tcPr>
          <w:p w14:paraId="4B03EDFC"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0CDB3D6"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1E790A09"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2482C75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F2B02DA"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12B6FF9"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F061</w:t>
            </w:r>
          </w:p>
        </w:tc>
        <w:tc>
          <w:tcPr>
            <w:tcW w:w="2410" w:type="dxa"/>
            <w:noWrap/>
            <w:hideMark/>
          </w:tcPr>
          <w:p w14:paraId="5A739FD6"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0C7C2AA"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2A83B925"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1A627B9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6881AD6"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019403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lastRenderedPageBreak/>
              <w:t>F062</w:t>
            </w:r>
          </w:p>
        </w:tc>
        <w:tc>
          <w:tcPr>
            <w:tcW w:w="2410" w:type="dxa"/>
            <w:noWrap/>
            <w:hideMark/>
          </w:tcPr>
          <w:p w14:paraId="23C20BE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64E4E30"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651A8205"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44FAD9F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6F91FBA"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E7A8299"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F065</w:t>
            </w:r>
          </w:p>
        </w:tc>
        <w:tc>
          <w:tcPr>
            <w:tcW w:w="2410" w:type="dxa"/>
            <w:noWrap/>
            <w:hideMark/>
          </w:tcPr>
          <w:p w14:paraId="0CF0EEE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20A5DDA"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32BF3BAE"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6D6140A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96B83B1"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E430819"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F066</w:t>
            </w:r>
          </w:p>
        </w:tc>
        <w:tc>
          <w:tcPr>
            <w:tcW w:w="2410" w:type="dxa"/>
            <w:noWrap/>
            <w:hideMark/>
          </w:tcPr>
          <w:p w14:paraId="4C9A85A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F05C742"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7BBA1147"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2C35DCFC"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139D72D"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CA7F678"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F068</w:t>
            </w:r>
          </w:p>
        </w:tc>
        <w:tc>
          <w:tcPr>
            <w:tcW w:w="2410" w:type="dxa"/>
            <w:noWrap/>
            <w:hideMark/>
          </w:tcPr>
          <w:p w14:paraId="72A712E9"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E8D7320"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63865D7A"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34BCFCC5"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6E4DBB4"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300A95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F069</w:t>
            </w:r>
          </w:p>
        </w:tc>
        <w:tc>
          <w:tcPr>
            <w:tcW w:w="2410" w:type="dxa"/>
            <w:noWrap/>
            <w:hideMark/>
          </w:tcPr>
          <w:p w14:paraId="3B6E7B0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8737DE3"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21B130FA"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25B0B38C"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2ACECE1"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4CD33B4"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F071</w:t>
            </w:r>
          </w:p>
        </w:tc>
        <w:tc>
          <w:tcPr>
            <w:tcW w:w="2410" w:type="dxa"/>
            <w:noWrap/>
            <w:hideMark/>
          </w:tcPr>
          <w:p w14:paraId="1F45336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CD25E19"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6D70B0D5"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173CCDB9"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906B529"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F082FD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F072</w:t>
            </w:r>
          </w:p>
        </w:tc>
        <w:tc>
          <w:tcPr>
            <w:tcW w:w="2410" w:type="dxa"/>
            <w:noWrap/>
            <w:hideMark/>
          </w:tcPr>
          <w:p w14:paraId="481FCBC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6D9837D"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6195FEFE"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5264330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9E4792C"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160DE6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F078</w:t>
            </w:r>
          </w:p>
        </w:tc>
        <w:tc>
          <w:tcPr>
            <w:tcW w:w="2410" w:type="dxa"/>
            <w:noWrap/>
            <w:hideMark/>
          </w:tcPr>
          <w:p w14:paraId="3C400C1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01C10C5"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4FBBFD34"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79ED911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36148D9"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D09680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F079</w:t>
            </w:r>
          </w:p>
        </w:tc>
        <w:tc>
          <w:tcPr>
            <w:tcW w:w="2410" w:type="dxa"/>
            <w:noWrap/>
            <w:hideMark/>
          </w:tcPr>
          <w:p w14:paraId="2CE87C4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DF3ADCA"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385F18F7"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334D9BD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C9A3DEC"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6348554"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F09</w:t>
            </w:r>
          </w:p>
        </w:tc>
        <w:tc>
          <w:tcPr>
            <w:tcW w:w="2410" w:type="dxa"/>
            <w:noWrap/>
            <w:hideMark/>
          </w:tcPr>
          <w:p w14:paraId="27EB887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1DFD3E4"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52D0994F"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2796507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6AA1693"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4466C4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F488</w:t>
            </w:r>
          </w:p>
        </w:tc>
        <w:tc>
          <w:tcPr>
            <w:tcW w:w="2410" w:type="dxa"/>
            <w:noWrap/>
            <w:hideMark/>
          </w:tcPr>
          <w:p w14:paraId="2CB424E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5F86E3D"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76A9D61A"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6C878945"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1C75BEB"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630DEA4"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F489</w:t>
            </w:r>
          </w:p>
        </w:tc>
        <w:tc>
          <w:tcPr>
            <w:tcW w:w="2410" w:type="dxa"/>
            <w:noWrap/>
            <w:hideMark/>
          </w:tcPr>
          <w:p w14:paraId="7BDA203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A134B6D"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51418643"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59C8A74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54907BF"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81DEE28"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F630</w:t>
            </w:r>
          </w:p>
        </w:tc>
        <w:tc>
          <w:tcPr>
            <w:tcW w:w="2410" w:type="dxa"/>
            <w:noWrap/>
            <w:hideMark/>
          </w:tcPr>
          <w:p w14:paraId="0F465FA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9D17D51"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14C13D82"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546156BA"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E31232C"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DBAEC9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F633</w:t>
            </w:r>
          </w:p>
        </w:tc>
        <w:tc>
          <w:tcPr>
            <w:tcW w:w="2410" w:type="dxa"/>
            <w:noWrap/>
            <w:hideMark/>
          </w:tcPr>
          <w:p w14:paraId="17147F7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86B64DC"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1B08F0DD"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410D16D1"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4414ECC"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E1F214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F842</w:t>
            </w:r>
          </w:p>
        </w:tc>
        <w:tc>
          <w:tcPr>
            <w:tcW w:w="2410" w:type="dxa"/>
            <w:noWrap/>
            <w:hideMark/>
          </w:tcPr>
          <w:p w14:paraId="7B4BA56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0149A96"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517B3B3E"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7F9C8FB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12820C9"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878A55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F843</w:t>
            </w:r>
          </w:p>
        </w:tc>
        <w:tc>
          <w:tcPr>
            <w:tcW w:w="2410" w:type="dxa"/>
            <w:noWrap/>
            <w:hideMark/>
          </w:tcPr>
          <w:p w14:paraId="576B4A5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A10396F"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6B782FE3"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7CD20C2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106E056"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B7E8DE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F950</w:t>
            </w:r>
          </w:p>
        </w:tc>
        <w:tc>
          <w:tcPr>
            <w:tcW w:w="2410" w:type="dxa"/>
            <w:noWrap/>
            <w:hideMark/>
          </w:tcPr>
          <w:p w14:paraId="6117547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7109992"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32E05A4B"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63F4CA6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F2C9ED3"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FD91F2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F951</w:t>
            </w:r>
          </w:p>
        </w:tc>
        <w:tc>
          <w:tcPr>
            <w:tcW w:w="2410" w:type="dxa"/>
            <w:noWrap/>
            <w:hideMark/>
          </w:tcPr>
          <w:p w14:paraId="078DFCA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D23784C"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04CAFAB1"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7A000E2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B796853"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DD5F3C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F952</w:t>
            </w:r>
          </w:p>
        </w:tc>
        <w:tc>
          <w:tcPr>
            <w:tcW w:w="2410" w:type="dxa"/>
            <w:noWrap/>
            <w:hideMark/>
          </w:tcPr>
          <w:p w14:paraId="33F5B4C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4259C9F"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61F66789"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44EEE2A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EF21B7D"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BA3FB3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F958</w:t>
            </w:r>
          </w:p>
        </w:tc>
        <w:tc>
          <w:tcPr>
            <w:tcW w:w="2410" w:type="dxa"/>
            <w:noWrap/>
            <w:hideMark/>
          </w:tcPr>
          <w:p w14:paraId="7CE9364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9D3748B"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602AC7FE"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644750C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243BC68"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9154B4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F959</w:t>
            </w:r>
          </w:p>
        </w:tc>
        <w:tc>
          <w:tcPr>
            <w:tcW w:w="2410" w:type="dxa"/>
            <w:noWrap/>
            <w:hideMark/>
          </w:tcPr>
          <w:p w14:paraId="50F687F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CCBC589"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5065DD54"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6EE8C11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710243B"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B9FDF2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F980</w:t>
            </w:r>
          </w:p>
        </w:tc>
        <w:tc>
          <w:tcPr>
            <w:tcW w:w="2410" w:type="dxa"/>
            <w:noWrap/>
            <w:hideMark/>
          </w:tcPr>
          <w:p w14:paraId="2F401736"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8C72FC2"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1C8007B6"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76B4899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B73C464"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14A96F8"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F981</w:t>
            </w:r>
          </w:p>
        </w:tc>
        <w:tc>
          <w:tcPr>
            <w:tcW w:w="2410" w:type="dxa"/>
            <w:noWrap/>
            <w:hideMark/>
          </w:tcPr>
          <w:p w14:paraId="758E7006"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46C7E67"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013A28BD"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2F397CC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F7276F2"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3421239"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F984</w:t>
            </w:r>
          </w:p>
        </w:tc>
        <w:tc>
          <w:tcPr>
            <w:tcW w:w="2410" w:type="dxa"/>
            <w:noWrap/>
            <w:hideMark/>
          </w:tcPr>
          <w:p w14:paraId="08C1E76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1D82ED2"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2D88E92F"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7866811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4AEFEAD"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549C88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F988</w:t>
            </w:r>
          </w:p>
        </w:tc>
        <w:tc>
          <w:tcPr>
            <w:tcW w:w="2410" w:type="dxa"/>
            <w:noWrap/>
            <w:hideMark/>
          </w:tcPr>
          <w:p w14:paraId="6A9DC53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1A4C732"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697AA3AD"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20E60DE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351344F"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86D047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F989</w:t>
            </w:r>
          </w:p>
        </w:tc>
        <w:tc>
          <w:tcPr>
            <w:tcW w:w="2410" w:type="dxa"/>
            <w:noWrap/>
            <w:hideMark/>
          </w:tcPr>
          <w:p w14:paraId="49505BD6"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ADFF317"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6C7D84BB"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2659EFC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4A4080A"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D509450"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F99</w:t>
            </w:r>
          </w:p>
        </w:tc>
        <w:tc>
          <w:tcPr>
            <w:tcW w:w="2410" w:type="dxa"/>
            <w:noWrap/>
            <w:hideMark/>
          </w:tcPr>
          <w:p w14:paraId="5756A43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1E5D18E"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58A501B0"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Other</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mental</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health</w:t>
            </w:r>
          </w:p>
        </w:tc>
        <w:tc>
          <w:tcPr>
            <w:tcW w:w="1196" w:type="dxa"/>
          </w:tcPr>
          <w:p w14:paraId="4D3E934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87AE416"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3D5694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3010</w:t>
            </w:r>
          </w:p>
        </w:tc>
        <w:tc>
          <w:tcPr>
            <w:tcW w:w="2410" w:type="dxa"/>
            <w:noWrap/>
            <w:hideMark/>
          </w:tcPr>
          <w:p w14:paraId="3D33EC1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0BF5AD91"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18</w:t>
            </w:r>
          </w:p>
        </w:tc>
        <w:tc>
          <w:tcPr>
            <w:tcW w:w="2409" w:type="dxa"/>
          </w:tcPr>
          <w:p w14:paraId="6B103A69"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Personality</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689DCAD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A7B2286"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D8CD4E4"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3014</w:t>
            </w:r>
          </w:p>
        </w:tc>
        <w:tc>
          <w:tcPr>
            <w:tcW w:w="2410" w:type="dxa"/>
            <w:noWrap/>
            <w:hideMark/>
          </w:tcPr>
          <w:p w14:paraId="4ED011C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1F480A18"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18</w:t>
            </w:r>
          </w:p>
        </w:tc>
        <w:tc>
          <w:tcPr>
            <w:tcW w:w="2409" w:type="dxa"/>
          </w:tcPr>
          <w:p w14:paraId="29B7F0AB"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Personality</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1098A19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D1320F0"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0E84944"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3016</w:t>
            </w:r>
          </w:p>
        </w:tc>
        <w:tc>
          <w:tcPr>
            <w:tcW w:w="2410" w:type="dxa"/>
            <w:noWrap/>
            <w:hideMark/>
          </w:tcPr>
          <w:p w14:paraId="1A4FA6B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7CBAD134"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18</w:t>
            </w:r>
          </w:p>
        </w:tc>
        <w:tc>
          <w:tcPr>
            <w:tcW w:w="2409" w:type="dxa"/>
          </w:tcPr>
          <w:p w14:paraId="25F8B03A"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Personality</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508D701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B27E498"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1E3828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3017</w:t>
            </w:r>
          </w:p>
        </w:tc>
        <w:tc>
          <w:tcPr>
            <w:tcW w:w="2410" w:type="dxa"/>
            <w:noWrap/>
            <w:hideMark/>
          </w:tcPr>
          <w:p w14:paraId="50148CF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3F7040C9"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18</w:t>
            </w:r>
          </w:p>
        </w:tc>
        <w:tc>
          <w:tcPr>
            <w:tcW w:w="2409" w:type="dxa"/>
          </w:tcPr>
          <w:p w14:paraId="5072382F"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Personality</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48E242C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312129A"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479661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3019</w:t>
            </w:r>
          </w:p>
        </w:tc>
        <w:tc>
          <w:tcPr>
            <w:tcW w:w="2410" w:type="dxa"/>
            <w:noWrap/>
            <w:hideMark/>
          </w:tcPr>
          <w:p w14:paraId="304DABFD"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2ECBCE85"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18</w:t>
            </w:r>
          </w:p>
        </w:tc>
        <w:tc>
          <w:tcPr>
            <w:tcW w:w="2409" w:type="dxa"/>
          </w:tcPr>
          <w:p w14:paraId="5BBE9457"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Personality</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394DA725"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95D3B95"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76087D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30120</w:t>
            </w:r>
          </w:p>
        </w:tc>
        <w:tc>
          <w:tcPr>
            <w:tcW w:w="2410" w:type="dxa"/>
            <w:noWrap/>
            <w:hideMark/>
          </w:tcPr>
          <w:p w14:paraId="6D47501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63D86329"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18</w:t>
            </w:r>
          </w:p>
        </w:tc>
        <w:tc>
          <w:tcPr>
            <w:tcW w:w="2409" w:type="dxa"/>
          </w:tcPr>
          <w:p w14:paraId="7F610FCE"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Personality</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49A851F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029D19D"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8C3AE9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30122</w:t>
            </w:r>
          </w:p>
        </w:tc>
        <w:tc>
          <w:tcPr>
            <w:tcW w:w="2410" w:type="dxa"/>
            <w:noWrap/>
            <w:hideMark/>
          </w:tcPr>
          <w:p w14:paraId="360D296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31F917E6"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18</w:t>
            </w:r>
          </w:p>
        </w:tc>
        <w:tc>
          <w:tcPr>
            <w:tcW w:w="2409" w:type="dxa"/>
          </w:tcPr>
          <w:p w14:paraId="3C16AC18"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Personality</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4CD4F0E1"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3FE8AD9"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F5B40C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30150</w:t>
            </w:r>
          </w:p>
        </w:tc>
        <w:tc>
          <w:tcPr>
            <w:tcW w:w="2410" w:type="dxa"/>
            <w:noWrap/>
            <w:hideMark/>
          </w:tcPr>
          <w:p w14:paraId="6AD052A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5500AEF5"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18</w:t>
            </w:r>
          </w:p>
        </w:tc>
        <w:tc>
          <w:tcPr>
            <w:tcW w:w="2409" w:type="dxa"/>
          </w:tcPr>
          <w:p w14:paraId="1644CD71"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Personality</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688A12C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019107B"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7216FAA"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30181</w:t>
            </w:r>
          </w:p>
        </w:tc>
        <w:tc>
          <w:tcPr>
            <w:tcW w:w="2410" w:type="dxa"/>
            <w:noWrap/>
            <w:hideMark/>
          </w:tcPr>
          <w:p w14:paraId="48C5958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5F05AABD"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18</w:t>
            </w:r>
          </w:p>
        </w:tc>
        <w:tc>
          <w:tcPr>
            <w:tcW w:w="2409" w:type="dxa"/>
          </w:tcPr>
          <w:p w14:paraId="777400EE"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Personality</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3854965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640E565"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C99F5FA"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30182</w:t>
            </w:r>
          </w:p>
        </w:tc>
        <w:tc>
          <w:tcPr>
            <w:tcW w:w="2410" w:type="dxa"/>
            <w:noWrap/>
            <w:hideMark/>
          </w:tcPr>
          <w:p w14:paraId="397E79F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41A0C90"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18</w:t>
            </w:r>
          </w:p>
        </w:tc>
        <w:tc>
          <w:tcPr>
            <w:tcW w:w="2409" w:type="dxa"/>
          </w:tcPr>
          <w:p w14:paraId="3660D89D"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Personality</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3C62D2E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85977D3"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2AD1D7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30183</w:t>
            </w:r>
          </w:p>
        </w:tc>
        <w:tc>
          <w:tcPr>
            <w:tcW w:w="2410" w:type="dxa"/>
            <w:noWrap/>
            <w:hideMark/>
          </w:tcPr>
          <w:p w14:paraId="765167C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2C06300E"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18</w:t>
            </w:r>
          </w:p>
        </w:tc>
        <w:tc>
          <w:tcPr>
            <w:tcW w:w="2409" w:type="dxa"/>
          </w:tcPr>
          <w:p w14:paraId="046E53F1"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Personality</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179709A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9C06BE8"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B56A9A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F070</w:t>
            </w:r>
          </w:p>
        </w:tc>
        <w:tc>
          <w:tcPr>
            <w:tcW w:w="2410" w:type="dxa"/>
            <w:noWrap/>
            <w:hideMark/>
          </w:tcPr>
          <w:p w14:paraId="06B82B6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2655120"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18</w:t>
            </w:r>
          </w:p>
        </w:tc>
        <w:tc>
          <w:tcPr>
            <w:tcW w:w="2409" w:type="dxa"/>
          </w:tcPr>
          <w:p w14:paraId="63E6227F"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Personality</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0EC6553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357E201"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5F89B5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F600</w:t>
            </w:r>
          </w:p>
        </w:tc>
        <w:tc>
          <w:tcPr>
            <w:tcW w:w="2410" w:type="dxa"/>
            <w:noWrap/>
            <w:hideMark/>
          </w:tcPr>
          <w:p w14:paraId="7D6B4BD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8485F27"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18</w:t>
            </w:r>
          </w:p>
        </w:tc>
        <w:tc>
          <w:tcPr>
            <w:tcW w:w="2409" w:type="dxa"/>
          </w:tcPr>
          <w:p w14:paraId="2B7726EC"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Personality</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151CF7B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03608B1"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D85EE8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F601</w:t>
            </w:r>
          </w:p>
        </w:tc>
        <w:tc>
          <w:tcPr>
            <w:tcW w:w="2410" w:type="dxa"/>
            <w:noWrap/>
            <w:hideMark/>
          </w:tcPr>
          <w:p w14:paraId="061C39F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3E85D73"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18</w:t>
            </w:r>
          </w:p>
        </w:tc>
        <w:tc>
          <w:tcPr>
            <w:tcW w:w="2409" w:type="dxa"/>
          </w:tcPr>
          <w:p w14:paraId="0455B868"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Personality</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67902706"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9BD48E7"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3F83D4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F602</w:t>
            </w:r>
          </w:p>
        </w:tc>
        <w:tc>
          <w:tcPr>
            <w:tcW w:w="2410" w:type="dxa"/>
            <w:noWrap/>
            <w:hideMark/>
          </w:tcPr>
          <w:p w14:paraId="7553918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201CAFF"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18</w:t>
            </w:r>
          </w:p>
        </w:tc>
        <w:tc>
          <w:tcPr>
            <w:tcW w:w="2409" w:type="dxa"/>
          </w:tcPr>
          <w:p w14:paraId="39D556E7"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Personality</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4873B395"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2BE5D8D"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DA27D5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F6030</w:t>
            </w:r>
          </w:p>
        </w:tc>
        <w:tc>
          <w:tcPr>
            <w:tcW w:w="2410" w:type="dxa"/>
            <w:noWrap/>
            <w:hideMark/>
          </w:tcPr>
          <w:p w14:paraId="2DB0428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DF45A61"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18</w:t>
            </w:r>
          </w:p>
        </w:tc>
        <w:tc>
          <w:tcPr>
            <w:tcW w:w="2409" w:type="dxa"/>
          </w:tcPr>
          <w:p w14:paraId="023C1D53"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Personality</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573DA3B6"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8BEB76A"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C17D24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F6031</w:t>
            </w:r>
          </w:p>
        </w:tc>
        <w:tc>
          <w:tcPr>
            <w:tcW w:w="2410" w:type="dxa"/>
            <w:noWrap/>
            <w:hideMark/>
          </w:tcPr>
          <w:p w14:paraId="08EB92F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072C488"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18</w:t>
            </w:r>
          </w:p>
        </w:tc>
        <w:tc>
          <w:tcPr>
            <w:tcW w:w="2409" w:type="dxa"/>
          </w:tcPr>
          <w:p w14:paraId="5DEA8054"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Personality</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0849F81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98860E2"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78F0E0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lastRenderedPageBreak/>
              <w:t>F604</w:t>
            </w:r>
          </w:p>
        </w:tc>
        <w:tc>
          <w:tcPr>
            <w:tcW w:w="2410" w:type="dxa"/>
            <w:noWrap/>
            <w:hideMark/>
          </w:tcPr>
          <w:p w14:paraId="761B4A4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FFCCD00"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18</w:t>
            </w:r>
          </w:p>
        </w:tc>
        <w:tc>
          <w:tcPr>
            <w:tcW w:w="2409" w:type="dxa"/>
          </w:tcPr>
          <w:p w14:paraId="705138C3"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Personality</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76FB80C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BB45315"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FF98B0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F605</w:t>
            </w:r>
          </w:p>
        </w:tc>
        <w:tc>
          <w:tcPr>
            <w:tcW w:w="2410" w:type="dxa"/>
            <w:noWrap/>
            <w:hideMark/>
          </w:tcPr>
          <w:p w14:paraId="5358607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079A10E"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18</w:t>
            </w:r>
          </w:p>
        </w:tc>
        <w:tc>
          <w:tcPr>
            <w:tcW w:w="2409" w:type="dxa"/>
          </w:tcPr>
          <w:p w14:paraId="5524582C"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Personality</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6E5771C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1946CD9"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FE40F3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F606</w:t>
            </w:r>
          </w:p>
        </w:tc>
        <w:tc>
          <w:tcPr>
            <w:tcW w:w="2410" w:type="dxa"/>
            <w:noWrap/>
            <w:hideMark/>
          </w:tcPr>
          <w:p w14:paraId="2B29835C"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2A11EFC"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18</w:t>
            </w:r>
          </w:p>
        </w:tc>
        <w:tc>
          <w:tcPr>
            <w:tcW w:w="2409" w:type="dxa"/>
          </w:tcPr>
          <w:p w14:paraId="2A2E9D17"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Personality</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594D326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1C51B37"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6206DD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F607</w:t>
            </w:r>
          </w:p>
        </w:tc>
        <w:tc>
          <w:tcPr>
            <w:tcW w:w="2410" w:type="dxa"/>
            <w:noWrap/>
            <w:hideMark/>
          </w:tcPr>
          <w:p w14:paraId="1523977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177AAC5"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18</w:t>
            </w:r>
          </w:p>
        </w:tc>
        <w:tc>
          <w:tcPr>
            <w:tcW w:w="2409" w:type="dxa"/>
          </w:tcPr>
          <w:p w14:paraId="36DF13EB"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Personality</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270BFBB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864F339"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1B1BE2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F608</w:t>
            </w:r>
          </w:p>
        </w:tc>
        <w:tc>
          <w:tcPr>
            <w:tcW w:w="2410" w:type="dxa"/>
            <w:noWrap/>
            <w:hideMark/>
          </w:tcPr>
          <w:p w14:paraId="2AD7FE3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B3F3721"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18</w:t>
            </w:r>
          </w:p>
        </w:tc>
        <w:tc>
          <w:tcPr>
            <w:tcW w:w="2409" w:type="dxa"/>
          </w:tcPr>
          <w:p w14:paraId="0332AF9B"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Personality</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4A876CC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694A6B3"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3D3B5E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F609</w:t>
            </w:r>
          </w:p>
        </w:tc>
        <w:tc>
          <w:tcPr>
            <w:tcW w:w="2410" w:type="dxa"/>
            <w:noWrap/>
            <w:hideMark/>
          </w:tcPr>
          <w:p w14:paraId="4BF599A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815AEB6"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18</w:t>
            </w:r>
          </w:p>
        </w:tc>
        <w:tc>
          <w:tcPr>
            <w:tcW w:w="2409" w:type="dxa"/>
          </w:tcPr>
          <w:p w14:paraId="62DC3151"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Personality</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345CC8E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D7638C7"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FCC1E3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F61</w:t>
            </w:r>
          </w:p>
        </w:tc>
        <w:tc>
          <w:tcPr>
            <w:tcW w:w="2410" w:type="dxa"/>
            <w:noWrap/>
            <w:hideMark/>
          </w:tcPr>
          <w:p w14:paraId="04B0AB4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8A7A7BA"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18</w:t>
            </w:r>
          </w:p>
        </w:tc>
        <w:tc>
          <w:tcPr>
            <w:tcW w:w="2409" w:type="dxa"/>
          </w:tcPr>
          <w:p w14:paraId="22DA3163"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Personality</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27A559E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CC4A007"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B6CDF9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F620</w:t>
            </w:r>
          </w:p>
        </w:tc>
        <w:tc>
          <w:tcPr>
            <w:tcW w:w="2410" w:type="dxa"/>
            <w:noWrap/>
            <w:hideMark/>
          </w:tcPr>
          <w:p w14:paraId="6AC99D2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39E0AED"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18</w:t>
            </w:r>
          </w:p>
        </w:tc>
        <w:tc>
          <w:tcPr>
            <w:tcW w:w="2409" w:type="dxa"/>
          </w:tcPr>
          <w:p w14:paraId="7115FD63"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Personality</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73A6B041"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9F1585D"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E3C147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F621</w:t>
            </w:r>
          </w:p>
        </w:tc>
        <w:tc>
          <w:tcPr>
            <w:tcW w:w="2410" w:type="dxa"/>
            <w:noWrap/>
            <w:hideMark/>
          </w:tcPr>
          <w:p w14:paraId="61EA16F5"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C7FAD69"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18</w:t>
            </w:r>
          </w:p>
        </w:tc>
        <w:tc>
          <w:tcPr>
            <w:tcW w:w="2409" w:type="dxa"/>
          </w:tcPr>
          <w:p w14:paraId="792C915F"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Personality</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3DD1F00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D4DA050"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AD7C73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F628</w:t>
            </w:r>
          </w:p>
        </w:tc>
        <w:tc>
          <w:tcPr>
            <w:tcW w:w="2410" w:type="dxa"/>
            <w:noWrap/>
            <w:hideMark/>
          </w:tcPr>
          <w:p w14:paraId="43037F19"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82FB95F"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18</w:t>
            </w:r>
          </w:p>
        </w:tc>
        <w:tc>
          <w:tcPr>
            <w:tcW w:w="2409" w:type="dxa"/>
          </w:tcPr>
          <w:p w14:paraId="59E762CD"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Personality</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1CC644E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894E61E"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60C13D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F629</w:t>
            </w:r>
          </w:p>
        </w:tc>
        <w:tc>
          <w:tcPr>
            <w:tcW w:w="2410" w:type="dxa"/>
            <w:noWrap/>
            <w:hideMark/>
          </w:tcPr>
          <w:p w14:paraId="38615BB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A097CEA"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18</w:t>
            </w:r>
          </w:p>
        </w:tc>
        <w:tc>
          <w:tcPr>
            <w:tcW w:w="2409" w:type="dxa"/>
          </w:tcPr>
          <w:p w14:paraId="2909DE46"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Personality</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disorders</w:t>
            </w:r>
          </w:p>
        </w:tc>
        <w:tc>
          <w:tcPr>
            <w:tcW w:w="1196" w:type="dxa"/>
          </w:tcPr>
          <w:p w14:paraId="7AA0DEE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F66F01D"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34CD368"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2913</w:t>
            </w:r>
          </w:p>
        </w:tc>
        <w:tc>
          <w:tcPr>
            <w:tcW w:w="2410" w:type="dxa"/>
            <w:noWrap/>
            <w:hideMark/>
          </w:tcPr>
          <w:p w14:paraId="455713B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389B887A"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1CF90FA"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52F9ACC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669EFE4"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B1678DA"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2915</w:t>
            </w:r>
          </w:p>
        </w:tc>
        <w:tc>
          <w:tcPr>
            <w:tcW w:w="2410" w:type="dxa"/>
            <w:noWrap/>
            <w:hideMark/>
          </w:tcPr>
          <w:p w14:paraId="682727B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12CC173"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6D06244D"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1FABA1C6"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5A586C3"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924B1D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2971</w:t>
            </w:r>
          </w:p>
        </w:tc>
        <w:tc>
          <w:tcPr>
            <w:tcW w:w="2410" w:type="dxa"/>
            <w:noWrap/>
            <w:hideMark/>
          </w:tcPr>
          <w:p w14:paraId="0FC6EE1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5DA93E6D"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0CCB36A"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080BBED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A032351"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A2FD14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2973</w:t>
            </w:r>
          </w:p>
        </w:tc>
        <w:tc>
          <w:tcPr>
            <w:tcW w:w="2410" w:type="dxa"/>
            <w:noWrap/>
            <w:hideMark/>
          </w:tcPr>
          <w:p w14:paraId="177DC82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F751F38"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5B3B7C03"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141162AC"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364924E"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56EDB8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2988</w:t>
            </w:r>
          </w:p>
        </w:tc>
        <w:tc>
          <w:tcPr>
            <w:tcW w:w="2410" w:type="dxa"/>
            <w:noWrap/>
            <w:hideMark/>
          </w:tcPr>
          <w:p w14:paraId="68E8A2A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3FB5E8D8"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0B27512"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1941FBC6"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0987870"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44D76B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2989</w:t>
            </w:r>
          </w:p>
        </w:tc>
        <w:tc>
          <w:tcPr>
            <w:tcW w:w="2410" w:type="dxa"/>
            <w:noWrap/>
            <w:hideMark/>
          </w:tcPr>
          <w:p w14:paraId="7AD0A6D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319D8E2D"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046428CC"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117DC26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C93AF2B"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45113F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29211</w:t>
            </w:r>
          </w:p>
        </w:tc>
        <w:tc>
          <w:tcPr>
            <w:tcW w:w="2410" w:type="dxa"/>
            <w:noWrap/>
            <w:hideMark/>
          </w:tcPr>
          <w:p w14:paraId="0576C15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37E3262E"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203C7FD0"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4C0024E1"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D0D6758"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8B3DFE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29212</w:t>
            </w:r>
          </w:p>
        </w:tc>
        <w:tc>
          <w:tcPr>
            <w:tcW w:w="2410" w:type="dxa"/>
            <w:noWrap/>
            <w:hideMark/>
          </w:tcPr>
          <w:p w14:paraId="77A0C41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6D8F3171"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2968B7C2"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315E631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EA2D25B"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6424E98"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29381</w:t>
            </w:r>
          </w:p>
        </w:tc>
        <w:tc>
          <w:tcPr>
            <w:tcW w:w="2410" w:type="dxa"/>
            <w:noWrap/>
            <w:hideMark/>
          </w:tcPr>
          <w:p w14:paraId="48CDFCD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2169222A"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5950743B"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7E87E681"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D410C5A"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76CD1B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29382</w:t>
            </w:r>
          </w:p>
        </w:tc>
        <w:tc>
          <w:tcPr>
            <w:tcW w:w="2410" w:type="dxa"/>
            <w:noWrap/>
            <w:hideMark/>
          </w:tcPr>
          <w:p w14:paraId="74B5249A"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644A15B7"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092FEB5F"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0E653F7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D72E83B"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383BB2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29510</w:t>
            </w:r>
          </w:p>
        </w:tc>
        <w:tc>
          <w:tcPr>
            <w:tcW w:w="2410" w:type="dxa"/>
            <w:noWrap/>
            <w:hideMark/>
          </w:tcPr>
          <w:p w14:paraId="0FAF949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5DE370DD"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796DC797"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038EEEF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38F0419"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C43D92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29520</w:t>
            </w:r>
          </w:p>
        </w:tc>
        <w:tc>
          <w:tcPr>
            <w:tcW w:w="2410" w:type="dxa"/>
            <w:noWrap/>
            <w:hideMark/>
          </w:tcPr>
          <w:p w14:paraId="31ED9B95"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03767FBF"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740F62FA"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0D55118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20EF7DF"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09CFD8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29530</w:t>
            </w:r>
          </w:p>
        </w:tc>
        <w:tc>
          <w:tcPr>
            <w:tcW w:w="2410" w:type="dxa"/>
            <w:noWrap/>
            <w:hideMark/>
          </w:tcPr>
          <w:p w14:paraId="51B845E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255F22A9"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DC18283"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13B8C29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64BE055"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3480300"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29540</w:t>
            </w:r>
          </w:p>
        </w:tc>
        <w:tc>
          <w:tcPr>
            <w:tcW w:w="2410" w:type="dxa"/>
            <w:noWrap/>
            <w:hideMark/>
          </w:tcPr>
          <w:p w14:paraId="7CA7DA6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E73C073"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9AACA60"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3822B37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637C745"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7E9D94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29560</w:t>
            </w:r>
          </w:p>
        </w:tc>
        <w:tc>
          <w:tcPr>
            <w:tcW w:w="2410" w:type="dxa"/>
            <w:noWrap/>
            <w:hideMark/>
          </w:tcPr>
          <w:p w14:paraId="7141155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68DC8C4F"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6FFFAD81"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3EB022E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4250E91"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4E4634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29570</w:t>
            </w:r>
          </w:p>
        </w:tc>
        <w:tc>
          <w:tcPr>
            <w:tcW w:w="2410" w:type="dxa"/>
            <w:noWrap/>
            <w:hideMark/>
          </w:tcPr>
          <w:p w14:paraId="68C08F8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3E4E0801"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5295D46C"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590306B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3D102B4"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CACAF1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29590</w:t>
            </w:r>
          </w:p>
        </w:tc>
        <w:tc>
          <w:tcPr>
            <w:tcW w:w="2410" w:type="dxa"/>
            <w:noWrap/>
            <w:hideMark/>
          </w:tcPr>
          <w:p w14:paraId="07C5B3BD"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68D1DEB"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2EC1AC6B"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57005BDD"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524DB25"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4618FE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F105</w:t>
            </w:r>
          </w:p>
        </w:tc>
        <w:tc>
          <w:tcPr>
            <w:tcW w:w="2410" w:type="dxa"/>
            <w:noWrap/>
            <w:hideMark/>
          </w:tcPr>
          <w:p w14:paraId="6DDB5D7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39CE344"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04C75D22"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6F4C8205"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B2D8601"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1F818D8"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F115</w:t>
            </w:r>
          </w:p>
        </w:tc>
        <w:tc>
          <w:tcPr>
            <w:tcW w:w="2410" w:type="dxa"/>
            <w:noWrap/>
            <w:hideMark/>
          </w:tcPr>
          <w:p w14:paraId="35DE00B8"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0CE5C0D"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27AE23F5"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5EA6418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09AFC95"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C7AAEA8"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F125</w:t>
            </w:r>
          </w:p>
        </w:tc>
        <w:tc>
          <w:tcPr>
            <w:tcW w:w="2410" w:type="dxa"/>
            <w:noWrap/>
            <w:hideMark/>
          </w:tcPr>
          <w:p w14:paraId="598B11C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736330C"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055123D6"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14D87F5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0E06EA9"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4D8CC40"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F135</w:t>
            </w:r>
          </w:p>
        </w:tc>
        <w:tc>
          <w:tcPr>
            <w:tcW w:w="2410" w:type="dxa"/>
            <w:noWrap/>
            <w:hideMark/>
          </w:tcPr>
          <w:p w14:paraId="6C209135"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86F95EA"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2BD70EFF"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7467101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F5D4664"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D02276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F145</w:t>
            </w:r>
          </w:p>
        </w:tc>
        <w:tc>
          <w:tcPr>
            <w:tcW w:w="2410" w:type="dxa"/>
            <w:noWrap/>
            <w:hideMark/>
          </w:tcPr>
          <w:p w14:paraId="46AF7F3A"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5B0ACDC"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75E45720"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53EF535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A7828F2"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86221A0"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F155</w:t>
            </w:r>
          </w:p>
        </w:tc>
        <w:tc>
          <w:tcPr>
            <w:tcW w:w="2410" w:type="dxa"/>
            <w:noWrap/>
            <w:hideMark/>
          </w:tcPr>
          <w:p w14:paraId="47B0D2E9"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598220A"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185EBAF8"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05376DB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9655F2D"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EC7993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F165</w:t>
            </w:r>
          </w:p>
        </w:tc>
        <w:tc>
          <w:tcPr>
            <w:tcW w:w="2410" w:type="dxa"/>
            <w:noWrap/>
            <w:hideMark/>
          </w:tcPr>
          <w:p w14:paraId="3A4EA46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6051AAA"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3CDCEE82"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02B6C9B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81E007E"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101183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F175</w:t>
            </w:r>
          </w:p>
        </w:tc>
        <w:tc>
          <w:tcPr>
            <w:tcW w:w="2410" w:type="dxa"/>
            <w:noWrap/>
            <w:hideMark/>
          </w:tcPr>
          <w:p w14:paraId="2209EE4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207423B"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1B84C35D"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4F4794A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A098324"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2059BF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F185</w:t>
            </w:r>
          </w:p>
        </w:tc>
        <w:tc>
          <w:tcPr>
            <w:tcW w:w="2410" w:type="dxa"/>
            <w:noWrap/>
            <w:hideMark/>
          </w:tcPr>
          <w:p w14:paraId="2C3E3E4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AE83649"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69776F1A"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25EE178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82EC6C6"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9F8C18A"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F195</w:t>
            </w:r>
          </w:p>
        </w:tc>
        <w:tc>
          <w:tcPr>
            <w:tcW w:w="2410" w:type="dxa"/>
            <w:noWrap/>
            <w:hideMark/>
          </w:tcPr>
          <w:p w14:paraId="77258D3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6A77F1F"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12C4CA1E"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228A8C2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8FA0BE3"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58C6C4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F200</w:t>
            </w:r>
          </w:p>
        </w:tc>
        <w:tc>
          <w:tcPr>
            <w:tcW w:w="2410" w:type="dxa"/>
            <w:noWrap/>
            <w:hideMark/>
          </w:tcPr>
          <w:p w14:paraId="2722AB2C"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80D86A1"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39F2D1EA"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336BC89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66CCCA3"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BA6D98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F201</w:t>
            </w:r>
          </w:p>
        </w:tc>
        <w:tc>
          <w:tcPr>
            <w:tcW w:w="2410" w:type="dxa"/>
            <w:noWrap/>
            <w:hideMark/>
          </w:tcPr>
          <w:p w14:paraId="0AF5117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6AC3694"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7B6D3FC"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4BEF4D1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A45B19B"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6F350E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F202</w:t>
            </w:r>
          </w:p>
        </w:tc>
        <w:tc>
          <w:tcPr>
            <w:tcW w:w="2410" w:type="dxa"/>
            <w:noWrap/>
            <w:hideMark/>
          </w:tcPr>
          <w:p w14:paraId="3F74410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9F08F53"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CB749CE"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2E9737D5"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BBAC6F8"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EBB6F3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F203</w:t>
            </w:r>
          </w:p>
        </w:tc>
        <w:tc>
          <w:tcPr>
            <w:tcW w:w="2410" w:type="dxa"/>
            <w:noWrap/>
            <w:hideMark/>
          </w:tcPr>
          <w:p w14:paraId="57A7283D"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2BF8506"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85F215A"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048F624D"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D09607E"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76FC4E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F204</w:t>
            </w:r>
          </w:p>
        </w:tc>
        <w:tc>
          <w:tcPr>
            <w:tcW w:w="2410" w:type="dxa"/>
            <w:noWrap/>
            <w:hideMark/>
          </w:tcPr>
          <w:p w14:paraId="35E19D3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B595C3D"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1E346368"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5AD65F0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085502A"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BC7BBC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F205</w:t>
            </w:r>
          </w:p>
        </w:tc>
        <w:tc>
          <w:tcPr>
            <w:tcW w:w="2410" w:type="dxa"/>
            <w:noWrap/>
            <w:hideMark/>
          </w:tcPr>
          <w:p w14:paraId="587AD03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A93173C"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77EF54A6"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338F6E4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0C21A3B"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561169A"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lastRenderedPageBreak/>
              <w:t>F206</w:t>
            </w:r>
          </w:p>
        </w:tc>
        <w:tc>
          <w:tcPr>
            <w:tcW w:w="2410" w:type="dxa"/>
            <w:noWrap/>
            <w:hideMark/>
          </w:tcPr>
          <w:p w14:paraId="68ACE66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C0F5901"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03D64A91"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4EF74FE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8AC0EE9"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17508D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F208</w:t>
            </w:r>
          </w:p>
        </w:tc>
        <w:tc>
          <w:tcPr>
            <w:tcW w:w="2410" w:type="dxa"/>
            <w:noWrap/>
            <w:hideMark/>
          </w:tcPr>
          <w:p w14:paraId="71E053C1"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5F9F4EF"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21364094"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395839B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E75CB4B"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BC4AEC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F209</w:t>
            </w:r>
          </w:p>
        </w:tc>
        <w:tc>
          <w:tcPr>
            <w:tcW w:w="2410" w:type="dxa"/>
            <w:noWrap/>
            <w:hideMark/>
          </w:tcPr>
          <w:p w14:paraId="5372C41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4DA7DF9"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7D1FB9CE"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452819E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ED7127A"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804CE1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F21</w:t>
            </w:r>
          </w:p>
        </w:tc>
        <w:tc>
          <w:tcPr>
            <w:tcW w:w="2410" w:type="dxa"/>
            <w:noWrap/>
            <w:hideMark/>
          </w:tcPr>
          <w:p w14:paraId="6B62498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4AA9FEC"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10C5F448"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153935F1"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198FBDA"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BECA77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F220</w:t>
            </w:r>
          </w:p>
        </w:tc>
        <w:tc>
          <w:tcPr>
            <w:tcW w:w="2410" w:type="dxa"/>
            <w:noWrap/>
            <w:hideMark/>
          </w:tcPr>
          <w:p w14:paraId="30E05AB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A04EEF5"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1A4FE3A1"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05DC5AE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BF11C06"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502DE8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F228</w:t>
            </w:r>
          </w:p>
        </w:tc>
        <w:tc>
          <w:tcPr>
            <w:tcW w:w="2410" w:type="dxa"/>
            <w:noWrap/>
            <w:hideMark/>
          </w:tcPr>
          <w:p w14:paraId="2A1F65C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18FD4B1"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55DF3E86"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706E8BA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AC6C38A"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BCD0A9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F229</w:t>
            </w:r>
          </w:p>
        </w:tc>
        <w:tc>
          <w:tcPr>
            <w:tcW w:w="2410" w:type="dxa"/>
            <w:noWrap/>
            <w:hideMark/>
          </w:tcPr>
          <w:p w14:paraId="141C18BA"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4ED5131"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6F50926D"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010E4056"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BA2BAFF"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64843A0"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F230</w:t>
            </w:r>
          </w:p>
        </w:tc>
        <w:tc>
          <w:tcPr>
            <w:tcW w:w="2410" w:type="dxa"/>
            <w:noWrap/>
            <w:hideMark/>
          </w:tcPr>
          <w:p w14:paraId="2D5722D6"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2E0357A"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6E70329A"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6152415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0763BCB"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CEC882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F231</w:t>
            </w:r>
          </w:p>
        </w:tc>
        <w:tc>
          <w:tcPr>
            <w:tcW w:w="2410" w:type="dxa"/>
            <w:noWrap/>
            <w:hideMark/>
          </w:tcPr>
          <w:p w14:paraId="3931016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80F010B"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62A7C0CF"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589CBFC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49F7EA0"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2E08FF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F232</w:t>
            </w:r>
          </w:p>
        </w:tc>
        <w:tc>
          <w:tcPr>
            <w:tcW w:w="2410" w:type="dxa"/>
            <w:noWrap/>
            <w:hideMark/>
          </w:tcPr>
          <w:p w14:paraId="1BFF0F68"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2FED01D"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2482BF61"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46F4B3B8"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9B0EEAA"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5C97F5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F233</w:t>
            </w:r>
          </w:p>
        </w:tc>
        <w:tc>
          <w:tcPr>
            <w:tcW w:w="2410" w:type="dxa"/>
            <w:noWrap/>
            <w:hideMark/>
          </w:tcPr>
          <w:p w14:paraId="7E27F84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E6DF39F"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3B27FD98"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08387A1A"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03014CC"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3C0EAF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F238</w:t>
            </w:r>
          </w:p>
        </w:tc>
        <w:tc>
          <w:tcPr>
            <w:tcW w:w="2410" w:type="dxa"/>
            <w:noWrap/>
            <w:hideMark/>
          </w:tcPr>
          <w:p w14:paraId="6B01EAB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395DC59"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67331DF8"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2F11928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CF6273E"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F9AAD5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F239</w:t>
            </w:r>
          </w:p>
        </w:tc>
        <w:tc>
          <w:tcPr>
            <w:tcW w:w="2410" w:type="dxa"/>
            <w:noWrap/>
            <w:hideMark/>
          </w:tcPr>
          <w:p w14:paraId="4BF8337A"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BDB9F7F"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03828C41"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424B472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7913C85"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A4C619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F24</w:t>
            </w:r>
          </w:p>
        </w:tc>
        <w:tc>
          <w:tcPr>
            <w:tcW w:w="2410" w:type="dxa"/>
            <w:noWrap/>
            <w:hideMark/>
          </w:tcPr>
          <w:p w14:paraId="0F47F509"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6900953"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6EC291B0"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395BF34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A94D333"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9CB7D9A"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F250</w:t>
            </w:r>
          </w:p>
        </w:tc>
        <w:tc>
          <w:tcPr>
            <w:tcW w:w="2410" w:type="dxa"/>
            <w:noWrap/>
            <w:hideMark/>
          </w:tcPr>
          <w:p w14:paraId="4E9E5B2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C1AE731"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1F24135A"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4607214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FEFD8A2"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A7711A9"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F251</w:t>
            </w:r>
          </w:p>
        </w:tc>
        <w:tc>
          <w:tcPr>
            <w:tcW w:w="2410" w:type="dxa"/>
            <w:noWrap/>
            <w:hideMark/>
          </w:tcPr>
          <w:p w14:paraId="24ED5AD6"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0C2806F"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00C6011D"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47256065"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B9DDD8D"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F56B14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F252</w:t>
            </w:r>
          </w:p>
        </w:tc>
        <w:tc>
          <w:tcPr>
            <w:tcW w:w="2410" w:type="dxa"/>
            <w:noWrap/>
            <w:hideMark/>
          </w:tcPr>
          <w:p w14:paraId="2BDB65A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AD6A8DB"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3818AB75"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25766F7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D617D6F"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249371A"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F258</w:t>
            </w:r>
          </w:p>
        </w:tc>
        <w:tc>
          <w:tcPr>
            <w:tcW w:w="2410" w:type="dxa"/>
            <w:noWrap/>
            <w:hideMark/>
          </w:tcPr>
          <w:p w14:paraId="4DD3A1D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AF53E5B"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3D65F3D6"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0B483D39"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BD7E4DC"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016015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F259</w:t>
            </w:r>
          </w:p>
        </w:tc>
        <w:tc>
          <w:tcPr>
            <w:tcW w:w="2410" w:type="dxa"/>
            <w:noWrap/>
            <w:hideMark/>
          </w:tcPr>
          <w:p w14:paraId="773E1D6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4F9E39D"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219DBBB4"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3B36AEA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4E30451"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473A6B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F28</w:t>
            </w:r>
          </w:p>
        </w:tc>
        <w:tc>
          <w:tcPr>
            <w:tcW w:w="2410" w:type="dxa"/>
            <w:noWrap/>
            <w:hideMark/>
          </w:tcPr>
          <w:p w14:paraId="43D059D5"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B130A8F"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1488E30C"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627B07B1"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9F972AA"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4296A4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F29</w:t>
            </w:r>
          </w:p>
        </w:tc>
        <w:tc>
          <w:tcPr>
            <w:tcW w:w="2410" w:type="dxa"/>
            <w:noWrap/>
            <w:hideMark/>
          </w:tcPr>
          <w:p w14:paraId="33DFBB6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925376F"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13CC6F13"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Psychosis</w:t>
            </w:r>
          </w:p>
        </w:tc>
        <w:tc>
          <w:tcPr>
            <w:tcW w:w="1196" w:type="dxa"/>
          </w:tcPr>
          <w:p w14:paraId="24CDE5E6"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299138C"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1B0898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X60</w:t>
            </w:r>
          </w:p>
        </w:tc>
        <w:tc>
          <w:tcPr>
            <w:tcW w:w="2410" w:type="dxa"/>
            <w:noWrap/>
            <w:hideMark/>
          </w:tcPr>
          <w:p w14:paraId="2C98A22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690E4FD"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2FADBAAB"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Self</w:t>
            </w:r>
            <w:r w:rsidRPr="00C76ACA">
              <w:rPr>
                <w:rFonts w:asciiTheme="minorHAnsi" w:eastAsia="Times New Roman" w:hAnsiTheme="minorHAnsi" w:cs="Calibri"/>
                <w:color w:val="000000"/>
                <w:kern w:val="0"/>
                <w:sz w:val="20"/>
                <w:szCs w:val="20"/>
                <w:lang w:val="en-NZ" w:eastAsia="en-NZ" w:bidi="ar-SA"/>
                <w14:ligatures w14:val="none"/>
              </w:rPr>
              <w:t>-</w:t>
            </w:r>
            <w:r w:rsidRPr="00EB22DB">
              <w:rPr>
                <w:rFonts w:asciiTheme="minorHAnsi" w:eastAsia="Times New Roman" w:hAnsiTheme="minorHAnsi" w:cs="Calibri"/>
                <w:color w:val="000000"/>
                <w:kern w:val="0"/>
                <w:sz w:val="20"/>
                <w:szCs w:val="20"/>
                <w:lang w:val="en-NZ" w:eastAsia="en-NZ" w:bidi="ar-SA"/>
                <w14:ligatures w14:val="none"/>
              </w:rPr>
              <w:t>harm</w:t>
            </w:r>
          </w:p>
        </w:tc>
        <w:tc>
          <w:tcPr>
            <w:tcW w:w="1196" w:type="dxa"/>
          </w:tcPr>
          <w:p w14:paraId="36DEF63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82B2EE4"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58F9ABA"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X61</w:t>
            </w:r>
          </w:p>
        </w:tc>
        <w:tc>
          <w:tcPr>
            <w:tcW w:w="2410" w:type="dxa"/>
            <w:noWrap/>
            <w:hideMark/>
          </w:tcPr>
          <w:p w14:paraId="512FCC9A"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1C91387"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09FEE4E2"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C76ACA">
              <w:rPr>
                <w:rFonts w:asciiTheme="minorHAnsi" w:eastAsia="Times New Roman" w:hAnsiTheme="minorHAnsi" w:cs="Calibri"/>
                <w:color w:val="000000"/>
                <w:kern w:val="0"/>
                <w:sz w:val="20"/>
                <w:szCs w:val="20"/>
                <w:lang w:val="en-NZ" w:eastAsia="en-NZ" w:bidi="ar-SA"/>
                <w14:ligatures w14:val="none"/>
              </w:rPr>
              <w:t>Self-harm</w:t>
            </w:r>
          </w:p>
        </w:tc>
        <w:tc>
          <w:tcPr>
            <w:tcW w:w="1196" w:type="dxa"/>
          </w:tcPr>
          <w:p w14:paraId="129F667B"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41849A0"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BB288C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X62</w:t>
            </w:r>
          </w:p>
        </w:tc>
        <w:tc>
          <w:tcPr>
            <w:tcW w:w="2410" w:type="dxa"/>
            <w:noWrap/>
            <w:hideMark/>
          </w:tcPr>
          <w:p w14:paraId="0B3599ED"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25EE0F5"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2CE8D1E6"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C76ACA">
              <w:rPr>
                <w:rFonts w:asciiTheme="minorHAnsi" w:eastAsia="Times New Roman" w:hAnsiTheme="minorHAnsi" w:cs="Calibri"/>
                <w:color w:val="000000"/>
                <w:kern w:val="0"/>
                <w:sz w:val="20"/>
                <w:szCs w:val="20"/>
                <w:lang w:val="en-NZ" w:eastAsia="en-NZ" w:bidi="ar-SA"/>
                <w14:ligatures w14:val="none"/>
              </w:rPr>
              <w:t>Self-harm</w:t>
            </w:r>
          </w:p>
        </w:tc>
        <w:tc>
          <w:tcPr>
            <w:tcW w:w="1196" w:type="dxa"/>
          </w:tcPr>
          <w:p w14:paraId="7AC9358D"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B6ABE34"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2CD4C1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X63</w:t>
            </w:r>
          </w:p>
        </w:tc>
        <w:tc>
          <w:tcPr>
            <w:tcW w:w="2410" w:type="dxa"/>
            <w:noWrap/>
            <w:hideMark/>
          </w:tcPr>
          <w:p w14:paraId="18EC63A6"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FB79C9E"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0200248E"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C76ACA">
              <w:rPr>
                <w:rFonts w:asciiTheme="minorHAnsi" w:eastAsia="Times New Roman" w:hAnsiTheme="minorHAnsi" w:cs="Calibri"/>
                <w:color w:val="000000"/>
                <w:kern w:val="0"/>
                <w:sz w:val="20"/>
                <w:szCs w:val="20"/>
                <w:lang w:val="en-NZ" w:eastAsia="en-NZ" w:bidi="ar-SA"/>
                <w14:ligatures w14:val="none"/>
              </w:rPr>
              <w:t>Self-harm</w:t>
            </w:r>
          </w:p>
        </w:tc>
        <w:tc>
          <w:tcPr>
            <w:tcW w:w="1196" w:type="dxa"/>
          </w:tcPr>
          <w:p w14:paraId="5A87162E"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A1DC1C4"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90F930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X64</w:t>
            </w:r>
          </w:p>
        </w:tc>
        <w:tc>
          <w:tcPr>
            <w:tcW w:w="2410" w:type="dxa"/>
            <w:noWrap/>
            <w:hideMark/>
          </w:tcPr>
          <w:p w14:paraId="0589427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DC7F33F"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7ACBA92D"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C76ACA">
              <w:rPr>
                <w:rFonts w:asciiTheme="minorHAnsi" w:eastAsia="Times New Roman" w:hAnsiTheme="minorHAnsi" w:cs="Calibri"/>
                <w:color w:val="000000"/>
                <w:kern w:val="0"/>
                <w:sz w:val="20"/>
                <w:szCs w:val="20"/>
                <w:lang w:val="en-NZ" w:eastAsia="en-NZ" w:bidi="ar-SA"/>
                <w14:ligatures w14:val="none"/>
              </w:rPr>
              <w:t>Self-harm</w:t>
            </w:r>
          </w:p>
        </w:tc>
        <w:tc>
          <w:tcPr>
            <w:tcW w:w="1196" w:type="dxa"/>
          </w:tcPr>
          <w:p w14:paraId="722615C3"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7C0542F"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29F53A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X65</w:t>
            </w:r>
          </w:p>
        </w:tc>
        <w:tc>
          <w:tcPr>
            <w:tcW w:w="2410" w:type="dxa"/>
            <w:noWrap/>
            <w:hideMark/>
          </w:tcPr>
          <w:p w14:paraId="5558B9C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7DCFE02"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04097B55"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C76ACA">
              <w:rPr>
                <w:rFonts w:asciiTheme="minorHAnsi" w:eastAsia="Times New Roman" w:hAnsiTheme="minorHAnsi" w:cs="Calibri"/>
                <w:color w:val="000000"/>
                <w:kern w:val="0"/>
                <w:sz w:val="20"/>
                <w:szCs w:val="20"/>
                <w:lang w:val="en-NZ" w:eastAsia="en-NZ" w:bidi="ar-SA"/>
                <w14:ligatures w14:val="none"/>
              </w:rPr>
              <w:t>Self-harm</w:t>
            </w:r>
          </w:p>
        </w:tc>
        <w:tc>
          <w:tcPr>
            <w:tcW w:w="1196" w:type="dxa"/>
          </w:tcPr>
          <w:p w14:paraId="7ACD0EDE"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944BF9B"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86A5A88"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X66</w:t>
            </w:r>
          </w:p>
        </w:tc>
        <w:tc>
          <w:tcPr>
            <w:tcW w:w="2410" w:type="dxa"/>
            <w:noWrap/>
            <w:hideMark/>
          </w:tcPr>
          <w:p w14:paraId="431FC38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49C4398"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69D9F13D"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C76ACA">
              <w:rPr>
                <w:rFonts w:asciiTheme="minorHAnsi" w:eastAsia="Times New Roman" w:hAnsiTheme="minorHAnsi" w:cs="Calibri"/>
                <w:color w:val="000000"/>
                <w:kern w:val="0"/>
                <w:sz w:val="20"/>
                <w:szCs w:val="20"/>
                <w:lang w:val="en-NZ" w:eastAsia="en-NZ" w:bidi="ar-SA"/>
                <w14:ligatures w14:val="none"/>
              </w:rPr>
              <w:t>Self-harm</w:t>
            </w:r>
          </w:p>
        </w:tc>
        <w:tc>
          <w:tcPr>
            <w:tcW w:w="1196" w:type="dxa"/>
          </w:tcPr>
          <w:p w14:paraId="690894E3"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E9DBE41"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D77497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X67</w:t>
            </w:r>
          </w:p>
        </w:tc>
        <w:tc>
          <w:tcPr>
            <w:tcW w:w="2410" w:type="dxa"/>
            <w:noWrap/>
            <w:hideMark/>
          </w:tcPr>
          <w:p w14:paraId="54494D5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B29D668"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2F1323A8"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C76ACA">
              <w:rPr>
                <w:rFonts w:asciiTheme="minorHAnsi" w:eastAsia="Times New Roman" w:hAnsiTheme="minorHAnsi" w:cs="Calibri"/>
                <w:color w:val="000000"/>
                <w:kern w:val="0"/>
                <w:sz w:val="20"/>
                <w:szCs w:val="20"/>
                <w:lang w:val="en-NZ" w:eastAsia="en-NZ" w:bidi="ar-SA"/>
                <w14:ligatures w14:val="none"/>
              </w:rPr>
              <w:t>Self-harm</w:t>
            </w:r>
          </w:p>
        </w:tc>
        <w:tc>
          <w:tcPr>
            <w:tcW w:w="1196" w:type="dxa"/>
          </w:tcPr>
          <w:p w14:paraId="0C4BAFA3"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C9C3A50"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498ACB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X68</w:t>
            </w:r>
          </w:p>
        </w:tc>
        <w:tc>
          <w:tcPr>
            <w:tcW w:w="2410" w:type="dxa"/>
            <w:noWrap/>
            <w:hideMark/>
          </w:tcPr>
          <w:p w14:paraId="4027A26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B8F32A6"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4F96D83B"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C76ACA">
              <w:rPr>
                <w:rFonts w:asciiTheme="minorHAnsi" w:eastAsia="Times New Roman" w:hAnsiTheme="minorHAnsi" w:cs="Calibri"/>
                <w:color w:val="000000"/>
                <w:kern w:val="0"/>
                <w:sz w:val="20"/>
                <w:szCs w:val="20"/>
                <w:lang w:val="en-NZ" w:eastAsia="en-NZ" w:bidi="ar-SA"/>
                <w14:ligatures w14:val="none"/>
              </w:rPr>
              <w:t>Self-harm</w:t>
            </w:r>
          </w:p>
        </w:tc>
        <w:tc>
          <w:tcPr>
            <w:tcW w:w="1196" w:type="dxa"/>
          </w:tcPr>
          <w:p w14:paraId="68F225AD"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EAF071C"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075C81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X69</w:t>
            </w:r>
          </w:p>
        </w:tc>
        <w:tc>
          <w:tcPr>
            <w:tcW w:w="2410" w:type="dxa"/>
            <w:noWrap/>
            <w:hideMark/>
          </w:tcPr>
          <w:p w14:paraId="4189B03C"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A3AC922"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1C4312C4"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C76ACA">
              <w:rPr>
                <w:rFonts w:asciiTheme="minorHAnsi" w:eastAsia="Times New Roman" w:hAnsiTheme="minorHAnsi" w:cs="Calibri"/>
                <w:color w:val="000000"/>
                <w:kern w:val="0"/>
                <w:sz w:val="20"/>
                <w:szCs w:val="20"/>
                <w:lang w:val="en-NZ" w:eastAsia="en-NZ" w:bidi="ar-SA"/>
                <w14:ligatures w14:val="none"/>
              </w:rPr>
              <w:t>Self-harm</w:t>
            </w:r>
          </w:p>
        </w:tc>
        <w:tc>
          <w:tcPr>
            <w:tcW w:w="1196" w:type="dxa"/>
          </w:tcPr>
          <w:p w14:paraId="5433B4E1"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C99380C"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BB0A22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X70</w:t>
            </w:r>
          </w:p>
        </w:tc>
        <w:tc>
          <w:tcPr>
            <w:tcW w:w="2410" w:type="dxa"/>
            <w:noWrap/>
            <w:hideMark/>
          </w:tcPr>
          <w:p w14:paraId="424A6C7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C30F703"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3D8114BE"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C76ACA">
              <w:rPr>
                <w:rFonts w:asciiTheme="minorHAnsi" w:eastAsia="Times New Roman" w:hAnsiTheme="minorHAnsi" w:cs="Calibri"/>
                <w:color w:val="000000"/>
                <w:kern w:val="0"/>
                <w:sz w:val="20"/>
                <w:szCs w:val="20"/>
                <w:lang w:val="en-NZ" w:eastAsia="en-NZ" w:bidi="ar-SA"/>
                <w14:ligatures w14:val="none"/>
              </w:rPr>
              <w:t>Self-harm</w:t>
            </w:r>
          </w:p>
        </w:tc>
        <w:tc>
          <w:tcPr>
            <w:tcW w:w="1196" w:type="dxa"/>
          </w:tcPr>
          <w:p w14:paraId="1C059105"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2F37A6D"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D07E5E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X71</w:t>
            </w:r>
          </w:p>
        </w:tc>
        <w:tc>
          <w:tcPr>
            <w:tcW w:w="2410" w:type="dxa"/>
            <w:noWrap/>
            <w:hideMark/>
          </w:tcPr>
          <w:p w14:paraId="730C661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DB5C558"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016088FB"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C76ACA">
              <w:rPr>
                <w:rFonts w:asciiTheme="minorHAnsi" w:eastAsia="Times New Roman" w:hAnsiTheme="minorHAnsi" w:cs="Calibri"/>
                <w:color w:val="000000"/>
                <w:kern w:val="0"/>
                <w:sz w:val="20"/>
                <w:szCs w:val="20"/>
                <w:lang w:val="en-NZ" w:eastAsia="en-NZ" w:bidi="ar-SA"/>
                <w14:ligatures w14:val="none"/>
              </w:rPr>
              <w:t>Self-harm</w:t>
            </w:r>
          </w:p>
        </w:tc>
        <w:tc>
          <w:tcPr>
            <w:tcW w:w="1196" w:type="dxa"/>
          </w:tcPr>
          <w:p w14:paraId="6F73A7A6"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0EEA739"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1AC7500"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X72</w:t>
            </w:r>
          </w:p>
        </w:tc>
        <w:tc>
          <w:tcPr>
            <w:tcW w:w="2410" w:type="dxa"/>
            <w:noWrap/>
            <w:hideMark/>
          </w:tcPr>
          <w:p w14:paraId="20114CD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2BD33F6"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3F7F4121"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C76ACA">
              <w:rPr>
                <w:rFonts w:asciiTheme="minorHAnsi" w:eastAsia="Times New Roman" w:hAnsiTheme="minorHAnsi" w:cs="Calibri"/>
                <w:color w:val="000000"/>
                <w:kern w:val="0"/>
                <w:sz w:val="20"/>
                <w:szCs w:val="20"/>
                <w:lang w:val="en-NZ" w:eastAsia="en-NZ" w:bidi="ar-SA"/>
                <w14:ligatures w14:val="none"/>
              </w:rPr>
              <w:t>Self-harm</w:t>
            </w:r>
          </w:p>
        </w:tc>
        <w:tc>
          <w:tcPr>
            <w:tcW w:w="1196" w:type="dxa"/>
          </w:tcPr>
          <w:p w14:paraId="0FF263E3"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B219DDE"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E92128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X73</w:t>
            </w:r>
          </w:p>
        </w:tc>
        <w:tc>
          <w:tcPr>
            <w:tcW w:w="2410" w:type="dxa"/>
            <w:noWrap/>
            <w:hideMark/>
          </w:tcPr>
          <w:p w14:paraId="04DE3A5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C71A96C"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0F7D7173"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C76ACA">
              <w:rPr>
                <w:rFonts w:asciiTheme="minorHAnsi" w:eastAsia="Times New Roman" w:hAnsiTheme="minorHAnsi" w:cs="Calibri"/>
                <w:color w:val="000000"/>
                <w:kern w:val="0"/>
                <w:sz w:val="20"/>
                <w:szCs w:val="20"/>
                <w:lang w:val="en-NZ" w:eastAsia="en-NZ" w:bidi="ar-SA"/>
                <w14:ligatures w14:val="none"/>
              </w:rPr>
              <w:t>Self-harm</w:t>
            </w:r>
          </w:p>
        </w:tc>
        <w:tc>
          <w:tcPr>
            <w:tcW w:w="1196" w:type="dxa"/>
          </w:tcPr>
          <w:p w14:paraId="5A75FAC1"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15D42CB"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3B25318"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X74</w:t>
            </w:r>
          </w:p>
        </w:tc>
        <w:tc>
          <w:tcPr>
            <w:tcW w:w="2410" w:type="dxa"/>
            <w:noWrap/>
            <w:hideMark/>
          </w:tcPr>
          <w:p w14:paraId="7B2AACE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F377342"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7D4D68F0"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C76ACA">
              <w:rPr>
                <w:rFonts w:asciiTheme="minorHAnsi" w:eastAsia="Times New Roman" w:hAnsiTheme="minorHAnsi" w:cs="Calibri"/>
                <w:color w:val="000000"/>
                <w:kern w:val="0"/>
                <w:sz w:val="20"/>
                <w:szCs w:val="20"/>
                <w:lang w:val="en-NZ" w:eastAsia="en-NZ" w:bidi="ar-SA"/>
                <w14:ligatures w14:val="none"/>
              </w:rPr>
              <w:t>Self-harm</w:t>
            </w:r>
          </w:p>
        </w:tc>
        <w:tc>
          <w:tcPr>
            <w:tcW w:w="1196" w:type="dxa"/>
          </w:tcPr>
          <w:p w14:paraId="1DBFC7B6"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EB31741"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1D84FF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X75</w:t>
            </w:r>
          </w:p>
        </w:tc>
        <w:tc>
          <w:tcPr>
            <w:tcW w:w="2410" w:type="dxa"/>
            <w:noWrap/>
            <w:hideMark/>
          </w:tcPr>
          <w:p w14:paraId="7281B2D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4B6CDB3"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23FE45F0"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C76ACA">
              <w:rPr>
                <w:rFonts w:asciiTheme="minorHAnsi" w:eastAsia="Times New Roman" w:hAnsiTheme="minorHAnsi" w:cs="Calibri"/>
                <w:color w:val="000000"/>
                <w:kern w:val="0"/>
                <w:sz w:val="20"/>
                <w:szCs w:val="20"/>
                <w:lang w:val="en-NZ" w:eastAsia="en-NZ" w:bidi="ar-SA"/>
                <w14:ligatures w14:val="none"/>
              </w:rPr>
              <w:t>Self-harm</w:t>
            </w:r>
          </w:p>
        </w:tc>
        <w:tc>
          <w:tcPr>
            <w:tcW w:w="1196" w:type="dxa"/>
          </w:tcPr>
          <w:p w14:paraId="6CCDD00B"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42E4940"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78FE9C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X76</w:t>
            </w:r>
          </w:p>
        </w:tc>
        <w:tc>
          <w:tcPr>
            <w:tcW w:w="2410" w:type="dxa"/>
            <w:noWrap/>
            <w:hideMark/>
          </w:tcPr>
          <w:p w14:paraId="5707ACD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C7D92A2"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586F4058"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C76ACA">
              <w:rPr>
                <w:rFonts w:asciiTheme="minorHAnsi" w:eastAsia="Times New Roman" w:hAnsiTheme="minorHAnsi" w:cs="Calibri"/>
                <w:color w:val="000000"/>
                <w:kern w:val="0"/>
                <w:sz w:val="20"/>
                <w:szCs w:val="20"/>
                <w:lang w:val="en-NZ" w:eastAsia="en-NZ" w:bidi="ar-SA"/>
                <w14:ligatures w14:val="none"/>
              </w:rPr>
              <w:t>Self-harm</w:t>
            </w:r>
          </w:p>
        </w:tc>
        <w:tc>
          <w:tcPr>
            <w:tcW w:w="1196" w:type="dxa"/>
          </w:tcPr>
          <w:p w14:paraId="3F045499"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F626151"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EBCE3A9"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X77</w:t>
            </w:r>
          </w:p>
        </w:tc>
        <w:tc>
          <w:tcPr>
            <w:tcW w:w="2410" w:type="dxa"/>
            <w:noWrap/>
            <w:hideMark/>
          </w:tcPr>
          <w:p w14:paraId="4F7681D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05FFED5"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4DBFF02B"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C76ACA">
              <w:rPr>
                <w:rFonts w:asciiTheme="minorHAnsi" w:eastAsia="Times New Roman" w:hAnsiTheme="minorHAnsi" w:cs="Calibri"/>
                <w:color w:val="000000"/>
                <w:kern w:val="0"/>
                <w:sz w:val="20"/>
                <w:szCs w:val="20"/>
                <w:lang w:val="en-NZ" w:eastAsia="en-NZ" w:bidi="ar-SA"/>
                <w14:ligatures w14:val="none"/>
              </w:rPr>
              <w:t>Self-harm</w:t>
            </w:r>
          </w:p>
        </w:tc>
        <w:tc>
          <w:tcPr>
            <w:tcW w:w="1196" w:type="dxa"/>
          </w:tcPr>
          <w:p w14:paraId="576D83B3"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0C105A1"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C3C1A7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X78</w:t>
            </w:r>
          </w:p>
        </w:tc>
        <w:tc>
          <w:tcPr>
            <w:tcW w:w="2410" w:type="dxa"/>
            <w:noWrap/>
            <w:hideMark/>
          </w:tcPr>
          <w:p w14:paraId="48D14B35"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03F1EA0"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3086A8F5"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C76ACA">
              <w:rPr>
                <w:rFonts w:asciiTheme="minorHAnsi" w:eastAsia="Times New Roman" w:hAnsiTheme="minorHAnsi" w:cs="Calibri"/>
                <w:color w:val="000000"/>
                <w:kern w:val="0"/>
                <w:sz w:val="20"/>
                <w:szCs w:val="20"/>
                <w:lang w:val="en-NZ" w:eastAsia="en-NZ" w:bidi="ar-SA"/>
                <w14:ligatures w14:val="none"/>
              </w:rPr>
              <w:t>Self-harm</w:t>
            </w:r>
          </w:p>
        </w:tc>
        <w:tc>
          <w:tcPr>
            <w:tcW w:w="1196" w:type="dxa"/>
          </w:tcPr>
          <w:p w14:paraId="390C87C3"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373C68D"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801B76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X79</w:t>
            </w:r>
          </w:p>
        </w:tc>
        <w:tc>
          <w:tcPr>
            <w:tcW w:w="2410" w:type="dxa"/>
            <w:noWrap/>
            <w:hideMark/>
          </w:tcPr>
          <w:p w14:paraId="74E58996"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4DC2EEA"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2E007E62"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C76ACA">
              <w:rPr>
                <w:rFonts w:asciiTheme="minorHAnsi" w:eastAsia="Times New Roman" w:hAnsiTheme="minorHAnsi" w:cs="Calibri"/>
                <w:color w:val="000000"/>
                <w:kern w:val="0"/>
                <w:sz w:val="20"/>
                <w:szCs w:val="20"/>
                <w:lang w:val="en-NZ" w:eastAsia="en-NZ" w:bidi="ar-SA"/>
                <w14:ligatures w14:val="none"/>
              </w:rPr>
              <w:t>Self-harm</w:t>
            </w:r>
          </w:p>
        </w:tc>
        <w:tc>
          <w:tcPr>
            <w:tcW w:w="1196" w:type="dxa"/>
          </w:tcPr>
          <w:p w14:paraId="63FD31FE"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FAB19E6"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B94CA9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X80</w:t>
            </w:r>
          </w:p>
        </w:tc>
        <w:tc>
          <w:tcPr>
            <w:tcW w:w="2410" w:type="dxa"/>
            <w:noWrap/>
            <w:hideMark/>
          </w:tcPr>
          <w:p w14:paraId="662BF11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ECE00F0"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0006C664"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C76ACA">
              <w:rPr>
                <w:rFonts w:asciiTheme="minorHAnsi" w:eastAsia="Times New Roman" w:hAnsiTheme="minorHAnsi" w:cs="Calibri"/>
                <w:color w:val="000000"/>
                <w:kern w:val="0"/>
                <w:sz w:val="20"/>
                <w:szCs w:val="20"/>
                <w:lang w:val="en-NZ" w:eastAsia="en-NZ" w:bidi="ar-SA"/>
                <w14:ligatures w14:val="none"/>
              </w:rPr>
              <w:t>Self-harm</w:t>
            </w:r>
          </w:p>
        </w:tc>
        <w:tc>
          <w:tcPr>
            <w:tcW w:w="1196" w:type="dxa"/>
          </w:tcPr>
          <w:p w14:paraId="1EF59D95"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F9F4B87"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20D5994"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X81</w:t>
            </w:r>
          </w:p>
        </w:tc>
        <w:tc>
          <w:tcPr>
            <w:tcW w:w="2410" w:type="dxa"/>
            <w:noWrap/>
            <w:hideMark/>
          </w:tcPr>
          <w:p w14:paraId="0532787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C44C7F1"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75B770C4"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C76ACA">
              <w:rPr>
                <w:rFonts w:asciiTheme="minorHAnsi" w:eastAsia="Times New Roman" w:hAnsiTheme="minorHAnsi" w:cs="Calibri"/>
                <w:color w:val="000000"/>
                <w:kern w:val="0"/>
                <w:sz w:val="20"/>
                <w:szCs w:val="20"/>
                <w:lang w:val="en-NZ" w:eastAsia="en-NZ" w:bidi="ar-SA"/>
                <w14:ligatures w14:val="none"/>
              </w:rPr>
              <w:t>Self-harm</w:t>
            </w:r>
          </w:p>
        </w:tc>
        <w:tc>
          <w:tcPr>
            <w:tcW w:w="1196" w:type="dxa"/>
          </w:tcPr>
          <w:p w14:paraId="196E181A"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0E7A452"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D2148B9"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X82</w:t>
            </w:r>
          </w:p>
        </w:tc>
        <w:tc>
          <w:tcPr>
            <w:tcW w:w="2410" w:type="dxa"/>
            <w:noWrap/>
            <w:hideMark/>
          </w:tcPr>
          <w:p w14:paraId="50EF8A0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08FA19D"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7137C0CD"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C76ACA">
              <w:rPr>
                <w:rFonts w:asciiTheme="minorHAnsi" w:eastAsia="Times New Roman" w:hAnsiTheme="minorHAnsi" w:cs="Calibri"/>
                <w:color w:val="000000"/>
                <w:kern w:val="0"/>
                <w:sz w:val="20"/>
                <w:szCs w:val="20"/>
                <w:lang w:val="en-NZ" w:eastAsia="en-NZ" w:bidi="ar-SA"/>
                <w14:ligatures w14:val="none"/>
              </w:rPr>
              <w:t>Self-harm</w:t>
            </w:r>
          </w:p>
        </w:tc>
        <w:tc>
          <w:tcPr>
            <w:tcW w:w="1196" w:type="dxa"/>
          </w:tcPr>
          <w:p w14:paraId="02EC5E3B"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481CB56"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197C20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lastRenderedPageBreak/>
              <w:t>X83</w:t>
            </w:r>
          </w:p>
        </w:tc>
        <w:tc>
          <w:tcPr>
            <w:tcW w:w="2410" w:type="dxa"/>
            <w:noWrap/>
            <w:hideMark/>
          </w:tcPr>
          <w:p w14:paraId="05FC123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2528E62"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242D225D"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C76ACA">
              <w:rPr>
                <w:rFonts w:asciiTheme="minorHAnsi" w:eastAsia="Times New Roman" w:hAnsiTheme="minorHAnsi" w:cs="Calibri"/>
                <w:color w:val="000000"/>
                <w:kern w:val="0"/>
                <w:sz w:val="20"/>
                <w:szCs w:val="20"/>
                <w:lang w:val="en-NZ" w:eastAsia="en-NZ" w:bidi="ar-SA"/>
                <w14:ligatures w14:val="none"/>
              </w:rPr>
              <w:t>Self-harm</w:t>
            </w:r>
          </w:p>
        </w:tc>
        <w:tc>
          <w:tcPr>
            <w:tcW w:w="1196" w:type="dxa"/>
          </w:tcPr>
          <w:p w14:paraId="728C1EAD"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2D3E130"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26258B8"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X84</w:t>
            </w:r>
          </w:p>
        </w:tc>
        <w:tc>
          <w:tcPr>
            <w:tcW w:w="2410" w:type="dxa"/>
            <w:noWrap/>
            <w:hideMark/>
          </w:tcPr>
          <w:p w14:paraId="11F24058"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59B3DF9"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7FA5474E"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C76ACA">
              <w:rPr>
                <w:rFonts w:asciiTheme="minorHAnsi" w:eastAsia="Times New Roman" w:hAnsiTheme="minorHAnsi" w:cs="Calibri"/>
                <w:color w:val="000000"/>
                <w:kern w:val="0"/>
                <w:sz w:val="20"/>
                <w:szCs w:val="20"/>
                <w:lang w:val="en-NZ" w:eastAsia="en-NZ" w:bidi="ar-SA"/>
                <w14:ligatures w14:val="none"/>
              </w:rPr>
              <w:t>Self-harm</w:t>
            </w:r>
          </w:p>
        </w:tc>
        <w:tc>
          <w:tcPr>
            <w:tcW w:w="1196" w:type="dxa"/>
          </w:tcPr>
          <w:p w14:paraId="02AD70FA"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BB46E2A"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572DB6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Y870</w:t>
            </w:r>
          </w:p>
        </w:tc>
        <w:tc>
          <w:tcPr>
            <w:tcW w:w="2410" w:type="dxa"/>
            <w:noWrap/>
            <w:hideMark/>
          </w:tcPr>
          <w:p w14:paraId="4257337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65F2A0A"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2BDC7D21"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C76ACA">
              <w:rPr>
                <w:rFonts w:asciiTheme="minorHAnsi" w:eastAsia="Times New Roman" w:hAnsiTheme="minorHAnsi" w:cs="Calibri"/>
                <w:color w:val="000000"/>
                <w:kern w:val="0"/>
                <w:sz w:val="20"/>
                <w:szCs w:val="20"/>
                <w:lang w:val="en-NZ" w:eastAsia="en-NZ" w:bidi="ar-SA"/>
                <w14:ligatures w14:val="none"/>
              </w:rPr>
              <w:t>Self-harm</w:t>
            </w:r>
          </w:p>
        </w:tc>
        <w:tc>
          <w:tcPr>
            <w:tcW w:w="1196" w:type="dxa"/>
          </w:tcPr>
          <w:p w14:paraId="44B91702"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0101767"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3F2EAD8"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347</w:t>
            </w:r>
          </w:p>
        </w:tc>
        <w:tc>
          <w:tcPr>
            <w:tcW w:w="2410" w:type="dxa"/>
            <w:noWrap/>
            <w:hideMark/>
          </w:tcPr>
          <w:p w14:paraId="3928330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563AE6EA"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2CB98882"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Sleep</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vMerge w:val="restart"/>
            <w:vAlign w:val="center"/>
          </w:tcPr>
          <w:p w14:paraId="64B6B379"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Excluded from our analysis</w:t>
            </w:r>
          </w:p>
        </w:tc>
      </w:tr>
      <w:tr w:rsidR="00254CA6" w:rsidRPr="00C76ACA" w14:paraId="3AEF78B8"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45E9A38"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30742</w:t>
            </w:r>
          </w:p>
        </w:tc>
        <w:tc>
          <w:tcPr>
            <w:tcW w:w="2410" w:type="dxa"/>
            <w:noWrap/>
            <w:hideMark/>
          </w:tcPr>
          <w:p w14:paraId="0C4F1AF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51CAD158"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6CCE05B7"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Sleep</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vMerge/>
          </w:tcPr>
          <w:p w14:paraId="36BE3B2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E16E666"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FF6FDD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30744</w:t>
            </w:r>
          </w:p>
        </w:tc>
        <w:tc>
          <w:tcPr>
            <w:tcW w:w="2410" w:type="dxa"/>
            <w:noWrap/>
            <w:hideMark/>
          </w:tcPr>
          <w:p w14:paraId="1175EB05"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73C5C939"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05C58892"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Sleep</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vMerge/>
          </w:tcPr>
          <w:p w14:paraId="0614FC1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124BA45"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F91C92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30745</w:t>
            </w:r>
          </w:p>
        </w:tc>
        <w:tc>
          <w:tcPr>
            <w:tcW w:w="2410" w:type="dxa"/>
            <w:noWrap/>
            <w:hideMark/>
          </w:tcPr>
          <w:p w14:paraId="16DF690A"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13CD6633"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49D66388"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Sleep</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vMerge/>
          </w:tcPr>
          <w:p w14:paraId="40B52A4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13F22B2"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90AAAE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30746</w:t>
            </w:r>
          </w:p>
        </w:tc>
        <w:tc>
          <w:tcPr>
            <w:tcW w:w="2410" w:type="dxa"/>
            <w:noWrap/>
            <w:hideMark/>
          </w:tcPr>
          <w:p w14:paraId="294C395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6C408B8E"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0336B556"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Sleep</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vMerge/>
          </w:tcPr>
          <w:p w14:paraId="64D74356"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6337C79"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E22D91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30747</w:t>
            </w:r>
          </w:p>
        </w:tc>
        <w:tc>
          <w:tcPr>
            <w:tcW w:w="2410" w:type="dxa"/>
            <w:noWrap/>
            <w:hideMark/>
          </w:tcPr>
          <w:p w14:paraId="79EEF356"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5EFA1BFB"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3C106232"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Sleep</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vMerge/>
          </w:tcPr>
          <w:p w14:paraId="5B93F53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9E3622E"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03B15F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78052</w:t>
            </w:r>
          </w:p>
        </w:tc>
        <w:tc>
          <w:tcPr>
            <w:tcW w:w="2410" w:type="dxa"/>
            <w:noWrap/>
            <w:hideMark/>
          </w:tcPr>
          <w:p w14:paraId="45C6365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601F7561"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31E6F8E9"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Sleep</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vMerge/>
          </w:tcPr>
          <w:p w14:paraId="04E7C0FD"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C86A0CC"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33A685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78059</w:t>
            </w:r>
          </w:p>
        </w:tc>
        <w:tc>
          <w:tcPr>
            <w:tcW w:w="2410" w:type="dxa"/>
            <w:noWrap/>
            <w:hideMark/>
          </w:tcPr>
          <w:p w14:paraId="62C26F9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58407382"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3B9C3923"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Sleep</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vMerge/>
          </w:tcPr>
          <w:p w14:paraId="7348D7A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9024F95"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3D39EA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F510</w:t>
            </w:r>
          </w:p>
        </w:tc>
        <w:tc>
          <w:tcPr>
            <w:tcW w:w="2410" w:type="dxa"/>
            <w:noWrap/>
            <w:hideMark/>
          </w:tcPr>
          <w:p w14:paraId="487B5A9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F503E55"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0474220B"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Sleep</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vMerge/>
          </w:tcPr>
          <w:p w14:paraId="764AA755"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907CFCA"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8B3C99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F511</w:t>
            </w:r>
          </w:p>
        </w:tc>
        <w:tc>
          <w:tcPr>
            <w:tcW w:w="2410" w:type="dxa"/>
            <w:noWrap/>
            <w:hideMark/>
          </w:tcPr>
          <w:p w14:paraId="0449841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35E39B5"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20D8A12F"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Sleep</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vMerge/>
          </w:tcPr>
          <w:p w14:paraId="31AC460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B842434"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BBB504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F512</w:t>
            </w:r>
          </w:p>
        </w:tc>
        <w:tc>
          <w:tcPr>
            <w:tcW w:w="2410" w:type="dxa"/>
            <w:noWrap/>
            <w:hideMark/>
          </w:tcPr>
          <w:p w14:paraId="5C0369BD"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9FC6F79"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344D3971"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Sleep</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vMerge/>
          </w:tcPr>
          <w:p w14:paraId="11A17EA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9D349A3"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76DDBC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F513</w:t>
            </w:r>
          </w:p>
        </w:tc>
        <w:tc>
          <w:tcPr>
            <w:tcW w:w="2410" w:type="dxa"/>
            <w:noWrap/>
            <w:hideMark/>
          </w:tcPr>
          <w:p w14:paraId="6C95F32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F9E1B66"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7F8DF82F"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Sleep</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vMerge/>
          </w:tcPr>
          <w:p w14:paraId="0477250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2AB04C6"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9BCEDD8"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F514</w:t>
            </w:r>
          </w:p>
        </w:tc>
        <w:tc>
          <w:tcPr>
            <w:tcW w:w="2410" w:type="dxa"/>
            <w:noWrap/>
            <w:hideMark/>
          </w:tcPr>
          <w:p w14:paraId="0FFD6C6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835A68F"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0D437353"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Sleep</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vMerge/>
          </w:tcPr>
          <w:p w14:paraId="6FABF38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6A1C05E"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5E2DB59"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F515</w:t>
            </w:r>
          </w:p>
        </w:tc>
        <w:tc>
          <w:tcPr>
            <w:tcW w:w="2410" w:type="dxa"/>
            <w:noWrap/>
            <w:hideMark/>
          </w:tcPr>
          <w:p w14:paraId="4B05C0B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6C029F1"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0515D221"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Sleep</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vMerge/>
          </w:tcPr>
          <w:p w14:paraId="312AEBB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3CBC503"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65DBDC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F518</w:t>
            </w:r>
          </w:p>
        </w:tc>
        <w:tc>
          <w:tcPr>
            <w:tcW w:w="2410" w:type="dxa"/>
            <w:noWrap/>
            <w:hideMark/>
          </w:tcPr>
          <w:p w14:paraId="254636C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1B09F67"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3FDFF8DA"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Sleep</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vMerge/>
          </w:tcPr>
          <w:p w14:paraId="0E5A9326"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F3FAC4B"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B51E45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F519</w:t>
            </w:r>
          </w:p>
        </w:tc>
        <w:tc>
          <w:tcPr>
            <w:tcW w:w="2410" w:type="dxa"/>
            <w:noWrap/>
            <w:hideMark/>
          </w:tcPr>
          <w:p w14:paraId="0FB2FA0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02E1556"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409" w:type="dxa"/>
          </w:tcPr>
          <w:p w14:paraId="62F572AF"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Sleep</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vMerge/>
          </w:tcPr>
          <w:p w14:paraId="7D3D99BC"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DD48209"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8C1A1C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2910</w:t>
            </w:r>
          </w:p>
        </w:tc>
        <w:tc>
          <w:tcPr>
            <w:tcW w:w="2410" w:type="dxa"/>
            <w:noWrap/>
            <w:hideMark/>
          </w:tcPr>
          <w:p w14:paraId="0767EB5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38BB59B8"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066DB2C7"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397021F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B1D99B7"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C8D63AA"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2913</w:t>
            </w:r>
          </w:p>
        </w:tc>
        <w:tc>
          <w:tcPr>
            <w:tcW w:w="2410" w:type="dxa"/>
            <w:noWrap/>
            <w:hideMark/>
          </w:tcPr>
          <w:p w14:paraId="57356D2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37A8C5A3"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60B2C399"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506A61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89D666B"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99EDC8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2915</w:t>
            </w:r>
          </w:p>
        </w:tc>
        <w:tc>
          <w:tcPr>
            <w:tcW w:w="2410" w:type="dxa"/>
            <w:noWrap/>
            <w:hideMark/>
          </w:tcPr>
          <w:p w14:paraId="4E7EA86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6C0EE881"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12FA9773"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3290D08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F8068A5"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96F15B9"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2919</w:t>
            </w:r>
          </w:p>
        </w:tc>
        <w:tc>
          <w:tcPr>
            <w:tcW w:w="2410" w:type="dxa"/>
            <w:noWrap/>
            <w:hideMark/>
          </w:tcPr>
          <w:p w14:paraId="45A147FA"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57531FA1"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2AF14D37"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062BF5C6"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330572D"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C3B793A"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2920</w:t>
            </w:r>
          </w:p>
        </w:tc>
        <w:tc>
          <w:tcPr>
            <w:tcW w:w="2410" w:type="dxa"/>
            <w:noWrap/>
            <w:hideMark/>
          </w:tcPr>
          <w:p w14:paraId="70A6868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3F82D3F0"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19096659"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18A814BD"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ADAE8AE"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08D1BE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2929</w:t>
            </w:r>
          </w:p>
        </w:tc>
        <w:tc>
          <w:tcPr>
            <w:tcW w:w="2410" w:type="dxa"/>
            <w:noWrap/>
            <w:hideMark/>
          </w:tcPr>
          <w:p w14:paraId="7073925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1CC1A092"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B39C4D9"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0241A17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D86A1B9"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B1D2E6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29181</w:t>
            </w:r>
          </w:p>
        </w:tc>
        <w:tc>
          <w:tcPr>
            <w:tcW w:w="2410" w:type="dxa"/>
            <w:noWrap/>
            <w:hideMark/>
          </w:tcPr>
          <w:p w14:paraId="198947E9"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298751C"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6DD1873D"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1A3E27B9"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48A70D1"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0F714E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29189</w:t>
            </w:r>
          </w:p>
        </w:tc>
        <w:tc>
          <w:tcPr>
            <w:tcW w:w="2410" w:type="dxa"/>
            <w:noWrap/>
            <w:hideMark/>
          </w:tcPr>
          <w:p w14:paraId="71EA459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37DE530"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FCE492A"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37D9AB3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DB3FA4E"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E16C3D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29211</w:t>
            </w:r>
          </w:p>
        </w:tc>
        <w:tc>
          <w:tcPr>
            <w:tcW w:w="2410" w:type="dxa"/>
            <w:noWrap/>
            <w:hideMark/>
          </w:tcPr>
          <w:p w14:paraId="0A64C92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5784DAA4"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1EC4B5C0"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7B7D370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3F21161"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C964D30"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29212</w:t>
            </w:r>
          </w:p>
        </w:tc>
        <w:tc>
          <w:tcPr>
            <w:tcW w:w="2410" w:type="dxa"/>
            <w:noWrap/>
            <w:hideMark/>
          </w:tcPr>
          <w:p w14:paraId="3D1C15E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79806B12"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E9887ED"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CA368A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C80E537"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89179B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29281</w:t>
            </w:r>
          </w:p>
        </w:tc>
        <w:tc>
          <w:tcPr>
            <w:tcW w:w="2410" w:type="dxa"/>
            <w:noWrap/>
            <w:hideMark/>
          </w:tcPr>
          <w:p w14:paraId="2FF8877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6C722D28"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733B4F90"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568473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E65D3B2"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7E65FD4"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29284</w:t>
            </w:r>
          </w:p>
        </w:tc>
        <w:tc>
          <w:tcPr>
            <w:tcW w:w="2410" w:type="dxa"/>
            <w:noWrap/>
            <w:hideMark/>
          </w:tcPr>
          <w:p w14:paraId="2BF6EA4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3A85C031"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382AE5F4"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60C4866C"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257141C"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377342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29289</w:t>
            </w:r>
          </w:p>
        </w:tc>
        <w:tc>
          <w:tcPr>
            <w:tcW w:w="2410" w:type="dxa"/>
            <w:noWrap/>
            <w:hideMark/>
          </w:tcPr>
          <w:p w14:paraId="1F19540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29B9546E"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5E8C92A"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0E7A3BD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AC10786"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1AB179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30300</w:t>
            </w:r>
          </w:p>
        </w:tc>
        <w:tc>
          <w:tcPr>
            <w:tcW w:w="2410" w:type="dxa"/>
            <w:noWrap/>
            <w:hideMark/>
          </w:tcPr>
          <w:p w14:paraId="7BB4D625"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63883590"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7B7BB358"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539C359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AA798F0"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A4A6A7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30390</w:t>
            </w:r>
          </w:p>
        </w:tc>
        <w:tc>
          <w:tcPr>
            <w:tcW w:w="2410" w:type="dxa"/>
            <w:noWrap/>
            <w:hideMark/>
          </w:tcPr>
          <w:p w14:paraId="23E2EEF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53F70347"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6458A71"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74DCEE1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6941CB5"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AA3174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30400</w:t>
            </w:r>
          </w:p>
        </w:tc>
        <w:tc>
          <w:tcPr>
            <w:tcW w:w="2410" w:type="dxa"/>
            <w:noWrap/>
            <w:hideMark/>
          </w:tcPr>
          <w:p w14:paraId="0DC04AA5"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24FC6599"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01D26744"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7FD05685"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11F6732"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B1E4E5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30410</w:t>
            </w:r>
          </w:p>
        </w:tc>
        <w:tc>
          <w:tcPr>
            <w:tcW w:w="2410" w:type="dxa"/>
            <w:noWrap/>
            <w:hideMark/>
          </w:tcPr>
          <w:p w14:paraId="44B0C39D"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C4D2D9C"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7DB8FC4"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D2720B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440DEA8"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CC6CB0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30420</w:t>
            </w:r>
          </w:p>
        </w:tc>
        <w:tc>
          <w:tcPr>
            <w:tcW w:w="2410" w:type="dxa"/>
            <w:noWrap/>
            <w:hideMark/>
          </w:tcPr>
          <w:p w14:paraId="5167615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060E67B5"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71AD2C18"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1B818E6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8327474"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7AAB9A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30430</w:t>
            </w:r>
          </w:p>
        </w:tc>
        <w:tc>
          <w:tcPr>
            <w:tcW w:w="2410" w:type="dxa"/>
            <w:noWrap/>
            <w:hideMark/>
          </w:tcPr>
          <w:p w14:paraId="4BA2429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2AE0A645"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075766A2"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3F0905D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26544E0"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2AA7470"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30440</w:t>
            </w:r>
          </w:p>
        </w:tc>
        <w:tc>
          <w:tcPr>
            <w:tcW w:w="2410" w:type="dxa"/>
            <w:noWrap/>
            <w:hideMark/>
          </w:tcPr>
          <w:p w14:paraId="0041AE8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72D22419"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02BFBADD"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107061D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4EEADFA"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2102DD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30450</w:t>
            </w:r>
          </w:p>
        </w:tc>
        <w:tc>
          <w:tcPr>
            <w:tcW w:w="2410" w:type="dxa"/>
            <w:noWrap/>
            <w:hideMark/>
          </w:tcPr>
          <w:p w14:paraId="01BAD97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783452BC"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0A56E738"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2F10F8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AFD0B90"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3951F2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30460</w:t>
            </w:r>
          </w:p>
        </w:tc>
        <w:tc>
          <w:tcPr>
            <w:tcW w:w="2410" w:type="dxa"/>
            <w:noWrap/>
            <w:hideMark/>
          </w:tcPr>
          <w:p w14:paraId="4AD99C2C"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19491EE0"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25323784"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1288890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7DD5B5D"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8B1541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30480</w:t>
            </w:r>
          </w:p>
        </w:tc>
        <w:tc>
          <w:tcPr>
            <w:tcW w:w="2410" w:type="dxa"/>
            <w:noWrap/>
            <w:hideMark/>
          </w:tcPr>
          <w:p w14:paraId="45F52E09"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69F3E403"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C7F31A3"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6A01F4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B717705"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206AD7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30490</w:t>
            </w:r>
          </w:p>
        </w:tc>
        <w:tc>
          <w:tcPr>
            <w:tcW w:w="2410" w:type="dxa"/>
            <w:noWrap/>
            <w:hideMark/>
          </w:tcPr>
          <w:p w14:paraId="65398E4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6C148179"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69B801EE"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532EF4C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BBB0BBA"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AEFD6E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30500</w:t>
            </w:r>
          </w:p>
        </w:tc>
        <w:tc>
          <w:tcPr>
            <w:tcW w:w="2410" w:type="dxa"/>
            <w:noWrap/>
            <w:hideMark/>
          </w:tcPr>
          <w:p w14:paraId="3E143ED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29BAF580"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046908F8"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C89C0E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2698F27"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1BDD149"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lastRenderedPageBreak/>
              <w:t>30520</w:t>
            </w:r>
          </w:p>
        </w:tc>
        <w:tc>
          <w:tcPr>
            <w:tcW w:w="2410" w:type="dxa"/>
            <w:noWrap/>
            <w:hideMark/>
          </w:tcPr>
          <w:p w14:paraId="5A12BAE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1B983005"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3876E0F8"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3A169E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76A2ADC"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6A58DC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30530</w:t>
            </w:r>
          </w:p>
        </w:tc>
        <w:tc>
          <w:tcPr>
            <w:tcW w:w="2410" w:type="dxa"/>
            <w:noWrap/>
            <w:hideMark/>
          </w:tcPr>
          <w:p w14:paraId="583CF77D"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35EF5B57"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3A8FE5C8"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3D6F06F1"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0095AB1"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EFB158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30540</w:t>
            </w:r>
          </w:p>
        </w:tc>
        <w:tc>
          <w:tcPr>
            <w:tcW w:w="2410" w:type="dxa"/>
            <w:noWrap/>
            <w:hideMark/>
          </w:tcPr>
          <w:p w14:paraId="3176EE6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3AA4F581"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656B3B04"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5DC3EA8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713302C"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1E918B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30550</w:t>
            </w:r>
          </w:p>
        </w:tc>
        <w:tc>
          <w:tcPr>
            <w:tcW w:w="2410" w:type="dxa"/>
            <w:noWrap/>
            <w:hideMark/>
          </w:tcPr>
          <w:p w14:paraId="2666B55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4D48C584"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7BCE4825"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33B2A29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DA792A2"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62BFB39"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30560</w:t>
            </w:r>
          </w:p>
        </w:tc>
        <w:tc>
          <w:tcPr>
            <w:tcW w:w="2410" w:type="dxa"/>
            <w:noWrap/>
            <w:hideMark/>
          </w:tcPr>
          <w:p w14:paraId="4051A17C"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16ACDB7B"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006CB177"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64E0C30C"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CB91AD4"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0B105A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30570</w:t>
            </w:r>
          </w:p>
        </w:tc>
        <w:tc>
          <w:tcPr>
            <w:tcW w:w="2410" w:type="dxa"/>
            <w:noWrap/>
            <w:hideMark/>
          </w:tcPr>
          <w:p w14:paraId="623399D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70A268DB"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219D94E5"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3565C81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439010D"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4470B04"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30590</w:t>
            </w:r>
          </w:p>
        </w:tc>
        <w:tc>
          <w:tcPr>
            <w:tcW w:w="2410" w:type="dxa"/>
            <w:noWrap/>
            <w:hideMark/>
          </w:tcPr>
          <w:p w14:paraId="347E3D5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DSM-IV</w:t>
            </w:r>
          </w:p>
        </w:tc>
        <w:tc>
          <w:tcPr>
            <w:tcW w:w="1701" w:type="dxa"/>
            <w:noWrap/>
            <w:hideMark/>
          </w:tcPr>
          <w:p w14:paraId="6A033459"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17FC3811"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1FF8FB6"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1B68D42"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9EA119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F100</w:t>
            </w:r>
          </w:p>
        </w:tc>
        <w:tc>
          <w:tcPr>
            <w:tcW w:w="2410" w:type="dxa"/>
            <w:noWrap/>
            <w:hideMark/>
          </w:tcPr>
          <w:p w14:paraId="43B1745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9CA21EE"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2A844A87"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302BF72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DF9DFA4"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355E5E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F101</w:t>
            </w:r>
          </w:p>
        </w:tc>
        <w:tc>
          <w:tcPr>
            <w:tcW w:w="2410" w:type="dxa"/>
            <w:noWrap/>
            <w:hideMark/>
          </w:tcPr>
          <w:p w14:paraId="4160DED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C5128AF"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109287DC"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6072C4E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2CA12C0"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6054FB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F102</w:t>
            </w:r>
          </w:p>
        </w:tc>
        <w:tc>
          <w:tcPr>
            <w:tcW w:w="2410" w:type="dxa"/>
            <w:noWrap/>
            <w:hideMark/>
          </w:tcPr>
          <w:p w14:paraId="74D142ED"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B01778F"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22546D5C"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1BF4360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CC76A6D"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D3DFF8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F103</w:t>
            </w:r>
          </w:p>
        </w:tc>
        <w:tc>
          <w:tcPr>
            <w:tcW w:w="2410" w:type="dxa"/>
            <w:noWrap/>
            <w:hideMark/>
          </w:tcPr>
          <w:p w14:paraId="6E81C01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2B2B9C7"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1D8DBA2C"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612BEA46"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0DF6A98"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94AC020"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F104</w:t>
            </w:r>
          </w:p>
        </w:tc>
        <w:tc>
          <w:tcPr>
            <w:tcW w:w="2410" w:type="dxa"/>
            <w:noWrap/>
            <w:hideMark/>
          </w:tcPr>
          <w:p w14:paraId="03B94E1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6F58040"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346046C"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70246FB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32110BA"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609274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F105</w:t>
            </w:r>
          </w:p>
        </w:tc>
        <w:tc>
          <w:tcPr>
            <w:tcW w:w="2410" w:type="dxa"/>
            <w:noWrap/>
            <w:hideMark/>
          </w:tcPr>
          <w:p w14:paraId="3833C0E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47B5088"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79CD2E3F"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F74139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3A313BD"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68B8D3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F106</w:t>
            </w:r>
          </w:p>
        </w:tc>
        <w:tc>
          <w:tcPr>
            <w:tcW w:w="2410" w:type="dxa"/>
            <w:noWrap/>
            <w:hideMark/>
          </w:tcPr>
          <w:p w14:paraId="02B5EC3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8340DBE"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1FFFECFF"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3833BB3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9343D1A"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23907D0"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F107</w:t>
            </w:r>
          </w:p>
        </w:tc>
        <w:tc>
          <w:tcPr>
            <w:tcW w:w="2410" w:type="dxa"/>
            <w:noWrap/>
            <w:hideMark/>
          </w:tcPr>
          <w:p w14:paraId="30ED7B5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1A1D56F"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5885BD78"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1DC27CA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339E11F"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418D7A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F108</w:t>
            </w:r>
          </w:p>
        </w:tc>
        <w:tc>
          <w:tcPr>
            <w:tcW w:w="2410" w:type="dxa"/>
            <w:noWrap/>
            <w:hideMark/>
          </w:tcPr>
          <w:p w14:paraId="7815E6E6"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B47FF76"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14204017"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34476D5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5D7CF31"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E7E1F2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F109</w:t>
            </w:r>
          </w:p>
        </w:tc>
        <w:tc>
          <w:tcPr>
            <w:tcW w:w="2410" w:type="dxa"/>
            <w:noWrap/>
            <w:hideMark/>
          </w:tcPr>
          <w:p w14:paraId="577EF50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C8B457E"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5F5C9D7"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014D197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47BA376"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3344B2A"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F110</w:t>
            </w:r>
          </w:p>
        </w:tc>
        <w:tc>
          <w:tcPr>
            <w:tcW w:w="2410" w:type="dxa"/>
            <w:noWrap/>
            <w:hideMark/>
          </w:tcPr>
          <w:p w14:paraId="483470B8"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ED510FF"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6EF9CB6B"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7FFDBE5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484A705"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63AC4F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F111</w:t>
            </w:r>
          </w:p>
        </w:tc>
        <w:tc>
          <w:tcPr>
            <w:tcW w:w="2410" w:type="dxa"/>
            <w:noWrap/>
            <w:hideMark/>
          </w:tcPr>
          <w:p w14:paraId="27A28B6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1C9A756"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50255054"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287884C"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2F0AD7B"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0085BB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F112</w:t>
            </w:r>
          </w:p>
        </w:tc>
        <w:tc>
          <w:tcPr>
            <w:tcW w:w="2410" w:type="dxa"/>
            <w:noWrap/>
            <w:hideMark/>
          </w:tcPr>
          <w:p w14:paraId="6BB40AD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511E31A"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A425168"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6D39F17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44A2025"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63C265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F113</w:t>
            </w:r>
          </w:p>
        </w:tc>
        <w:tc>
          <w:tcPr>
            <w:tcW w:w="2410" w:type="dxa"/>
            <w:noWrap/>
            <w:hideMark/>
          </w:tcPr>
          <w:p w14:paraId="0C96DB1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25F4617"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6C10A031"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54DE6EB6"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D7700EA"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AC0181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F114</w:t>
            </w:r>
          </w:p>
        </w:tc>
        <w:tc>
          <w:tcPr>
            <w:tcW w:w="2410" w:type="dxa"/>
            <w:noWrap/>
            <w:hideMark/>
          </w:tcPr>
          <w:p w14:paraId="1668EC85"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2466CB4"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72C50CAE"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0C84608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4FF9B68"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96AF8D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F115</w:t>
            </w:r>
          </w:p>
        </w:tc>
        <w:tc>
          <w:tcPr>
            <w:tcW w:w="2410" w:type="dxa"/>
            <w:noWrap/>
            <w:hideMark/>
          </w:tcPr>
          <w:p w14:paraId="47D9E05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C7F7FCF"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1256EFC2"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2C38AAD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5925D37"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CF9A45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F116</w:t>
            </w:r>
          </w:p>
        </w:tc>
        <w:tc>
          <w:tcPr>
            <w:tcW w:w="2410" w:type="dxa"/>
            <w:noWrap/>
            <w:hideMark/>
          </w:tcPr>
          <w:p w14:paraId="0021B8D5"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8BC6B18"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5F653589"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8C3AB6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954B035"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B0ECA9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F117</w:t>
            </w:r>
          </w:p>
        </w:tc>
        <w:tc>
          <w:tcPr>
            <w:tcW w:w="2410" w:type="dxa"/>
            <w:noWrap/>
            <w:hideMark/>
          </w:tcPr>
          <w:p w14:paraId="717DF05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77B423C"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1EA8A37C"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6947B8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2C70469"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0F8AEE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F118</w:t>
            </w:r>
          </w:p>
        </w:tc>
        <w:tc>
          <w:tcPr>
            <w:tcW w:w="2410" w:type="dxa"/>
            <w:noWrap/>
            <w:hideMark/>
          </w:tcPr>
          <w:p w14:paraId="6F59CE78"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352BE8A"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7864922A"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54853E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EA31942"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800D490"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F119</w:t>
            </w:r>
          </w:p>
        </w:tc>
        <w:tc>
          <w:tcPr>
            <w:tcW w:w="2410" w:type="dxa"/>
            <w:noWrap/>
            <w:hideMark/>
          </w:tcPr>
          <w:p w14:paraId="42E7566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FEB9AB2"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C9A653F"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5A2AFFC5"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F73B382"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20CDA0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F120</w:t>
            </w:r>
          </w:p>
        </w:tc>
        <w:tc>
          <w:tcPr>
            <w:tcW w:w="2410" w:type="dxa"/>
            <w:noWrap/>
            <w:hideMark/>
          </w:tcPr>
          <w:p w14:paraId="1214612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2E1157A"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0001B527"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5C8F45C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F5E4572"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4BA8B59"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F121</w:t>
            </w:r>
          </w:p>
        </w:tc>
        <w:tc>
          <w:tcPr>
            <w:tcW w:w="2410" w:type="dxa"/>
            <w:noWrap/>
            <w:hideMark/>
          </w:tcPr>
          <w:p w14:paraId="5380986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76323FA"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0167D3AA"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072FC9D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1D8E879"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E9B08A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F122</w:t>
            </w:r>
          </w:p>
        </w:tc>
        <w:tc>
          <w:tcPr>
            <w:tcW w:w="2410" w:type="dxa"/>
            <w:noWrap/>
            <w:hideMark/>
          </w:tcPr>
          <w:p w14:paraId="4CA8F0B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826D5AD"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54E00EBC"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32A227AD"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BD94F6F"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95B2E84"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F123</w:t>
            </w:r>
          </w:p>
        </w:tc>
        <w:tc>
          <w:tcPr>
            <w:tcW w:w="2410" w:type="dxa"/>
            <w:noWrap/>
            <w:hideMark/>
          </w:tcPr>
          <w:p w14:paraId="4A145F8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AA0EB1A"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5A67F4FF"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612ECF7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181CDBC"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AC93B4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F124</w:t>
            </w:r>
          </w:p>
        </w:tc>
        <w:tc>
          <w:tcPr>
            <w:tcW w:w="2410" w:type="dxa"/>
            <w:noWrap/>
            <w:hideMark/>
          </w:tcPr>
          <w:p w14:paraId="54F4DAF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0819923"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16DCB845"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2C95FFC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58617D2"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BBE5C5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F125</w:t>
            </w:r>
          </w:p>
        </w:tc>
        <w:tc>
          <w:tcPr>
            <w:tcW w:w="2410" w:type="dxa"/>
            <w:noWrap/>
            <w:hideMark/>
          </w:tcPr>
          <w:p w14:paraId="10EA6F66"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CC04917"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7C0B133"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65AD40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43F3932"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44C9AF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F126</w:t>
            </w:r>
          </w:p>
        </w:tc>
        <w:tc>
          <w:tcPr>
            <w:tcW w:w="2410" w:type="dxa"/>
            <w:noWrap/>
            <w:hideMark/>
          </w:tcPr>
          <w:p w14:paraId="29E2FBF5"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3E8BF3F"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12FD942E"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252A5658"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215DD57"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8821B1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F127</w:t>
            </w:r>
          </w:p>
        </w:tc>
        <w:tc>
          <w:tcPr>
            <w:tcW w:w="2410" w:type="dxa"/>
            <w:noWrap/>
            <w:hideMark/>
          </w:tcPr>
          <w:p w14:paraId="625618B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BFF431B"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2ABE2ABE"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5C7A7CE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3DC2EE2"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BD93A6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F128</w:t>
            </w:r>
          </w:p>
        </w:tc>
        <w:tc>
          <w:tcPr>
            <w:tcW w:w="2410" w:type="dxa"/>
            <w:noWrap/>
            <w:hideMark/>
          </w:tcPr>
          <w:p w14:paraId="57A18B08"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B5F8C0B"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B8C6F8A"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659FF08D"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3C284AF"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0FF6FE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F129</w:t>
            </w:r>
          </w:p>
        </w:tc>
        <w:tc>
          <w:tcPr>
            <w:tcW w:w="2410" w:type="dxa"/>
            <w:noWrap/>
            <w:hideMark/>
          </w:tcPr>
          <w:p w14:paraId="127444D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1828D42"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5871CE94"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210EE70C"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8C24C82"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86918C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F130</w:t>
            </w:r>
          </w:p>
        </w:tc>
        <w:tc>
          <w:tcPr>
            <w:tcW w:w="2410" w:type="dxa"/>
            <w:noWrap/>
            <w:hideMark/>
          </w:tcPr>
          <w:p w14:paraId="22E9212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4AA97BB"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7F8BDFB5"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34122FD8"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953956E"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0FDE54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F131</w:t>
            </w:r>
          </w:p>
        </w:tc>
        <w:tc>
          <w:tcPr>
            <w:tcW w:w="2410" w:type="dxa"/>
            <w:noWrap/>
            <w:hideMark/>
          </w:tcPr>
          <w:p w14:paraId="77529F26"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7B06F63"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06AE091A"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5D9FDFA5"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13E0F33"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6988AA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F132</w:t>
            </w:r>
          </w:p>
        </w:tc>
        <w:tc>
          <w:tcPr>
            <w:tcW w:w="2410" w:type="dxa"/>
            <w:noWrap/>
            <w:hideMark/>
          </w:tcPr>
          <w:p w14:paraId="550C25D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E15C9EE"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34F09B35"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0D7F21BD"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AA99F87"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4D9F29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F133</w:t>
            </w:r>
          </w:p>
        </w:tc>
        <w:tc>
          <w:tcPr>
            <w:tcW w:w="2410" w:type="dxa"/>
            <w:noWrap/>
            <w:hideMark/>
          </w:tcPr>
          <w:p w14:paraId="583B72C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BAE13ED"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603F65AE"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7B2CA45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D714233"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859FD0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F134</w:t>
            </w:r>
          </w:p>
        </w:tc>
        <w:tc>
          <w:tcPr>
            <w:tcW w:w="2410" w:type="dxa"/>
            <w:noWrap/>
            <w:hideMark/>
          </w:tcPr>
          <w:p w14:paraId="0F4D8AB5"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CCEF0F6"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19FED17B"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5FB7136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D9F9364"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D054CD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F135</w:t>
            </w:r>
          </w:p>
        </w:tc>
        <w:tc>
          <w:tcPr>
            <w:tcW w:w="2410" w:type="dxa"/>
            <w:noWrap/>
            <w:hideMark/>
          </w:tcPr>
          <w:p w14:paraId="5F616AF5"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7512234"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3E99FFA1"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34F09C0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432657A"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DE60FB0"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F136</w:t>
            </w:r>
          </w:p>
        </w:tc>
        <w:tc>
          <w:tcPr>
            <w:tcW w:w="2410" w:type="dxa"/>
            <w:noWrap/>
            <w:hideMark/>
          </w:tcPr>
          <w:p w14:paraId="3DF49AC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BE33F00"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07F4DA5D"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5769E2E6"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CF2535A"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C6BBD94"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lastRenderedPageBreak/>
              <w:t>F137</w:t>
            </w:r>
          </w:p>
        </w:tc>
        <w:tc>
          <w:tcPr>
            <w:tcW w:w="2410" w:type="dxa"/>
            <w:noWrap/>
            <w:hideMark/>
          </w:tcPr>
          <w:p w14:paraId="7C54C2C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AC27CB4"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7236E8D1"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3F8E9B8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406571C"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774897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F138</w:t>
            </w:r>
          </w:p>
        </w:tc>
        <w:tc>
          <w:tcPr>
            <w:tcW w:w="2410" w:type="dxa"/>
            <w:noWrap/>
            <w:hideMark/>
          </w:tcPr>
          <w:p w14:paraId="2CC9CDE1"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4EC070E"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7DD78783"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5076AE3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11403A6"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248B2E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F139</w:t>
            </w:r>
          </w:p>
        </w:tc>
        <w:tc>
          <w:tcPr>
            <w:tcW w:w="2410" w:type="dxa"/>
            <w:noWrap/>
            <w:hideMark/>
          </w:tcPr>
          <w:p w14:paraId="2A04FB5A"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C2B6997"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87E7AAE"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3735413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C0CD32F"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7DCA5E9"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F140</w:t>
            </w:r>
          </w:p>
        </w:tc>
        <w:tc>
          <w:tcPr>
            <w:tcW w:w="2410" w:type="dxa"/>
            <w:noWrap/>
            <w:hideMark/>
          </w:tcPr>
          <w:p w14:paraId="76D5B4B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F836902"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6F607453"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625B8511"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6941074"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30EB580"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F141</w:t>
            </w:r>
          </w:p>
        </w:tc>
        <w:tc>
          <w:tcPr>
            <w:tcW w:w="2410" w:type="dxa"/>
            <w:noWrap/>
            <w:hideMark/>
          </w:tcPr>
          <w:p w14:paraId="2655BA0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1CF7AA9"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FA17B7D"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010B38F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441DF5B"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947EDA3"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F142</w:t>
            </w:r>
          </w:p>
        </w:tc>
        <w:tc>
          <w:tcPr>
            <w:tcW w:w="2410" w:type="dxa"/>
            <w:noWrap/>
            <w:hideMark/>
          </w:tcPr>
          <w:p w14:paraId="77744DB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3D6FA61"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29502BA3"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w:t>
            </w:r>
            <w:r w:rsidRPr="00C76ACA">
              <w:rPr>
                <w:rFonts w:asciiTheme="minorHAnsi" w:eastAsia="Times New Roman" w:hAnsiTheme="minorHAnsi" w:cs="Calibri"/>
                <w:color w:val="000000"/>
                <w:kern w:val="0"/>
                <w:sz w:val="20"/>
                <w:szCs w:val="20"/>
                <w:lang w:val="en-NZ" w:eastAsia="en-NZ" w:bidi="ar-SA"/>
                <w14:ligatures w14:val="none"/>
              </w:rPr>
              <w:t xml:space="preserve">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03A6E23D"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87FEB79"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E226B7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F143</w:t>
            </w:r>
          </w:p>
        </w:tc>
        <w:tc>
          <w:tcPr>
            <w:tcW w:w="2410" w:type="dxa"/>
            <w:noWrap/>
            <w:hideMark/>
          </w:tcPr>
          <w:p w14:paraId="6980AF8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8DADA50"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EF5E3BD"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A2E97BC"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827DDC2"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E797B8A"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F144</w:t>
            </w:r>
          </w:p>
        </w:tc>
        <w:tc>
          <w:tcPr>
            <w:tcW w:w="2410" w:type="dxa"/>
            <w:noWrap/>
            <w:hideMark/>
          </w:tcPr>
          <w:p w14:paraId="75853D4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38C3545"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04E44A59"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504E73D"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3E03214"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C734A1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F145</w:t>
            </w:r>
          </w:p>
        </w:tc>
        <w:tc>
          <w:tcPr>
            <w:tcW w:w="2410" w:type="dxa"/>
            <w:noWrap/>
            <w:hideMark/>
          </w:tcPr>
          <w:p w14:paraId="4DED7246"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945CA30"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756A5658"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0B7F760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9D497D1"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AEDF7F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F146</w:t>
            </w:r>
          </w:p>
        </w:tc>
        <w:tc>
          <w:tcPr>
            <w:tcW w:w="2410" w:type="dxa"/>
            <w:noWrap/>
            <w:hideMark/>
          </w:tcPr>
          <w:p w14:paraId="564DA7C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C294A5C"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5716B4EA"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1D275AD6"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6CAC6E7"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BD0D8C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F147</w:t>
            </w:r>
          </w:p>
        </w:tc>
        <w:tc>
          <w:tcPr>
            <w:tcW w:w="2410" w:type="dxa"/>
            <w:noWrap/>
            <w:hideMark/>
          </w:tcPr>
          <w:p w14:paraId="56186E48"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24B97E7"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290F20EE"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46F242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FC6AF08"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C3D8AD8"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F148</w:t>
            </w:r>
          </w:p>
        </w:tc>
        <w:tc>
          <w:tcPr>
            <w:tcW w:w="2410" w:type="dxa"/>
            <w:noWrap/>
            <w:hideMark/>
          </w:tcPr>
          <w:p w14:paraId="40047548"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6142BD1"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EE1B08A"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33E802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8427C72"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435AA7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F149</w:t>
            </w:r>
          </w:p>
        </w:tc>
        <w:tc>
          <w:tcPr>
            <w:tcW w:w="2410" w:type="dxa"/>
            <w:noWrap/>
            <w:hideMark/>
          </w:tcPr>
          <w:p w14:paraId="69D9419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EB52334"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16145F54"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2699E066"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539271B"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9AD27F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F150</w:t>
            </w:r>
          </w:p>
        </w:tc>
        <w:tc>
          <w:tcPr>
            <w:tcW w:w="2410" w:type="dxa"/>
            <w:noWrap/>
            <w:hideMark/>
          </w:tcPr>
          <w:p w14:paraId="72E3D113"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8D8C0A3"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1E62F513"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556094C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70C94BF"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C9E1E3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F151</w:t>
            </w:r>
          </w:p>
        </w:tc>
        <w:tc>
          <w:tcPr>
            <w:tcW w:w="2410" w:type="dxa"/>
            <w:noWrap/>
            <w:hideMark/>
          </w:tcPr>
          <w:p w14:paraId="48F9CA9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1DD0B6C"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080BF38C"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D8AF60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C9BCBA4"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8B36469"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F152</w:t>
            </w:r>
          </w:p>
        </w:tc>
        <w:tc>
          <w:tcPr>
            <w:tcW w:w="2410" w:type="dxa"/>
            <w:noWrap/>
            <w:hideMark/>
          </w:tcPr>
          <w:p w14:paraId="4520081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8E3C63A"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553897C7"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77239F1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490CE8D"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FE01DB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F153</w:t>
            </w:r>
          </w:p>
        </w:tc>
        <w:tc>
          <w:tcPr>
            <w:tcW w:w="2410" w:type="dxa"/>
            <w:noWrap/>
            <w:hideMark/>
          </w:tcPr>
          <w:p w14:paraId="03E16FE5"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A8E5976"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20B09B0"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3C7F8EA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400306E"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250B2F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F154</w:t>
            </w:r>
          </w:p>
        </w:tc>
        <w:tc>
          <w:tcPr>
            <w:tcW w:w="2410" w:type="dxa"/>
            <w:noWrap/>
            <w:hideMark/>
          </w:tcPr>
          <w:p w14:paraId="2CED987A"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1FF3A64"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276FDF67"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09DA3A6D"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F147303"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64EB4B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F155</w:t>
            </w:r>
          </w:p>
        </w:tc>
        <w:tc>
          <w:tcPr>
            <w:tcW w:w="2410" w:type="dxa"/>
            <w:noWrap/>
            <w:hideMark/>
          </w:tcPr>
          <w:p w14:paraId="7477B8A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FF2E4C3"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143ED274"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91C55C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EC04A97"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E8D164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F156</w:t>
            </w:r>
          </w:p>
        </w:tc>
        <w:tc>
          <w:tcPr>
            <w:tcW w:w="2410" w:type="dxa"/>
            <w:noWrap/>
            <w:hideMark/>
          </w:tcPr>
          <w:p w14:paraId="759B7F1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968BB59"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71E84588"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76C06A7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DFADACE"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1FA5F18"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F157</w:t>
            </w:r>
          </w:p>
        </w:tc>
        <w:tc>
          <w:tcPr>
            <w:tcW w:w="2410" w:type="dxa"/>
            <w:noWrap/>
            <w:hideMark/>
          </w:tcPr>
          <w:p w14:paraId="3D1EE63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571FB22"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60BC2190"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2C6085D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33C38F8"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BA8BA9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F158</w:t>
            </w:r>
          </w:p>
        </w:tc>
        <w:tc>
          <w:tcPr>
            <w:tcW w:w="2410" w:type="dxa"/>
            <w:noWrap/>
            <w:hideMark/>
          </w:tcPr>
          <w:p w14:paraId="430A538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E33F9E6"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2B06D6CE"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06B6631"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D0888E2"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86273C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F159</w:t>
            </w:r>
          </w:p>
        </w:tc>
        <w:tc>
          <w:tcPr>
            <w:tcW w:w="2410" w:type="dxa"/>
            <w:noWrap/>
            <w:hideMark/>
          </w:tcPr>
          <w:p w14:paraId="23FFC87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6B997A1"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38FAC9A4"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08165D5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561C5CA"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B78269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F160</w:t>
            </w:r>
          </w:p>
        </w:tc>
        <w:tc>
          <w:tcPr>
            <w:tcW w:w="2410" w:type="dxa"/>
            <w:noWrap/>
            <w:hideMark/>
          </w:tcPr>
          <w:p w14:paraId="3B6E06B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7045E5F"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DA5055A"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ECB394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81D19A0"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2EDC48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F161</w:t>
            </w:r>
          </w:p>
        </w:tc>
        <w:tc>
          <w:tcPr>
            <w:tcW w:w="2410" w:type="dxa"/>
            <w:noWrap/>
            <w:hideMark/>
          </w:tcPr>
          <w:p w14:paraId="26994955"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19F1712"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2F44FB89"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0472832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4F0980C"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F6CCF0A"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F162</w:t>
            </w:r>
          </w:p>
        </w:tc>
        <w:tc>
          <w:tcPr>
            <w:tcW w:w="2410" w:type="dxa"/>
            <w:noWrap/>
            <w:hideMark/>
          </w:tcPr>
          <w:p w14:paraId="1C4F8A2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273B3A4"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1BBF5A45"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16F6CBA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9D39CAF"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D05C2E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F163</w:t>
            </w:r>
          </w:p>
        </w:tc>
        <w:tc>
          <w:tcPr>
            <w:tcW w:w="2410" w:type="dxa"/>
            <w:noWrap/>
            <w:hideMark/>
          </w:tcPr>
          <w:p w14:paraId="1113CB4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F6A19DE"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646F2087"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163FD4C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111832F"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62EA1B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F164</w:t>
            </w:r>
          </w:p>
        </w:tc>
        <w:tc>
          <w:tcPr>
            <w:tcW w:w="2410" w:type="dxa"/>
            <w:noWrap/>
            <w:hideMark/>
          </w:tcPr>
          <w:p w14:paraId="35FFCA65"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1044C66"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0CF3B861"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7CF5141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4D723B8"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7E29C94"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F165</w:t>
            </w:r>
          </w:p>
        </w:tc>
        <w:tc>
          <w:tcPr>
            <w:tcW w:w="2410" w:type="dxa"/>
            <w:noWrap/>
            <w:hideMark/>
          </w:tcPr>
          <w:p w14:paraId="4B9DD94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1A5F215"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5644CF51"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28D23F6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324B949"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C820064"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F166</w:t>
            </w:r>
          </w:p>
        </w:tc>
        <w:tc>
          <w:tcPr>
            <w:tcW w:w="2410" w:type="dxa"/>
            <w:noWrap/>
            <w:hideMark/>
          </w:tcPr>
          <w:p w14:paraId="5255DF28"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35EF1D9"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2C70F663"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04A904A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4DEE293"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2E502F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F167</w:t>
            </w:r>
          </w:p>
        </w:tc>
        <w:tc>
          <w:tcPr>
            <w:tcW w:w="2410" w:type="dxa"/>
            <w:noWrap/>
            <w:hideMark/>
          </w:tcPr>
          <w:p w14:paraId="76AF37E2"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AFFD2DC"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03492235"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27B20E6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AB50878"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5A726DA"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F168</w:t>
            </w:r>
          </w:p>
        </w:tc>
        <w:tc>
          <w:tcPr>
            <w:tcW w:w="2410" w:type="dxa"/>
            <w:noWrap/>
            <w:hideMark/>
          </w:tcPr>
          <w:p w14:paraId="188A4001"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AC632CB"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709753B6"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78734F45"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A39A7D9"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E12CDE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F169</w:t>
            </w:r>
          </w:p>
        </w:tc>
        <w:tc>
          <w:tcPr>
            <w:tcW w:w="2410" w:type="dxa"/>
            <w:noWrap/>
            <w:hideMark/>
          </w:tcPr>
          <w:p w14:paraId="027280A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DBD1BD7"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5AE1FD45"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2ABE1BB5"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AFF1B98"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0E9196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F180</w:t>
            </w:r>
          </w:p>
        </w:tc>
        <w:tc>
          <w:tcPr>
            <w:tcW w:w="2410" w:type="dxa"/>
            <w:noWrap/>
            <w:hideMark/>
          </w:tcPr>
          <w:p w14:paraId="3980820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207FDF7"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57A6968A"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2CEA139C"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9E5DBBA"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7D25A7B"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F181</w:t>
            </w:r>
          </w:p>
        </w:tc>
        <w:tc>
          <w:tcPr>
            <w:tcW w:w="2410" w:type="dxa"/>
            <w:noWrap/>
            <w:hideMark/>
          </w:tcPr>
          <w:p w14:paraId="7BE5E65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DC37B24"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0F57E993"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3AA8698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BBC9CF1"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22B4D6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F182</w:t>
            </w:r>
          </w:p>
        </w:tc>
        <w:tc>
          <w:tcPr>
            <w:tcW w:w="2410" w:type="dxa"/>
            <w:noWrap/>
            <w:hideMark/>
          </w:tcPr>
          <w:p w14:paraId="42464D27"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E0AA2FE"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191BAB3D"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5585092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B216191"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DDDB4D9"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F183</w:t>
            </w:r>
          </w:p>
        </w:tc>
        <w:tc>
          <w:tcPr>
            <w:tcW w:w="2410" w:type="dxa"/>
            <w:noWrap/>
            <w:hideMark/>
          </w:tcPr>
          <w:p w14:paraId="7D6FC6D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42D0AEA"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0F088BF3"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55EDB40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35B8B32"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AA8C16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F184</w:t>
            </w:r>
          </w:p>
        </w:tc>
        <w:tc>
          <w:tcPr>
            <w:tcW w:w="2410" w:type="dxa"/>
            <w:noWrap/>
            <w:hideMark/>
          </w:tcPr>
          <w:p w14:paraId="6710826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F689305"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69DD1795"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61DE973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7184923"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9F7C6D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F185</w:t>
            </w:r>
          </w:p>
        </w:tc>
        <w:tc>
          <w:tcPr>
            <w:tcW w:w="2410" w:type="dxa"/>
            <w:noWrap/>
            <w:hideMark/>
          </w:tcPr>
          <w:p w14:paraId="11932EF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67DC146"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316C8AD3"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2C1685D0"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B7E7489"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9BAB5FA"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F186</w:t>
            </w:r>
          </w:p>
        </w:tc>
        <w:tc>
          <w:tcPr>
            <w:tcW w:w="2410" w:type="dxa"/>
            <w:noWrap/>
            <w:hideMark/>
          </w:tcPr>
          <w:p w14:paraId="0AE4382D"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04BCFAA"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276AAB3D"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2380E0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BDF4D4D"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D4997B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F187</w:t>
            </w:r>
          </w:p>
        </w:tc>
        <w:tc>
          <w:tcPr>
            <w:tcW w:w="2410" w:type="dxa"/>
            <w:noWrap/>
            <w:hideMark/>
          </w:tcPr>
          <w:p w14:paraId="4B4F241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62999C5"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74FCF29B"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26F40E8F"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A35DDBB"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0A57C8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F188</w:t>
            </w:r>
          </w:p>
        </w:tc>
        <w:tc>
          <w:tcPr>
            <w:tcW w:w="2410" w:type="dxa"/>
            <w:noWrap/>
            <w:hideMark/>
          </w:tcPr>
          <w:p w14:paraId="27A652A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32BEB3AE"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58FFE537"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6C09420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8FFBF8A"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F881FC8"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F189</w:t>
            </w:r>
          </w:p>
        </w:tc>
        <w:tc>
          <w:tcPr>
            <w:tcW w:w="2410" w:type="dxa"/>
            <w:noWrap/>
            <w:hideMark/>
          </w:tcPr>
          <w:p w14:paraId="6438151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68F1B74"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B1D1F23"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37404E1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AB9642C"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663D10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F190</w:t>
            </w:r>
          </w:p>
        </w:tc>
        <w:tc>
          <w:tcPr>
            <w:tcW w:w="2410" w:type="dxa"/>
            <w:noWrap/>
            <w:hideMark/>
          </w:tcPr>
          <w:p w14:paraId="7E5790D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05DC136"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27C9F462"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09B11D3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3455004"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544CC7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lastRenderedPageBreak/>
              <w:t>F191</w:t>
            </w:r>
          </w:p>
        </w:tc>
        <w:tc>
          <w:tcPr>
            <w:tcW w:w="2410" w:type="dxa"/>
            <w:noWrap/>
            <w:hideMark/>
          </w:tcPr>
          <w:p w14:paraId="1B65D5D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CC876D0"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2182D2C5"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32DC94C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87D48F4"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51B979A"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F192</w:t>
            </w:r>
          </w:p>
        </w:tc>
        <w:tc>
          <w:tcPr>
            <w:tcW w:w="2410" w:type="dxa"/>
            <w:noWrap/>
            <w:hideMark/>
          </w:tcPr>
          <w:p w14:paraId="2E93A2DF"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0DC1A21"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6E34B04"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18C1A901"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74C13017"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9649E5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F193</w:t>
            </w:r>
          </w:p>
        </w:tc>
        <w:tc>
          <w:tcPr>
            <w:tcW w:w="2410" w:type="dxa"/>
            <w:noWrap/>
            <w:hideMark/>
          </w:tcPr>
          <w:p w14:paraId="041A75ED"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62AB92D"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300EB00A"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3E844E6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82ECB69"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25EDEAA"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F194</w:t>
            </w:r>
          </w:p>
        </w:tc>
        <w:tc>
          <w:tcPr>
            <w:tcW w:w="2410" w:type="dxa"/>
            <w:noWrap/>
            <w:hideMark/>
          </w:tcPr>
          <w:p w14:paraId="7C90E06B"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5CFE5FB5"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25AA7FE4"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18F91F3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6032DF1F"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63E337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F195</w:t>
            </w:r>
          </w:p>
        </w:tc>
        <w:tc>
          <w:tcPr>
            <w:tcW w:w="2410" w:type="dxa"/>
            <w:noWrap/>
            <w:hideMark/>
          </w:tcPr>
          <w:p w14:paraId="3B4A330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8946D9C"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613DB9E2"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1811067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D45CB41"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AA68FD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F196</w:t>
            </w:r>
          </w:p>
        </w:tc>
        <w:tc>
          <w:tcPr>
            <w:tcW w:w="2410" w:type="dxa"/>
            <w:noWrap/>
            <w:hideMark/>
          </w:tcPr>
          <w:p w14:paraId="02E7F97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8599748"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00D6B38"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5DD7077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5552FA4"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993357D"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F197</w:t>
            </w:r>
          </w:p>
        </w:tc>
        <w:tc>
          <w:tcPr>
            <w:tcW w:w="2410" w:type="dxa"/>
            <w:noWrap/>
            <w:hideMark/>
          </w:tcPr>
          <w:p w14:paraId="3F77AAB7"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6CDD120F"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780AB2A5"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D74650B"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1EB4AAD3"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011557C"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F198</w:t>
            </w:r>
          </w:p>
        </w:tc>
        <w:tc>
          <w:tcPr>
            <w:tcW w:w="2410" w:type="dxa"/>
            <w:noWrap/>
            <w:hideMark/>
          </w:tcPr>
          <w:p w14:paraId="240944A6"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129B5C8A"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6D39D181"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5E27249E"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D24E17B"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40A29EF"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F199</w:t>
            </w:r>
          </w:p>
        </w:tc>
        <w:tc>
          <w:tcPr>
            <w:tcW w:w="2410" w:type="dxa"/>
            <w:noWrap/>
            <w:hideMark/>
          </w:tcPr>
          <w:p w14:paraId="64F78206"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064415F9"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7D0B933F"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01CD50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31701EF5"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AEAFC27"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F550</w:t>
            </w:r>
          </w:p>
        </w:tc>
        <w:tc>
          <w:tcPr>
            <w:tcW w:w="2410" w:type="dxa"/>
            <w:noWrap/>
            <w:hideMark/>
          </w:tcPr>
          <w:p w14:paraId="23D86785"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0081CD4"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1246BDBF"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3EE9FBDD"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B5B098A"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560766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F551</w:t>
            </w:r>
          </w:p>
        </w:tc>
        <w:tc>
          <w:tcPr>
            <w:tcW w:w="2410" w:type="dxa"/>
            <w:noWrap/>
            <w:hideMark/>
          </w:tcPr>
          <w:p w14:paraId="50AACEEA"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3D0D920"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3E266C9A"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632130D3"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CCF20AB"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E89A26A"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F552</w:t>
            </w:r>
          </w:p>
        </w:tc>
        <w:tc>
          <w:tcPr>
            <w:tcW w:w="2410" w:type="dxa"/>
            <w:noWrap/>
            <w:hideMark/>
          </w:tcPr>
          <w:p w14:paraId="41288796"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4AE65F7B"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02E9D14C"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5F0EFB64"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8F62E69"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1251BD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F553</w:t>
            </w:r>
          </w:p>
        </w:tc>
        <w:tc>
          <w:tcPr>
            <w:tcW w:w="2410" w:type="dxa"/>
            <w:noWrap/>
            <w:hideMark/>
          </w:tcPr>
          <w:p w14:paraId="57A9A0CE"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18AE44B"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6864C279"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7C8582C1"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543AE9D1"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75F3536"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F554</w:t>
            </w:r>
          </w:p>
        </w:tc>
        <w:tc>
          <w:tcPr>
            <w:tcW w:w="2410" w:type="dxa"/>
            <w:noWrap/>
            <w:hideMark/>
          </w:tcPr>
          <w:p w14:paraId="6A88FB88"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42682F9"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747B59E1"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3B33FB4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6169ADA"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328E4C5"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F555</w:t>
            </w:r>
          </w:p>
        </w:tc>
        <w:tc>
          <w:tcPr>
            <w:tcW w:w="2410" w:type="dxa"/>
            <w:noWrap/>
            <w:hideMark/>
          </w:tcPr>
          <w:p w14:paraId="02DD3E5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CAD9BA5"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2B38F571"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432CBB34"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2CEF73EC"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C3F5252"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F556</w:t>
            </w:r>
          </w:p>
        </w:tc>
        <w:tc>
          <w:tcPr>
            <w:tcW w:w="2410" w:type="dxa"/>
            <w:noWrap/>
            <w:hideMark/>
          </w:tcPr>
          <w:p w14:paraId="3445E550"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787AF983"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20C3136C"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76CCE162"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0C73B985"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93F005E"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F558</w:t>
            </w:r>
          </w:p>
        </w:tc>
        <w:tc>
          <w:tcPr>
            <w:tcW w:w="2410" w:type="dxa"/>
            <w:noWrap/>
            <w:hideMark/>
          </w:tcPr>
          <w:p w14:paraId="00FE1BF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F83E2D2" w14:textId="77777777" w:rsidR="00254CA6" w:rsidRPr="00EB22DB" w:rsidRDefault="00254CA6" w:rsidP="00CC18F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71A15114" w14:textId="77777777" w:rsidR="00254CA6" w:rsidRPr="00C76ACA"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54B059D9" w14:textId="77777777" w:rsidR="00254CA6" w:rsidRPr="00EB22DB" w:rsidRDefault="00254CA6"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254CA6" w:rsidRPr="00C76ACA" w14:paraId="4DC9E017"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EA0D511" w14:textId="77777777" w:rsidR="00254CA6" w:rsidRPr="00EB22DB" w:rsidRDefault="00254CA6" w:rsidP="00CD2829">
            <w:pPr>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F559</w:t>
            </w:r>
          </w:p>
        </w:tc>
        <w:tc>
          <w:tcPr>
            <w:tcW w:w="2410" w:type="dxa"/>
            <w:noWrap/>
            <w:hideMark/>
          </w:tcPr>
          <w:p w14:paraId="0B1ADE65"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ICD-10</w:t>
            </w:r>
          </w:p>
        </w:tc>
        <w:tc>
          <w:tcPr>
            <w:tcW w:w="1701" w:type="dxa"/>
            <w:noWrap/>
            <w:hideMark/>
          </w:tcPr>
          <w:p w14:paraId="20D28DC7" w14:textId="77777777" w:rsidR="00254CA6" w:rsidRPr="00EB22DB" w:rsidRDefault="00254CA6" w:rsidP="00CC18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10</w:t>
            </w:r>
          </w:p>
        </w:tc>
        <w:tc>
          <w:tcPr>
            <w:tcW w:w="2409" w:type="dxa"/>
          </w:tcPr>
          <w:p w14:paraId="4895D0E7" w14:textId="77777777" w:rsidR="00254CA6" w:rsidRPr="00C76ACA"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EB22DB">
              <w:rPr>
                <w:rFonts w:asciiTheme="minorHAnsi" w:eastAsia="Times New Roman" w:hAnsiTheme="minorHAnsi" w:cs="Calibri"/>
                <w:color w:val="000000"/>
                <w:kern w:val="0"/>
                <w:sz w:val="20"/>
                <w:szCs w:val="20"/>
                <w:lang w:val="en-NZ" w:eastAsia="en-NZ" w:bidi="ar-SA"/>
                <w14:ligatures w14:val="none"/>
              </w:rPr>
              <w:t>Substance</w:t>
            </w:r>
            <w:r w:rsidRPr="00C76ACA">
              <w:rPr>
                <w:rFonts w:asciiTheme="minorHAnsi" w:eastAsia="Times New Roman" w:hAnsiTheme="minorHAnsi" w:cs="Calibri"/>
                <w:color w:val="000000"/>
                <w:kern w:val="0"/>
                <w:sz w:val="20"/>
                <w:szCs w:val="20"/>
                <w:lang w:val="en-NZ" w:eastAsia="en-NZ" w:bidi="ar-SA"/>
                <w14:ligatures w14:val="none"/>
              </w:rPr>
              <w:t xml:space="preserve"> </w:t>
            </w:r>
            <w:r w:rsidRPr="00EB22DB">
              <w:rPr>
                <w:rFonts w:asciiTheme="minorHAnsi" w:eastAsia="Times New Roman" w:hAnsiTheme="minorHAnsi" w:cs="Calibri"/>
                <w:color w:val="000000"/>
                <w:kern w:val="0"/>
                <w:sz w:val="20"/>
                <w:szCs w:val="20"/>
                <w:lang w:val="en-NZ" w:eastAsia="en-NZ" w:bidi="ar-SA"/>
                <w14:ligatures w14:val="none"/>
              </w:rPr>
              <w:t>problems</w:t>
            </w:r>
          </w:p>
        </w:tc>
        <w:tc>
          <w:tcPr>
            <w:tcW w:w="1196" w:type="dxa"/>
          </w:tcPr>
          <w:p w14:paraId="367BFDF1" w14:textId="77777777" w:rsidR="00254CA6" w:rsidRPr="00EB22DB" w:rsidRDefault="00254CA6"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bl>
    <w:p w14:paraId="54A6AE84" w14:textId="77777777" w:rsidR="00254CA6" w:rsidRDefault="00254CA6" w:rsidP="00254CA6">
      <w:pPr>
        <w:rPr>
          <w:lang w:val="en-NZ" w:eastAsia="en-NZ"/>
        </w:rPr>
      </w:pPr>
    </w:p>
    <w:p w14:paraId="1981E7D4" w14:textId="77777777" w:rsidR="00254CA6" w:rsidRPr="00A46D82" w:rsidRDefault="00254CA6" w:rsidP="00254CA6">
      <w:pPr>
        <w:rPr>
          <w:sz w:val="20"/>
          <w:szCs w:val="20"/>
          <w:lang w:val="en-NZ" w:eastAsia="en-NZ"/>
        </w:rPr>
      </w:pPr>
      <w:r w:rsidRPr="00A46D82">
        <w:rPr>
          <w:sz w:val="20"/>
          <w:szCs w:val="20"/>
          <w:lang w:val="en-NZ" w:eastAsia="en-NZ"/>
        </w:rPr>
        <w:t xml:space="preserve">* </w:t>
      </w:r>
      <w:r>
        <w:rPr>
          <w:sz w:val="20"/>
          <w:szCs w:val="20"/>
          <w:lang w:val="en-NZ" w:eastAsia="en-NZ"/>
        </w:rPr>
        <w:t>Mental health n</w:t>
      </w:r>
      <w:r w:rsidRPr="00A46D82">
        <w:rPr>
          <w:sz w:val="20"/>
          <w:szCs w:val="20"/>
          <w:lang w:val="en-NZ" w:eastAsia="en-NZ"/>
        </w:rPr>
        <w:t>ot further defined</w:t>
      </w:r>
    </w:p>
    <w:p w14:paraId="19A334AD" w14:textId="27A77CBE" w:rsidR="008F6DD8" w:rsidRPr="00F80387" w:rsidRDefault="008F6DD8" w:rsidP="00F80387"/>
    <w:p w14:paraId="26DBDCD6" w14:textId="25289E8D" w:rsidR="007B704F" w:rsidRDefault="007B704F">
      <w:pPr>
        <w:rPr>
          <w:b/>
          <w:bCs/>
          <w:color w:val="3366CC"/>
          <w:lang w:val="en-NZ"/>
        </w:rPr>
      </w:pPr>
    </w:p>
    <w:p w14:paraId="2BA7D0DD" w14:textId="77777777" w:rsidR="007B704F" w:rsidRDefault="007B704F" w:rsidP="0071548C">
      <w:pPr>
        <w:pStyle w:val="HyperlinkMHWC"/>
        <w:rPr>
          <w:b/>
          <w:bCs/>
          <w:lang w:val="en-NZ"/>
        </w:rPr>
      </w:pPr>
    </w:p>
    <w:p w14:paraId="2C349019" w14:textId="4CD45EE8" w:rsidR="009C7BCE" w:rsidRDefault="009C7BCE" w:rsidP="00E77184">
      <w:pPr>
        <w:pStyle w:val="HyperlinkMHWC"/>
        <w:rPr>
          <w:lang w:val="en-NZ"/>
        </w:rPr>
      </w:pPr>
    </w:p>
    <w:p w14:paraId="506BB3F0" w14:textId="4EE2D255" w:rsidR="00667635" w:rsidRDefault="00667635">
      <w:pPr>
        <w:rPr>
          <w:color w:val="3366CC"/>
          <w:lang w:val="en-NZ"/>
        </w:rPr>
      </w:pPr>
      <w:r>
        <w:rPr>
          <w:lang w:val="en-NZ"/>
        </w:rPr>
        <w:br w:type="page"/>
      </w:r>
    </w:p>
    <w:p w14:paraId="1A518B72" w14:textId="7E1C4024" w:rsidR="000177BE" w:rsidRDefault="000177BE" w:rsidP="000177BE">
      <w:pPr>
        <w:pStyle w:val="Heading2"/>
      </w:pPr>
      <w:bookmarkStart w:id="68" w:name="_Toc229148527"/>
      <w:r>
        <w:lastRenderedPageBreak/>
        <w:t>Appendix 2. Pharmaceuticals and age criteria used to classify people into the ‘any services’ cohort</w:t>
      </w:r>
      <w:bookmarkEnd w:id="68"/>
    </w:p>
    <w:p w14:paraId="455F5933" w14:textId="77777777" w:rsidR="000177BE" w:rsidRPr="005753D6" w:rsidRDefault="000177BE" w:rsidP="000177BE">
      <w:pPr>
        <w:rPr>
          <w:lang w:val="en-NZ" w:eastAsia="en-NZ"/>
        </w:rPr>
      </w:pPr>
      <w:r>
        <w:rPr>
          <w:lang w:val="en-NZ" w:eastAsia="en-NZ"/>
        </w:rPr>
        <w:t>People who had been dispensed the following pharmaceuticals and who met the age criteria at the time of dispensing were classified into the cohort of people who had interacted with mental health and addiction services.</w:t>
      </w:r>
    </w:p>
    <w:tbl>
      <w:tblPr>
        <w:tblStyle w:val="PlainTable2"/>
        <w:tblW w:w="9464" w:type="dxa"/>
        <w:tblLayout w:type="fixed"/>
        <w:tblLook w:val="04A0" w:firstRow="1" w:lastRow="0" w:firstColumn="1" w:lastColumn="0" w:noHBand="0" w:noVBand="1"/>
      </w:tblPr>
      <w:tblGrid>
        <w:gridCol w:w="1308"/>
        <w:gridCol w:w="1475"/>
        <w:gridCol w:w="1516"/>
        <w:gridCol w:w="2188"/>
        <w:gridCol w:w="2977"/>
      </w:tblGrid>
      <w:tr w:rsidR="000177BE" w:rsidRPr="005146E9" w14:paraId="75B7B130" w14:textId="77777777" w:rsidTr="00CD28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75EDC99F" w14:textId="77777777" w:rsidR="000177BE" w:rsidRPr="005146E9" w:rsidRDefault="000177BE" w:rsidP="00CD2829">
            <w:pPr>
              <w:rPr>
                <w:rFonts w:asciiTheme="minorHAnsi" w:eastAsia="Times New Roman" w:hAnsiTheme="minorHAnsi" w:cs="Calibri"/>
                <w:color w:val="000000"/>
                <w:kern w:val="0"/>
                <w:sz w:val="20"/>
                <w:szCs w:val="20"/>
                <w:lang w:val="en-NZ" w:eastAsia="en-NZ" w:bidi="ar-SA"/>
                <w14:ligatures w14:val="none"/>
              </w:rPr>
            </w:pPr>
            <w:r w:rsidRPr="005146E9">
              <w:rPr>
                <w:rFonts w:asciiTheme="minorHAnsi" w:eastAsia="Times New Roman" w:hAnsiTheme="minorHAnsi" w:cs="Calibri"/>
                <w:color w:val="000000"/>
                <w:kern w:val="0"/>
                <w:sz w:val="20"/>
                <w:szCs w:val="20"/>
                <w:lang w:val="en-NZ" w:eastAsia="en-NZ" w:bidi="ar-SA"/>
                <w14:ligatures w14:val="none"/>
              </w:rPr>
              <w:t>Chemical</w:t>
            </w:r>
            <w:r>
              <w:rPr>
                <w:rFonts w:asciiTheme="minorHAnsi" w:eastAsia="Times New Roman" w:hAnsiTheme="minorHAnsi" w:cs="Calibri"/>
                <w:color w:val="000000"/>
                <w:kern w:val="0"/>
                <w:sz w:val="20"/>
                <w:szCs w:val="20"/>
                <w:lang w:val="en-NZ" w:eastAsia="en-NZ" w:bidi="ar-SA"/>
                <w14:ligatures w14:val="none"/>
              </w:rPr>
              <w:t xml:space="preserve"> ID</w:t>
            </w:r>
          </w:p>
        </w:tc>
        <w:tc>
          <w:tcPr>
            <w:tcW w:w="1475" w:type="dxa"/>
            <w:noWrap/>
            <w:hideMark/>
          </w:tcPr>
          <w:p w14:paraId="3E5CDFA2" w14:textId="77777777" w:rsidR="000177BE" w:rsidRPr="005146E9" w:rsidRDefault="000177BE" w:rsidP="00AA210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eastAsia="Times New Roman" w:hAnsiTheme="minorHAnsi" w:cs="Calibri"/>
                <w:color w:val="000000"/>
                <w:kern w:val="0"/>
                <w:sz w:val="20"/>
                <w:szCs w:val="20"/>
                <w:lang w:val="en-NZ" w:eastAsia="en-NZ" w:bidi="ar-SA"/>
                <w14:ligatures w14:val="none"/>
              </w:rPr>
              <w:t>Minimum</w:t>
            </w:r>
            <w:r>
              <w:rPr>
                <w:rFonts w:asciiTheme="minorHAnsi" w:eastAsia="Times New Roman" w:hAnsiTheme="minorHAnsi" w:cs="Calibri"/>
                <w:color w:val="000000"/>
                <w:kern w:val="0"/>
                <w:sz w:val="20"/>
                <w:szCs w:val="20"/>
                <w:lang w:val="en-NZ" w:eastAsia="en-NZ" w:bidi="ar-SA"/>
                <w14:ligatures w14:val="none"/>
              </w:rPr>
              <w:t xml:space="preserve"> </w:t>
            </w:r>
            <w:r w:rsidRPr="005146E9">
              <w:rPr>
                <w:rFonts w:asciiTheme="minorHAnsi" w:eastAsia="Times New Roman" w:hAnsiTheme="minorHAnsi" w:cs="Calibri"/>
                <w:color w:val="000000"/>
                <w:kern w:val="0"/>
                <w:sz w:val="20"/>
                <w:szCs w:val="20"/>
                <w:lang w:val="en-NZ" w:eastAsia="en-NZ" w:bidi="ar-SA"/>
                <w14:ligatures w14:val="none"/>
              </w:rPr>
              <w:t>age</w:t>
            </w:r>
          </w:p>
        </w:tc>
        <w:tc>
          <w:tcPr>
            <w:tcW w:w="1516" w:type="dxa"/>
            <w:noWrap/>
            <w:hideMark/>
          </w:tcPr>
          <w:p w14:paraId="0BFC21E5" w14:textId="77777777" w:rsidR="000177BE" w:rsidRPr="005146E9" w:rsidRDefault="000177BE" w:rsidP="00AA210E">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eastAsia="Times New Roman" w:hAnsiTheme="minorHAnsi" w:cs="Calibri"/>
                <w:color w:val="000000"/>
                <w:kern w:val="0"/>
                <w:sz w:val="20"/>
                <w:szCs w:val="20"/>
                <w:lang w:val="en-NZ" w:eastAsia="en-NZ" w:bidi="ar-SA"/>
                <w14:ligatures w14:val="none"/>
              </w:rPr>
              <w:t>Maximum</w:t>
            </w:r>
            <w:r>
              <w:rPr>
                <w:rFonts w:asciiTheme="minorHAnsi" w:eastAsia="Times New Roman" w:hAnsiTheme="minorHAnsi" w:cs="Calibri"/>
                <w:color w:val="000000"/>
                <w:kern w:val="0"/>
                <w:sz w:val="20"/>
                <w:szCs w:val="20"/>
                <w:lang w:val="en-NZ" w:eastAsia="en-NZ" w:bidi="ar-SA"/>
                <w14:ligatures w14:val="none"/>
              </w:rPr>
              <w:t xml:space="preserve"> </w:t>
            </w:r>
            <w:r w:rsidRPr="005146E9">
              <w:rPr>
                <w:rFonts w:asciiTheme="minorHAnsi" w:eastAsia="Times New Roman" w:hAnsiTheme="minorHAnsi" w:cs="Calibri"/>
                <w:color w:val="000000"/>
                <w:kern w:val="0"/>
                <w:sz w:val="20"/>
                <w:szCs w:val="20"/>
                <w:lang w:val="en-NZ" w:eastAsia="en-NZ" w:bidi="ar-SA"/>
                <w14:ligatures w14:val="none"/>
              </w:rPr>
              <w:t>age</w:t>
            </w:r>
          </w:p>
        </w:tc>
        <w:tc>
          <w:tcPr>
            <w:tcW w:w="2188" w:type="dxa"/>
          </w:tcPr>
          <w:p w14:paraId="62AD1213" w14:textId="77777777" w:rsidR="000177BE" w:rsidRPr="005146E9" w:rsidRDefault="000177BE" w:rsidP="00CD2829">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 w:val="0"/>
                <w:bCs w:val="0"/>
                <w:color w:val="000000"/>
                <w:kern w:val="0"/>
                <w:sz w:val="20"/>
                <w:szCs w:val="20"/>
                <w:lang w:val="en-NZ" w:eastAsia="en-NZ" w:bidi="ar-SA"/>
                <w14:ligatures w14:val="none"/>
              </w:rPr>
            </w:pPr>
            <w:r w:rsidRPr="00C76ACA">
              <w:rPr>
                <w:rFonts w:asciiTheme="minorHAnsi" w:eastAsia="Times New Roman" w:hAnsiTheme="minorHAnsi" w:cs="Calibri"/>
                <w:color w:val="000000"/>
                <w:kern w:val="0"/>
                <w:sz w:val="20"/>
                <w:szCs w:val="20"/>
                <w:lang w:val="en-NZ" w:eastAsia="en-NZ" w:bidi="ar-SA"/>
                <w14:ligatures w14:val="none"/>
              </w:rPr>
              <w:t>Type of MHA event</w:t>
            </w:r>
          </w:p>
        </w:tc>
        <w:tc>
          <w:tcPr>
            <w:tcW w:w="2977" w:type="dxa"/>
          </w:tcPr>
          <w:p w14:paraId="249B5279" w14:textId="77777777" w:rsidR="000177BE" w:rsidRPr="005146E9" w:rsidRDefault="000177BE" w:rsidP="00CD2829">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eastAsia="Times New Roman" w:hAnsiTheme="minorHAnsi" w:cs="Calibri"/>
                <w:color w:val="000000"/>
                <w:kern w:val="0"/>
                <w:sz w:val="20"/>
                <w:szCs w:val="20"/>
                <w:lang w:val="en-NZ" w:eastAsia="en-NZ" w:bidi="ar-SA"/>
                <w14:ligatures w14:val="none"/>
              </w:rPr>
              <w:t>Comment</w:t>
            </w:r>
          </w:p>
        </w:tc>
      </w:tr>
      <w:tr w:rsidR="000177BE" w:rsidRPr="005146E9" w14:paraId="1DCD8610"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23157859"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6006</w:t>
            </w:r>
          </w:p>
        </w:tc>
        <w:tc>
          <w:tcPr>
            <w:tcW w:w="1475" w:type="dxa"/>
            <w:noWrap/>
            <w:hideMark/>
          </w:tcPr>
          <w:p w14:paraId="09B6B631"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417830B2"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3AF0EDAA"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Anxiety</w:t>
            </w:r>
          </w:p>
        </w:tc>
        <w:tc>
          <w:tcPr>
            <w:tcW w:w="2977" w:type="dxa"/>
          </w:tcPr>
          <w:p w14:paraId="47DA53CC"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69E6079C"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709CDC31"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1166</w:t>
            </w:r>
          </w:p>
        </w:tc>
        <w:tc>
          <w:tcPr>
            <w:tcW w:w="1475" w:type="dxa"/>
            <w:noWrap/>
            <w:hideMark/>
          </w:tcPr>
          <w:p w14:paraId="4CB82F79"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51020F8B"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571B387D"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Anxiety</w:t>
            </w:r>
          </w:p>
        </w:tc>
        <w:tc>
          <w:tcPr>
            <w:tcW w:w="2977" w:type="dxa"/>
          </w:tcPr>
          <w:p w14:paraId="4A52E9F4"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0342AB0B"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38BEE0EF"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1780</w:t>
            </w:r>
          </w:p>
        </w:tc>
        <w:tc>
          <w:tcPr>
            <w:tcW w:w="1475" w:type="dxa"/>
            <w:noWrap/>
            <w:hideMark/>
          </w:tcPr>
          <w:p w14:paraId="0DC814EF"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4FD7BBB6"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22491960"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Anxiety</w:t>
            </w:r>
          </w:p>
        </w:tc>
        <w:tc>
          <w:tcPr>
            <w:tcW w:w="2977" w:type="dxa"/>
          </w:tcPr>
          <w:p w14:paraId="695F2CB2"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2FC0B887"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2FA87A92"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2632</w:t>
            </w:r>
          </w:p>
        </w:tc>
        <w:tc>
          <w:tcPr>
            <w:tcW w:w="1475" w:type="dxa"/>
            <w:noWrap/>
            <w:hideMark/>
          </w:tcPr>
          <w:p w14:paraId="6D730802"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710724D1"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3A1C5BF0"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Anxiety</w:t>
            </w:r>
          </w:p>
        </w:tc>
        <w:tc>
          <w:tcPr>
            <w:tcW w:w="2977" w:type="dxa"/>
          </w:tcPr>
          <w:p w14:paraId="6CFFE352"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5B0DF568"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0F73D0B6"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1911</w:t>
            </w:r>
          </w:p>
        </w:tc>
        <w:tc>
          <w:tcPr>
            <w:tcW w:w="1475" w:type="dxa"/>
            <w:noWrap/>
            <w:hideMark/>
          </w:tcPr>
          <w:p w14:paraId="691A9C66"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3CEEDD6E"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32B19FC6"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Anxiety</w:t>
            </w:r>
          </w:p>
        </w:tc>
        <w:tc>
          <w:tcPr>
            <w:tcW w:w="2977" w:type="dxa"/>
          </w:tcPr>
          <w:p w14:paraId="634B4E76"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72B946B8"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418C903E"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1080</w:t>
            </w:r>
          </w:p>
        </w:tc>
        <w:tc>
          <w:tcPr>
            <w:tcW w:w="1475" w:type="dxa"/>
            <w:noWrap/>
            <w:hideMark/>
          </w:tcPr>
          <w:p w14:paraId="48865EDC"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eastAsia="Times New Roman" w:hAnsiTheme="minorHAnsi" w:cs="Calibri"/>
                <w:color w:val="000000"/>
                <w:kern w:val="0"/>
                <w:sz w:val="20"/>
                <w:szCs w:val="20"/>
                <w:lang w:val="en-NZ" w:eastAsia="en-NZ" w:bidi="ar-SA"/>
                <w14:ligatures w14:val="none"/>
              </w:rPr>
              <w:t>15</w:t>
            </w:r>
          </w:p>
        </w:tc>
        <w:tc>
          <w:tcPr>
            <w:tcW w:w="1516" w:type="dxa"/>
            <w:noWrap/>
            <w:hideMark/>
          </w:tcPr>
          <w:p w14:paraId="65F1EA92"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0CC0DC47"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Anxiety</w:t>
            </w:r>
          </w:p>
        </w:tc>
        <w:tc>
          <w:tcPr>
            <w:tcW w:w="2977" w:type="dxa"/>
          </w:tcPr>
          <w:p w14:paraId="5DCF3F39"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62855A96"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48DAF8F4"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1730</w:t>
            </w:r>
          </w:p>
        </w:tc>
        <w:tc>
          <w:tcPr>
            <w:tcW w:w="1475" w:type="dxa"/>
            <w:noWrap/>
            <w:hideMark/>
          </w:tcPr>
          <w:p w14:paraId="138D8914"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eastAsia="Times New Roman" w:hAnsiTheme="minorHAnsi" w:cs="Calibri"/>
                <w:color w:val="000000"/>
                <w:kern w:val="0"/>
                <w:sz w:val="20"/>
                <w:szCs w:val="20"/>
                <w:lang w:val="en-NZ" w:eastAsia="en-NZ" w:bidi="ar-SA"/>
                <w14:ligatures w14:val="none"/>
              </w:rPr>
              <w:t>10</w:t>
            </w:r>
          </w:p>
        </w:tc>
        <w:tc>
          <w:tcPr>
            <w:tcW w:w="1516" w:type="dxa"/>
            <w:noWrap/>
            <w:hideMark/>
          </w:tcPr>
          <w:p w14:paraId="37D06EFA"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523E34D3"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Anxiety</w:t>
            </w:r>
          </w:p>
        </w:tc>
        <w:tc>
          <w:tcPr>
            <w:tcW w:w="2977" w:type="dxa"/>
          </w:tcPr>
          <w:p w14:paraId="377D71D9"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143728D4"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30F114A5"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1316</w:t>
            </w:r>
          </w:p>
        </w:tc>
        <w:tc>
          <w:tcPr>
            <w:tcW w:w="1475" w:type="dxa"/>
            <w:noWrap/>
            <w:hideMark/>
          </w:tcPr>
          <w:p w14:paraId="2BB1C3DA"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eastAsia="Times New Roman" w:hAnsiTheme="minorHAnsi" w:cs="Calibri"/>
                <w:color w:val="000000"/>
                <w:kern w:val="0"/>
                <w:sz w:val="20"/>
                <w:szCs w:val="20"/>
                <w:lang w:val="en-NZ" w:eastAsia="en-NZ" w:bidi="ar-SA"/>
                <w14:ligatures w14:val="none"/>
              </w:rPr>
              <w:t>10</w:t>
            </w:r>
          </w:p>
        </w:tc>
        <w:tc>
          <w:tcPr>
            <w:tcW w:w="1516" w:type="dxa"/>
            <w:noWrap/>
            <w:hideMark/>
          </w:tcPr>
          <w:p w14:paraId="5DB347BA"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41D399FD"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Anxiety</w:t>
            </w:r>
          </w:p>
        </w:tc>
        <w:tc>
          <w:tcPr>
            <w:tcW w:w="2977" w:type="dxa"/>
          </w:tcPr>
          <w:p w14:paraId="6DC75C91"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3C336B24"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23261420"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2636</w:t>
            </w:r>
          </w:p>
        </w:tc>
        <w:tc>
          <w:tcPr>
            <w:tcW w:w="1475" w:type="dxa"/>
            <w:noWrap/>
            <w:hideMark/>
          </w:tcPr>
          <w:p w14:paraId="06DED191"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eastAsia="Times New Roman" w:hAnsiTheme="minorHAnsi" w:cs="Calibri"/>
                <w:color w:val="000000"/>
                <w:kern w:val="0"/>
                <w:sz w:val="20"/>
                <w:szCs w:val="20"/>
                <w:lang w:val="en-NZ" w:eastAsia="en-NZ" w:bidi="ar-SA"/>
                <w14:ligatures w14:val="none"/>
              </w:rPr>
              <w:t>5</w:t>
            </w:r>
          </w:p>
        </w:tc>
        <w:tc>
          <w:tcPr>
            <w:tcW w:w="1516" w:type="dxa"/>
            <w:noWrap/>
            <w:hideMark/>
          </w:tcPr>
          <w:p w14:paraId="2D1A5529"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eastAsia="Times New Roman" w:hAnsiTheme="minorHAnsi" w:cs="Calibri"/>
                <w:color w:val="000000"/>
                <w:kern w:val="0"/>
                <w:sz w:val="20"/>
                <w:szCs w:val="20"/>
                <w:lang w:val="en-NZ" w:eastAsia="en-NZ" w:bidi="ar-SA"/>
                <w14:ligatures w14:val="none"/>
              </w:rPr>
              <w:t>9</w:t>
            </w:r>
          </w:p>
        </w:tc>
        <w:tc>
          <w:tcPr>
            <w:tcW w:w="2188" w:type="dxa"/>
          </w:tcPr>
          <w:p w14:paraId="6641C32F"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Anxiety</w:t>
            </w:r>
          </w:p>
        </w:tc>
        <w:tc>
          <w:tcPr>
            <w:tcW w:w="2977" w:type="dxa"/>
          </w:tcPr>
          <w:p w14:paraId="03E9D23F" w14:textId="77777777" w:rsidR="000177BE" w:rsidRPr="005146E9" w:rsidRDefault="000177BE" w:rsidP="00CD2829">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1C5918B0"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1BA21D05"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1437</w:t>
            </w:r>
          </w:p>
        </w:tc>
        <w:tc>
          <w:tcPr>
            <w:tcW w:w="1475" w:type="dxa"/>
            <w:noWrap/>
            <w:hideMark/>
          </w:tcPr>
          <w:p w14:paraId="35401399"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763C92B2"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0CD4A6C3"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Depression</w:t>
            </w:r>
          </w:p>
        </w:tc>
        <w:tc>
          <w:tcPr>
            <w:tcW w:w="2977" w:type="dxa"/>
          </w:tcPr>
          <w:p w14:paraId="550E3020"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79461781"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2114E258"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1438</w:t>
            </w:r>
          </w:p>
        </w:tc>
        <w:tc>
          <w:tcPr>
            <w:tcW w:w="1475" w:type="dxa"/>
            <w:noWrap/>
            <w:hideMark/>
          </w:tcPr>
          <w:p w14:paraId="393C0B9B"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4F9617A5"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4C15E2B7"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Depression</w:t>
            </w:r>
          </w:p>
        </w:tc>
        <w:tc>
          <w:tcPr>
            <w:tcW w:w="2977" w:type="dxa"/>
          </w:tcPr>
          <w:p w14:paraId="7EA77525"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390DE1FF"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1100B4DD"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3753</w:t>
            </w:r>
          </w:p>
        </w:tc>
        <w:tc>
          <w:tcPr>
            <w:tcW w:w="1475" w:type="dxa"/>
            <w:noWrap/>
            <w:hideMark/>
          </w:tcPr>
          <w:p w14:paraId="632745A5"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74A7B017"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601B6ACC"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Depression</w:t>
            </w:r>
          </w:p>
        </w:tc>
        <w:tc>
          <w:tcPr>
            <w:tcW w:w="2977" w:type="dxa"/>
          </w:tcPr>
          <w:p w14:paraId="16DD0B79"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40643CEF"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64A3C096"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1824</w:t>
            </w:r>
          </w:p>
        </w:tc>
        <w:tc>
          <w:tcPr>
            <w:tcW w:w="1475" w:type="dxa"/>
            <w:noWrap/>
            <w:hideMark/>
          </w:tcPr>
          <w:p w14:paraId="7920293C"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61DACE78"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222FAC2F"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Depression</w:t>
            </w:r>
          </w:p>
        </w:tc>
        <w:tc>
          <w:tcPr>
            <w:tcW w:w="2977" w:type="dxa"/>
          </w:tcPr>
          <w:p w14:paraId="19ED51B5"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24E33737"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60826ECB"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2285</w:t>
            </w:r>
          </w:p>
        </w:tc>
        <w:tc>
          <w:tcPr>
            <w:tcW w:w="1475" w:type="dxa"/>
            <w:noWrap/>
            <w:hideMark/>
          </w:tcPr>
          <w:p w14:paraId="06E15703"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0DD3CBD6"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113F77A2"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Depression</w:t>
            </w:r>
          </w:p>
        </w:tc>
        <w:tc>
          <w:tcPr>
            <w:tcW w:w="2977" w:type="dxa"/>
          </w:tcPr>
          <w:p w14:paraId="4ADD3FBE"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210D5D9D"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3BC9EEA1"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2301</w:t>
            </w:r>
          </w:p>
        </w:tc>
        <w:tc>
          <w:tcPr>
            <w:tcW w:w="1475" w:type="dxa"/>
            <w:noWrap/>
            <w:hideMark/>
          </w:tcPr>
          <w:p w14:paraId="4CD4726D"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0D369492"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01EE57C5"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Depression</w:t>
            </w:r>
          </w:p>
        </w:tc>
        <w:tc>
          <w:tcPr>
            <w:tcW w:w="2977" w:type="dxa"/>
          </w:tcPr>
          <w:p w14:paraId="2FA9D2EB"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608511BD"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18CD0B28"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3901</w:t>
            </w:r>
          </w:p>
        </w:tc>
        <w:tc>
          <w:tcPr>
            <w:tcW w:w="1475" w:type="dxa"/>
            <w:noWrap/>
            <w:hideMark/>
          </w:tcPr>
          <w:p w14:paraId="0D31BD13"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482F3694"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564D99D7"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Depression</w:t>
            </w:r>
          </w:p>
        </w:tc>
        <w:tc>
          <w:tcPr>
            <w:tcW w:w="2977" w:type="dxa"/>
          </w:tcPr>
          <w:p w14:paraId="7A13B148"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261D650E"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6C065FCA"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1760</w:t>
            </w:r>
          </w:p>
        </w:tc>
        <w:tc>
          <w:tcPr>
            <w:tcW w:w="1475" w:type="dxa"/>
            <w:noWrap/>
            <w:hideMark/>
          </w:tcPr>
          <w:p w14:paraId="4B95CA4F"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4C7F1157"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41C90BE0"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Depression</w:t>
            </w:r>
          </w:p>
        </w:tc>
        <w:tc>
          <w:tcPr>
            <w:tcW w:w="2977" w:type="dxa"/>
          </w:tcPr>
          <w:p w14:paraId="58D95EF9"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2ADD8A74"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50BA8175"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2638</w:t>
            </w:r>
          </w:p>
        </w:tc>
        <w:tc>
          <w:tcPr>
            <w:tcW w:w="1475" w:type="dxa"/>
            <w:noWrap/>
            <w:hideMark/>
          </w:tcPr>
          <w:p w14:paraId="1E054843"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4BB1F540"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051A79F6"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Depression</w:t>
            </w:r>
          </w:p>
        </w:tc>
        <w:tc>
          <w:tcPr>
            <w:tcW w:w="2977" w:type="dxa"/>
          </w:tcPr>
          <w:p w14:paraId="63C58072"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65092DA9"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10155358"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1180</w:t>
            </w:r>
          </w:p>
        </w:tc>
        <w:tc>
          <w:tcPr>
            <w:tcW w:w="1475" w:type="dxa"/>
            <w:noWrap/>
            <w:hideMark/>
          </w:tcPr>
          <w:p w14:paraId="1D2B0A39"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1733E97A"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3D90ACB6"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Depression</w:t>
            </w:r>
          </w:p>
        </w:tc>
        <w:tc>
          <w:tcPr>
            <w:tcW w:w="2977" w:type="dxa"/>
          </w:tcPr>
          <w:p w14:paraId="723E8F37"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6A4ABE93"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2C298FD3"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3785</w:t>
            </w:r>
          </w:p>
        </w:tc>
        <w:tc>
          <w:tcPr>
            <w:tcW w:w="1475" w:type="dxa"/>
            <w:noWrap/>
            <w:hideMark/>
          </w:tcPr>
          <w:p w14:paraId="517F6CEA"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20822FFE"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3D77D4BA"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Depression</w:t>
            </w:r>
          </w:p>
        </w:tc>
        <w:tc>
          <w:tcPr>
            <w:tcW w:w="2977" w:type="dxa"/>
          </w:tcPr>
          <w:p w14:paraId="3928B8EA"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0A8E96A3"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507DF7E0"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1379</w:t>
            </w:r>
          </w:p>
        </w:tc>
        <w:tc>
          <w:tcPr>
            <w:tcW w:w="1475" w:type="dxa"/>
            <w:noWrap/>
            <w:hideMark/>
          </w:tcPr>
          <w:p w14:paraId="0B9B2A7D"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eastAsia="Times New Roman" w:hAnsiTheme="minorHAnsi" w:cs="Calibri"/>
                <w:color w:val="000000"/>
                <w:kern w:val="0"/>
                <w:sz w:val="20"/>
                <w:szCs w:val="20"/>
                <w:lang w:val="en-NZ" w:eastAsia="en-NZ" w:bidi="ar-SA"/>
                <w14:ligatures w14:val="none"/>
              </w:rPr>
              <w:t>15</w:t>
            </w:r>
          </w:p>
        </w:tc>
        <w:tc>
          <w:tcPr>
            <w:tcW w:w="1516" w:type="dxa"/>
            <w:noWrap/>
            <w:hideMark/>
          </w:tcPr>
          <w:p w14:paraId="5AB9B648"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2192BCD4"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Depression</w:t>
            </w:r>
          </w:p>
        </w:tc>
        <w:tc>
          <w:tcPr>
            <w:tcW w:w="2977" w:type="dxa"/>
          </w:tcPr>
          <w:p w14:paraId="1562CE3C"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0EE967A4"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1B359F98"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1642</w:t>
            </w:r>
          </w:p>
        </w:tc>
        <w:tc>
          <w:tcPr>
            <w:tcW w:w="1475" w:type="dxa"/>
            <w:noWrap/>
            <w:hideMark/>
          </w:tcPr>
          <w:p w14:paraId="73383C6B"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eastAsia="Times New Roman" w:hAnsiTheme="minorHAnsi" w:cs="Calibri"/>
                <w:color w:val="000000"/>
                <w:kern w:val="0"/>
                <w:sz w:val="20"/>
                <w:szCs w:val="20"/>
                <w:lang w:val="en-NZ" w:eastAsia="en-NZ" w:bidi="ar-SA"/>
                <w14:ligatures w14:val="none"/>
              </w:rPr>
              <w:t>20</w:t>
            </w:r>
          </w:p>
        </w:tc>
        <w:tc>
          <w:tcPr>
            <w:tcW w:w="1516" w:type="dxa"/>
            <w:noWrap/>
            <w:hideMark/>
          </w:tcPr>
          <w:p w14:paraId="4F72C989"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01AA5F92"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Depression</w:t>
            </w:r>
          </w:p>
        </w:tc>
        <w:tc>
          <w:tcPr>
            <w:tcW w:w="2977" w:type="dxa"/>
          </w:tcPr>
          <w:p w14:paraId="00210C81"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51857BD1"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2B39C096"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1059</w:t>
            </w:r>
          </w:p>
        </w:tc>
        <w:tc>
          <w:tcPr>
            <w:tcW w:w="1475" w:type="dxa"/>
            <w:noWrap/>
            <w:hideMark/>
          </w:tcPr>
          <w:p w14:paraId="619E050B"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eastAsia="Times New Roman" w:hAnsiTheme="minorHAnsi" w:cs="Calibri"/>
                <w:color w:val="000000"/>
                <w:kern w:val="0"/>
                <w:sz w:val="20"/>
                <w:szCs w:val="20"/>
                <w:lang w:val="en-NZ" w:eastAsia="en-NZ" w:bidi="ar-SA"/>
                <w14:ligatures w14:val="none"/>
              </w:rPr>
              <w:t>18</w:t>
            </w:r>
          </w:p>
        </w:tc>
        <w:tc>
          <w:tcPr>
            <w:tcW w:w="1516" w:type="dxa"/>
            <w:noWrap/>
            <w:hideMark/>
          </w:tcPr>
          <w:p w14:paraId="06346CF0"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2443E2EB"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Depression</w:t>
            </w:r>
          </w:p>
        </w:tc>
        <w:tc>
          <w:tcPr>
            <w:tcW w:w="2977" w:type="dxa"/>
          </w:tcPr>
          <w:p w14:paraId="5B651FE5"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0C536373"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08EBE2C9"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2636</w:t>
            </w:r>
          </w:p>
        </w:tc>
        <w:tc>
          <w:tcPr>
            <w:tcW w:w="1475" w:type="dxa"/>
            <w:noWrap/>
            <w:hideMark/>
          </w:tcPr>
          <w:p w14:paraId="5C67F509"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eastAsia="Times New Roman" w:hAnsiTheme="minorHAnsi" w:cs="Calibri"/>
                <w:color w:val="000000"/>
                <w:kern w:val="0"/>
                <w:sz w:val="20"/>
                <w:szCs w:val="20"/>
                <w:lang w:val="en-NZ" w:eastAsia="en-NZ" w:bidi="ar-SA"/>
                <w14:ligatures w14:val="none"/>
              </w:rPr>
              <w:t>10</w:t>
            </w:r>
          </w:p>
        </w:tc>
        <w:tc>
          <w:tcPr>
            <w:tcW w:w="1516" w:type="dxa"/>
            <w:noWrap/>
            <w:hideMark/>
          </w:tcPr>
          <w:p w14:paraId="1B304711"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26232720"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Emotional problems</w:t>
            </w:r>
          </w:p>
        </w:tc>
        <w:tc>
          <w:tcPr>
            <w:tcW w:w="2977" w:type="dxa"/>
          </w:tcPr>
          <w:p w14:paraId="2DA0C933"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1551CAD5"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761AF5E9"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3926</w:t>
            </w:r>
          </w:p>
        </w:tc>
        <w:tc>
          <w:tcPr>
            <w:tcW w:w="1475" w:type="dxa"/>
            <w:noWrap/>
            <w:hideMark/>
          </w:tcPr>
          <w:p w14:paraId="0358E243"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eastAsia="Times New Roman" w:hAnsiTheme="minorHAnsi" w:cs="Calibri"/>
                <w:color w:val="000000"/>
                <w:kern w:val="0"/>
                <w:sz w:val="20"/>
                <w:szCs w:val="20"/>
                <w:lang w:val="en-NZ" w:eastAsia="en-NZ" w:bidi="ar-SA"/>
                <w14:ligatures w14:val="none"/>
              </w:rPr>
              <w:t>10</w:t>
            </w:r>
          </w:p>
        </w:tc>
        <w:tc>
          <w:tcPr>
            <w:tcW w:w="1516" w:type="dxa"/>
            <w:noWrap/>
            <w:hideMark/>
          </w:tcPr>
          <w:p w14:paraId="03ECC623"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2D79DD1F"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Emotional problems</w:t>
            </w:r>
          </w:p>
        </w:tc>
        <w:tc>
          <w:tcPr>
            <w:tcW w:w="2977" w:type="dxa"/>
          </w:tcPr>
          <w:p w14:paraId="3724AEC7"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4AE157FA"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7DDF0C3E"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3927</w:t>
            </w:r>
          </w:p>
        </w:tc>
        <w:tc>
          <w:tcPr>
            <w:tcW w:w="1475" w:type="dxa"/>
            <w:noWrap/>
            <w:hideMark/>
          </w:tcPr>
          <w:p w14:paraId="70E58F92"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eastAsia="Times New Roman" w:hAnsiTheme="minorHAnsi" w:cs="Calibri"/>
                <w:color w:val="000000"/>
                <w:kern w:val="0"/>
                <w:sz w:val="20"/>
                <w:szCs w:val="20"/>
                <w:lang w:val="en-NZ" w:eastAsia="en-NZ" w:bidi="ar-SA"/>
                <w14:ligatures w14:val="none"/>
              </w:rPr>
              <w:t>10</w:t>
            </w:r>
          </w:p>
        </w:tc>
        <w:tc>
          <w:tcPr>
            <w:tcW w:w="1516" w:type="dxa"/>
            <w:noWrap/>
            <w:hideMark/>
          </w:tcPr>
          <w:p w14:paraId="31C1C75B"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7209B683"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Emotional problems</w:t>
            </w:r>
          </w:p>
        </w:tc>
        <w:tc>
          <w:tcPr>
            <w:tcW w:w="2977" w:type="dxa"/>
          </w:tcPr>
          <w:p w14:paraId="79ABB23A"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6A310E31"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41F8E3DE"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1030</w:t>
            </w:r>
          </w:p>
        </w:tc>
        <w:tc>
          <w:tcPr>
            <w:tcW w:w="1475" w:type="dxa"/>
            <w:noWrap/>
            <w:hideMark/>
          </w:tcPr>
          <w:p w14:paraId="044A9185"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eastAsia="Times New Roman" w:hAnsiTheme="minorHAnsi" w:cs="Calibri"/>
                <w:color w:val="000000"/>
                <w:kern w:val="0"/>
                <w:sz w:val="20"/>
                <w:szCs w:val="20"/>
                <w:lang w:val="en-NZ" w:eastAsia="en-NZ" w:bidi="ar-SA"/>
                <w14:ligatures w14:val="none"/>
              </w:rPr>
              <w:t>10</w:t>
            </w:r>
          </w:p>
        </w:tc>
        <w:tc>
          <w:tcPr>
            <w:tcW w:w="1516" w:type="dxa"/>
            <w:noWrap/>
            <w:hideMark/>
          </w:tcPr>
          <w:p w14:paraId="3BBD54F0"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697048D0"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Emotional problems</w:t>
            </w:r>
          </w:p>
        </w:tc>
        <w:tc>
          <w:tcPr>
            <w:tcW w:w="2977" w:type="dxa"/>
          </w:tcPr>
          <w:p w14:paraId="13A6344C"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59001E8A"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76FA4BAF"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1193</w:t>
            </w:r>
          </w:p>
        </w:tc>
        <w:tc>
          <w:tcPr>
            <w:tcW w:w="1475" w:type="dxa"/>
            <w:noWrap/>
            <w:hideMark/>
          </w:tcPr>
          <w:p w14:paraId="7B366943"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eastAsia="Times New Roman" w:hAnsiTheme="minorHAnsi" w:cs="Calibri"/>
                <w:color w:val="000000"/>
                <w:kern w:val="0"/>
                <w:sz w:val="20"/>
                <w:szCs w:val="20"/>
                <w:lang w:val="en-NZ" w:eastAsia="en-NZ" w:bidi="ar-SA"/>
                <w14:ligatures w14:val="none"/>
              </w:rPr>
              <w:t>10</w:t>
            </w:r>
          </w:p>
        </w:tc>
        <w:tc>
          <w:tcPr>
            <w:tcW w:w="1516" w:type="dxa"/>
            <w:noWrap/>
            <w:hideMark/>
          </w:tcPr>
          <w:p w14:paraId="717136BC"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1F4DACD4"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Emotional problems</w:t>
            </w:r>
          </w:p>
        </w:tc>
        <w:tc>
          <w:tcPr>
            <w:tcW w:w="2977" w:type="dxa"/>
          </w:tcPr>
          <w:p w14:paraId="01EC1577"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38DDEA64"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74A089B2"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1190</w:t>
            </w:r>
          </w:p>
        </w:tc>
        <w:tc>
          <w:tcPr>
            <w:tcW w:w="1475" w:type="dxa"/>
            <w:noWrap/>
            <w:hideMark/>
          </w:tcPr>
          <w:p w14:paraId="4DCF6248"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eastAsia="Times New Roman" w:hAnsiTheme="minorHAnsi" w:cs="Calibri"/>
                <w:color w:val="000000"/>
                <w:kern w:val="0"/>
                <w:sz w:val="20"/>
                <w:szCs w:val="20"/>
                <w:lang w:val="en-NZ" w:eastAsia="en-NZ" w:bidi="ar-SA"/>
                <w14:ligatures w14:val="none"/>
              </w:rPr>
              <w:t>10</w:t>
            </w:r>
          </w:p>
        </w:tc>
        <w:tc>
          <w:tcPr>
            <w:tcW w:w="1516" w:type="dxa"/>
            <w:noWrap/>
            <w:hideMark/>
          </w:tcPr>
          <w:p w14:paraId="27FA3E4C"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4634B0CB"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Emotional problems</w:t>
            </w:r>
          </w:p>
        </w:tc>
        <w:tc>
          <w:tcPr>
            <w:tcW w:w="2977" w:type="dxa"/>
          </w:tcPr>
          <w:p w14:paraId="6E6F24A6"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47C23417"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3475E25C"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1955</w:t>
            </w:r>
          </w:p>
        </w:tc>
        <w:tc>
          <w:tcPr>
            <w:tcW w:w="1475" w:type="dxa"/>
            <w:noWrap/>
            <w:hideMark/>
          </w:tcPr>
          <w:p w14:paraId="2979A9B5"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3B7046C4"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5D57A804"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Emotional problems</w:t>
            </w:r>
          </w:p>
        </w:tc>
        <w:tc>
          <w:tcPr>
            <w:tcW w:w="2977" w:type="dxa"/>
          </w:tcPr>
          <w:p w14:paraId="06D580FE"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707630B8"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00552975"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6009</w:t>
            </w:r>
          </w:p>
        </w:tc>
        <w:tc>
          <w:tcPr>
            <w:tcW w:w="1475" w:type="dxa"/>
            <w:noWrap/>
            <w:hideMark/>
          </w:tcPr>
          <w:p w14:paraId="5E240B79"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27D913FA"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4DE018B7"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Emotional problems</w:t>
            </w:r>
          </w:p>
        </w:tc>
        <w:tc>
          <w:tcPr>
            <w:tcW w:w="2977" w:type="dxa"/>
          </w:tcPr>
          <w:p w14:paraId="2920F57B"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089CC3DA"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0137F62A"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1069</w:t>
            </w:r>
          </w:p>
        </w:tc>
        <w:tc>
          <w:tcPr>
            <w:tcW w:w="1475" w:type="dxa"/>
            <w:noWrap/>
            <w:hideMark/>
          </w:tcPr>
          <w:p w14:paraId="5AEB4B59"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0FB687FA"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688B3D50"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Emotional problems</w:t>
            </w:r>
          </w:p>
        </w:tc>
        <w:tc>
          <w:tcPr>
            <w:tcW w:w="2977" w:type="dxa"/>
          </w:tcPr>
          <w:p w14:paraId="40BC0872"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2C07F3CF"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01122BC9"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1125</w:t>
            </w:r>
          </w:p>
        </w:tc>
        <w:tc>
          <w:tcPr>
            <w:tcW w:w="1475" w:type="dxa"/>
            <w:noWrap/>
            <w:hideMark/>
          </w:tcPr>
          <w:p w14:paraId="31266A3A"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eastAsia="Times New Roman" w:hAnsiTheme="minorHAnsi" w:cs="Calibri"/>
                <w:color w:val="000000"/>
                <w:kern w:val="0"/>
                <w:sz w:val="20"/>
                <w:szCs w:val="20"/>
                <w:lang w:val="en-NZ" w:eastAsia="en-NZ" w:bidi="ar-SA"/>
                <w14:ligatures w14:val="none"/>
              </w:rPr>
              <w:t>15</w:t>
            </w:r>
          </w:p>
        </w:tc>
        <w:tc>
          <w:tcPr>
            <w:tcW w:w="1516" w:type="dxa"/>
            <w:noWrap/>
            <w:hideMark/>
          </w:tcPr>
          <w:p w14:paraId="29C6135B"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2EE158B2"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Emotional problems</w:t>
            </w:r>
          </w:p>
        </w:tc>
        <w:tc>
          <w:tcPr>
            <w:tcW w:w="2977" w:type="dxa"/>
          </w:tcPr>
          <w:p w14:paraId="16148390"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2F244D33"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482108C7"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2367</w:t>
            </w:r>
          </w:p>
        </w:tc>
        <w:tc>
          <w:tcPr>
            <w:tcW w:w="1475" w:type="dxa"/>
            <w:noWrap/>
            <w:hideMark/>
          </w:tcPr>
          <w:p w14:paraId="365AA1CF"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4DFE4662"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2EDF02AE"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Substance problems</w:t>
            </w:r>
          </w:p>
        </w:tc>
        <w:tc>
          <w:tcPr>
            <w:tcW w:w="2977" w:type="dxa"/>
          </w:tcPr>
          <w:p w14:paraId="3C76A853"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04C3602B"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1EB25739"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1432</w:t>
            </w:r>
          </w:p>
        </w:tc>
        <w:tc>
          <w:tcPr>
            <w:tcW w:w="1475" w:type="dxa"/>
            <w:noWrap/>
            <w:hideMark/>
          </w:tcPr>
          <w:p w14:paraId="3AC8FA4D"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4B373895"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20829974"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Substance problems</w:t>
            </w:r>
          </w:p>
        </w:tc>
        <w:tc>
          <w:tcPr>
            <w:tcW w:w="2977" w:type="dxa"/>
          </w:tcPr>
          <w:p w14:paraId="4D45AB24"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5ABBA8D4"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564D0E2A"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1841</w:t>
            </w:r>
          </w:p>
        </w:tc>
        <w:tc>
          <w:tcPr>
            <w:tcW w:w="1475" w:type="dxa"/>
            <w:noWrap/>
            <w:hideMark/>
          </w:tcPr>
          <w:p w14:paraId="6525321A"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5F000F45"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2056C5A0"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Substance problems</w:t>
            </w:r>
          </w:p>
        </w:tc>
        <w:tc>
          <w:tcPr>
            <w:tcW w:w="2977" w:type="dxa"/>
          </w:tcPr>
          <w:p w14:paraId="3BE852C2"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4913E60F"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6C48AA60"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lastRenderedPageBreak/>
              <w:t>3950</w:t>
            </w:r>
          </w:p>
        </w:tc>
        <w:tc>
          <w:tcPr>
            <w:tcW w:w="1475" w:type="dxa"/>
            <w:noWrap/>
            <w:hideMark/>
          </w:tcPr>
          <w:p w14:paraId="3ABD0B27"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0161AEC3"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1B7A2F48"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Substance problems</w:t>
            </w:r>
          </w:p>
        </w:tc>
        <w:tc>
          <w:tcPr>
            <w:tcW w:w="2977" w:type="dxa"/>
          </w:tcPr>
          <w:p w14:paraId="397498BA"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1F7D12A6"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1B6D9E60"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1795</w:t>
            </w:r>
          </w:p>
        </w:tc>
        <w:tc>
          <w:tcPr>
            <w:tcW w:w="1475" w:type="dxa"/>
            <w:noWrap/>
            <w:hideMark/>
          </w:tcPr>
          <w:p w14:paraId="576182F1"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52E94EFC"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5B8807EA"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Substance problems</w:t>
            </w:r>
          </w:p>
        </w:tc>
        <w:tc>
          <w:tcPr>
            <w:tcW w:w="2977" w:type="dxa"/>
          </w:tcPr>
          <w:p w14:paraId="0CA48B34"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61C23229"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1C412C18"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3793</w:t>
            </w:r>
          </w:p>
        </w:tc>
        <w:tc>
          <w:tcPr>
            <w:tcW w:w="1475" w:type="dxa"/>
            <w:noWrap/>
            <w:hideMark/>
          </w:tcPr>
          <w:p w14:paraId="0B455AA1"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7EB29805"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247EE73D"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Substance problems</w:t>
            </w:r>
          </w:p>
        </w:tc>
        <w:tc>
          <w:tcPr>
            <w:tcW w:w="2977" w:type="dxa"/>
          </w:tcPr>
          <w:p w14:paraId="3379C689"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51AC91C7"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720B382B"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1252</w:t>
            </w:r>
          </w:p>
        </w:tc>
        <w:tc>
          <w:tcPr>
            <w:tcW w:w="1475" w:type="dxa"/>
            <w:noWrap/>
            <w:hideMark/>
          </w:tcPr>
          <w:p w14:paraId="3376AB54"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6A9789F5"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5294710B"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Substance problems</w:t>
            </w:r>
          </w:p>
        </w:tc>
        <w:tc>
          <w:tcPr>
            <w:tcW w:w="2977" w:type="dxa"/>
          </w:tcPr>
          <w:p w14:paraId="23C18233"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1194D9E3"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6461626C"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1273</w:t>
            </w:r>
          </w:p>
        </w:tc>
        <w:tc>
          <w:tcPr>
            <w:tcW w:w="1475" w:type="dxa"/>
            <w:noWrap/>
            <w:hideMark/>
          </w:tcPr>
          <w:p w14:paraId="0709AEFE"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198AED04"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01B36269"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Substance problems</w:t>
            </w:r>
          </w:p>
        </w:tc>
        <w:tc>
          <w:tcPr>
            <w:tcW w:w="2977" w:type="dxa"/>
          </w:tcPr>
          <w:p w14:paraId="59D31336"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7CA3332D"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167786B9"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3887</w:t>
            </w:r>
          </w:p>
        </w:tc>
        <w:tc>
          <w:tcPr>
            <w:tcW w:w="1475" w:type="dxa"/>
            <w:noWrap/>
            <w:hideMark/>
          </w:tcPr>
          <w:p w14:paraId="027835F6"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eastAsia="Times New Roman" w:hAnsiTheme="minorHAnsi" w:cs="Calibri"/>
                <w:color w:val="000000"/>
                <w:kern w:val="0"/>
                <w:sz w:val="20"/>
                <w:szCs w:val="20"/>
                <w:lang w:val="en-NZ" w:eastAsia="en-NZ" w:bidi="ar-SA"/>
                <w14:ligatures w14:val="none"/>
              </w:rPr>
              <w:t>5</w:t>
            </w:r>
          </w:p>
        </w:tc>
        <w:tc>
          <w:tcPr>
            <w:tcW w:w="1516" w:type="dxa"/>
            <w:noWrap/>
            <w:hideMark/>
          </w:tcPr>
          <w:p w14:paraId="58BACE2C"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1184437C"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Disruptive behaviours</w:t>
            </w:r>
          </w:p>
        </w:tc>
        <w:tc>
          <w:tcPr>
            <w:tcW w:w="2977" w:type="dxa"/>
          </w:tcPr>
          <w:p w14:paraId="1A1D99D5"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19921E9D"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1BEF4B66"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1809</w:t>
            </w:r>
          </w:p>
        </w:tc>
        <w:tc>
          <w:tcPr>
            <w:tcW w:w="1475" w:type="dxa"/>
            <w:noWrap/>
            <w:hideMark/>
          </w:tcPr>
          <w:p w14:paraId="462C39E2"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29B564ED"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2EED9910"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Disruptive behaviours</w:t>
            </w:r>
          </w:p>
        </w:tc>
        <w:tc>
          <w:tcPr>
            <w:tcW w:w="2977" w:type="dxa"/>
          </w:tcPr>
          <w:p w14:paraId="6C15C0CB"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1C066A77"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15AD320C"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3880</w:t>
            </w:r>
          </w:p>
        </w:tc>
        <w:tc>
          <w:tcPr>
            <w:tcW w:w="1475" w:type="dxa"/>
            <w:noWrap/>
            <w:hideMark/>
          </w:tcPr>
          <w:p w14:paraId="3065B500"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48DD9525"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77AF859A"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Disruptive behaviours</w:t>
            </w:r>
          </w:p>
        </w:tc>
        <w:tc>
          <w:tcPr>
            <w:tcW w:w="2977" w:type="dxa"/>
          </w:tcPr>
          <w:p w14:paraId="23A56AFE"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5393A3AE"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3D2F290D"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1389</w:t>
            </w:r>
          </w:p>
        </w:tc>
        <w:tc>
          <w:tcPr>
            <w:tcW w:w="1475" w:type="dxa"/>
            <w:noWrap/>
            <w:hideMark/>
          </w:tcPr>
          <w:p w14:paraId="5546BF0C"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161C1BB5"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4F5FBB41"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Disruptive behaviours</w:t>
            </w:r>
          </w:p>
        </w:tc>
        <w:tc>
          <w:tcPr>
            <w:tcW w:w="2977" w:type="dxa"/>
          </w:tcPr>
          <w:p w14:paraId="269F97EA"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5EC86401"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61FB227A"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3884</w:t>
            </w:r>
          </w:p>
        </w:tc>
        <w:tc>
          <w:tcPr>
            <w:tcW w:w="1475" w:type="dxa"/>
            <w:noWrap/>
            <w:hideMark/>
          </w:tcPr>
          <w:p w14:paraId="7A667B1B"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488DC460"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01B3839A"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Psychosis</w:t>
            </w:r>
          </w:p>
        </w:tc>
        <w:tc>
          <w:tcPr>
            <w:tcW w:w="2977" w:type="dxa"/>
          </w:tcPr>
          <w:p w14:paraId="5ECC4D90"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0DB280D9"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48B17146"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1078</w:t>
            </w:r>
          </w:p>
        </w:tc>
        <w:tc>
          <w:tcPr>
            <w:tcW w:w="1475" w:type="dxa"/>
            <w:noWrap/>
            <w:hideMark/>
          </w:tcPr>
          <w:p w14:paraId="5A536E62"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4DBE8B47"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21F20F4B"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Psychosis</w:t>
            </w:r>
          </w:p>
        </w:tc>
        <w:tc>
          <w:tcPr>
            <w:tcW w:w="2977" w:type="dxa"/>
          </w:tcPr>
          <w:p w14:paraId="5E416452"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1910D9F8"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1405BD42"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1532</w:t>
            </w:r>
          </w:p>
        </w:tc>
        <w:tc>
          <w:tcPr>
            <w:tcW w:w="1475" w:type="dxa"/>
            <w:noWrap/>
            <w:hideMark/>
          </w:tcPr>
          <w:p w14:paraId="3B3A37D6"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437CE2AF"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29113A87"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Psychosis</w:t>
            </w:r>
          </w:p>
        </w:tc>
        <w:tc>
          <w:tcPr>
            <w:tcW w:w="2977" w:type="dxa"/>
          </w:tcPr>
          <w:p w14:paraId="14FF168D"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75CB4499"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3686C228"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2820</w:t>
            </w:r>
          </w:p>
        </w:tc>
        <w:tc>
          <w:tcPr>
            <w:tcW w:w="1475" w:type="dxa"/>
            <w:noWrap/>
            <w:hideMark/>
          </w:tcPr>
          <w:p w14:paraId="6AD341CF"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459094C4"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56A7F2B3"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Psychosis</w:t>
            </w:r>
          </w:p>
        </w:tc>
        <w:tc>
          <w:tcPr>
            <w:tcW w:w="2977" w:type="dxa"/>
          </w:tcPr>
          <w:p w14:paraId="0416B285"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6432FEFA"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121388D6"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1732</w:t>
            </w:r>
          </w:p>
        </w:tc>
        <w:tc>
          <w:tcPr>
            <w:tcW w:w="1475" w:type="dxa"/>
            <w:noWrap/>
            <w:hideMark/>
          </w:tcPr>
          <w:p w14:paraId="127538E9"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3614FAD7"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5DE7ECC9"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Psychosis</w:t>
            </w:r>
          </w:p>
        </w:tc>
        <w:tc>
          <w:tcPr>
            <w:tcW w:w="2977" w:type="dxa"/>
          </w:tcPr>
          <w:p w14:paraId="2573BD54"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6D293BC3"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136CB742"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1990</w:t>
            </w:r>
          </w:p>
        </w:tc>
        <w:tc>
          <w:tcPr>
            <w:tcW w:w="1475" w:type="dxa"/>
            <w:noWrap/>
            <w:hideMark/>
          </w:tcPr>
          <w:p w14:paraId="4CBF0ACF"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580E8B01"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40F77D1B"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Psychosis</w:t>
            </w:r>
          </w:p>
        </w:tc>
        <w:tc>
          <w:tcPr>
            <w:tcW w:w="2977" w:type="dxa"/>
          </w:tcPr>
          <w:p w14:paraId="7187432E"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46FA7BEF"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61E69203"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1994</w:t>
            </w:r>
          </w:p>
        </w:tc>
        <w:tc>
          <w:tcPr>
            <w:tcW w:w="1475" w:type="dxa"/>
            <w:noWrap/>
            <w:hideMark/>
          </w:tcPr>
          <w:p w14:paraId="657C65C3"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7058E086"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1CAA6A18"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Psychosis</w:t>
            </w:r>
          </w:p>
        </w:tc>
        <w:tc>
          <w:tcPr>
            <w:tcW w:w="2977" w:type="dxa"/>
          </w:tcPr>
          <w:p w14:paraId="50B4E678"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5F3D6097"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127160B6"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2255</w:t>
            </w:r>
          </w:p>
        </w:tc>
        <w:tc>
          <w:tcPr>
            <w:tcW w:w="1475" w:type="dxa"/>
            <w:noWrap/>
            <w:hideMark/>
          </w:tcPr>
          <w:p w14:paraId="2297D446"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35B75713"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55943EFB"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Psychosis</w:t>
            </w:r>
          </w:p>
        </w:tc>
        <w:tc>
          <w:tcPr>
            <w:tcW w:w="2977" w:type="dxa"/>
          </w:tcPr>
          <w:p w14:paraId="3340FD2C"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19BF8CA3"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50AF785E"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2260</w:t>
            </w:r>
          </w:p>
        </w:tc>
        <w:tc>
          <w:tcPr>
            <w:tcW w:w="1475" w:type="dxa"/>
            <w:noWrap/>
            <w:hideMark/>
          </w:tcPr>
          <w:p w14:paraId="76A97D1F"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5F31F955"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1B372173"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Psychosis</w:t>
            </w:r>
          </w:p>
        </w:tc>
        <w:tc>
          <w:tcPr>
            <w:tcW w:w="2977" w:type="dxa"/>
          </w:tcPr>
          <w:p w14:paraId="2D0AFE03"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71C0B483"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648310FF"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1533</w:t>
            </w:r>
          </w:p>
        </w:tc>
        <w:tc>
          <w:tcPr>
            <w:tcW w:w="1475" w:type="dxa"/>
            <w:noWrap/>
            <w:hideMark/>
          </w:tcPr>
          <w:p w14:paraId="132FE0EE"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2ED4B938"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31D25A02"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Psychosis</w:t>
            </w:r>
          </w:p>
        </w:tc>
        <w:tc>
          <w:tcPr>
            <w:tcW w:w="2977" w:type="dxa"/>
          </w:tcPr>
          <w:p w14:paraId="6DD3CF32"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66055B30"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08D9EF78"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1535</w:t>
            </w:r>
          </w:p>
        </w:tc>
        <w:tc>
          <w:tcPr>
            <w:tcW w:w="1475" w:type="dxa"/>
            <w:noWrap/>
            <w:hideMark/>
          </w:tcPr>
          <w:p w14:paraId="2BC47509"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2ACA94B7"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38B7FE08"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Psychosis</w:t>
            </w:r>
          </w:p>
        </w:tc>
        <w:tc>
          <w:tcPr>
            <w:tcW w:w="2977" w:type="dxa"/>
          </w:tcPr>
          <w:p w14:paraId="059952AD"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4ECF4B18"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76881DF2"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1950</w:t>
            </w:r>
          </w:p>
        </w:tc>
        <w:tc>
          <w:tcPr>
            <w:tcW w:w="1475" w:type="dxa"/>
            <w:noWrap/>
            <w:hideMark/>
          </w:tcPr>
          <w:p w14:paraId="5EF1C120"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7B8ADE56"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198070CC"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Psychosis</w:t>
            </w:r>
          </w:p>
        </w:tc>
        <w:tc>
          <w:tcPr>
            <w:tcW w:w="2977" w:type="dxa"/>
          </w:tcPr>
          <w:p w14:paraId="6F73F6C8"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42193A91"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0180BC0D"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3873</w:t>
            </w:r>
          </w:p>
        </w:tc>
        <w:tc>
          <w:tcPr>
            <w:tcW w:w="1475" w:type="dxa"/>
            <w:noWrap/>
            <w:hideMark/>
          </w:tcPr>
          <w:p w14:paraId="42BAFA84"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1A2971D9"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4301533F"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Psychosis</w:t>
            </w:r>
          </w:p>
        </w:tc>
        <w:tc>
          <w:tcPr>
            <w:tcW w:w="2977" w:type="dxa"/>
          </w:tcPr>
          <w:p w14:paraId="24E36152"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0147F982"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5CE893DB"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1007</w:t>
            </w:r>
          </w:p>
        </w:tc>
        <w:tc>
          <w:tcPr>
            <w:tcW w:w="1475" w:type="dxa"/>
            <w:noWrap/>
            <w:hideMark/>
          </w:tcPr>
          <w:p w14:paraId="617D27D3"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196DBFBE"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226199B1"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Psychosis</w:t>
            </w:r>
          </w:p>
        </w:tc>
        <w:tc>
          <w:tcPr>
            <w:tcW w:w="2977" w:type="dxa"/>
          </w:tcPr>
          <w:p w14:paraId="1551E196"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2BF00774"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413BA4AD"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1226</w:t>
            </w:r>
          </w:p>
        </w:tc>
        <w:tc>
          <w:tcPr>
            <w:tcW w:w="1475" w:type="dxa"/>
            <w:noWrap/>
            <w:hideMark/>
          </w:tcPr>
          <w:p w14:paraId="28296062"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5663653E"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3E2FECF7"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Psychosis</w:t>
            </w:r>
          </w:p>
        </w:tc>
        <w:tc>
          <w:tcPr>
            <w:tcW w:w="2977" w:type="dxa"/>
          </w:tcPr>
          <w:p w14:paraId="4FA299B8"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50CA2E3A"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325ABE4A"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1283</w:t>
            </w:r>
          </w:p>
        </w:tc>
        <w:tc>
          <w:tcPr>
            <w:tcW w:w="1475" w:type="dxa"/>
            <w:noWrap/>
            <w:hideMark/>
          </w:tcPr>
          <w:p w14:paraId="5E42EBDB"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485F1BA2"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03B3DEFC"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Psychosis</w:t>
            </w:r>
          </w:p>
        </w:tc>
        <w:tc>
          <w:tcPr>
            <w:tcW w:w="2977" w:type="dxa"/>
          </w:tcPr>
          <w:p w14:paraId="267E27D0"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1F0EADD4"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775C54D6"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1583</w:t>
            </w:r>
          </w:p>
        </w:tc>
        <w:tc>
          <w:tcPr>
            <w:tcW w:w="1475" w:type="dxa"/>
            <w:noWrap/>
            <w:hideMark/>
          </w:tcPr>
          <w:p w14:paraId="2C2F99EB"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39308FBB"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1706DE17"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Psychosis</w:t>
            </w:r>
          </w:p>
        </w:tc>
        <w:tc>
          <w:tcPr>
            <w:tcW w:w="2977" w:type="dxa"/>
          </w:tcPr>
          <w:p w14:paraId="7D82D412"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4ACDEE6B"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112F5817"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1799</w:t>
            </w:r>
          </w:p>
        </w:tc>
        <w:tc>
          <w:tcPr>
            <w:tcW w:w="1475" w:type="dxa"/>
            <w:noWrap/>
            <w:hideMark/>
          </w:tcPr>
          <w:p w14:paraId="60531510"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6E5BF52E"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58D9D4E7"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Psychosis</w:t>
            </w:r>
          </w:p>
        </w:tc>
        <w:tc>
          <w:tcPr>
            <w:tcW w:w="2977" w:type="dxa"/>
          </w:tcPr>
          <w:p w14:paraId="37C9910A"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530C087B"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59406B24"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2298</w:t>
            </w:r>
          </w:p>
        </w:tc>
        <w:tc>
          <w:tcPr>
            <w:tcW w:w="1475" w:type="dxa"/>
            <w:noWrap/>
            <w:hideMark/>
          </w:tcPr>
          <w:p w14:paraId="175B2FFA"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204C52E1"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2B143909"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Psychosis</w:t>
            </w:r>
          </w:p>
        </w:tc>
        <w:tc>
          <w:tcPr>
            <w:tcW w:w="2977" w:type="dxa"/>
          </w:tcPr>
          <w:p w14:paraId="41DCEA0F"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16476BB5"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0FAE3805"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2530</w:t>
            </w:r>
          </w:p>
        </w:tc>
        <w:tc>
          <w:tcPr>
            <w:tcW w:w="1475" w:type="dxa"/>
            <w:noWrap/>
            <w:hideMark/>
          </w:tcPr>
          <w:p w14:paraId="29A7C96C"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24E6F127"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4ABE327E"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Psychosis</w:t>
            </w:r>
          </w:p>
        </w:tc>
        <w:tc>
          <w:tcPr>
            <w:tcW w:w="2977" w:type="dxa"/>
          </w:tcPr>
          <w:p w14:paraId="7DA3F6FE"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35051C26"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4CFBB4ED"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3803</w:t>
            </w:r>
          </w:p>
        </w:tc>
        <w:tc>
          <w:tcPr>
            <w:tcW w:w="1475" w:type="dxa"/>
            <w:noWrap/>
            <w:hideMark/>
          </w:tcPr>
          <w:p w14:paraId="6F58CE72"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3CF4F043"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1BB21621"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Psychosis</w:t>
            </w:r>
          </w:p>
        </w:tc>
        <w:tc>
          <w:tcPr>
            <w:tcW w:w="2977" w:type="dxa"/>
          </w:tcPr>
          <w:p w14:paraId="1A07B706"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297D9C19"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2015B5C6"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3898</w:t>
            </w:r>
          </w:p>
        </w:tc>
        <w:tc>
          <w:tcPr>
            <w:tcW w:w="1475" w:type="dxa"/>
            <w:noWrap/>
            <w:hideMark/>
          </w:tcPr>
          <w:p w14:paraId="7BEB29D8"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07B13729"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349DE4C1"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Psychosis</w:t>
            </w:r>
          </w:p>
        </w:tc>
        <w:tc>
          <w:tcPr>
            <w:tcW w:w="2977" w:type="dxa"/>
          </w:tcPr>
          <w:p w14:paraId="285D972F"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40DC1C44"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52DA437F"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3940</w:t>
            </w:r>
          </w:p>
        </w:tc>
        <w:tc>
          <w:tcPr>
            <w:tcW w:w="1475" w:type="dxa"/>
            <w:noWrap/>
            <w:hideMark/>
          </w:tcPr>
          <w:p w14:paraId="1A5C45DE"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60F10A3F"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1A23005C"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Psychosis</w:t>
            </w:r>
          </w:p>
        </w:tc>
        <w:tc>
          <w:tcPr>
            <w:tcW w:w="2977" w:type="dxa"/>
          </w:tcPr>
          <w:p w14:paraId="4BD18B5C"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177EA44E"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5735405B"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4025</w:t>
            </w:r>
          </w:p>
        </w:tc>
        <w:tc>
          <w:tcPr>
            <w:tcW w:w="1475" w:type="dxa"/>
            <w:noWrap/>
            <w:hideMark/>
          </w:tcPr>
          <w:p w14:paraId="30F2D33A"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6E9E2EAF"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4571EEE1"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Psychosis</w:t>
            </w:r>
          </w:p>
        </w:tc>
        <w:tc>
          <w:tcPr>
            <w:tcW w:w="2977" w:type="dxa"/>
          </w:tcPr>
          <w:p w14:paraId="3EE5F898"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58EC1FAA"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707209F1"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8792</w:t>
            </w:r>
          </w:p>
        </w:tc>
        <w:tc>
          <w:tcPr>
            <w:tcW w:w="1475" w:type="dxa"/>
            <w:noWrap/>
            <w:hideMark/>
          </w:tcPr>
          <w:p w14:paraId="61F458F0"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7604C8B9"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309563BC"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Psychosis</w:t>
            </w:r>
          </w:p>
        </w:tc>
        <w:tc>
          <w:tcPr>
            <w:tcW w:w="2977" w:type="dxa"/>
          </w:tcPr>
          <w:p w14:paraId="6E1FE6F4"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29B95D26"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7587B4DD"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3735</w:t>
            </w:r>
          </w:p>
        </w:tc>
        <w:tc>
          <w:tcPr>
            <w:tcW w:w="1475" w:type="dxa"/>
            <w:noWrap/>
            <w:hideMark/>
          </w:tcPr>
          <w:p w14:paraId="72328901"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17BEDBFC"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100A0653"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Sleep</w:t>
            </w:r>
            <w:r>
              <w:rPr>
                <w:rFonts w:asciiTheme="minorHAnsi" w:hAnsiTheme="minorHAnsi"/>
                <w:sz w:val="20"/>
                <w:szCs w:val="20"/>
              </w:rPr>
              <w:t xml:space="preserve"> </w:t>
            </w:r>
            <w:r w:rsidRPr="005146E9">
              <w:rPr>
                <w:rFonts w:asciiTheme="minorHAnsi" w:hAnsiTheme="minorHAnsi"/>
                <w:sz w:val="20"/>
                <w:szCs w:val="20"/>
              </w:rPr>
              <w:t>problems</w:t>
            </w:r>
          </w:p>
        </w:tc>
        <w:tc>
          <w:tcPr>
            <w:tcW w:w="2977" w:type="dxa"/>
            <w:vMerge w:val="restart"/>
            <w:vAlign w:val="center"/>
          </w:tcPr>
          <w:p w14:paraId="6BA16555"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Zopiclone. Excluded from our analysis</w:t>
            </w:r>
          </w:p>
        </w:tc>
      </w:tr>
      <w:tr w:rsidR="000177BE" w:rsidRPr="005146E9" w14:paraId="755D784B"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47374A9A"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2484</w:t>
            </w:r>
          </w:p>
        </w:tc>
        <w:tc>
          <w:tcPr>
            <w:tcW w:w="1475" w:type="dxa"/>
            <w:noWrap/>
            <w:hideMark/>
          </w:tcPr>
          <w:p w14:paraId="2F35E0F2"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eastAsia="Times New Roman" w:hAnsiTheme="minorHAnsi" w:cs="Calibri"/>
                <w:color w:val="000000"/>
                <w:kern w:val="0"/>
                <w:sz w:val="20"/>
                <w:szCs w:val="20"/>
                <w:lang w:val="en-NZ" w:eastAsia="en-NZ" w:bidi="ar-SA"/>
                <w14:ligatures w14:val="none"/>
              </w:rPr>
              <w:t>15</w:t>
            </w:r>
          </w:p>
        </w:tc>
        <w:tc>
          <w:tcPr>
            <w:tcW w:w="1516" w:type="dxa"/>
            <w:noWrap/>
            <w:hideMark/>
          </w:tcPr>
          <w:p w14:paraId="41036613"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3A6FCFA7"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hAnsiTheme="minorHAnsi"/>
                <w:sz w:val="20"/>
                <w:szCs w:val="20"/>
              </w:rPr>
              <w:t>Sleep</w:t>
            </w:r>
            <w:r>
              <w:rPr>
                <w:rFonts w:asciiTheme="minorHAnsi" w:hAnsiTheme="minorHAnsi"/>
                <w:sz w:val="20"/>
                <w:szCs w:val="20"/>
              </w:rPr>
              <w:t xml:space="preserve"> </w:t>
            </w:r>
            <w:r w:rsidRPr="005146E9">
              <w:rPr>
                <w:rFonts w:asciiTheme="minorHAnsi" w:hAnsiTheme="minorHAnsi"/>
                <w:sz w:val="20"/>
                <w:szCs w:val="20"/>
              </w:rPr>
              <w:t>problems</w:t>
            </w:r>
          </w:p>
        </w:tc>
        <w:tc>
          <w:tcPr>
            <w:tcW w:w="2977" w:type="dxa"/>
            <w:vMerge/>
          </w:tcPr>
          <w:p w14:paraId="6E7E10F5"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73D8C50D"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1DDCC7AA"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2466</w:t>
            </w:r>
          </w:p>
        </w:tc>
        <w:tc>
          <w:tcPr>
            <w:tcW w:w="1475" w:type="dxa"/>
            <w:noWrap/>
            <w:hideMark/>
          </w:tcPr>
          <w:p w14:paraId="39E48652"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eastAsia="Times New Roman" w:hAnsiTheme="minorHAnsi" w:cs="Calibri"/>
                <w:color w:val="000000"/>
                <w:kern w:val="0"/>
                <w:sz w:val="20"/>
                <w:szCs w:val="20"/>
                <w:lang w:val="en-NZ" w:eastAsia="en-NZ" w:bidi="ar-SA"/>
                <w14:ligatures w14:val="none"/>
              </w:rPr>
              <w:t>15</w:t>
            </w:r>
          </w:p>
        </w:tc>
        <w:tc>
          <w:tcPr>
            <w:tcW w:w="1516" w:type="dxa"/>
            <w:noWrap/>
            <w:hideMark/>
          </w:tcPr>
          <w:p w14:paraId="0F01CF29"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5375036D"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Mental health nfd*</w:t>
            </w:r>
          </w:p>
        </w:tc>
        <w:tc>
          <w:tcPr>
            <w:tcW w:w="2977" w:type="dxa"/>
          </w:tcPr>
          <w:p w14:paraId="4B115AE4"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18137B49"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5E0C76F6"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3878</w:t>
            </w:r>
          </w:p>
        </w:tc>
        <w:tc>
          <w:tcPr>
            <w:tcW w:w="1475" w:type="dxa"/>
            <w:noWrap/>
            <w:hideMark/>
          </w:tcPr>
          <w:p w14:paraId="1F3CA34C"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eastAsia="Times New Roman" w:hAnsiTheme="minorHAnsi" w:cs="Calibri"/>
                <w:color w:val="000000"/>
                <w:kern w:val="0"/>
                <w:sz w:val="20"/>
                <w:szCs w:val="20"/>
                <w:lang w:val="en-NZ" w:eastAsia="en-NZ" w:bidi="ar-SA"/>
                <w14:ligatures w14:val="none"/>
              </w:rPr>
              <w:t>5</w:t>
            </w:r>
          </w:p>
        </w:tc>
        <w:tc>
          <w:tcPr>
            <w:tcW w:w="1516" w:type="dxa"/>
            <w:noWrap/>
            <w:hideMark/>
          </w:tcPr>
          <w:p w14:paraId="74514B9C"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6DCE97EE"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Mental health nfd*</w:t>
            </w:r>
          </w:p>
        </w:tc>
        <w:tc>
          <w:tcPr>
            <w:tcW w:w="2977" w:type="dxa"/>
          </w:tcPr>
          <w:p w14:paraId="29A773D5"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386F96CF"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3E6D6F3E"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1315</w:t>
            </w:r>
          </w:p>
        </w:tc>
        <w:tc>
          <w:tcPr>
            <w:tcW w:w="1475" w:type="dxa"/>
            <w:noWrap/>
            <w:hideMark/>
          </w:tcPr>
          <w:p w14:paraId="0751818E"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eastAsia="Times New Roman" w:hAnsiTheme="minorHAnsi" w:cs="Calibri"/>
                <w:color w:val="000000"/>
                <w:kern w:val="0"/>
                <w:sz w:val="20"/>
                <w:szCs w:val="20"/>
                <w:lang w:val="en-NZ" w:eastAsia="en-NZ" w:bidi="ar-SA"/>
                <w14:ligatures w14:val="none"/>
              </w:rPr>
              <w:t>5</w:t>
            </w:r>
          </w:p>
        </w:tc>
        <w:tc>
          <w:tcPr>
            <w:tcW w:w="1516" w:type="dxa"/>
            <w:noWrap/>
            <w:hideMark/>
          </w:tcPr>
          <w:p w14:paraId="5CE3EADE"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2EB62F06"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Mental health nfd*</w:t>
            </w:r>
          </w:p>
        </w:tc>
        <w:tc>
          <w:tcPr>
            <w:tcW w:w="2977" w:type="dxa"/>
          </w:tcPr>
          <w:p w14:paraId="1E36D3FF"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5ED9CFF7"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2BF94D61"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1140</w:t>
            </w:r>
          </w:p>
        </w:tc>
        <w:tc>
          <w:tcPr>
            <w:tcW w:w="1475" w:type="dxa"/>
            <w:noWrap/>
            <w:hideMark/>
          </w:tcPr>
          <w:p w14:paraId="161A5556"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eastAsia="Times New Roman" w:hAnsiTheme="minorHAnsi" w:cs="Calibri"/>
                <w:color w:val="000000"/>
                <w:kern w:val="0"/>
                <w:sz w:val="20"/>
                <w:szCs w:val="20"/>
                <w:lang w:val="en-NZ" w:eastAsia="en-NZ" w:bidi="ar-SA"/>
                <w14:ligatures w14:val="none"/>
              </w:rPr>
              <w:t>5</w:t>
            </w:r>
          </w:p>
        </w:tc>
        <w:tc>
          <w:tcPr>
            <w:tcW w:w="1516" w:type="dxa"/>
            <w:noWrap/>
            <w:hideMark/>
          </w:tcPr>
          <w:p w14:paraId="0B488895"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78AC626A"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Mental health nfd*</w:t>
            </w:r>
          </w:p>
        </w:tc>
        <w:tc>
          <w:tcPr>
            <w:tcW w:w="2977" w:type="dxa"/>
          </w:tcPr>
          <w:p w14:paraId="084875BF"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18D640F3"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650C1DAE"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1183</w:t>
            </w:r>
          </w:p>
        </w:tc>
        <w:tc>
          <w:tcPr>
            <w:tcW w:w="1475" w:type="dxa"/>
            <w:noWrap/>
            <w:hideMark/>
          </w:tcPr>
          <w:p w14:paraId="1CDB8C15"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eastAsia="Times New Roman" w:hAnsiTheme="minorHAnsi" w:cs="Calibri"/>
                <w:color w:val="000000"/>
                <w:kern w:val="0"/>
                <w:sz w:val="20"/>
                <w:szCs w:val="20"/>
                <w:lang w:val="en-NZ" w:eastAsia="en-NZ" w:bidi="ar-SA"/>
                <w14:ligatures w14:val="none"/>
              </w:rPr>
              <w:t>5</w:t>
            </w:r>
          </w:p>
        </w:tc>
        <w:tc>
          <w:tcPr>
            <w:tcW w:w="1516" w:type="dxa"/>
            <w:noWrap/>
            <w:hideMark/>
          </w:tcPr>
          <w:p w14:paraId="2D99BC60"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7DDC71EF"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Mental health nfd*</w:t>
            </w:r>
          </w:p>
        </w:tc>
        <w:tc>
          <w:tcPr>
            <w:tcW w:w="2977" w:type="dxa"/>
          </w:tcPr>
          <w:p w14:paraId="0D0BCD79"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eastAsia="Times New Roman" w:hAnsiTheme="minorHAnsi" w:cs="Calibri"/>
                <w:color w:val="000000"/>
                <w:kern w:val="0"/>
                <w:sz w:val="20"/>
                <w:szCs w:val="20"/>
                <w:lang w:val="en-NZ" w:eastAsia="en-NZ" w:bidi="ar-SA"/>
                <w14:ligatures w14:val="none"/>
              </w:rPr>
              <w:t>Quetiapine. The 25mg formulation of this drug was excluded from our analysis</w:t>
            </w:r>
          </w:p>
        </w:tc>
      </w:tr>
      <w:tr w:rsidR="000177BE" w:rsidRPr="005146E9" w14:paraId="64DB157C"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6E866146"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1011</w:t>
            </w:r>
          </w:p>
        </w:tc>
        <w:tc>
          <w:tcPr>
            <w:tcW w:w="1475" w:type="dxa"/>
            <w:noWrap/>
            <w:hideMark/>
          </w:tcPr>
          <w:p w14:paraId="344EA0B5"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eastAsia="Times New Roman" w:hAnsiTheme="minorHAnsi" w:cs="Calibri"/>
                <w:color w:val="000000"/>
                <w:kern w:val="0"/>
                <w:sz w:val="20"/>
                <w:szCs w:val="20"/>
                <w:lang w:val="en-NZ" w:eastAsia="en-NZ" w:bidi="ar-SA"/>
                <w14:ligatures w14:val="none"/>
              </w:rPr>
              <w:t>5</w:t>
            </w:r>
          </w:p>
        </w:tc>
        <w:tc>
          <w:tcPr>
            <w:tcW w:w="1516" w:type="dxa"/>
            <w:noWrap/>
            <w:hideMark/>
          </w:tcPr>
          <w:p w14:paraId="47781758"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652471C5"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Mental health nfd*</w:t>
            </w:r>
          </w:p>
        </w:tc>
        <w:tc>
          <w:tcPr>
            <w:tcW w:w="2977" w:type="dxa"/>
          </w:tcPr>
          <w:p w14:paraId="422D747F"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52BB1DA2"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43D41EB9"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1729</w:t>
            </w:r>
          </w:p>
        </w:tc>
        <w:tc>
          <w:tcPr>
            <w:tcW w:w="1475" w:type="dxa"/>
            <w:noWrap/>
            <w:hideMark/>
          </w:tcPr>
          <w:p w14:paraId="3BAB6F88"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3AE28375"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1ED9EB2F"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Mental health nfd*</w:t>
            </w:r>
          </w:p>
        </w:tc>
        <w:tc>
          <w:tcPr>
            <w:tcW w:w="2977" w:type="dxa"/>
          </w:tcPr>
          <w:p w14:paraId="29202F16"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211DCD63"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6F6CA3FE"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lastRenderedPageBreak/>
              <w:t>1731</w:t>
            </w:r>
          </w:p>
        </w:tc>
        <w:tc>
          <w:tcPr>
            <w:tcW w:w="1475" w:type="dxa"/>
            <w:noWrap/>
            <w:hideMark/>
          </w:tcPr>
          <w:p w14:paraId="35DC46CD"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5E95064E"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161FC464"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Mental health nfd*</w:t>
            </w:r>
          </w:p>
        </w:tc>
        <w:tc>
          <w:tcPr>
            <w:tcW w:w="2977" w:type="dxa"/>
          </w:tcPr>
          <w:p w14:paraId="5BBDF2F0"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07754BAA"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0F5D0D89"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2295</w:t>
            </w:r>
          </w:p>
        </w:tc>
        <w:tc>
          <w:tcPr>
            <w:tcW w:w="1475" w:type="dxa"/>
            <w:noWrap/>
            <w:hideMark/>
          </w:tcPr>
          <w:p w14:paraId="7FDCE794"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58AD1C6A"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0427EDE5"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Mental health nfd*</w:t>
            </w:r>
          </w:p>
        </w:tc>
        <w:tc>
          <w:tcPr>
            <w:tcW w:w="2977" w:type="dxa"/>
          </w:tcPr>
          <w:p w14:paraId="0ADE2670"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4FFD494E"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39E47C58"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1397</w:t>
            </w:r>
          </w:p>
        </w:tc>
        <w:tc>
          <w:tcPr>
            <w:tcW w:w="1475" w:type="dxa"/>
            <w:noWrap/>
            <w:hideMark/>
          </w:tcPr>
          <w:p w14:paraId="0D830FAB"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77FCC279"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36BD945E"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Mental health nfd*</w:t>
            </w:r>
          </w:p>
        </w:tc>
        <w:tc>
          <w:tcPr>
            <w:tcW w:w="2977" w:type="dxa"/>
          </w:tcPr>
          <w:p w14:paraId="21F1B018"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7DA5A3E5"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42F22534"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1865</w:t>
            </w:r>
          </w:p>
        </w:tc>
        <w:tc>
          <w:tcPr>
            <w:tcW w:w="1475" w:type="dxa"/>
            <w:noWrap/>
            <w:hideMark/>
          </w:tcPr>
          <w:p w14:paraId="5E8A1CFF"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73874C0F"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287DCB18"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Mental health nfd*</w:t>
            </w:r>
          </w:p>
        </w:tc>
        <w:tc>
          <w:tcPr>
            <w:tcW w:w="2977" w:type="dxa"/>
          </w:tcPr>
          <w:p w14:paraId="7CE52411"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51F02629"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568D94FB"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2224</w:t>
            </w:r>
          </w:p>
        </w:tc>
        <w:tc>
          <w:tcPr>
            <w:tcW w:w="1475" w:type="dxa"/>
            <w:noWrap/>
            <w:hideMark/>
          </w:tcPr>
          <w:p w14:paraId="109946B7"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633A92AD"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5919D987"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Mental health nfd*</w:t>
            </w:r>
          </w:p>
        </w:tc>
        <w:tc>
          <w:tcPr>
            <w:tcW w:w="2977" w:type="dxa"/>
          </w:tcPr>
          <w:p w14:paraId="4FBAF259"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575D6F41"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04F4C6F8"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2436</w:t>
            </w:r>
          </w:p>
        </w:tc>
        <w:tc>
          <w:tcPr>
            <w:tcW w:w="1475" w:type="dxa"/>
            <w:noWrap/>
            <w:hideMark/>
          </w:tcPr>
          <w:p w14:paraId="3D81C3ED"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36463EE7"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3FE7FBA9"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Mental health nfd*</w:t>
            </w:r>
          </w:p>
        </w:tc>
        <w:tc>
          <w:tcPr>
            <w:tcW w:w="2977" w:type="dxa"/>
          </w:tcPr>
          <w:p w14:paraId="41AE50C5"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6955E917" w14:textId="77777777" w:rsidTr="00CD2829">
        <w:trPr>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3681FAB6"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3892</w:t>
            </w:r>
          </w:p>
        </w:tc>
        <w:tc>
          <w:tcPr>
            <w:tcW w:w="1475" w:type="dxa"/>
            <w:noWrap/>
            <w:hideMark/>
          </w:tcPr>
          <w:p w14:paraId="337BF9C0"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1516" w:type="dxa"/>
            <w:noWrap/>
            <w:hideMark/>
          </w:tcPr>
          <w:p w14:paraId="3629083A" w14:textId="77777777" w:rsidR="000177BE" w:rsidRPr="005146E9" w:rsidRDefault="000177BE" w:rsidP="00AA210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5F2D6BDD"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Mental health nfd*</w:t>
            </w:r>
          </w:p>
        </w:tc>
        <w:tc>
          <w:tcPr>
            <w:tcW w:w="2977" w:type="dxa"/>
          </w:tcPr>
          <w:p w14:paraId="6C8FF278" w14:textId="77777777" w:rsidR="000177BE" w:rsidRPr="005146E9" w:rsidRDefault="000177BE" w:rsidP="00CD28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r w:rsidR="000177BE" w:rsidRPr="005146E9" w14:paraId="22DF82DF" w14:textId="77777777" w:rsidTr="00CD28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8" w:type="dxa"/>
            <w:noWrap/>
            <w:hideMark/>
          </w:tcPr>
          <w:p w14:paraId="1FDC0F2B" w14:textId="77777777" w:rsidR="000177BE" w:rsidRPr="005146E9" w:rsidRDefault="000177BE" w:rsidP="00CD2829">
            <w:pPr>
              <w:rPr>
                <w:rFonts w:asciiTheme="minorHAnsi" w:eastAsia="Times New Roman" w:hAnsiTheme="minorHAnsi" w:cs="Calibri"/>
                <w:b w:val="0"/>
                <w:bCs w:val="0"/>
                <w:color w:val="000000"/>
                <w:kern w:val="0"/>
                <w:sz w:val="20"/>
                <w:szCs w:val="20"/>
                <w:lang w:val="en-NZ" w:eastAsia="en-NZ" w:bidi="ar-SA"/>
                <w14:ligatures w14:val="none"/>
              </w:rPr>
            </w:pPr>
            <w:r w:rsidRPr="005146E9">
              <w:rPr>
                <w:rFonts w:asciiTheme="minorHAnsi" w:eastAsia="Times New Roman" w:hAnsiTheme="minorHAnsi" w:cs="Calibri"/>
                <w:b w:val="0"/>
                <w:bCs w:val="0"/>
                <w:color w:val="000000"/>
                <w:kern w:val="0"/>
                <w:sz w:val="20"/>
                <w:szCs w:val="20"/>
                <w:lang w:val="en-NZ" w:eastAsia="en-NZ" w:bidi="ar-SA"/>
                <w14:ligatures w14:val="none"/>
              </w:rPr>
              <w:t>6007</w:t>
            </w:r>
          </w:p>
        </w:tc>
        <w:tc>
          <w:tcPr>
            <w:tcW w:w="1475" w:type="dxa"/>
            <w:noWrap/>
            <w:hideMark/>
          </w:tcPr>
          <w:p w14:paraId="583EA91B"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sidRPr="005146E9">
              <w:rPr>
                <w:rFonts w:asciiTheme="minorHAnsi" w:eastAsia="Times New Roman" w:hAnsiTheme="minorHAnsi" w:cs="Calibri"/>
                <w:color w:val="000000"/>
                <w:kern w:val="0"/>
                <w:sz w:val="20"/>
                <w:szCs w:val="20"/>
                <w:lang w:val="en-NZ" w:eastAsia="en-NZ" w:bidi="ar-SA"/>
                <w14:ligatures w14:val="none"/>
              </w:rPr>
              <w:t>15</w:t>
            </w:r>
          </w:p>
        </w:tc>
        <w:tc>
          <w:tcPr>
            <w:tcW w:w="1516" w:type="dxa"/>
            <w:noWrap/>
            <w:hideMark/>
          </w:tcPr>
          <w:p w14:paraId="76EA4B65" w14:textId="77777777" w:rsidR="000177BE" w:rsidRPr="005146E9" w:rsidRDefault="000177BE" w:rsidP="00AA210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c>
          <w:tcPr>
            <w:tcW w:w="2188" w:type="dxa"/>
          </w:tcPr>
          <w:p w14:paraId="155B52B0"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r>
              <w:rPr>
                <w:rFonts w:asciiTheme="minorHAnsi" w:hAnsiTheme="minorHAnsi"/>
                <w:sz w:val="20"/>
                <w:szCs w:val="20"/>
              </w:rPr>
              <w:t>Mental health nfd*</w:t>
            </w:r>
          </w:p>
        </w:tc>
        <w:tc>
          <w:tcPr>
            <w:tcW w:w="2977" w:type="dxa"/>
          </w:tcPr>
          <w:p w14:paraId="6B7FDA1D" w14:textId="77777777" w:rsidR="000177BE" w:rsidRPr="005146E9" w:rsidRDefault="000177BE" w:rsidP="00CD2829">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kern w:val="0"/>
                <w:sz w:val="20"/>
                <w:szCs w:val="20"/>
                <w:lang w:val="en-NZ" w:eastAsia="en-NZ" w:bidi="ar-SA"/>
                <w14:ligatures w14:val="none"/>
              </w:rPr>
            </w:pPr>
          </w:p>
        </w:tc>
      </w:tr>
    </w:tbl>
    <w:p w14:paraId="73AC740F" w14:textId="77777777" w:rsidR="000177BE" w:rsidRPr="00557243" w:rsidRDefault="000177BE" w:rsidP="000177BE">
      <w:pPr>
        <w:rPr>
          <w:color w:val="0070C0"/>
          <w:lang w:val="en-NZ"/>
        </w:rPr>
      </w:pPr>
    </w:p>
    <w:p w14:paraId="063F13BA" w14:textId="77696BED" w:rsidR="000177BE" w:rsidRDefault="000177BE" w:rsidP="000177BE">
      <w:pPr>
        <w:pStyle w:val="Heading2"/>
        <w:rPr>
          <w:bCs w:val="0"/>
          <w:iCs w:val="0"/>
        </w:rPr>
      </w:pPr>
    </w:p>
    <w:p w14:paraId="1E252D08" w14:textId="77777777" w:rsidR="00FB387D" w:rsidRDefault="00FB387D">
      <w:pPr>
        <w:rPr>
          <w:rFonts w:ascii="Basic Sans" w:eastAsiaTheme="majorEastAsia" w:hAnsi="Basic Sans" w:cs="Arial"/>
          <w:bCs/>
          <w:iCs/>
          <w:color w:val="005E85" w:themeColor="text2"/>
          <w:sz w:val="32"/>
          <w:szCs w:val="28"/>
          <w:lang w:val="en-NZ" w:eastAsia="en-NZ"/>
        </w:rPr>
      </w:pPr>
      <w:r>
        <w:br w:type="page"/>
      </w:r>
    </w:p>
    <w:p w14:paraId="52BEE5AE" w14:textId="11EBCD06" w:rsidR="00667635" w:rsidRDefault="00667635" w:rsidP="00667635">
      <w:pPr>
        <w:pStyle w:val="Heading2"/>
      </w:pPr>
      <w:bookmarkStart w:id="69" w:name="_Toc229148528"/>
      <w:r>
        <w:lastRenderedPageBreak/>
        <w:t xml:space="preserve">Appendix </w:t>
      </w:r>
      <w:r w:rsidR="00AA3A18">
        <w:t>3</w:t>
      </w:r>
      <w:r>
        <w:t>. Model results</w:t>
      </w:r>
      <w:bookmarkEnd w:id="69"/>
    </w:p>
    <w:p w14:paraId="55E157F6" w14:textId="148B5A90" w:rsidR="002848E3" w:rsidRDefault="00414F46" w:rsidP="00374DEE">
      <w:pPr>
        <w:pStyle w:val="Heading3"/>
        <w:rPr>
          <w:lang w:val="en-NZ" w:eastAsia="en-NZ"/>
        </w:rPr>
      </w:pPr>
      <w:bookmarkStart w:id="70" w:name="_Hlk226543937"/>
      <w:bookmarkStart w:id="71" w:name="_Toc229148529"/>
      <w:r>
        <w:rPr>
          <w:lang w:val="en-NZ" w:eastAsia="en-NZ"/>
        </w:rPr>
        <w:t>Associations between wellbeing factors and the probability of having good mental wellbeing</w:t>
      </w:r>
      <w:r w:rsidR="00A47ECA">
        <w:rPr>
          <w:lang w:val="en-NZ" w:eastAsia="en-NZ"/>
        </w:rPr>
        <w:t>. S</w:t>
      </w:r>
      <w:r w:rsidR="001C6D26">
        <w:rPr>
          <w:lang w:val="en-NZ" w:eastAsia="en-NZ"/>
        </w:rPr>
        <w:t>pecialist services cohort, pooled 2018, 2021, 2023 GSS samples</w:t>
      </w:r>
      <w:bookmarkEnd w:id="71"/>
    </w:p>
    <w:tbl>
      <w:tblPr>
        <w:tblStyle w:val="TableGrid"/>
        <w:tblW w:w="8247" w:type="dxa"/>
        <w:tblLook w:val="04A0" w:firstRow="1" w:lastRow="0" w:firstColumn="1" w:lastColumn="0" w:noHBand="0" w:noVBand="1"/>
      </w:tblPr>
      <w:tblGrid>
        <w:gridCol w:w="2572"/>
        <w:gridCol w:w="1296"/>
        <w:gridCol w:w="1544"/>
        <w:gridCol w:w="1134"/>
        <w:gridCol w:w="1701"/>
      </w:tblGrid>
      <w:tr w:rsidR="00D741FE" w:rsidRPr="009447B2" w14:paraId="5ACD5877" w14:textId="50CC4931" w:rsidTr="00D741FE">
        <w:trPr>
          <w:trHeight w:val="300"/>
        </w:trPr>
        <w:tc>
          <w:tcPr>
            <w:tcW w:w="2572" w:type="dxa"/>
            <w:noWrap/>
            <w:hideMark/>
          </w:tcPr>
          <w:p w14:paraId="3BA35567" w14:textId="758718C5" w:rsidR="00D741FE" w:rsidRPr="008631E2" w:rsidRDefault="00D741FE" w:rsidP="00D83202">
            <w:pPr>
              <w:spacing w:after="0" w:line="240" w:lineRule="auto"/>
              <w:rPr>
                <w:rFonts w:asciiTheme="minorHAnsi" w:eastAsia="Times New Roman" w:hAnsiTheme="minorHAnsi" w:cs="Times New Roman"/>
                <w:b/>
                <w:bCs/>
                <w:color w:val="000000"/>
                <w:kern w:val="0"/>
                <w:sz w:val="18"/>
                <w:szCs w:val="18"/>
                <w:lang w:val="en-NZ" w:eastAsia="en-NZ" w:bidi="ar-SA"/>
                <w14:ligatures w14:val="none"/>
              </w:rPr>
            </w:pPr>
            <w:r>
              <w:rPr>
                <w:rFonts w:asciiTheme="minorHAnsi" w:eastAsia="Times New Roman" w:hAnsiTheme="minorHAnsi" w:cs="Times New Roman"/>
                <w:b/>
                <w:bCs/>
                <w:color w:val="000000"/>
                <w:kern w:val="0"/>
                <w:sz w:val="18"/>
                <w:szCs w:val="18"/>
                <w:lang w:val="en-NZ" w:eastAsia="en-NZ" w:bidi="ar-SA"/>
                <w14:ligatures w14:val="none"/>
              </w:rPr>
              <w:t>P</w:t>
            </w:r>
            <w:r w:rsidRPr="008631E2">
              <w:rPr>
                <w:rFonts w:asciiTheme="minorHAnsi" w:eastAsia="Times New Roman" w:hAnsiTheme="minorHAnsi" w:cs="Times New Roman"/>
                <w:b/>
                <w:bCs/>
                <w:color w:val="000000"/>
                <w:kern w:val="0"/>
                <w:sz w:val="18"/>
                <w:szCs w:val="18"/>
                <w:lang w:val="en-NZ" w:eastAsia="en-NZ" w:bidi="ar-SA"/>
                <w14:ligatures w14:val="none"/>
              </w:rPr>
              <w:t>redictor</w:t>
            </w:r>
          </w:p>
        </w:tc>
        <w:tc>
          <w:tcPr>
            <w:tcW w:w="1296" w:type="dxa"/>
            <w:noWrap/>
            <w:hideMark/>
          </w:tcPr>
          <w:p w14:paraId="041036B3" w14:textId="334A35BA" w:rsidR="00D741FE" w:rsidRPr="008631E2" w:rsidRDefault="00D741FE" w:rsidP="00D83202">
            <w:pPr>
              <w:spacing w:after="0" w:line="240" w:lineRule="auto"/>
              <w:rPr>
                <w:rFonts w:asciiTheme="minorHAnsi" w:eastAsia="Times New Roman" w:hAnsiTheme="minorHAnsi" w:cs="Times New Roman"/>
                <w:b/>
                <w:bCs/>
                <w:color w:val="000000"/>
                <w:kern w:val="0"/>
                <w:sz w:val="18"/>
                <w:szCs w:val="18"/>
                <w:lang w:val="en-NZ" w:eastAsia="en-NZ" w:bidi="ar-SA"/>
                <w14:ligatures w14:val="none"/>
              </w:rPr>
            </w:pPr>
            <w:r>
              <w:rPr>
                <w:rFonts w:asciiTheme="minorHAnsi" w:eastAsia="Times New Roman" w:hAnsiTheme="minorHAnsi" w:cs="Times New Roman"/>
                <w:b/>
                <w:bCs/>
                <w:color w:val="000000"/>
                <w:kern w:val="0"/>
                <w:sz w:val="18"/>
                <w:szCs w:val="18"/>
                <w:lang w:val="en-NZ" w:eastAsia="en-NZ" w:bidi="ar-SA"/>
                <w14:ligatures w14:val="none"/>
              </w:rPr>
              <w:t>O</w:t>
            </w:r>
            <w:r w:rsidRPr="008631E2">
              <w:rPr>
                <w:rFonts w:asciiTheme="minorHAnsi" w:eastAsia="Times New Roman" w:hAnsiTheme="minorHAnsi" w:cs="Times New Roman"/>
                <w:b/>
                <w:bCs/>
                <w:color w:val="000000"/>
                <w:kern w:val="0"/>
                <w:sz w:val="18"/>
                <w:szCs w:val="18"/>
                <w:lang w:val="en-NZ" w:eastAsia="en-NZ" w:bidi="ar-SA"/>
                <w14:ligatures w14:val="none"/>
              </w:rPr>
              <w:t>dds ratio</w:t>
            </w:r>
          </w:p>
        </w:tc>
        <w:tc>
          <w:tcPr>
            <w:tcW w:w="1544" w:type="dxa"/>
          </w:tcPr>
          <w:p w14:paraId="0A9D0FFE" w14:textId="2897F073" w:rsidR="00D741FE" w:rsidRPr="009447B2" w:rsidRDefault="00D741FE" w:rsidP="00D83202">
            <w:pPr>
              <w:spacing w:after="0" w:line="240" w:lineRule="auto"/>
              <w:rPr>
                <w:rFonts w:asciiTheme="minorHAnsi" w:eastAsia="Times New Roman" w:hAnsiTheme="minorHAnsi" w:cs="Times New Roman"/>
                <w:b/>
                <w:bCs/>
                <w:color w:val="000000"/>
                <w:kern w:val="0"/>
                <w:sz w:val="18"/>
                <w:szCs w:val="18"/>
                <w:lang w:val="en-NZ" w:eastAsia="en-NZ" w:bidi="ar-SA"/>
                <w14:ligatures w14:val="none"/>
              </w:rPr>
            </w:pPr>
            <w:r w:rsidRPr="009447B2">
              <w:rPr>
                <w:rFonts w:asciiTheme="minorHAnsi" w:eastAsia="Times New Roman" w:hAnsiTheme="minorHAnsi" w:cs="Times New Roman"/>
                <w:b/>
                <w:bCs/>
                <w:color w:val="000000"/>
                <w:kern w:val="0"/>
                <w:sz w:val="18"/>
                <w:szCs w:val="18"/>
                <w:lang w:val="en-NZ" w:eastAsia="en-NZ" w:bidi="ar-SA"/>
                <w14:ligatures w14:val="none"/>
              </w:rPr>
              <w:t>95% CI</w:t>
            </w:r>
          </w:p>
        </w:tc>
        <w:tc>
          <w:tcPr>
            <w:tcW w:w="1134" w:type="dxa"/>
            <w:noWrap/>
            <w:hideMark/>
          </w:tcPr>
          <w:p w14:paraId="5815E3B4" w14:textId="4007577A" w:rsidR="00D741FE" w:rsidRPr="008631E2" w:rsidRDefault="00D741FE" w:rsidP="00D83202">
            <w:pPr>
              <w:spacing w:after="0" w:line="240" w:lineRule="auto"/>
              <w:rPr>
                <w:rFonts w:asciiTheme="minorHAnsi" w:eastAsia="Times New Roman" w:hAnsiTheme="minorHAnsi" w:cs="Times New Roman"/>
                <w:b/>
                <w:bCs/>
                <w:color w:val="000000"/>
                <w:kern w:val="0"/>
                <w:sz w:val="18"/>
                <w:szCs w:val="18"/>
                <w:lang w:val="en-NZ" w:eastAsia="en-NZ" w:bidi="ar-SA"/>
                <w14:ligatures w14:val="none"/>
              </w:rPr>
            </w:pPr>
            <w:r w:rsidRPr="008631E2">
              <w:rPr>
                <w:rFonts w:asciiTheme="minorHAnsi" w:eastAsia="Times New Roman" w:hAnsiTheme="minorHAnsi" w:cs="Times New Roman"/>
                <w:b/>
                <w:bCs/>
                <w:color w:val="000000"/>
                <w:kern w:val="0"/>
                <w:sz w:val="18"/>
                <w:szCs w:val="18"/>
                <w:lang w:val="en-NZ" w:eastAsia="en-NZ" w:bidi="ar-SA"/>
                <w14:ligatures w14:val="none"/>
              </w:rPr>
              <w:t>p</w:t>
            </w:r>
            <w:r w:rsidRPr="009447B2">
              <w:rPr>
                <w:rFonts w:asciiTheme="minorHAnsi" w:eastAsia="Times New Roman" w:hAnsiTheme="minorHAnsi" w:cs="Times New Roman"/>
                <w:b/>
                <w:bCs/>
                <w:color w:val="000000"/>
                <w:kern w:val="0"/>
                <w:sz w:val="18"/>
                <w:szCs w:val="18"/>
                <w:lang w:val="en-NZ" w:eastAsia="en-NZ" w:bidi="ar-SA"/>
                <w14:ligatures w14:val="none"/>
              </w:rPr>
              <w:t>-value</w:t>
            </w:r>
          </w:p>
        </w:tc>
        <w:tc>
          <w:tcPr>
            <w:tcW w:w="1701" w:type="dxa"/>
          </w:tcPr>
          <w:p w14:paraId="4820B4EB" w14:textId="4905A457" w:rsidR="00D741FE" w:rsidRPr="009447B2" w:rsidRDefault="00D741FE" w:rsidP="00D83202">
            <w:pPr>
              <w:spacing w:after="0" w:line="240" w:lineRule="auto"/>
              <w:jc w:val="center"/>
              <w:rPr>
                <w:rFonts w:asciiTheme="minorHAnsi" w:eastAsia="Times New Roman" w:hAnsiTheme="minorHAnsi" w:cs="Times New Roman"/>
                <w:b/>
                <w:bCs/>
                <w:color w:val="000000"/>
                <w:kern w:val="0"/>
                <w:sz w:val="18"/>
                <w:szCs w:val="18"/>
                <w:lang w:val="en-NZ" w:eastAsia="en-NZ" w:bidi="ar-SA"/>
                <w14:ligatures w14:val="none"/>
              </w:rPr>
            </w:pPr>
            <w:r w:rsidRPr="009447B2">
              <w:rPr>
                <w:rFonts w:asciiTheme="minorHAnsi" w:eastAsia="Times New Roman" w:hAnsiTheme="minorHAnsi" w:cs="Times New Roman"/>
                <w:b/>
                <w:bCs/>
                <w:color w:val="000000"/>
                <w:kern w:val="0"/>
                <w:sz w:val="18"/>
                <w:szCs w:val="18"/>
                <w:lang w:val="en-NZ" w:eastAsia="en-NZ" w:bidi="ar-SA"/>
                <w14:ligatures w14:val="none"/>
              </w:rPr>
              <w:t>5% Significant</w:t>
            </w:r>
          </w:p>
        </w:tc>
      </w:tr>
      <w:tr w:rsidR="005832ED" w:rsidRPr="005832ED" w14:paraId="78845D76" w14:textId="77777777" w:rsidTr="00D741FE">
        <w:trPr>
          <w:trHeight w:val="300"/>
        </w:trPr>
        <w:tc>
          <w:tcPr>
            <w:tcW w:w="8247" w:type="dxa"/>
            <w:gridSpan w:val="5"/>
            <w:noWrap/>
          </w:tcPr>
          <w:p w14:paraId="51425359" w14:textId="290C3EBE" w:rsidR="005832ED" w:rsidRPr="005832ED" w:rsidRDefault="005832ED" w:rsidP="00D83202">
            <w:pPr>
              <w:rPr>
                <w:i/>
                <w:iCs/>
                <w:sz w:val="18"/>
                <w:szCs w:val="18"/>
                <w:lang w:eastAsia="en-NZ"/>
              </w:rPr>
            </w:pPr>
            <w:r w:rsidRPr="005832ED">
              <w:rPr>
                <w:i/>
                <w:iCs/>
                <w:sz w:val="18"/>
                <w:szCs w:val="18"/>
                <w:lang w:eastAsia="en-NZ"/>
              </w:rPr>
              <w:t>Survey year controls</w:t>
            </w:r>
          </w:p>
        </w:tc>
      </w:tr>
      <w:tr w:rsidR="00D741FE" w:rsidRPr="008631E2" w14:paraId="6CD1D0A2" w14:textId="3AD1B824" w:rsidTr="00D741FE">
        <w:trPr>
          <w:trHeight w:val="300"/>
        </w:trPr>
        <w:tc>
          <w:tcPr>
            <w:tcW w:w="2572" w:type="dxa"/>
            <w:noWrap/>
            <w:hideMark/>
          </w:tcPr>
          <w:p w14:paraId="12C7B289" w14:textId="77777777" w:rsidR="00D741FE" w:rsidRPr="008631E2" w:rsidRDefault="00D741FE" w:rsidP="00D83202">
            <w:pPr>
              <w:rPr>
                <w:sz w:val="18"/>
                <w:szCs w:val="18"/>
                <w:lang w:eastAsia="en-NZ"/>
              </w:rPr>
            </w:pPr>
            <w:r w:rsidRPr="008631E2">
              <w:rPr>
                <w:sz w:val="18"/>
                <w:szCs w:val="18"/>
                <w:lang w:eastAsia="en-NZ"/>
              </w:rPr>
              <w:t>2021</w:t>
            </w:r>
            <w:r>
              <w:rPr>
                <w:sz w:val="18"/>
                <w:szCs w:val="18"/>
                <w:lang w:eastAsia="en-NZ"/>
              </w:rPr>
              <w:t xml:space="preserve"> (base: 2018)</w:t>
            </w:r>
          </w:p>
        </w:tc>
        <w:tc>
          <w:tcPr>
            <w:tcW w:w="1296" w:type="dxa"/>
            <w:noWrap/>
            <w:hideMark/>
          </w:tcPr>
          <w:p w14:paraId="1218FB6D" w14:textId="77777777" w:rsidR="00D741FE" w:rsidRPr="008631E2" w:rsidRDefault="00D741FE" w:rsidP="00D83202">
            <w:pPr>
              <w:rPr>
                <w:sz w:val="18"/>
                <w:szCs w:val="18"/>
                <w:lang w:eastAsia="en-NZ"/>
              </w:rPr>
            </w:pPr>
            <w:r w:rsidRPr="008631E2">
              <w:rPr>
                <w:sz w:val="18"/>
                <w:szCs w:val="18"/>
                <w:lang w:eastAsia="en-NZ"/>
              </w:rPr>
              <w:t>0.731</w:t>
            </w:r>
          </w:p>
        </w:tc>
        <w:tc>
          <w:tcPr>
            <w:tcW w:w="1544" w:type="dxa"/>
          </w:tcPr>
          <w:p w14:paraId="32BD5F3C" w14:textId="60563A7F" w:rsidR="00D741FE" w:rsidRPr="008631E2" w:rsidRDefault="00D741FE" w:rsidP="00D83202">
            <w:pPr>
              <w:rPr>
                <w:sz w:val="18"/>
                <w:szCs w:val="18"/>
                <w:lang w:eastAsia="en-NZ"/>
              </w:rPr>
            </w:pPr>
            <w:r>
              <w:rPr>
                <w:sz w:val="18"/>
                <w:szCs w:val="18"/>
                <w:lang w:eastAsia="en-NZ"/>
              </w:rPr>
              <w:t>(</w:t>
            </w:r>
            <w:r w:rsidRPr="008631E2">
              <w:rPr>
                <w:sz w:val="18"/>
                <w:szCs w:val="18"/>
                <w:lang w:eastAsia="en-NZ"/>
              </w:rPr>
              <w:t>0.465</w:t>
            </w:r>
            <w:r>
              <w:rPr>
                <w:sz w:val="18"/>
                <w:szCs w:val="18"/>
                <w:lang w:eastAsia="en-NZ"/>
              </w:rPr>
              <w:t xml:space="preserve">, </w:t>
            </w:r>
            <w:r w:rsidRPr="008631E2">
              <w:rPr>
                <w:sz w:val="18"/>
                <w:szCs w:val="18"/>
                <w:lang w:eastAsia="en-NZ"/>
              </w:rPr>
              <w:t>1.147</w:t>
            </w:r>
            <w:r>
              <w:rPr>
                <w:sz w:val="18"/>
                <w:szCs w:val="18"/>
                <w:lang w:eastAsia="en-NZ"/>
              </w:rPr>
              <w:t>)</w:t>
            </w:r>
          </w:p>
        </w:tc>
        <w:tc>
          <w:tcPr>
            <w:tcW w:w="1134" w:type="dxa"/>
            <w:noWrap/>
            <w:hideMark/>
          </w:tcPr>
          <w:p w14:paraId="443CD55B" w14:textId="77777777" w:rsidR="00D741FE" w:rsidRPr="008631E2" w:rsidRDefault="00D741FE" w:rsidP="00D83202">
            <w:pPr>
              <w:rPr>
                <w:sz w:val="18"/>
                <w:szCs w:val="18"/>
                <w:lang w:eastAsia="en-NZ"/>
              </w:rPr>
            </w:pPr>
            <w:r w:rsidRPr="008631E2">
              <w:rPr>
                <w:sz w:val="18"/>
                <w:szCs w:val="18"/>
                <w:lang w:eastAsia="en-NZ"/>
              </w:rPr>
              <w:t>0.1698</w:t>
            </w:r>
          </w:p>
        </w:tc>
        <w:tc>
          <w:tcPr>
            <w:tcW w:w="1701" w:type="dxa"/>
          </w:tcPr>
          <w:p w14:paraId="1A920D1B" w14:textId="77777777" w:rsidR="00D741FE" w:rsidRPr="008631E2" w:rsidRDefault="00D741FE" w:rsidP="00D83202">
            <w:pPr>
              <w:jc w:val="center"/>
              <w:rPr>
                <w:sz w:val="18"/>
                <w:szCs w:val="18"/>
                <w:lang w:eastAsia="en-NZ"/>
              </w:rPr>
            </w:pPr>
          </w:p>
        </w:tc>
      </w:tr>
      <w:tr w:rsidR="00D741FE" w:rsidRPr="008631E2" w14:paraId="36311A41" w14:textId="34933BC7" w:rsidTr="00D741FE">
        <w:trPr>
          <w:trHeight w:val="300"/>
        </w:trPr>
        <w:tc>
          <w:tcPr>
            <w:tcW w:w="2572" w:type="dxa"/>
            <w:noWrap/>
            <w:hideMark/>
          </w:tcPr>
          <w:p w14:paraId="483DC91E" w14:textId="77777777" w:rsidR="00D741FE" w:rsidRPr="008631E2" w:rsidRDefault="00D741FE" w:rsidP="00D83202">
            <w:pPr>
              <w:rPr>
                <w:sz w:val="18"/>
                <w:szCs w:val="18"/>
                <w:lang w:eastAsia="en-NZ"/>
              </w:rPr>
            </w:pPr>
            <w:r w:rsidRPr="008631E2">
              <w:rPr>
                <w:sz w:val="18"/>
                <w:szCs w:val="18"/>
                <w:lang w:eastAsia="en-NZ"/>
              </w:rPr>
              <w:t>2023</w:t>
            </w:r>
            <w:r>
              <w:rPr>
                <w:sz w:val="18"/>
                <w:szCs w:val="18"/>
                <w:lang w:eastAsia="en-NZ"/>
              </w:rPr>
              <w:t xml:space="preserve"> (base: 2018)</w:t>
            </w:r>
          </w:p>
        </w:tc>
        <w:tc>
          <w:tcPr>
            <w:tcW w:w="1296" w:type="dxa"/>
            <w:noWrap/>
            <w:hideMark/>
          </w:tcPr>
          <w:p w14:paraId="05595DE4" w14:textId="77777777" w:rsidR="00D741FE" w:rsidRPr="008631E2" w:rsidRDefault="00D741FE" w:rsidP="00D83202">
            <w:pPr>
              <w:rPr>
                <w:sz w:val="18"/>
                <w:szCs w:val="18"/>
                <w:lang w:eastAsia="en-NZ"/>
              </w:rPr>
            </w:pPr>
            <w:r w:rsidRPr="008631E2">
              <w:rPr>
                <w:sz w:val="18"/>
                <w:szCs w:val="18"/>
                <w:lang w:eastAsia="en-NZ"/>
              </w:rPr>
              <w:t>1.028</w:t>
            </w:r>
          </w:p>
        </w:tc>
        <w:tc>
          <w:tcPr>
            <w:tcW w:w="1544" w:type="dxa"/>
          </w:tcPr>
          <w:p w14:paraId="484879E8" w14:textId="0358457D" w:rsidR="00D741FE" w:rsidRPr="008631E2" w:rsidRDefault="00D741FE" w:rsidP="00D83202">
            <w:pPr>
              <w:rPr>
                <w:sz w:val="18"/>
                <w:szCs w:val="18"/>
                <w:lang w:eastAsia="en-NZ"/>
              </w:rPr>
            </w:pPr>
            <w:r>
              <w:rPr>
                <w:sz w:val="18"/>
                <w:szCs w:val="18"/>
                <w:lang w:eastAsia="en-NZ"/>
              </w:rPr>
              <w:t>(</w:t>
            </w:r>
            <w:r w:rsidRPr="008631E2">
              <w:rPr>
                <w:sz w:val="18"/>
                <w:szCs w:val="18"/>
                <w:lang w:eastAsia="en-NZ"/>
              </w:rPr>
              <w:t>0.692</w:t>
            </w:r>
            <w:r>
              <w:rPr>
                <w:sz w:val="18"/>
                <w:szCs w:val="18"/>
                <w:lang w:eastAsia="en-NZ"/>
              </w:rPr>
              <w:t xml:space="preserve">, </w:t>
            </w:r>
            <w:r w:rsidRPr="008631E2">
              <w:rPr>
                <w:sz w:val="18"/>
                <w:szCs w:val="18"/>
                <w:lang w:eastAsia="en-NZ"/>
              </w:rPr>
              <w:t>1.528</w:t>
            </w:r>
            <w:r>
              <w:rPr>
                <w:sz w:val="18"/>
                <w:szCs w:val="18"/>
                <w:lang w:eastAsia="en-NZ"/>
              </w:rPr>
              <w:t>)</w:t>
            </w:r>
          </w:p>
        </w:tc>
        <w:tc>
          <w:tcPr>
            <w:tcW w:w="1134" w:type="dxa"/>
            <w:noWrap/>
            <w:hideMark/>
          </w:tcPr>
          <w:p w14:paraId="4E628FBD" w14:textId="77777777" w:rsidR="00D741FE" w:rsidRPr="008631E2" w:rsidRDefault="00D741FE" w:rsidP="00D83202">
            <w:pPr>
              <w:rPr>
                <w:sz w:val="18"/>
                <w:szCs w:val="18"/>
                <w:lang w:eastAsia="en-NZ"/>
              </w:rPr>
            </w:pPr>
            <w:r w:rsidRPr="008631E2">
              <w:rPr>
                <w:sz w:val="18"/>
                <w:szCs w:val="18"/>
                <w:lang w:eastAsia="en-NZ"/>
              </w:rPr>
              <w:t>0.8884</w:t>
            </w:r>
          </w:p>
        </w:tc>
        <w:tc>
          <w:tcPr>
            <w:tcW w:w="1701" w:type="dxa"/>
          </w:tcPr>
          <w:p w14:paraId="0F691BF6" w14:textId="77777777" w:rsidR="00D741FE" w:rsidRPr="008631E2" w:rsidRDefault="00D741FE" w:rsidP="00D83202">
            <w:pPr>
              <w:jc w:val="center"/>
              <w:rPr>
                <w:sz w:val="18"/>
                <w:szCs w:val="18"/>
                <w:lang w:eastAsia="en-NZ"/>
              </w:rPr>
            </w:pPr>
          </w:p>
        </w:tc>
      </w:tr>
      <w:tr w:rsidR="005832ED" w:rsidRPr="008631E2" w14:paraId="34FFB1B3" w14:textId="59BAC57E" w:rsidTr="00D741FE">
        <w:trPr>
          <w:trHeight w:val="300"/>
        </w:trPr>
        <w:tc>
          <w:tcPr>
            <w:tcW w:w="8247" w:type="dxa"/>
            <w:gridSpan w:val="5"/>
            <w:noWrap/>
          </w:tcPr>
          <w:p w14:paraId="6D376483" w14:textId="79B0D7CE" w:rsidR="005832ED" w:rsidRPr="005832ED" w:rsidRDefault="005832ED" w:rsidP="00D83202">
            <w:pPr>
              <w:rPr>
                <w:i/>
                <w:iCs/>
                <w:sz w:val="18"/>
                <w:szCs w:val="18"/>
                <w:lang w:eastAsia="en-NZ"/>
              </w:rPr>
            </w:pPr>
            <w:r>
              <w:rPr>
                <w:i/>
                <w:iCs/>
                <w:sz w:val="18"/>
                <w:szCs w:val="18"/>
                <w:lang w:eastAsia="en-NZ"/>
              </w:rPr>
              <w:t>Demographic controls</w:t>
            </w:r>
          </w:p>
        </w:tc>
      </w:tr>
      <w:tr w:rsidR="00D741FE" w:rsidRPr="008631E2" w14:paraId="54B9842A" w14:textId="75FB7BA8" w:rsidTr="00D741FE">
        <w:trPr>
          <w:trHeight w:val="300"/>
        </w:trPr>
        <w:tc>
          <w:tcPr>
            <w:tcW w:w="2572" w:type="dxa"/>
            <w:noWrap/>
            <w:hideMark/>
          </w:tcPr>
          <w:p w14:paraId="5050E52F" w14:textId="77777777" w:rsidR="00D741FE" w:rsidRPr="008631E2" w:rsidRDefault="00D741FE" w:rsidP="00D83202">
            <w:pPr>
              <w:rPr>
                <w:sz w:val="18"/>
                <w:szCs w:val="18"/>
                <w:lang w:eastAsia="en-NZ"/>
              </w:rPr>
            </w:pPr>
            <w:r w:rsidRPr="008631E2">
              <w:rPr>
                <w:sz w:val="18"/>
                <w:szCs w:val="18"/>
                <w:lang w:eastAsia="en-NZ"/>
              </w:rPr>
              <w:t>Male</w:t>
            </w:r>
            <w:r>
              <w:rPr>
                <w:sz w:val="18"/>
                <w:szCs w:val="18"/>
                <w:lang w:eastAsia="en-NZ"/>
              </w:rPr>
              <w:t xml:space="preserve"> (base: female)</w:t>
            </w:r>
          </w:p>
        </w:tc>
        <w:tc>
          <w:tcPr>
            <w:tcW w:w="1296" w:type="dxa"/>
            <w:noWrap/>
            <w:hideMark/>
          </w:tcPr>
          <w:p w14:paraId="4A752F04" w14:textId="77777777" w:rsidR="00D741FE" w:rsidRPr="008631E2" w:rsidRDefault="00D741FE" w:rsidP="00D83202">
            <w:pPr>
              <w:rPr>
                <w:sz w:val="18"/>
                <w:szCs w:val="18"/>
                <w:lang w:eastAsia="en-NZ"/>
              </w:rPr>
            </w:pPr>
            <w:r w:rsidRPr="008631E2">
              <w:rPr>
                <w:sz w:val="18"/>
                <w:szCs w:val="18"/>
                <w:lang w:eastAsia="en-NZ"/>
              </w:rPr>
              <w:t>3.087</w:t>
            </w:r>
          </w:p>
        </w:tc>
        <w:tc>
          <w:tcPr>
            <w:tcW w:w="1544" w:type="dxa"/>
          </w:tcPr>
          <w:p w14:paraId="1496B27E" w14:textId="29CE989D" w:rsidR="00D741FE" w:rsidRPr="008631E2" w:rsidRDefault="00D741FE" w:rsidP="00D83202">
            <w:pPr>
              <w:rPr>
                <w:sz w:val="18"/>
                <w:szCs w:val="18"/>
                <w:lang w:eastAsia="en-NZ"/>
              </w:rPr>
            </w:pPr>
            <w:r>
              <w:rPr>
                <w:sz w:val="18"/>
                <w:szCs w:val="18"/>
                <w:lang w:eastAsia="en-NZ"/>
              </w:rPr>
              <w:t>(</w:t>
            </w:r>
            <w:r w:rsidRPr="008631E2">
              <w:rPr>
                <w:sz w:val="18"/>
                <w:szCs w:val="18"/>
                <w:lang w:eastAsia="en-NZ"/>
              </w:rPr>
              <w:t>2.114</w:t>
            </w:r>
            <w:r>
              <w:rPr>
                <w:sz w:val="18"/>
                <w:szCs w:val="18"/>
                <w:lang w:eastAsia="en-NZ"/>
              </w:rPr>
              <w:t xml:space="preserve">, </w:t>
            </w:r>
            <w:r w:rsidRPr="008631E2">
              <w:rPr>
                <w:sz w:val="18"/>
                <w:szCs w:val="18"/>
                <w:lang w:eastAsia="en-NZ"/>
              </w:rPr>
              <w:t>4.51</w:t>
            </w:r>
            <w:r>
              <w:rPr>
                <w:sz w:val="18"/>
                <w:szCs w:val="18"/>
                <w:lang w:eastAsia="en-NZ"/>
              </w:rPr>
              <w:t>)</w:t>
            </w:r>
          </w:p>
        </w:tc>
        <w:tc>
          <w:tcPr>
            <w:tcW w:w="1134" w:type="dxa"/>
            <w:noWrap/>
            <w:hideMark/>
          </w:tcPr>
          <w:p w14:paraId="54762D6D" w14:textId="77777777" w:rsidR="00D741FE" w:rsidRPr="008631E2" w:rsidRDefault="00D741FE" w:rsidP="00D83202">
            <w:pPr>
              <w:rPr>
                <w:sz w:val="18"/>
                <w:szCs w:val="18"/>
                <w:lang w:eastAsia="en-NZ"/>
              </w:rPr>
            </w:pPr>
            <w:r w:rsidRPr="008631E2">
              <w:rPr>
                <w:sz w:val="18"/>
                <w:szCs w:val="18"/>
                <w:lang w:eastAsia="en-NZ"/>
              </w:rPr>
              <w:t>0</w:t>
            </w:r>
          </w:p>
        </w:tc>
        <w:tc>
          <w:tcPr>
            <w:tcW w:w="1701" w:type="dxa"/>
          </w:tcPr>
          <w:p w14:paraId="4BC3C023" w14:textId="2236B226" w:rsidR="00D741FE" w:rsidRPr="008631E2" w:rsidRDefault="00D741FE" w:rsidP="00D83202">
            <w:pPr>
              <w:jc w:val="center"/>
              <w:rPr>
                <w:sz w:val="18"/>
                <w:szCs w:val="18"/>
                <w:lang w:eastAsia="en-NZ"/>
              </w:rPr>
            </w:pPr>
            <w:r>
              <w:rPr>
                <w:sz w:val="18"/>
                <w:szCs w:val="18"/>
                <w:lang w:eastAsia="en-NZ"/>
              </w:rPr>
              <w:t>*</w:t>
            </w:r>
          </w:p>
        </w:tc>
      </w:tr>
      <w:tr w:rsidR="00D741FE" w:rsidRPr="008631E2" w14:paraId="7FC56DF9" w14:textId="55B9ECBC" w:rsidTr="00D741FE">
        <w:trPr>
          <w:trHeight w:val="300"/>
        </w:trPr>
        <w:tc>
          <w:tcPr>
            <w:tcW w:w="2572" w:type="dxa"/>
            <w:noWrap/>
            <w:hideMark/>
          </w:tcPr>
          <w:p w14:paraId="6C1029BB" w14:textId="77777777" w:rsidR="00D741FE" w:rsidRPr="008631E2" w:rsidRDefault="00D741FE" w:rsidP="00D83202">
            <w:pPr>
              <w:rPr>
                <w:sz w:val="18"/>
                <w:szCs w:val="18"/>
                <w:lang w:eastAsia="en-NZ"/>
              </w:rPr>
            </w:pPr>
            <w:r w:rsidRPr="008631E2">
              <w:rPr>
                <w:sz w:val="18"/>
                <w:szCs w:val="18"/>
                <w:lang w:eastAsia="en-NZ"/>
              </w:rPr>
              <w:t>25</w:t>
            </w:r>
            <w:r>
              <w:rPr>
                <w:sz w:val="18"/>
                <w:szCs w:val="18"/>
                <w:lang w:eastAsia="en-NZ"/>
              </w:rPr>
              <w:t>-</w:t>
            </w:r>
            <w:r w:rsidRPr="008631E2">
              <w:rPr>
                <w:sz w:val="18"/>
                <w:szCs w:val="18"/>
                <w:lang w:eastAsia="en-NZ"/>
              </w:rPr>
              <w:t>34</w:t>
            </w:r>
            <w:r>
              <w:rPr>
                <w:sz w:val="18"/>
                <w:szCs w:val="18"/>
                <w:lang w:eastAsia="en-NZ"/>
              </w:rPr>
              <w:t xml:space="preserve"> years (base: 15-24)</w:t>
            </w:r>
          </w:p>
        </w:tc>
        <w:tc>
          <w:tcPr>
            <w:tcW w:w="1296" w:type="dxa"/>
            <w:noWrap/>
            <w:hideMark/>
          </w:tcPr>
          <w:p w14:paraId="431DC90B" w14:textId="77777777" w:rsidR="00D741FE" w:rsidRPr="008631E2" w:rsidRDefault="00D741FE" w:rsidP="00D83202">
            <w:pPr>
              <w:rPr>
                <w:sz w:val="18"/>
                <w:szCs w:val="18"/>
                <w:lang w:eastAsia="en-NZ"/>
              </w:rPr>
            </w:pPr>
            <w:r w:rsidRPr="008631E2">
              <w:rPr>
                <w:sz w:val="18"/>
                <w:szCs w:val="18"/>
                <w:lang w:eastAsia="en-NZ"/>
              </w:rPr>
              <w:t>1.191</w:t>
            </w:r>
          </w:p>
        </w:tc>
        <w:tc>
          <w:tcPr>
            <w:tcW w:w="1544" w:type="dxa"/>
          </w:tcPr>
          <w:p w14:paraId="7D4C12E8" w14:textId="49DA8736" w:rsidR="00D741FE" w:rsidRPr="008631E2" w:rsidRDefault="00D741FE" w:rsidP="00D83202">
            <w:pPr>
              <w:rPr>
                <w:sz w:val="18"/>
                <w:szCs w:val="18"/>
                <w:lang w:eastAsia="en-NZ"/>
              </w:rPr>
            </w:pPr>
            <w:r>
              <w:rPr>
                <w:sz w:val="18"/>
                <w:szCs w:val="18"/>
                <w:lang w:eastAsia="en-NZ"/>
              </w:rPr>
              <w:t>(</w:t>
            </w:r>
            <w:r w:rsidRPr="008631E2">
              <w:rPr>
                <w:sz w:val="18"/>
                <w:szCs w:val="18"/>
                <w:lang w:eastAsia="en-NZ"/>
              </w:rPr>
              <w:t>0.694</w:t>
            </w:r>
            <w:r>
              <w:rPr>
                <w:sz w:val="18"/>
                <w:szCs w:val="18"/>
                <w:lang w:eastAsia="en-NZ"/>
              </w:rPr>
              <w:t xml:space="preserve">, </w:t>
            </w:r>
            <w:r w:rsidRPr="008631E2">
              <w:rPr>
                <w:sz w:val="18"/>
                <w:szCs w:val="18"/>
                <w:lang w:eastAsia="en-NZ"/>
              </w:rPr>
              <w:t>2.043</w:t>
            </w:r>
            <w:r>
              <w:rPr>
                <w:sz w:val="18"/>
                <w:szCs w:val="18"/>
                <w:lang w:eastAsia="en-NZ"/>
              </w:rPr>
              <w:t>)</w:t>
            </w:r>
          </w:p>
        </w:tc>
        <w:tc>
          <w:tcPr>
            <w:tcW w:w="1134" w:type="dxa"/>
            <w:noWrap/>
            <w:hideMark/>
          </w:tcPr>
          <w:p w14:paraId="6B5D9260" w14:textId="77777777" w:rsidR="00D741FE" w:rsidRPr="008631E2" w:rsidRDefault="00D741FE" w:rsidP="00D83202">
            <w:pPr>
              <w:rPr>
                <w:sz w:val="18"/>
                <w:szCs w:val="18"/>
                <w:lang w:eastAsia="en-NZ"/>
              </w:rPr>
            </w:pPr>
            <w:r w:rsidRPr="008631E2">
              <w:rPr>
                <w:sz w:val="18"/>
                <w:szCs w:val="18"/>
                <w:lang w:eastAsia="en-NZ"/>
              </w:rPr>
              <w:t>0.5221</w:t>
            </w:r>
          </w:p>
        </w:tc>
        <w:tc>
          <w:tcPr>
            <w:tcW w:w="1701" w:type="dxa"/>
          </w:tcPr>
          <w:p w14:paraId="58BBC44F" w14:textId="77777777" w:rsidR="00D741FE" w:rsidRPr="008631E2" w:rsidRDefault="00D741FE" w:rsidP="00D83202">
            <w:pPr>
              <w:jc w:val="center"/>
              <w:rPr>
                <w:sz w:val="18"/>
                <w:szCs w:val="18"/>
                <w:lang w:eastAsia="en-NZ"/>
              </w:rPr>
            </w:pPr>
          </w:p>
        </w:tc>
      </w:tr>
      <w:tr w:rsidR="00D741FE" w:rsidRPr="008631E2" w14:paraId="3648D414" w14:textId="4801742A" w:rsidTr="00D741FE">
        <w:trPr>
          <w:trHeight w:val="300"/>
        </w:trPr>
        <w:tc>
          <w:tcPr>
            <w:tcW w:w="2572" w:type="dxa"/>
            <w:noWrap/>
            <w:hideMark/>
          </w:tcPr>
          <w:p w14:paraId="5418E876" w14:textId="77777777" w:rsidR="00D741FE" w:rsidRPr="008631E2" w:rsidRDefault="00D741FE" w:rsidP="00D83202">
            <w:pPr>
              <w:ind w:left="0"/>
              <w:rPr>
                <w:sz w:val="18"/>
                <w:szCs w:val="18"/>
                <w:lang w:eastAsia="en-NZ"/>
              </w:rPr>
            </w:pPr>
            <w:r>
              <w:rPr>
                <w:sz w:val="18"/>
                <w:szCs w:val="18"/>
                <w:lang w:eastAsia="en-NZ"/>
              </w:rPr>
              <w:t xml:space="preserve"> </w:t>
            </w:r>
            <w:r w:rsidRPr="008631E2">
              <w:rPr>
                <w:sz w:val="18"/>
                <w:szCs w:val="18"/>
                <w:lang w:eastAsia="en-NZ"/>
              </w:rPr>
              <w:t>35</w:t>
            </w:r>
            <w:r>
              <w:rPr>
                <w:sz w:val="18"/>
                <w:szCs w:val="18"/>
                <w:lang w:eastAsia="en-NZ"/>
              </w:rPr>
              <w:t>-</w:t>
            </w:r>
            <w:r w:rsidRPr="008631E2">
              <w:rPr>
                <w:sz w:val="18"/>
                <w:szCs w:val="18"/>
                <w:lang w:eastAsia="en-NZ"/>
              </w:rPr>
              <w:t>44</w:t>
            </w:r>
            <w:r>
              <w:rPr>
                <w:sz w:val="18"/>
                <w:szCs w:val="18"/>
                <w:lang w:eastAsia="en-NZ"/>
              </w:rPr>
              <w:t xml:space="preserve"> years (base: 15-24)</w:t>
            </w:r>
          </w:p>
        </w:tc>
        <w:tc>
          <w:tcPr>
            <w:tcW w:w="1296" w:type="dxa"/>
            <w:noWrap/>
            <w:hideMark/>
          </w:tcPr>
          <w:p w14:paraId="5A9ACC36" w14:textId="77777777" w:rsidR="00D741FE" w:rsidRPr="008631E2" w:rsidRDefault="00D741FE" w:rsidP="00D83202">
            <w:pPr>
              <w:rPr>
                <w:sz w:val="18"/>
                <w:szCs w:val="18"/>
                <w:lang w:eastAsia="en-NZ"/>
              </w:rPr>
            </w:pPr>
            <w:r w:rsidRPr="008631E2">
              <w:rPr>
                <w:sz w:val="18"/>
                <w:szCs w:val="18"/>
                <w:lang w:eastAsia="en-NZ"/>
              </w:rPr>
              <w:t>0.871</w:t>
            </w:r>
          </w:p>
        </w:tc>
        <w:tc>
          <w:tcPr>
            <w:tcW w:w="1544" w:type="dxa"/>
          </w:tcPr>
          <w:p w14:paraId="5843AB13" w14:textId="31BF7324" w:rsidR="00D741FE" w:rsidRPr="008631E2" w:rsidRDefault="00D741FE" w:rsidP="00D83202">
            <w:pPr>
              <w:rPr>
                <w:sz w:val="18"/>
                <w:szCs w:val="18"/>
                <w:lang w:eastAsia="en-NZ"/>
              </w:rPr>
            </w:pPr>
            <w:r>
              <w:rPr>
                <w:sz w:val="18"/>
                <w:szCs w:val="18"/>
                <w:lang w:eastAsia="en-NZ"/>
              </w:rPr>
              <w:t>(</w:t>
            </w:r>
            <w:r w:rsidRPr="008631E2">
              <w:rPr>
                <w:sz w:val="18"/>
                <w:szCs w:val="18"/>
                <w:lang w:eastAsia="en-NZ"/>
              </w:rPr>
              <w:t>0.481</w:t>
            </w:r>
            <w:r>
              <w:rPr>
                <w:sz w:val="18"/>
                <w:szCs w:val="18"/>
                <w:lang w:eastAsia="en-NZ"/>
              </w:rPr>
              <w:t xml:space="preserve">, </w:t>
            </w:r>
            <w:r w:rsidRPr="008631E2">
              <w:rPr>
                <w:sz w:val="18"/>
                <w:szCs w:val="18"/>
                <w:lang w:eastAsia="en-NZ"/>
              </w:rPr>
              <w:t>1.58</w:t>
            </w:r>
            <w:r>
              <w:rPr>
                <w:sz w:val="18"/>
                <w:szCs w:val="18"/>
                <w:lang w:eastAsia="en-NZ"/>
              </w:rPr>
              <w:t>)</w:t>
            </w:r>
          </w:p>
        </w:tc>
        <w:tc>
          <w:tcPr>
            <w:tcW w:w="1134" w:type="dxa"/>
            <w:noWrap/>
            <w:hideMark/>
          </w:tcPr>
          <w:p w14:paraId="3E21EB33" w14:textId="77777777" w:rsidR="00D741FE" w:rsidRPr="008631E2" w:rsidRDefault="00D741FE" w:rsidP="00D83202">
            <w:pPr>
              <w:rPr>
                <w:sz w:val="18"/>
                <w:szCs w:val="18"/>
                <w:lang w:eastAsia="en-NZ"/>
              </w:rPr>
            </w:pPr>
            <w:r w:rsidRPr="008631E2">
              <w:rPr>
                <w:sz w:val="18"/>
                <w:szCs w:val="18"/>
                <w:lang w:eastAsia="en-NZ"/>
              </w:rPr>
              <w:t>0.6458</w:t>
            </w:r>
          </w:p>
        </w:tc>
        <w:tc>
          <w:tcPr>
            <w:tcW w:w="1701" w:type="dxa"/>
          </w:tcPr>
          <w:p w14:paraId="7AD247F8" w14:textId="77777777" w:rsidR="00D741FE" w:rsidRPr="008631E2" w:rsidRDefault="00D741FE" w:rsidP="00D83202">
            <w:pPr>
              <w:jc w:val="center"/>
              <w:rPr>
                <w:sz w:val="18"/>
                <w:szCs w:val="18"/>
                <w:lang w:eastAsia="en-NZ"/>
              </w:rPr>
            </w:pPr>
          </w:p>
        </w:tc>
      </w:tr>
      <w:tr w:rsidR="00D741FE" w:rsidRPr="008631E2" w14:paraId="2BA295A7" w14:textId="3F895DFE" w:rsidTr="00D741FE">
        <w:trPr>
          <w:trHeight w:val="300"/>
        </w:trPr>
        <w:tc>
          <w:tcPr>
            <w:tcW w:w="2572" w:type="dxa"/>
            <w:noWrap/>
            <w:hideMark/>
          </w:tcPr>
          <w:p w14:paraId="22FCC0DC" w14:textId="77777777" w:rsidR="00D741FE" w:rsidRPr="008631E2" w:rsidRDefault="00D741FE" w:rsidP="00D83202">
            <w:pPr>
              <w:rPr>
                <w:sz w:val="18"/>
                <w:szCs w:val="18"/>
                <w:lang w:eastAsia="en-NZ"/>
              </w:rPr>
            </w:pPr>
            <w:r w:rsidRPr="008631E2">
              <w:rPr>
                <w:sz w:val="18"/>
                <w:szCs w:val="18"/>
                <w:lang w:eastAsia="en-NZ"/>
              </w:rPr>
              <w:t>45</w:t>
            </w:r>
            <w:r>
              <w:rPr>
                <w:sz w:val="18"/>
                <w:szCs w:val="18"/>
                <w:lang w:eastAsia="en-NZ"/>
              </w:rPr>
              <w:t>-</w:t>
            </w:r>
            <w:r w:rsidRPr="008631E2">
              <w:rPr>
                <w:sz w:val="18"/>
                <w:szCs w:val="18"/>
                <w:lang w:eastAsia="en-NZ"/>
              </w:rPr>
              <w:t>54</w:t>
            </w:r>
            <w:r>
              <w:rPr>
                <w:sz w:val="18"/>
                <w:szCs w:val="18"/>
                <w:lang w:eastAsia="en-NZ"/>
              </w:rPr>
              <w:t xml:space="preserve"> years (base: 15-24)</w:t>
            </w:r>
          </w:p>
        </w:tc>
        <w:tc>
          <w:tcPr>
            <w:tcW w:w="1296" w:type="dxa"/>
            <w:noWrap/>
            <w:hideMark/>
          </w:tcPr>
          <w:p w14:paraId="557F773C" w14:textId="77777777" w:rsidR="00D741FE" w:rsidRPr="008631E2" w:rsidRDefault="00D741FE" w:rsidP="00D83202">
            <w:pPr>
              <w:rPr>
                <w:sz w:val="18"/>
                <w:szCs w:val="18"/>
                <w:lang w:eastAsia="en-NZ"/>
              </w:rPr>
            </w:pPr>
            <w:r w:rsidRPr="008631E2">
              <w:rPr>
                <w:sz w:val="18"/>
                <w:szCs w:val="18"/>
                <w:lang w:eastAsia="en-NZ"/>
              </w:rPr>
              <w:t>1.166</w:t>
            </w:r>
          </w:p>
        </w:tc>
        <w:tc>
          <w:tcPr>
            <w:tcW w:w="1544" w:type="dxa"/>
          </w:tcPr>
          <w:p w14:paraId="0ABE2CD0" w14:textId="465ADD48" w:rsidR="00D741FE" w:rsidRPr="008631E2" w:rsidRDefault="00D741FE" w:rsidP="00D83202">
            <w:pPr>
              <w:rPr>
                <w:sz w:val="18"/>
                <w:szCs w:val="18"/>
                <w:lang w:eastAsia="en-NZ"/>
              </w:rPr>
            </w:pPr>
            <w:r>
              <w:rPr>
                <w:sz w:val="18"/>
                <w:szCs w:val="18"/>
                <w:lang w:eastAsia="en-NZ"/>
              </w:rPr>
              <w:t>(</w:t>
            </w:r>
            <w:r w:rsidRPr="008631E2">
              <w:rPr>
                <w:sz w:val="18"/>
                <w:szCs w:val="18"/>
                <w:lang w:eastAsia="en-NZ"/>
              </w:rPr>
              <w:t>0.661</w:t>
            </w:r>
            <w:r>
              <w:rPr>
                <w:sz w:val="18"/>
                <w:szCs w:val="18"/>
                <w:lang w:eastAsia="en-NZ"/>
              </w:rPr>
              <w:t xml:space="preserve">, </w:t>
            </w:r>
            <w:r w:rsidRPr="008631E2">
              <w:rPr>
                <w:sz w:val="18"/>
                <w:szCs w:val="18"/>
                <w:lang w:eastAsia="en-NZ"/>
              </w:rPr>
              <w:t>2.056</w:t>
            </w:r>
            <w:r>
              <w:rPr>
                <w:sz w:val="18"/>
                <w:szCs w:val="18"/>
                <w:lang w:eastAsia="en-NZ"/>
              </w:rPr>
              <w:t>)</w:t>
            </w:r>
          </w:p>
        </w:tc>
        <w:tc>
          <w:tcPr>
            <w:tcW w:w="1134" w:type="dxa"/>
            <w:noWrap/>
            <w:hideMark/>
          </w:tcPr>
          <w:p w14:paraId="7895F345" w14:textId="77777777" w:rsidR="00D741FE" w:rsidRPr="008631E2" w:rsidRDefault="00D741FE" w:rsidP="00D83202">
            <w:pPr>
              <w:rPr>
                <w:sz w:val="18"/>
                <w:szCs w:val="18"/>
                <w:lang w:eastAsia="en-NZ"/>
              </w:rPr>
            </w:pPr>
            <w:r w:rsidRPr="008631E2">
              <w:rPr>
                <w:sz w:val="18"/>
                <w:szCs w:val="18"/>
                <w:lang w:eastAsia="en-NZ"/>
              </w:rPr>
              <w:t>0.5912</w:t>
            </w:r>
          </w:p>
        </w:tc>
        <w:tc>
          <w:tcPr>
            <w:tcW w:w="1701" w:type="dxa"/>
          </w:tcPr>
          <w:p w14:paraId="13E7B656" w14:textId="77777777" w:rsidR="00D741FE" w:rsidRPr="008631E2" w:rsidRDefault="00D741FE" w:rsidP="00D83202">
            <w:pPr>
              <w:jc w:val="center"/>
              <w:rPr>
                <w:sz w:val="18"/>
                <w:szCs w:val="18"/>
                <w:lang w:eastAsia="en-NZ"/>
              </w:rPr>
            </w:pPr>
          </w:p>
        </w:tc>
      </w:tr>
      <w:tr w:rsidR="00D741FE" w:rsidRPr="008631E2" w14:paraId="1493C5E9" w14:textId="485ADBE3" w:rsidTr="00D741FE">
        <w:trPr>
          <w:trHeight w:val="300"/>
        </w:trPr>
        <w:tc>
          <w:tcPr>
            <w:tcW w:w="2572" w:type="dxa"/>
            <w:noWrap/>
            <w:hideMark/>
          </w:tcPr>
          <w:p w14:paraId="1753FD9D" w14:textId="77777777" w:rsidR="00D741FE" w:rsidRPr="008631E2" w:rsidRDefault="00D741FE" w:rsidP="00D83202">
            <w:pPr>
              <w:rPr>
                <w:sz w:val="18"/>
                <w:szCs w:val="18"/>
                <w:lang w:eastAsia="en-NZ"/>
              </w:rPr>
            </w:pPr>
            <w:r w:rsidRPr="008631E2">
              <w:rPr>
                <w:sz w:val="18"/>
                <w:szCs w:val="18"/>
                <w:lang w:eastAsia="en-NZ"/>
              </w:rPr>
              <w:t>55</w:t>
            </w:r>
            <w:r>
              <w:rPr>
                <w:sz w:val="18"/>
                <w:szCs w:val="18"/>
                <w:lang w:eastAsia="en-NZ"/>
              </w:rPr>
              <w:t>-</w:t>
            </w:r>
            <w:r w:rsidRPr="008631E2">
              <w:rPr>
                <w:sz w:val="18"/>
                <w:szCs w:val="18"/>
                <w:lang w:eastAsia="en-NZ"/>
              </w:rPr>
              <w:t>64</w:t>
            </w:r>
            <w:r>
              <w:rPr>
                <w:sz w:val="18"/>
                <w:szCs w:val="18"/>
                <w:lang w:eastAsia="en-NZ"/>
              </w:rPr>
              <w:t xml:space="preserve"> years (base: 15-24)</w:t>
            </w:r>
          </w:p>
        </w:tc>
        <w:tc>
          <w:tcPr>
            <w:tcW w:w="1296" w:type="dxa"/>
            <w:noWrap/>
            <w:hideMark/>
          </w:tcPr>
          <w:p w14:paraId="0C3530A0" w14:textId="77777777" w:rsidR="00D741FE" w:rsidRPr="008631E2" w:rsidRDefault="00D741FE" w:rsidP="00D83202">
            <w:pPr>
              <w:rPr>
                <w:sz w:val="18"/>
                <w:szCs w:val="18"/>
                <w:lang w:eastAsia="en-NZ"/>
              </w:rPr>
            </w:pPr>
            <w:r w:rsidRPr="008631E2">
              <w:rPr>
                <w:sz w:val="18"/>
                <w:szCs w:val="18"/>
                <w:lang w:eastAsia="en-NZ"/>
              </w:rPr>
              <w:t>0.594</w:t>
            </w:r>
          </w:p>
        </w:tc>
        <w:tc>
          <w:tcPr>
            <w:tcW w:w="1544" w:type="dxa"/>
          </w:tcPr>
          <w:p w14:paraId="6BF505D6" w14:textId="10A08FAF" w:rsidR="00D741FE" w:rsidRPr="008631E2" w:rsidRDefault="00D741FE" w:rsidP="00D83202">
            <w:pPr>
              <w:rPr>
                <w:sz w:val="18"/>
                <w:szCs w:val="18"/>
                <w:lang w:eastAsia="en-NZ"/>
              </w:rPr>
            </w:pPr>
            <w:r>
              <w:rPr>
                <w:sz w:val="18"/>
                <w:szCs w:val="18"/>
                <w:lang w:eastAsia="en-NZ"/>
              </w:rPr>
              <w:t>(</w:t>
            </w:r>
            <w:r w:rsidRPr="008631E2">
              <w:rPr>
                <w:sz w:val="18"/>
                <w:szCs w:val="18"/>
                <w:lang w:eastAsia="en-NZ"/>
              </w:rPr>
              <w:t>0.31</w:t>
            </w:r>
            <w:r>
              <w:rPr>
                <w:sz w:val="18"/>
                <w:szCs w:val="18"/>
                <w:lang w:eastAsia="en-NZ"/>
              </w:rPr>
              <w:t xml:space="preserve">, </w:t>
            </w:r>
            <w:r w:rsidRPr="008631E2">
              <w:rPr>
                <w:sz w:val="18"/>
                <w:szCs w:val="18"/>
                <w:lang w:eastAsia="en-NZ"/>
              </w:rPr>
              <w:t>1.138</w:t>
            </w:r>
            <w:r>
              <w:rPr>
                <w:sz w:val="18"/>
                <w:szCs w:val="18"/>
                <w:lang w:eastAsia="en-NZ"/>
              </w:rPr>
              <w:t>)</w:t>
            </w:r>
          </w:p>
        </w:tc>
        <w:tc>
          <w:tcPr>
            <w:tcW w:w="1134" w:type="dxa"/>
            <w:noWrap/>
            <w:hideMark/>
          </w:tcPr>
          <w:p w14:paraId="7AD33B38" w14:textId="77777777" w:rsidR="00D741FE" w:rsidRPr="008631E2" w:rsidRDefault="00D741FE" w:rsidP="00D83202">
            <w:pPr>
              <w:rPr>
                <w:sz w:val="18"/>
                <w:szCs w:val="18"/>
                <w:lang w:eastAsia="en-NZ"/>
              </w:rPr>
            </w:pPr>
            <w:r w:rsidRPr="008631E2">
              <w:rPr>
                <w:sz w:val="18"/>
                <w:szCs w:val="18"/>
                <w:lang w:eastAsia="en-NZ"/>
              </w:rPr>
              <w:t>0.1148</w:t>
            </w:r>
          </w:p>
        </w:tc>
        <w:tc>
          <w:tcPr>
            <w:tcW w:w="1701" w:type="dxa"/>
          </w:tcPr>
          <w:p w14:paraId="60B2613D" w14:textId="77777777" w:rsidR="00D741FE" w:rsidRPr="008631E2" w:rsidRDefault="00D741FE" w:rsidP="00D83202">
            <w:pPr>
              <w:jc w:val="center"/>
              <w:rPr>
                <w:sz w:val="18"/>
                <w:szCs w:val="18"/>
                <w:lang w:eastAsia="en-NZ"/>
              </w:rPr>
            </w:pPr>
          </w:p>
        </w:tc>
      </w:tr>
      <w:tr w:rsidR="00D741FE" w:rsidRPr="008631E2" w14:paraId="78488C09" w14:textId="4B59DD7A" w:rsidTr="00D741FE">
        <w:trPr>
          <w:trHeight w:val="300"/>
        </w:trPr>
        <w:tc>
          <w:tcPr>
            <w:tcW w:w="2572" w:type="dxa"/>
            <w:noWrap/>
            <w:hideMark/>
          </w:tcPr>
          <w:p w14:paraId="041C4B26" w14:textId="77777777" w:rsidR="00D741FE" w:rsidRPr="008631E2" w:rsidRDefault="00D741FE" w:rsidP="00D83202">
            <w:pPr>
              <w:rPr>
                <w:sz w:val="18"/>
                <w:szCs w:val="18"/>
                <w:lang w:eastAsia="en-NZ"/>
              </w:rPr>
            </w:pPr>
            <w:r>
              <w:rPr>
                <w:sz w:val="18"/>
                <w:szCs w:val="18"/>
                <w:lang w:eastAsia="en-NZ"/>
              </w:rPr>
              <w:t>6</w:t>
            </w:r>
            <w:r w:rsidRPr="008631E2">
              <w:rPr>
                <w:sz w:val="18"/>
                <w:szCs w:val="18"/>
                <w:lang w:eastAsia="en-NZ"/>
              </w:rPr>
              <w:t>5+</w:t>
            </w:r>
            <w:r>
              <w:rPr>
                <w:sz w:val="18"/>
                <w:szCs w:val="18"/>
                <w:lang w:eastAsia="en-NZ"/>
              </w:rPr>
              <w:t xml:space="preserve"> years (base: 15-24)</w:t>
            </w:r>
          </w:p>
        </w:tc>
        <w:tc>
          <w:tcPr>
            <w:tcW w:w="1296" w:type="dxa"/>
            <w:noWrap/>
            <w:hideMark/>
          </w:tcPr>
          <w:p w14:paraId="4C7B9991" w14:textId="77777777" w:rsidR="00D741FE" w:rsidRPr="008631E2" w:rsidRDefault="00D741FE" w:rsidP="00D83202">
            <w:pPr>
              <w:rPr>
                <w:sz w:val="18"/>
                <w:szCs w:val="18"/>
                <w:lang w:eastAsia="en-NZ"/>
              </w:rPr>
            </w:pPr>
            <w:r w:rsidRPr="008631E2">
              <w:rPr>
                <w:sz w:val="18"/>
                <w:szCs w:val="18"/>
                <w:lang w:eastAsia="en-NZ"/>
              </w:rPr>
              <w:t>0.825</w:t>
            </w:r>
          </w:p>
        </w:tc>
        <w:tc>
          <w:tcPr>
            <w:tcW w:w="1544" w:type="dxa"/>
          </w:tcPr>
          <w:p w14:paraId="028F30DC" w14:textId="4814C35C" w:rsidR="00D741FE" w:rsidRPr="008631E2" w:rsidRDefault="00D741FE" w:rsidP="00D83202">
            <w:pPr>
              <w:rPr>
                <w:sz w:val="18"/>
                <w:szCs w:val="18"/>
                <w:lang w:eastAsia="en-NZ"/>
              </w:rPr>
            </w:pPr>
            <w:r>
              <w:rPr>
                <w:sz w:val="18"/>
                <w:szCs w:val="18"/>
                <w:lang w:eastAsia="en-NZ"/>
              </w:rPr>
              <w:t>(</w:t>
            </w:r>
            <w:r w:rsidRPr="008631E2">
              <w:rPr>
                <w:sz w:val="18"/>
                <w:szCs w:val="18"/>
                <w:lang w:eastAsia="en-NZ"/>
              </w:rPr>
              <w:t>0.415</w:t>
            </w:r>
            <w:r>
              <w:rPr>
                <w:sz w:val="18"/>
                <w:szCs w:val="18"/>
                <w:lang w:eastAsia="en-NZ"/>
              </w:rPr>
              <w:t xml:space="preserve">, </w:t>
            </w:r>
            <w:r w:rsidRPr="008631E2">
              <w:rPr>
                <w:sz w:val="18"/>
                <w:szCs w:val="18"/>
                <w:lang w:eastAsia="en-NZ"/>
              </w:rPr>
              <w:t>1.641</w:t>
            </w:r>
            <w:r>
              <w:rPr>
                <w:sz w:val="18"/>
                <w:szCs w:val="18"/>
                <w:lang w:eastAsia="en-NZ"/>
              </w:rPr>
              <w:t>)</w:t>
            </w:r>
          </w:p>
        </w:tc>
        <w:tc>
          <w:tcPr>
            <w:tcW w:w="1134" w:type="dxa"/>
            <w:noWrap/>
            <w:hideMark/>
          </w:tcPr>
          <w:p w14:paraId="098617B7" w14:textId="77777777" w:rsidR="00D741FE" w:rsidRPr="008631E2" w:rsidRDefault="00D741FE" w:rsidP="00D83202">
            <w:pPr>
              <w:rPr>
                <w:sz w:val="18"/>
                <w:szCs w:val="18"/>
                <w:lang w:eastAsia="en-NZ"/>
              </w:rPr>
            </w:pPr>
            <w:r w:rsidRPr="008631E2">
              <w:rPr>
                <w:sz w:val="18"/>
                <w:szCs w:val="18"/>
                <w:lang w:eastAsia="en-NZ"/>
              </w:rPr>
              <w:t>0.5796</w:t>
            </w:r>
          </w:p>
        </w:tc>
        <w:tc>
          <w:tcPr>
            <w:tcW w:w="1701" w:type="dxa"/>
          </w:tcPr>
          <w:p w14:paraId="51927AF8" w14:textId="77777777" w:rsidR="00D741FE" w:rsidRPr="008631E2" w:rsidRDefault="00D741FE" w:rsidP="00D83202">
            <w:pPr>
              <w:jc w:val="center"/>
              <w:rPr>
                <w:sz w:val="18"/>
                <w:szCs w:val="18"/>
                <w:lang w:eastAsia="en-NZ"/>
              </w:rPr>
            </w:pPr>
          </w:p>
        </w:tc>
      </w:tr>
      <w:tr w:rsidR="00D741FE" w:rsidRPr="008631E2" w14:paraId="381666C9" w14:textId="4872762F" w:rsidTr="00D741FE">
        <w:trPr>
          <w:trHeight w:val="300"/>
        </w:trPr>
        <w:tc>
          <w:tcPr>
            <w:tcW w:w="2572" w:type="dxa"/>
            <w:noWrap/>
            <w:hideMark/>
          </w:tcPr>
          <w:p w14:paraId="12313D31" w14:textId="77777777" w:rsidR="00D741FE" w:rsidRPr="008631E2" w:rsidRDefault="00D741FE" w:rsidP="00D83202">
            <w:pPr>
              <w:rPr>
                <w:sz w:val="18"/>
                <w:szCs w:val="18"/>
                <w:lang w:eastAsia="en-NZ"/>
              </w:rPr>
            </w:pPr>
            <w:r w:rsidRPr="008631E2">
              <w:rPr>
                <w:sz w:val="18"/>
                <w:szCs w:val="18"/>
                <w:lang w:eastAsia="en-NZ"/>
              </w:rPr>
              <w:t>Rural</w:t>
            </w:r>
            <w:r>
              <w:rPr>
                <w:sz w:val="18"/>
                <w:szCs w:val="18"/>
                <w:lang w:eastAsia="en-NZ"/>
              </w:rPr>
              <w:t xml:space="preserve"> (base: urban)</w:t>
            </w:r>
          </w:p>
        </w:tc>
        <w:tc>
          <w:tcPr>
            <w:tcW w:w="1296" w:type="dxa"/>
            <w:noWrap/>
            <w:hideMark/>
          </w:tcPr>
          <w:p w14:paraId="06054776" w14:textId="77777777" w:rsidR="00D741FE" w:rsidRPr="008631E2" w:rsidRDefault="00D741FE" w:rsidP="00D83202">
            <w:pPr>
              <w:rPr>
                <w:sz w:val="18"/>
                <w:szCs w:val="18"/>
                <w:lang w:eastAsia="en-NZ"/>
              </w:rPr>
            </w:pPr>
            <w:r w:rsidRPr="008631E2">
              <w:rPr>
                <w:sz w:val="18"/>
                <w:szCs w:val="18"/>
                <w:lang w:eastAsia="en-NZ"/>
              </w:rPr>
              <w:t>0.834</w:t>
            </w:r>
          </w:p>
        </w:tc>
        <w:tc>
          <w:tcPr>
            <w:tcW w:w="1544" w:type="dxa"/>
          </w:tcPr>
          <w:p w14:paraId="59C41629" w14:textId="10D07016" w:rsidR="00D741FE" w:rsidRPr="008631E2" w:rsidRDefault="00D741FE" w:rsidP="00D83202">
            <w:pPr>
              <w:rPr>
                <w:sz w:val="18"/>
                <w:szCs w:val="18"/>
                <w:lang w:eastAsia="en-NZ"/>
              </w:rPr>
            </w:pPr>
            <w:r>
              <w:rPr>
                <w:sz w:val="18"/>
                <w:szCs w:val="18"/>
                <w:lang w:eastAsia="en-NZ"/>
              </w:rPr>
              <w:t>(</w:t>
            </w:r>
            <w:r w:rsidRPr="008631E2">
              <w:rPr>
                <w:sz w:val="18"/>
                <w:szCs w:val="18"/>
                <w:lang w:eastAsia="en-NZ"/>
              </w:rPr>
              <w:t>0.435</w:t>
            </w:r>
            <w:r>
              <w:rPr>
                <w:sz w:val="18"/>
                <w:szCs w:val="18"/>
                <w:lang w:eastAsia="en-NZ"/>
              </w:rPr>
              <w:t xml:space="preserve">, </w:t>
            </w:r>
            <w:r w:rsidRPr="008631E2">
              <w:rPr>
                <w:sz w:val="18"/>
                <w:szCs w:val="18"/>
                <w:lang w:eastAsia="en-NZ"/>
              </w:rPr>
              <w:t>1.597</w:t>
            </w:r>
            <w:r>
              <w:rPr>
                <w:sz w:val="18"/>
                <w:szCs w:val="18"/>
                <w:lang w:eastAsia="en-NZ"/>
              </w:rPr>
              <w:t>)</w:t>
            </w:r>
          </w:p>
        </w:tc>
        <w:tc>
          <w:tcPr>
            <w:tcW w:w="1134" w:type="dxa"/>
            <w:noWrap/>
            <w:hideMark/>
          </w:tcPr>
          <w:p w14:paraId="17D3EC21" w14:textId="77777777" w:rsidR="00D741FE" w:rsidRPr="008631E2" w:rsidRDefault="00D741FE" w:rsidP="00D83202">
            <w:pPr>
              <w:rPr>
                <w:sz w:val="18"/>
                <w:szCs w:val="18"/>
                <w:lang w:eastAsia="en-NZ"/>
              </w:rPr>
            </w:pPr>
            <w:r w:rsidRPr="008631E2">
              <w:rPr>
                <w:sz w:val="18"/>
                <w:szCs w:val="18"/>
                <w:lang w:eastAsia="en-NZ"/>
              </w:rPr>
              <w:t>0.5785</w:t>
            </w:r>
          </w:p>
        </w:tc>
        <w:tc>
          <w:tcPr>
            <w:tcW w:w="1701" w:type="dxa"/>
          </w:tcPr>
          <w:p w14:paraId="6A2CCD07" w14:textId="77777777" w:rsidR="00D741FE" w:rsidRPr="008631E2" w:rsidRDefault="00D741FE" w:rsidP="00D83202">
            <w:pPr>
              <w:jc w:val="center"/>
              <w:rPr>
                <w:sz w:val="18"/>
                <w:szCs w:val="18"/>
                <w:lang w:eastAsia="en-NZ"/>
              </w:rPr>
            </w:pPr>
          </w:p>
        </w:tc>
      </w:tr>
      <w:tr w:rsidR="00D741FE" w:rsidRPr="008631E2" w14:paraId="77B2DAB4" w14:textId="3D70258B" w:rsidTr="00D741FE">
        <w:trPr>
          <w:trHeight w:val="300"/>
        </w:trPr>
        <w:tc>
          <w:tcPr>
            <w:tcW w:w="2572" w:type="dxa"/>
            <w:noWrap/>
            <w:hideMark/>
          </w:tcPr>
          <w:p w14:paraId="4E71FAB8" w14:textId="352C8F27" w:rsidR="00D741FE" w:rsidRPr="008631E2" w:rsidRDefault="00D741FE" w:rsidP="00D83202">
            <w:pPr>
              <w:rPr>
                <w:sz w:val="18"/>
                <w:szCs w:val="18"/>
                <w:lang w:eastAsia="en-NZ"/>
              </w:rPr>
            </w:pPr>
            <w:r w:rsidRPr="008631E2">
              <w:rPr>
                <w:sz w:val="18"/>
                <w:szCs w:val="18"/>
                <w:lang w:eastAsia="en-NZ"/>
              </w:rPr>
              <w:t>H</w:t>
            </w:r>
            <w:r>
              <w:rPr>
                <w:sz w:val="18"/>
                <w:szCs w:val="18"/>
                <w:lang w:eastAsia="en-NZ"/>
              </w:rPr>
              <w:t xml:space="preserve">ighest qualification </w:t>
            </w:r>
            <w:r w:rsidRPr="008631E2">
              <w:rPr>
                <w:sz w:val="18"/>
                <w:szCs w:val="18"/>
                <w:lang w:eastAsia="en-NZ"/>
              </w:rPr>
              <w:t>L2</w:t>
            </w:r>
            <w:r>
              <w:rPr>
                <w:sz w:val="18"/>
                <w:szCs w:val="18"/>
                <w:lang w:eastAsia="en-NZ"/>
              </w:rPr>
              <w:t>+ (base: no L2+ qualification)</w:t>
            </w:r>
          </w:p>
        </w:tc>
        <w:tc>
          <w:tcPr>
            <w:tcW w:w="1296" w:type="dxa"/>
            <w:noWrap/>
            <w:hideMark/>
          </w:tcPr>
          <w:p w14:paraId="05AC4C8C" w14:textId="77777777" w:rsidR="00D741FE" w:rsidRPr="008631E2" w:rsidRDefault="00D741FE" w:rsidP="00D83202">
            <w:pPr>
              <w:rPr>
                <w:sz w:val="18"/>
                <w:szCs w:val="18"/>
                <w:lang w:eastAsia="en-NZ"/>
              </w:rPr>
            </w:pPr>
            <w:r w:rsidRPr="008631E2">
              <w:rPr>
                <w:sz w:val="18"/>
                <w:szCs w:val="18"/>
                <w:lang w:eastAsia="en-NZ"/>
              </w:rPr>
              <w:t>0.83</w:t>
            </w:r>
          </w:p>
        </w:tc>
        <w:tc>
          <w:tcPr>
            <w:tcW w:w="1544" w:type="dxa"/>
          </w:tcPr>
          <w:p w14:paraId="24111ED1" w14:textId="7D0B4ADB" w:rsidR="00D741FE" w:rsidRPr="008631E2" w:rsidRDefault="00D741FE" w:rsidP="00D83202">
            <w:pPr>
              <w:rPr>
                <w:sz w:val="18"/>
                <w:szCs w:val="18"/>
                <w:lang w:eastAsia="en-NZ"/>
              </w:rPr>
            </w:pPr>
            <w:r>
              <w:rPr>
                <w:sz w:val="18"/>
                <w:szCs w:val="18"/>
                <w:lang w:eastAsia="en-NZ"/>
              </w:rPr>
              <w:t>(</w:t>
            </w:r>
            <w:r w:rsidRPr="008631E2">
              <w:rPr>
                <w:sz w:val="18"/>
                <w:szCs w:val="18"/>
                <w:lang w:eastAsia="en-NZ"/>
              </w:rPr>
              <w:t>0.533</w:t>
            </w:r>
            <w:r>
              <w:rPr>
                <w:sz w:val="18"/>
                <w:szCs w:val="18"/>
                <w:lang w:eastAsia="en-NZ"/>
              </w:rPr>
              <w:t xml:space="preserve">, </w:t>
            </w:r>
            <w:r w:rsidRPr="008631E2">
              <w:rPr>
                <w:sz w:val="18"/>
                <w:szCs w:val="18"/>
                <w:lang w:eastAsia="en-NZ"/>
              </w:rPr>
              <w:t>1.29</w:t>
            </w:r>
            <w:r>
              <w:rPr>
                <w:sz w:val="18"/>
                <w:szCs w:val="18"/>
                <w:lang w:eastAsia="en-NZ"/>
              </w:rPr>
              <w:t>)</w:t>
            </w:r>
          </w:p>
        </w:tc>
        <w:tc>
          <w:tcPr>
            <w:tcW w:w="1134" w:type="dxa"/>
            <w:noWrap/>
            <w:hideMark/>
          </w:tcPr>
          <w:p w14:paraId="6EC787D5" w14:textId="77777777" w:rsidR="00D741FE" w:rsidRPr="008631E2" w:rsidRDefault="00D741FE" w:rsidP="00D83202">
            <w:pPr>
              <w:rPr>
                <w:sz w:val="18"/>
                <w:szCs w:val="18"/>
                <w:lang w:eastAsia="en-NZ"/>
              </w:rPr>
            </w:pPr>
            <w:r w:rsidRPr="008631E2">
              <w:rPr>
                <w:sz w:val="18"/>
                <w:szCs w:val="18"/>
                <w:lang w:eastAsia="en-NZ"/>
              </w:rPr>
              <w:t>0.4023</w:t>
            </w:r>
          </w:p>
        </w:tc>
        <w:tc>
          <w:tcPr>
            <w:tcW w:w="1701" w:type="dxa"/>
          </w:tcPr>
          <w:p w14:paraId="125D288E" w14:textId="77777777" w:rsidR="00D741FE" w:rsidRPr="008631E2" w:rsidRDefault="00D741FE" w:rsidP="00D83202">
            <w:pPr>
              <w:jc w:val="center"/>
              <w:rPr>
                <w:sz w:val="18"/>
                <w:szCs w:val="18"/>
                <w:lang w:eastAsia="en-NZ"/>
              </w:rPr>
            </w:pPr>
          </w:p>
        </w:tc>
      </w:tr>
      <w:tr w:rsidR="00D741FE" w:rsidRPr="008631E2" w14:paraId="3564FB7B" w14:textId="77777777" w:rsidTr="00D741FE">
        <w:trPr>
          <w:trHeight w:val="300"/>
        </w:trPr>
        <w:tc>
          <w:tcPr>
            <w:tcW w:w="2572" w:type="dxa"/>
            <w:noWrap/>
            <w:hideMark/>
          </w:tcPr>
          <w:p w14:paraId="1B6298B9" w14:textId="77777777" w:rsidR="00D741FE" w:rsidRPr="008631E2" w:rsidRDefault="00D741FE" w:rsidP="00D83202">
            <w:pPr>
              <w:rPr>
                <w:sz w:val="18"/>
                <w:szCs w:val="18"/>
                <w:lang w:eastAsia="en-NZ"/>
              </w:rPr>
            </w:pPr>
            <w:r>
              <w:rPr>
                <w:sz w:val="18"/>
                <w:szCs w:val="18"/>
                <w:lang w:eastAsia="en-NZ"/>
              </w:rPr>
              <w:t>PHO enrolled</w:t>
            </w:r>
          </w:p>
        </w:tc>
        <w:tc>
          <w:tcPr>
            <w:tcW w:w="1296" w:type="dxa"/>
            <w:noWrap/>
            <w:hideMark/>
          </w:tcPr>
          <w:p w14:paraId="3089B77E" w14:textId="77777777" w:rsidR="00D741FE" w:rsidRPr="008631E2" w:rsidRDefault="00D741FE" w:rsidP="00D83202">
            <w:pPr>
              <w:rPr>
                <w:sz w:val="18"/>
                <w:szCs w:val="18"/>
                <w:lang w:eastAsia="en-NZ"/>
              </w:rPr>
            </w:pPr>
            <w:r w:rsidRPr="008631E2">
              <w:rPr>
                <w:sz w:val="18"/>
                <w:szCs w:val="18"/>
                <w:lang w:eastAsia="en-NZ"/>
              </w:rPr>
              <w:t>0.361</w:t>
            </w:r>
          </w:p>
        </w:tc>
        <w:tc>
          <w:tcPr>
            <w:tcW w:w="1544" w:type="dxa"/>
          </w:tcPr>
          <w:p w14:paraId="7AD01BFA" w14:textId="77777777" w:rsidR="00D741FE" w:rsidRPr="008631E2" w:rsidRDefault="00D741FE" w:rsidP="00D83202">
            <w:pPr>
              <w:rPr>
                <w:sz w:val="18"/>
                <w:szCs w:val="18"/>
                <w:lang w:eastAsia="en-NZ"/>
              </w:rPr>
            </w:pPr>
            <w:r>
              <w:rPr>
                <w:sz w:val="18"/>
                <w:szCs w:val="18"/>
                <w:lang w:eastAsia="en-NZ"/>
              </w:rPr>
              <w:t>(</w:t>
            </w:r>
            <w:r w:rsidRPr="008631E2">
              <w:rPr>
                <w:sz w:val="18"/>
                <w:szCs w:val="18"/>
                <w:lang w:eastAsia="en-NZ"/>
              </w:rPr>
              <w:t>0.087</w:t>
            </w:r>
            <w:r>
              <w:rPr>
                <w:sz w:val="18"/>
                <w:szCs w:val="18"/>
                <w:lang w:eastAsia="en-NZ"/>
              </w:rPr>
              <w:t xml:space="preserve">, </w:t>
            </w:r>
            <w:r w:rsidRPr="008631E2">
              <w:rPr>
                <w:sz w:val="18"/>
                <w:szCs w:val="18"/>
                <w:lang w:eastAsia="en-NZ"/>
              </w:rPr>
              <w:t>1.497</w:t>
            </w:r>
            <w:r>
              <w:rPr>
                <w:sz w:val="18"/>
                <w:szCs w:val="18"/>
                <w:lang w:eastAsia="en-NZ"/>
              </w:rPr>
              <w:t>)</w:t>
            </w:r>
          </w:p>
        </w:tc>
        <w:tc>
          <w:tcPr>
            <w:tcW w:w="1134" w:type="dxa"/>
            <w:noWrap/>
            <w:hideMark/>
          </w:tcPr>
          <w:p w14:paraId="1CCE4C22" w14:textId="77777777" w:rsidR="00D741FE" w:rsidRPr="008631E2" w:rsidRDefault="00D741FE" w:rsidP="00D83202">
            <w:pPr>
              <w:rPr>
                <w:sz w:val="18"/>
                <w:szCs w:val="18"/>
                <w:lang w:eastAsia="en-NZ"/>
              </w:rPr>
            </w:pPr>
            <w:r w:rsidRPr="008631E2">
              <w:rPr>
                <w:sz w:val="18"/>
                <w:szCs w:val="18"/>
                <w:lang w:eastAsia="en-NZ"/>
              </w:rPr>
              <w:t>0.1577</w:t>
            </w:r>
          </w:p>
        </w:tc>
        <w:tc>
          <w:tcPr>
            <w:tcW w:w="1701" w:type="dxa"/>
          </w:tcPr>
          <w:p w14:paraId="314B6B6D" w14:textId="77777777" w:rsidR="00D741FE" w:rsidRPr="008631E2" w:rsidRDefault="00D741FE" w:rsidP="00D83202">
            <w:pPr>
              <w:jc w:val="center"/>
              <w:rPr>
                <w:sz w:val="18"/>
                <w:szCs w:val="18"/>
                <w:lang w:eastAsia="en-NZ"/>
              </w:rPr>
            </w:pPr>
          </w:p>
        </w:tc>
      </w:tr>
      <w:tr w:rsidR="005832ED" w:rsidRPr="008631E2" w14:paraId="4FEF1B61" w14:textId="77777777" w:rsidTr="00D741FE">
        <w:trPr>
          <w:trHeight w:val="300"/>
        </w:trPr>
        <w:tc>
          <w:tcPr>
            <w:tcW w:w="8247" w:type="dxa"/>
            <w:gridSpan w:val="5"/>
            <w:noWrap/>
          </w:tcPr>
          <w:p w14:paraId="26DB8E4E" w14:textId="18EF7DC6" w:rsidR="005832ED" w:rsidRPr="005832ED" w:rsidRDefault="005832ED" w:rsidP="00D83202">
            <w:pPr>
              <w:rPr>
                <w:i/>
                <w:iCs/>
                <w:sz w:val="18"/>
                <w:szCs w:val="18"/>
                <w:lang w:eastAsia="en-NZ"/>
              </w:rPr>
            </w:pPr>
            <w:r>
              <w:rPr>
                <w:i/>
                <w:iCs/>
                <w:sz w:val="18"/>
                <w:szCs w:val="18"/>
                <w:lang w:eastAsia="en-NZ"/>
              </w:rPr>
              <w:t>Wellbeing factors</w:t>
            </w:r>
          </w:p>
        </w:tc>
      </w:tr>
      <w:tr w:rsidR="00D741FE" w:rsidRPr="008631E2" w14:paraId="48BD473E" w14:textId="64069138" w:rsidTr="00D741FE">
        <w:trPr>
          <w:trHeight w:val="300"/>
        </w:trPr>
        <w:tc>
          <w:tcPr>
            <w:tcW w:w="2572" w:type="dxa"/>
            <w:noWrap/>
            <w:hideMark/>
          </w:tcPr>
          <w:p w14:paraId="5999106A" w14:textId="66419177" w:rsidR="00D741FE" w:rsidRPr="008631E2" w:rsidRDefault="00D741FE" w:rsidP="00D83202">
            <w:pPr>
              <w:rPr>
                <w:sz w:val="18"/>
                <w:szCs w:val="18"/>
                <w:lang w:eastAsia="en-NZ"/>
              </w:rPr>
            </w:pPr>
            <w:r w:rsidRPr="008631E2">
              <w:rPr>
                <w:sz w:val="18"/>
                <w:szCs w:val="18"/>
                <w:lang w:eastAsia="en-NZ"/>
              </w:rPr>
              <w:t>Good</w:t>
            </w:r>
            <w:r>
              <w:rPr>
                <w:sz w:val="18"/>
                <w:szCs w:val="18"/>
                <w:lang w:eastAsia="en-NZ"/>
              </w:rPr>
              <w:t xml:space="preserve"> </w:t>
            </w:r>
            <w:r w:rsidRPr="008631E2">
              <w:rPr>
                <w:sz w:val="18"/>
                <w:szCs w:val="18"/>
                <w:lang w:eastAsia="en-NZ"/>
              </w:rPr>
              <w:t>health</w:t>
            </w:r>
          </w:p>
        </w:tc>
        <w:tc>
          <w:tcPr>
            <w:tcW w:w="1296" w:type="dxa"/>
            <w:noWrap/>
            <w:hideMark/>
          </w:tcPr>
          <w:p w14:paraId="6017A54C" w14:textId="77777777" w:rsidR="00D741FE" w:rsidRPr="008631E2" w:rsidRDefault="00D741FE" w:rsidP="00D83202">
            <w:pPr>
              <w:rPr>
                <w:sz w:val="18"/>
                <w:szCs w:val="18"/>
                <w:lang w:eastAsia="en-NZ"/>
              </w:rPr>
            </w:pPr>
            <w:r w:rsidRPr="008631E2">
              <w:rPr>
                <w:sz w:val="18"/>
                <w:szCs w:val="18"/>
                <w:lang w:eastAsia="en-NZ"/>
              </w:rPr>
              <w:t>3.883</w:t>
            </w:r>
          </w:p>
        </w:tc>
        <w:tc>
          <w:tcPr>
            <w:tcW w:w="1544" w:type="dxa"/>
          </w:tcPr>
          <w:p w14:paraId="3927430E" w14:textId="22004D14" w:rsidR="00D741FE" w:rsidRPr="008631E2" w:rsidRDefault="00D741FE" w:rsidP="00D83202">
            <w:pPr>
              <w:rPr>
                <w:sz w:val="18"/>
                <w:szCs w:val="18"/>
                <w:lang w:eastAsia="en-NZ"/>
              </w:rPr>
            </w:pPr>
            <w:r>
              <w:rPr>
                <w:sz w:val="18"/>
                <w:szCs w:val="18"/>
                <w:lang w:eastAsia="en-NZ"/>
              </w:rPr>
              <w:t>(</w:t>
            </w:r>
            <w:r w:rsidRPr="008631E2">
              <w:rPr>
                <w:sz w:val="18"/>
                <w:szCs w:val="18"/>
                <w:lang w:eastAsia="en-NZ"/>
              </w:rPr>
              <w:t>2.65</w:t>
            </w:r>
            <w:r>
              <w:rPr>
                <w:sz w:val="18"/>
                <w:szCs w:val="18"/>
                <w:lang w:eastAsia="en-NZ"/>
              </w:rPr>
              <w:t xml:space="preserve">, </w:t>
            </w:r>
            <w:r w:rsidRPr="008631E2">
              <w:rPr>
                <w:sz w:val="18"/>
                <w:szCs w:val="18"/>
                <w:lang w:eastAsia="en-NZ"/>
              </w:rPr>
              <w:t>5.69</w:t>
            </w:r>
            <w:r>
              <w:rPr>
                <w:sz w:val="18"/>
                <w:szCs w:val="18"/>
                <w:lang w:eastAsia="en-NZ"/>
              </w:rPr>
              <w:t>)</w:t>
            </w:r>
          </w:p>
        </w:tc>
        <w:tc>
          <w:tcPr>
            <w:tcW w:w="1134" w:type="dxa"/>
            <w:noWrap/>
            <w:hideMark/>
          </w:tcPr>
          <w:p w14:paraId="3BDDD83C" w14:textId="77777777" w:rsidR="00D741FE" w:rsidRPr="008631E2" w:rsidRDefault="00D741FE" w:rsidP="00D83202">
            <w:pPr>
              <w:rPr>
                <w:sz w:val="18"/>
                <w:szCs w:val="18"/>
                <w:lang w:eastAsia="en-NZ"/>
              </w:rPr>
            </w:pPr>
            <w:r w:rsidRPr="008631E2">
              <w:rPr>
                <w:sz w:val="18"/>
                <w:szCs w:val="18"/>
                <w:lang w:eastAsia="en-NZ"/>
              </w:rPr>
              <w:t>0</w:t>
            </w:r>
          </w:p>
        </w:tc>
        <w:tc>
          <w:tcPr>
            <w:tcW w:w="1701" w:type="dxa"/>
          </w:tcPr>
          <w:p w14:paraId="6AFDF84B" w14:textId="275D14D4" w:rsidR="00D741FE" w:rsidRPr="008631E2" w:rsidRDefault="00D741FE" w:rsidP="00D83202">
            <w:pPr>
              <w:jc w:val="center"/>
              <w:rPr>
                <w:sz w:val="18"/>
                <w:szCs w:val="18"/>
                <w:lang w:eastAsia="en-NZ"/>
              </w:rPr>
            </w:pPr>
            <w:r>
              <w:rPr>
                <w:sz w:val="18"/>
                <w:szCs w:val="18"/>
                <w:lang w:eastAsia="en-NZ"/>
              </w:rPr>
              <w:t>*</w:t>
            </w:r>
          </w:p>
        </w:tc>
      </w:tr>
      <w:tr w:rsidR="00D741FE" w:rsidRPr="008631E2" w14:paraId="40F5C548" w14:textId="19CA3EE0" w:rsidTr="00D741FE">
        <w:trPr>
          <w:trHeight w:val="300"/>
        </w:trPr>
        <w:tc>
          <w:tcPr>
            <w:tcW w:w="2572" w:type="dxa"/>
            <w:noWrap/>
            <w:hideMark/>
          </w:tcPr>
          <w:p w14:paraId="20630060" w14:textId="01214089" w:rsidR="00D741FE" w:rsidRPr="008631E2" w:rsidRDefault="00D741FE" w:rsidP="00D83202">
            <w:pPr>
              <w:rPr>
                <w:sz w:val="18"/>
                <w:szCs w:val="18"/>
                <w:lang w:eastAsia="en-NZ"/>
              </w:rPr>
            </w:pPr>
            <w:r w:rsidRPr="008631E2">
              <w:rPr>
                <w:sz w:val="18"/>
                <w:szCs w:val="18"/>
                <w:lang w:eastAsia="en-NZ"/>
              </w:rPr>
              <w:t>Not</w:t>
            </w:r>
            <w:r>
              <w:rPr>
                <w:sz w:val="18"/>
                <w:szCs w:val="18"/>
                <w:lang w:eastAsia="en-NZ"/>
              </w:rPr>
              <w:t xml:space="preserve"> material </w:t>
            </w:r>
            <w:r w:rsidRPr="008631E2">
              <w:rPr>
                <w:sz w:val="18"/>
                <w:szCs w:val="18"/>
                <w:lang w:eastAsia="en-NZ"/>
              </w:rPr>
              <w:t>hardship</w:t>
            </w:r>
          </w:p>
        </w:tc>
        <w:tc>
          <w:tcPr>
            <w:tcW w:w="1296" w:type="dxa"/>
            <w:noWrap/>
            <w:hideMark/>
          </w:tcPr>
          <w:p w14:paraId="1112171A" w14:textId="77777777" w:rsidR="00D741FE" w:rsidRPr="008631E2" w:rsidRDefault="00D741FE" w:rsidP="00D83202">
            <w:pPr>
              <w:rPr>
                <w:sz w:val="18"/>
                <w:szCs w:val="18"/>
                <w:lang w:eastAsia="en-NZ"/>
              </w:rPr>
            </w:pPr>
            <w:r w:rsidRPr="008631E2">
              <w:rPr>
                <w:sz w:val="18"/>
                <w:szCs w:val="18"/>
                <w:lang w:eastAsia="en-NZ"/>
              </w:rPr>
              <w:t>1.52</w:t>
            </w:r>
          </w:p>
        </w:tc>
        <w:tc>
          <w:tcPr>
            <w:tcW w:w="1544" w:type="dxa"/>
          </w:tcPr>
          <w:p w14:paraId="279E23DA" w14:textId="05E994AD" w:rsidR="00D741FE" w:rsidRPr="008631E2" w:rsidRDefault="00D741FE" w:rsidP="00D83202">
            <w:pPr>
              <w:rPr>
                <w:sz w:val="18"/>
                <w:szCs w:val="18"/>
                <w:lang w:eastAsia="en-NZ"/>
              </w:rPr>
            </w:pPr>
            <w:r>
              <w:rPr>
                <w:sz w:val="18"/>
                <w:szCs w:val="18"/>
                <w:lang w:eastAsia="en-NZ"/>
              </w:rPr>
              <w:t>(</w:t>
            </w:r>
            <w:r w:rsidRPr="008631E2">
              <w:rPr>
                <w:sz w:val="18"/>
                <w:szCs w:val="18"/>
                <w:lang w:eastAsia="en-NZ"/>
              </w:rPr>
              <w:t>1.009</w:t>
            </w:r>
            <w:r>
              <w:rPr>
                <w:sz w:val="18"/>
                <w:szCs w:val="18"/>
                <w:lang w:eastAsia="en-NZ"/>
              </w:rPr>
              <w:t xml:space="preserve">, </w:t>
            </w:r>
            <w:r w:rsidRPr="008631E2">
              <w:rPr>
                <w:sz w:val="18"/>
                <w:szCs w:val="18"/>
                <w:lang w:eastAsia="en-NZ"/>
              </w:rPr>
              <w:t>2.291</w:t>
            </w:r>
            <w:r>
              <w:rPr>
                <w:sz w:val="18"/>
                <w:szCs w:val="18"/>
                <w:lang w:eastAsia="en-NZ"/>
              </w:rPr>
              <w:t>)</w:t>
            </w:r>
          </w:p>
        </w:tc>
        <w:tc>
          <w:tcPr>
            <w:tcW w:w="1134" w:type="dxa"/>
            <w:noWrap/>
            <w:hideMark/>
          </w:tcPr>
          <w:p w14:paraId="01A20DBD" w14:textId="77777777" w:rsidR="00D741FE" w:rsidRPr="008631E2" w:rsidRDefault="00D741FE" w:rsidP="00D83202">
            <w:pPr>
              <w:rPr>
                <w:sz w:val="18"/>
                <w:szCs w:val="18"/>
                <w:lang w:eastAsia="en-NZ"/>
              </w:rPr>
            </w:pPr>
            <w:r w:rsidRPr="008631E2">
              <w:rPr>
                <w:sz w:val="18"/>
                <w:szCs w:val="18"/>
                <w:lang w:eastAsia="en-NZ"/>
              </w:rPr>
              <w:t>0.0452</w:t>
            </w:r>
          </w:p>
        </w:tc>
        <w:tc>
          <w:tcPr>
            <w:tcW w:w="1701" w:type="dxa"/>
          </w:tcPr>
          <w:p w14:paraId="7EDADC88" w14:textId="21405051" w:rsidR="00D741FE" w:rsidRPr="008631E2" w:rsidRDefault="00D741FE" w:rsidP="00D83202">
            <w:pPr>
              <w:jc w:val="center"/>
              <w:rPr>
                <w:sz w:val="18"/>
                <w:szCs w:val="18"/>
                <w:lang w:eastAsia="en-NZ"/>
              </w:rPr>
            </w:pPr>
            <w:r>
              <w:rPr>
                <w:sz w:val="18"/>
                <w:szCs w:val="18"/>
                <w:lang w:eastAsia="en-NZ"/>
              </w:rPr>
              <w:t>*</w:t>
            </w:r>
          </w:p>
        </w:tc>
      </w:tr>
      <w:tr w:rsidR="00D741FE" w:rsidRPr="008631E2" w14:paraId="17332FB2" w14:textId="32FB3174" w:rsidTr="00D741FE">
        <w:trPr>
          <w:trHeight w:val="300"/>
        </w:trPr>
        <w:tc>
          <w:tcPr>
            <w:tcW w:w="2572" w:type="dxa"/>
            <w:noWrap/>
            <w:hideMark/>
          </w:tcPr>
          <w:p w14:paraId="2F30F47E" w14:textId="370D22D5" w:rsidR="00D741FE" w:rsidRPr="008631E2" w:rsidRDefault="00D741FE" w:rsidP="00D83202">
            <w:pPr>
              <w:rPr>
                <w:sz w:val="18"/>
                <w:szCs w:val="18"/>
                <w:lang w:eastAsia="en-NZ"/>
              </w:rPr>
            </w:pPr>
            <w:r>
              <w:rPr>
                <w:sz w:val="18"/>
                <w:szCs w:val="18"/>
                <w:lang w:eastAsia="en-NZ"/>
              </w:rPr>
              <w:t xml:space="preserve">Not </w:t>
            </w:r>
            <w:r w:rsidRPr="008631E2">
              <w:rPr>
                <w:sz w:val="18"/>
                <w:szCs w:val="18"/>
                <w:lang w:eastAsia="en-NZ"/>
              </w:rPr>
              <w:t>lonely</w:t>
            </w:r>
          </w:p>
        </w:tc>
        <w:tc>
          <w:tcPr>
            <w:tcW w:w="1296" w:type="dxa"/>
            <w:noWrap/>
            <w:hideMark/>
          </w:tcPr>
          <w:p w14:paraId="042048FD" w14:textId="77777777" w:rsidR="00D741FE" w:rsidRPr="008631E2" w:rsidRDefault="00D741FE" w:rsidP="00D83202">
            <w:pPr>
              <w:rPr>
                <w:sz w:val="18"/>
                <w:szCs w:val="18"/>
                <w:lang w:eastAsia="en-NZ"/>
              </w:rPr>
            </w:pPr>
            <w:r w:rsidRPr="008631E2">
              <w:rPr>
                <w:sz w:val="18"/>
                <w:szCs w:val="18"/>
                <w:lang w:eastAsia="en-NZ"/>
              </w:rPr>
              <w:t>2.737</w:t>
            </w:r>
          </w:p>
        </w:tc>
        <w:tc>
          <w:tcPr>
            <w:tcW w:w="1544" w:type="dxa"/>
          </w:tcPr>
          <w:p w14:paraId="6061B06E" w14:textId="4DEC6C7B" w:rsidR="00D741FE" w:rsidRPr="008631E2" w:rsidRDefault="00D741FE" w:rsidP="00D83202">
            <w:pPr>
              <w:rPr>
                <w:sz w:val="18"/>
                <w:szCs w:val="18"/>
                <w:lang w:eastAsia="en-NZ"/>
              </w:rPr>
            </w:pPr>
            <w:r>
              <w:rPr>
                <w:sz w:val="18"/>
                <w:szCs w:val="18"/>
                <w:lang w:eastAsia="en-NZ"/>
              </w:rPr>
              <w:t>(</w:t>
            </w:r>
            <w:r w:rsidRPr="008631E2">
              <w:rPr>
                <w:sz w:val="18"/>
                <w:szCs w:val="18"/>
                <w:lang w:eastAsia="en-NZ"/>
              </w:rPr>
              <w:t>1.753</w:t>
            </w:r>
            <w:r>
              <w:rPr>
                <w:sz w:val="18"/>
                <w:szCs w:val="18"/>
                <w:lang w:eastAsia="en-NZ"/>
              </w:rPr>
              <w:t xml:space="preserve">, </w:t>
            </w:r>
            <w:r w:rsidRPr="008631E2">
              <w:rPr>
                <w:sz w:val="18"/>
                <w:szCs w:val="18"/>
                <w:lang w:eastAsia="en-NZ"/>
              </w:rPr>
              <w:t>4.272</w:t>
            </w:r>
            <w:r>
              <w:rPr>
                <w:sz w:val="18"/>
                <w:szCs w:val="18"/>
                <w:lang w:eastAsia="en-NZ"/>
              </w:rPr>
              <w:t>)</w:t>
            </w:r>
          </w:p>
        </w:tc>
        <w:tc>
          <w:tcPr>
            <w:tcW w:w="1134" w:type="dxa"/>
            <w:noWrap/>
            <w:hideMark/>
          </w:tcPr>
          <w:p w14:paraId="67DFFE7F" w14:textId="77777777" w:rsidR="00D741FE" w:rsidRPr="008631E2" w:rsidRDefault="00D741FE" w:rsidP="00D83202">
            <w:pPr>
              <w:rPr>
                <w:sz w:val="18"/>
                <w:szCs w:val="18"/>
                <w:lang w:eastAsia="en-NZ"/>
              </w:rPr>
            </w:pPr>
            <w:r w:rsidRPr="008631E2">
              <w:rPr>
                <w:sz w:val="18"/>
                <w:szCs w:val="18"/>
                <w:lang w:eastAsia="en-NZ"/>
              </w:rPr>
              <w:t>0</w:t>
            </w:r>
          </w:p>
        </w:tc>
        <w:tc>
          <w:tcPr>
            <w:tcW w:w="1701" w:type="dxa"/>
          </w:tcPr>
          <w:p w14:paraId="69A4FF89" w14:textId="38F4C542" w:rsidR="00D741FE" w:rsidRPr="008631E2" w:rsidRDefault="00D741FE" w:rsidP="00D83202">
            <w:pPr>
              <w:jc w:val="center"/>
              <w:rPr>
                <w:sz w:val="18"/>
                <w:szCs w:val="18"/>
                <w:lang w:eastAsia="en-NZ"/>
              </w:rPr>
            </w:pPr>
            <w:r>
              <w:rPr>
                <w:sz w:val="18"/>
                <w:szCs w:val="18"/>
                <w:lang w:eastAsia="en-NZ"/>
              </w:rPr>
              <w:t>*</w:t>
            </w:r>
          </w:p>
        </w:tc>
      </w:tr>
      <w:tr w:rsidR="00D741FE" w:rsidRPr="008631E2" w14:paraId="44C72DFE" w14:textId="60BC0707" w:rsidTr="00D741FE">
        <w:trPr>
          <w:trHeight w:val="300"/>
        </w:trPr>
        <w:tc>
          <w:tcPr>
            <w:tcW w:w="2572" w:type="dxa"/>
            <w:noWrap/>
            <w:hideMark/>
          </w:tcPr>
          <w:p w14:paraId="21B9862C" w14:textId="039B8A5B" w:rsidR="00D741FE" w:rsidRPr="008631E2" w:rsidRDefault="00D741FE" w:rsidP="00D83202">
            <w:pPr>
              <w:rPr>
                <w:sz w:val="18"/>
                <w:szCs w:val="18"/>
                <w:lang w:eastAsia="en-NZ"/>
              </w:rPr>
            </w:pPr>
            <w:r>
              <w:rPr>
                <w:sz w:val="18"/>
                <w:szCs w:val="18"/>
                <w:lang w:eastAsia="en-NZ"/>
              </w:rPr>
              <w:t xml:space="preserve">Right </w:t>
            </w:r>
            <w:r w:rsidRPr="008631E2">
              <w:rPr>
                <w:sz w:val="18"/>
                <w:szCs w:val="18"/>
                <w:lang w:eastAsia="en-NZ"/>
              </w:rPr>
              <w:t>am</w:t>
            </w:r>
            <w:r>
              <w:rPr>
                <w:sz w:val="18"/>
                <w:szCs w:val="18"/>
                <w:lang w:eastAsia="en-NZ"/>
              </w:rPr>
              <w:t>oun</w:t>
            </w:r>
            <w:r w:rsidRPr="008631E2">
              <w:rPr>
                <w:sz w:val="18"/>
                <w:szCs w:val="18"/>
                <w:lang w:eastAsia="en-NZ"/>
              </w:rPr>
              <w:t>t</w:t>
            </w:r>
            <w:r>
              <w:rPr>
                <w:sz w:val="18"/>
                <w:szCs w:val="18"/>
                <w:lang w:eastAsia="en-NZ"/>
              </w:rPr>
              <w:t xml:space="preserve"> f</w:t>
            </w:r>
            <w:r w:rsidRPr="008631E2">
              <w:rPr>
                <w:sz w:val="18"/>
                <w:szCs w:val="18"/>
                <w:lang w:eastAsia="en-NZ"/>
              </w:rPr>
              <w:t>riends</w:t>
            </w:r>
          </w:p>
        </w:tc>
        <w:tc>
          <w:tcPr>
            <w:tcW w:w="1296" w:type="dxa"/>
            <w:noWrap/>
            <w:hideMark/>
          </w:tcPr>
          <w:p w14:paraId="655D1CE6" w14:textId="77777777" w:rsidR="00D741FE" w:rsidRPr="008631E2" w:rsidRDefault="00D741FE" w:rsidP="00D83202">
            <w:pPr>
              <w:rPr>
                <w:sz w:val="18"/>
                <w:szCs w:val="18"/>
                <w:lang w:eastAsia="en-NZ"/>
              </w:rPr>
            </w:pPr>
            <w:r w:rsidRPr="008631E2">
              <w:rPr>
                <w:sz w:val="18"/>
                <w:szCs w:val="18"/>
                <w:lang w:eastAsia="en-NZ"/>
              </w:rPr>
              <w:t>1.007</w:t>
            </w:r>
          </w:p>
        </w:tc>
        <w:tc>
          <w:tcPr>
            <w:tcW w:w="1544" w:type="dxa"/>
          </w:tcPr>
          <w:p w14:paraId="34B2424D" w14:textId="10DCEDC9" w:rsidR="00D741FE" w:rsidRPr="008631E2" w:rsidRDefault="00D741FE" w:rsidP="00D83202">
            <w:pPr>
              <w:rPr>
                <w:sz w:val="18"/>
                <w:szCs w:val="18"/>
                <w:lang w:eastAsia="en-NZ"/>
              </w:rPr>
            </w:pPr>
            <w:r>
              <w:rPr>
                <w:sz w:val="18"/>
                <w:szCs w:val="18"/>
                <w:lang w:eastAsia="en-NZ"/>
              </w:rPr>
              <w:t>(</w:t>
            </w:r>
            <w:r w:rsidRPr="008631E2">
              <w:rPr>
                <w:sz w:val="18"/>
                <w:szCs w:val="18"/>
                <w:lang w:eastAsia="en-NZ"/>
              </w:rPr>
              <w:t>0.683</w:t>
            </w:r>
            <w:r>
              <w:rPr>
                <w:sz w:val="18"/>
                <w:szCs w:val="18"/>
                <w:lang w:eastAsia="en-NZ"/>
              </w:rPr>
              <w:t xml:space="preserve">, </w:t>
            </w:r>
            <w:r w:rsidRPr="008631E2">
              <w:rPr>
                <w:sz w:val="18"/>
                <w:szCs w:val="18"/>
                <w:lang w:eastAsia="en-NZ"/>
              </w:rPr>
              <w:t>1.485</w:t>
            </w:r>
            <w:r>
              <w:rPr>
                <w:sz w:val="18"/>
                <w:szCs w:val="18"/>
                <w:lang w:eastAsia="en-NZ"/>
              </w:rPr>
              <w:t>)</w:t>
            </w:r>
          </w:p>
        </w:tc>
        <w:tc>
          <w:tcPr>
            <w:tcW w:w="1134" w:type="dxa"/>
            <w:noWrap/>
            <w:hideMark/>
          </w:tcPr>
          <w:p w14:paraId="02885F93" w14:textId="77777777" w:rsidR="00D741FE" w:rsidRPr="008631E2" w:rsidRDefault="00D741FE" w:rsidP="00D83202">
            <w:pPr>
              <w:rPr>
                <w:sz w:val="18"/>
                <w:szCs w:val="18"/>
                <w:lang w:eastAsia="en-NZ"/>
              </w:rPr>
            </w:pPr>
            <w:r w:rsidRPr="008631E2">
              <w:rPr>
                <w:sz w:val="18"/>
                <w:szCs w:val="18"/>
                <w:lang w:eastAsia="en-NZ"/>
              </w:rPr>
              <w:t>0.9708</w:t>
            </w:r>
          </w:p>
        </w:tc>
        <w:tc>
          <w:tcPr>
            <w:tcW w:w="1701" w:type="dxa"/>
          </w:tcPr>
          <w:p w14:paraId="28668012" w14:textId="77777777" w:rsidR="00D741FE" w:rsidRPr="008631E2" w:rsidRDefault="00D741FE" w:rsidP="00D83202">
            <w:pPr>
              <w:jc w:val="center"/>
              <w:rPr>
                <w:sz w:val="18"/>
                <w:szCs w:val="18"/>
                <w:lang w:eastAsia="en-NZ"/>
              </w:rPr>
            </w:pPr>
          </w:p>
        </w:tc>
      </w:tr>
      <w:tr w:rsidR="00D741FE" w:rsidRPr="008631E2" w14:paraId="1D8A9851" w14:textId="3AF56A55" w:rsidTr="00D741FE">
        <w:trPr>
          <w:trHeight w:val="300"/>
        </w:trPr>
        <w:tc>
          <w:tcPr>
            <w:tcW w:w="2572" w:type="dxa"/>
            <w:noWrap/>
            <w:hideMark/>
          </w:tcPr>
          <w:p w14:paraId="283C4DD5" w14:textId="6C40FA6F" w:rsidR="00D741FE" w:rsidRPr="008631E2" w:rsidRDefault="00D741FE" w:rsidP="00D83202">
            <w:pPr>
              <w:rPr>
                <w:sz w:val="18"/>
                <w:szCs w:val="18"/>
                <w:lang w:eastAsia="en-NZ"/>
              </w:rPr>
            </w:pPr>
            <w:r>
              <w:rPr>
                <w:sz w:val="18"/>
                <w:szCs w:val="18"/>
                <w:lang w:eastAsia="en-NZ"/>
              </w:rPr>
              <w:t>E</w:t>
            </w:r>
            <w:r w:rsidRPr="008631E2">
              <w:rPr>
                <w:sz w:val="18"/>
                <w:szCs w:val="18"/>
                <w:lang w:eastAsia="en-NZ"/>
              </w:rPr>
              <w:t>as</w:t>
            </w:r>
            <w:r>
              <w:rPr>
                <w:sz w:val="18"/>
                <w:szCs w:val="18"/>
                <w:lang w:eastAsia="en-NZ"/>
              </w:rPr>
              <w:t xml:space="preserve">y to </w:t>
            </w:r>
            <w:r w:rsidRPr="008631E2">
              <w:rPr>
                <w:sz w:val="18"/>
                <w:szCs w:val="18"/>
                <w:lang w:eastAsia="en-NZ"/>
              </w:rPr>
              <w:t>talk</w:t>
            </w:r>
          </w:p>
        </w:tc>
        <w:tc>
          <w:tcPr>
            <w:tcW w:w="1296" w:type="dxa"/>
            <w:noWrap/>
            <w:hideMark/>
          </w:tcPr>
          <w:p w14:paraId="2C82A5B8" w14:textId="77777777" w:rsidR="00D741FE" w:rsidRPr="008631E2" w:rsidRDefault="00D741FE" w:rsidP="00D83202">
            <w:pPr>
              <w:rPr>
                <w:sz w:val="18"/>
                <w:szCs w:val="18"/>
                <w:lang w:eastAsia="en-NZ"/>
              </w:rPr>
            </w:pPr>
            <w:r w:rsidRPr="008631E2">
              <w:rPr>
                <w:sz w:val="18"/>
                <w:szCs w:val="18"/>
                <w:lang w:eastAsia="en-NZ"/>
              </w:rPr>
              <w:t>2.236</w:t>
            </w:r>
          </w:p>
        </w:tc>
        <w:tc>
          <w:tcPr>
            <w:tcW w:w="1544" w:type="dxa"/>
          </w:tcPr>
          <w:p w14:paraId="33D16569" w14:textId="0D222E61" w:rsidR="00D741FE" w:rsidRPr="008631E2" w:rsidRDefault="00D741FE" w:rsidP="00D83202">
            <w:pPr>
              <w:rPr>
                <w:sz w:val="18"/>
                <w:szCs w:val="18"/>
                <w:lang w:eastAsia="en-NZ"/>
              </w:rPr>
            </w:pPr>
            <w:r>
              <w:rPr>
                <w:sz w:val="18"/>
                <w:szCs w:val="18"/>
                <w:lang w:eastAsia="en-NZ"/>
              </w:rPr>
              <w:t>(</w:t>
            </w:r>
            <w:r w:rsidRPr="008631E2">
              <w:rPr>
                <w:sz w:val="18"/>
                <w:szCs w:val="18"/>
                <w:lang w:eastAsia="en-NZ"/>
              </w:rPr>
              <w:t>1.529</w:t>
            </w:r>
            <w:r>
              <w:rPr>
                <w:sz w:val="18"/>
                <w:szCs w:val="18"/>
                <w:lang w:eastAsia="en-NZ"/>
              </w:rPr>
              <w:t xml:space="preserve">, </w:t>
            </w:r>
            <w:r w:rsidRPr="008631E2">
              <w:rPr>
                <w:sz w:val="18"/>
                <w:szCs w:val="18"/>
                <w:lang w:eastAsia="en-NZ"/>
              </w:rPr>
              <w:t>3.269</w:t>
            </w:r>
            <w:r>
              <w:rPr>
                <w:sz w:val="18"/>
                <w:szCs w:val="18"/>
                <w:lang w:eastAsia="en-NZ"/>
              </w:rPr>
              <w:t>)</w:t>
            </w:r>
          </w:p>
        </w:tc>
        <w:tc>
          <w:tcPr>
            <w:tcW w:w="1134" w:type="dxa"/>
            <w:noWrap/>
            <w:hideMark/>
          </w:tcPr>
          <w:p w14:paraId="3D2708D5" w14:textId="0FEDD9C3" w:rsidR="00D741FE" w:rsidRPr="008631E2" w:rsidRDefault="00D741FE" w:rsidP="00D83202">
            <w:pPr>
              <w:rPr>
                <w:sz w:val="18"/>
                <w:szCs w:val="18"/>
                <w:lang w:eastAsia="en-NZ"/>
              </w:rPr>
            </w:pPr>
            <w:r>
              <w:rPr>
                <w:sz w:val="18"/>
                <w:szCs w:val="18"/>
                <w:lang w:eastAsia="en-NZ"/>
              </w:rPr>
              <w:t>0.000</w:t>
            </w:r>
            <w:r w:rsidRPr="008631E2">
              <w:rPr>
                <w:sz w:val="18"/>
                <w:szCs w:val="18"/>
                <w:lang w:eastAsia="en-NZ"/>
              </w:rPr>
              <w:t>1</w:t>
            </w:r>
          </w:p>
        </w:tc>
        <w:tc>
          <w:tcPr>
            <w:tcW w:w="1701" w:type="dxa"/>
          </w:tcPr>
          <w:p w14:paraId="73FD11E6" w14:textId="3B55F703" w:rsidR="00D741FE" w:rsidRPr="008631E2" w:rsidRDefault="00D741FE" w:rsidP="00D83202">
            <w:pPr>
              <w:jc w:val="center"/>
              <w:rPr>
                <w:sz w:val="18"/>
                <w:szCs w:val="18"/>
                <w:lang w:eastAsia="en-NZ"/>
              </w:rPr>
            </w:pPr>
            <w:r>
              <w:rPr>
                <w:sz w:val="18"/>
                <w:szCs w:val="18"/>
                <w:lang w:eastAsia="en-NZ"/>
              </w:rPr>
              <w:t>*</w:t>
            </w:r>
          </w:p>
        </w:tc>
      </w:tr>
      <w:tr w:rsidR="00D741FE" w:rsidRPr="008631E2" w14:paraId="57AF3574" w14:textId="28F8D49D" w:rsidTr="00D741FE">
        <w:trPr>
          <w:trHeight w:val="300"/>
        </w:trPr>
        <w:tc>
          <w:tcPr>
            <w:tcW w:w="2572" w:type="dxa"/>
            <w:noWrap/>
            <w:hideMark/>
          </w:tcPr>
          <w:p w14:paraId="69021318" w14:textId="6826C922" w:rsidR="00D741FE" w:rsidRPr="008631E2" w:rsidRDefault="00D741FE" w:rsidP="00D83202">
            <w:pPr>
              <w:rPr>
                <w:sz w:val="18"/>
                <w:szCs w:val="18"/>
                <w:lang w:eastAsia="en-NZ"/>
              </w:rPr>
            </w:pPr>
            <w:r w:rsidRPr="008631E2">
              <w:rPr>
                <w:sz w:val="18"/>
                <w:szCs w:val="18"/>
                <w:lang w:eastAsia="en-NZ"/>
              </w:rPr>
              <w:t>Easy</w:t>
            </w:r>
            <w:r>
              <w:rPr>
                <w:sz w:val="18"/>
                <w:szCs w:val="18"/>
                <w:lang w:eastAsia="en-NZ"/>
              </w:rPr>
              <w:t xml:space="preserve"> to be </w:t>
            </w:r>
            <w:r w:rsidRPr="008631E2">
              <w:rPr>
                <w:sz w:val="18"/>
                <w:szCs w:val="18"/>
                <w:lang w:eastAsia="en-NZ"/>
              </w:rPr>
              <w:t>self</w:t>
            </w:r>
          </w:p>
        </w:tc>
        <w:tc>
          <w:tcPr>
            <w:tcW w:w="1296" w:type="dxa"/>
            <w:noWrap/>
            <w:hideMark/>
          </w:tcPr>
          <w:p w14:paraId="0FA37E5A" w14:textId="77777777" w:rsidR="00D741FE" w:rsidRPr="008631E2" w:rsidRDefault="00D741FE" w:rsidP="00D83202">
            <w:pPr>
              <w:rPr>
                <w:sz w:val="18"/>
                <w:szCs w:val="18"/>
                <w:lang w:eastAsia="en-NZ"/>
              </w:rPr>
            </w:pPr>
            <w:r w:rsidRPr="008631E2">
              <w:rPr>
                <w:sz w:val="18"/>
                <w:szCs w:val="18"/>
                <w:lang w:eastAsia="en-NZ"/>
              </w:rPr>
              <w:t>1.502</w:t>
            </w:r>
          </w:p>
        </w:tc>
        <w:tc>
          <w:tcPr>
            <w:tcW w:w="1544" w:type="dxa"/>
          </w:tcPr>
          <w:p w14:paraId="6EEE47BC" w14:textId="743FB1E7" w:rsidR="00D741FE" w:rsidRPr="008631E2" w:rsidRDefault="00D741FE" w:rsidP="00D83202">
            <w:pPr>
              <w:rPr>
                <w:sz w:val="18"/>
                <w:szCs w:val="18"/>
                <w:lang w:eastAsia="en-NZ"/>
              </w:rPr>
            </w:pPr>
            <w:r>
              <w:rPr>
                <w:sz w:val="18"/>
                <w:szCs w:val="18"/>
                <w:lang w:eastAsia="en-NZ"/>
              </w:rPr>
              <w:t>(</w:t>
            </w:r>
            <w:r w:rsidRPr="008631E2">
              <w:rPr>
                <w:sz w:val="18"/>
                <w:szCs w:val="18"/>
                <w:lang w:eastAsia="en-NZ"/>
              </w:rPr>
              <w:t>0.959</w:t>
            </w:r>
            <w:r>
              <w:rPr>
                <w:sz w:val="18"/>
                <w:szCs w:val="18"/>
                <w:lang w:eastAsia="en-NZ"/>
              </w:rPr>
              <w:t xml:space="preserve">, </w:t>
            </w:r>
            <w:r w:rsidRPr="008631E2">
              <w:rPr>
                <w:sz w:val="18"/>
                <w:szCs w:val="18"/>
                <w:lang w:eastAsia="en-NZ"/>
              </w:rPr>
              <w:t>2.352</w:t>
            </w:r>
            <w:r>
              <w:rPr>
                <w:sz w:val="18"/>
                <w:szCs w:val="18"/>
                <w:lang w:eastAsia="en-NZ"/>
              </w:rPr>
              <w:t>)</w:t>
            </w:r>
          </w:p>
        </w:tc>
        <w:tc>
          <w:tcPr>
            <w:tcW w:w="1134" w:type="dxa"/>
            <w:noWrap/>
            <w:hideMark/>
          </w:tcPr>
          <w:p w14:paraId="3596079F" w14:textId="77777777" w:rsidR="00D741FE" w:rsidRPr="008631E2" w:rsidRDefault="00D741FE" w:rsidP="00D83202">
            <w:pPr>
              <w:rPr>
                <w:sz w:val="18"/>
                <w:szCs w:val="18"/>
                <w:lang w:eastAsia="en-NZ"/>
              </w:rPr>
            </w:pPr>
            <w:r w:rsidRPr="008631E2">
              <w:rPr>
                <w:sz w:val="18"/>
                <w:szCs w:val="18"/>
                <w:lang w:eastAsia="en-NZ"/>
              </w:rPr>
              <w:t>0.075</w:t>
            </w:r>
          </w:p>
        </w:tc>
        <w:tc>
          <w:tcPr>
            <w:tcW w:w="1701" w:type="dxa"/>
          </w:tcPr>
          <w:p w14:paraId="6D01603A" w14:textId="77777777" w:rsidR="00D741FE" w:rsidRPr="008631E2" w:rsidRDefault="00D741FE" w:rsidP="00D83202">
            <w:pPr>
              <w:jc w:val="center"/>
              <w:rPr>
                <w:sz w:val="18"/>
                <w:szCs w:val="18"/>
                <w:lang w:eastAsia="en-NZ"/>
              </w:rPr>
            </w:pPr>
          </w:p>
        </w:tc>
      </w:tr>
      <w:tr w:rsidR="00D741FE" w:rsidRPr="008631E2" w14:paraId="4AD8B082" w14:textId="6627C767" w:rsidTr="00D741FE">
        <w:trPr>
          <w:trHeight w:val="300"/>
        </w:trPr>
        <w:tc>
          <w:tcPr>
            <w:tcW w:w="2572" w:type="dxa"/>
            <w:noWrap/>
            <w:hideMark/>
          </w:tcPr>
          <w:p w14:paraId="77A2830C" w14:textId="4AE27E8A" w:rsidR="00D741FE" w:rsidRPr="008631E2" w:rsidRDefault="00D741FE" w:rsidP="00D83202">
            <w:pPr>
              <w:rPr>
                <w:sz w:val="18"/>
                <w:szCs w:val="18"/>
                <w:lang w:eastAsia="en-NZ"/>
              </w:rPr>
            </w:pPr>
            <w:r>
              <w:rPr>
                <w:sz w:val="18"/>
                <w:szCs w:val="18"/>
                <w:lang w:eastAsia="en-NZ"/>
              </w:rPr>
              <w:t xml:space="preserve">High </w:t>
            </w:r>
            <w:r w:rsidRPr="008631E2">
              <w:rPr>
                <w:sz w:val="18"/>
                <w:szCs w:val="18"/>
                <w:lang w:eastAsia="en-NZ"/>
              </w:rPr>
              <w:t>family</w:t>
            </w:r>
            <w:r>
              <w:rPr>
                <w:sz w:val="18"/>
                <w:szCs w:val="18"/>
                <w:lang w:eastAsia="en-NZ"/>
              </w:rPr>
              <w:t xml:space="preserve"> wellbeing</w:t>
            </w:r>
          </w:p>
        </w:tc>
        <w:tc>
          <w:tcPr>
            <w:tcW w:w="1296" w:type="dxa"/>
            <w:noWrap/>
            <w:hideMark/>
          </w:tcPr>
          <w:p w14:paraId="308A5062" w14:textId="77777777" w:rsidR="00D741FE" w:rsidRPr="008631E2" w:rsidRDefault="00D741FE" w:rsidP="00D83202">
            <w:pPr>
              <w:rPr>
                <w:sz w:val="18"/>
                <w:szCs w:val="18"/>
                <w:lang w:eastAsia="en-NZ"/>
              </w:rPr>
            </w:pPr>
            <w:r w:rsidRPr="008631E2">
              <w:rPr>
                <w:sz w:val="18"/>
                <w:szCs w:val="18"/>
                <w:lang w:eastAsia="en-NZ"/>
              </w:rPr>
              <w:t>1.314</w:t>
            </w:r>
          </w:p>
        </w:tc>
        <w:tc>
          <w:tcPr>
            <w:tcW w:w="1544" w:type="dxa"/>
          </w:tcPr>
          <w:p w14:paraId="7FBEEF5E" w14:textId="50403861" w:rsidR="00D741FE" w:rsidRPr="008631E2" w:rsidRDefault="00D741FE" w:rsidP="00D83202">
            <w:pPr>
              <w:rPr>
                <w:sz w:val="18"/>
                <w:szCs w:val="18"/>
                <w:lang w:eastAsia="en-NZ"/>
              </w:rPr>
            </w:pPr>
            <w:r>
              <w:rPr>
                <w:sz w:val="18"/>
                <w:szCs w:val="18"/>
                <w:lang w:eastAsia="en-NZ"/>
              </w:rPr>
              <w:t>(</w:t>
            </w:r>
            <w:r w:rsidRPr="008631E2">
              <w:rPr>
                <w:sz w:val="18"/>
                <w:szCs w:val="18"/>
                <w:lang w:eastAsia="en-NZ"/>
              </w:rPr>
              <w:t>0.904</w:t>
            </w:r>
            <w:r>
              <w:rPr>
                <w:sz w:val="18"/>
                <w:szCs w:val="18"/>
                <w:lang w:eastAsia="en-NZ"/>
              </w:rPr>
              <w:t xml:space="preserve">, </w:t>
            </w:r>
            <w:r w:rsidRPr="008631E2">
              <w:rPr>
                <w:sz w:val="18"/>
                <w:szCs w:val="18"/>
                <w:lang w:eastAsia="en-NZ"/>
              </w:rPr>
              <w:t>1.908</w:t>
            </w:r>
            <w:r>
              <w:rPr>
                <w:sz w:val="18"/>
                <w:szCs w:val="18"/>
                <w:lang w:eastAsia="en-NZ"/>
              </w:rPr>
              <w:t>)</w:t>
            </w:r>
          </w:p>
        </w:tc>
        <w:tc>
          <w:tcPr>
            <w:tcW w:w="1134" w:type="dxa"/>
            <w:noWrap/>
            <w:hideMark/>
          </w:tcPr>
          <w:p w14:paraId="0BD37914" w14:textId="77777777" w:rsidR="00D741FE" w:rsidRPr="008631E2" w:rsidRDefault="00D741FE" w:rsidP="00D83202">
            <w:pPr>
              <w:rPr>
                <w:sz w:val="18"/>
                <w:szCs w:val="18"/>
                <w:lang w:eastAsia="en-NZ"/>
              </w:rPr>
            </w:pPr>
            <w:r w:rsidRPr="008631E2">
              <w:rPr>
                <w:sz w:val="18"/>
                <w:szCs w:val="18"/>
                <w:lang w:eastAsia="en-NZ"/>
              </w:rPr>
              <w:t>0.15</w:t>
            </w:r>
          </w:p>
        </w:tc>
        <w:tc>
          <w:tcPr>
            <w:tcW w:w="1701" w:type="dxa"/>
          </w:tcPr>
          <w:p w14:paraId="1F19A0B3" w14:textId="77777777" w:rsidR="00D741FE" w:rsidRPr="008631E2" w:rsidRDefault="00D741FE" w:rsidP="00D83202">
            <w:pPr>
              <w:jc w:val="center"/>
              <w:rPr>
                <w:sz w:val="18"/>
                <w:szCs w:val="18"/>
                <w:lang w:eastAsia="en-NZ"/>
              </w:rPr>
            </w:pPr>
          </w:p>
        </w:tc>
      </w:tr>
      <w:tr w:rsidR="00D741FE" w:rsidRPr="008631E2" w14:paraId="2E24FB2A" w14:textId="5B62B28C" w:rsidTr="00D741FE">
        <w:trPr>
          <w:trHeight w:val="300"/>
        </w:trPr>
        <w:tc>
          <w:tcPr>
            <w:tcW w:w="2572" w:type="dxa"/>
            <w:noWrap/>
            <w:hideMark/>
          </w:tcPr>
          <w:p w14:paraId="2F574895" w14:textId="3802D156" w:rsidR="00D741FE" w:rsidRPr="008631E2" w:rsidRDefault="00D741FE" w:rsidP="00D83202">
            <w:pPr>
              <w:rPr>
                <w:sz w:val="18"/>
                <w:szCs w:val="18"/>
                <w:lang w:eastAsia="en-NZ"/>
              </w:rPr>
            </w:pPr>
            <w:r>
              <w:rPr>
                <w:sz w:val="18"/>
                <w:szCs w:val="18"/>
                <w:lang w:eastAsia="en-NZ"/>
              </w:rPr>
              <w:t>N</w:t>
            </w:r>
            <w:r w:rsidRPr="008631E2">
              <w:rPr>
                <w:sz w:val="18"/>
                <w:szCs w:val="18"/>
                <w:lang w:eastAsia="en-NZ"/>
              </w:rPr>
              <w:t>o</w:t>
            </w:r>
            <w:r>
              <w:rPr>
                <w:sz w:val="18"/>
                <w:szCs w:val="18"/>
                <w:lang w:eastAsia="en-NZ"/>
              </w:rPr>
              <w:t xml:space="preserve"> </w:t>
            </w:r>
            <w:r w:rsidRPr="008631E2">
              <w:rPr>
                <w:sz w:val="18"/>
                <w:szCs w:val="18"/>
                <w:lang w:eastAsia="en-NZ"/>
              </w:rPr>
              <w:t>discrim</w:t>
            </w:r>
            <w:r>
              <w:rPr>
                <w:sz w:val="18"/>
                <w:szCs w:val="18"/>
                <w:lang w:eastAsia="en-NZ"/>
              </w:rPr>
              <w:t>ination</w:t>
            </w:r>
          </w:p>
        </w:tc>
        <w:tc>
          <w:tcPr>
            <w:tcW w:w="1296" w:type="dxa"/>
            <w:noWrap/>
            <w:hideMark/>
          </w:tcPr>
          <w:p w14:paraId="428857D7" w14:textId="6B424757" w:rsidR="00D741FE" w:rsidRPr="008631E2" w:rsidRDefault="00D741FE" w:rsidP="00D83202">
            <w:pPr>
              <w:rPr>
                <w:sz w:val="18"/>
                <w:szCs w:val="18"/>
                <w:lang w:eastAsia="en-NZ"/>
              </w:rPr>
            </w:pPr>
            <w:r w:rsidRPr="008631E2">
              <w:rPr>
                <w:sz w:val="18"/>
                <w:szCs w:val="18"/>
                <w:lang w:eastAsia="en-NZ"/>
              </w:rPr>
              <w:t>0.997</w:t>
            </w:r>
          </w:p>
        </w:tc>
        <w:tc>
          <w:tcPr>
            <w:tcW w:w="1544" w:type="dxa"/>
          </w:tcPr>
          <w:p w14:paraId="7B407BDB" w14:textId="60B304EF" w:rsidR="00D741FE" w:rsidRPr="008631E2" w:rsidRDefault="00D741FE" w:rsidP="00D83202">
            <w:pPr>
              <w:rPr>
                <w:sz w:val="18"/>
                <w:szCs w:val="18"/>
                <w:lang w:eastAsia="en-NZ"/>
              </w:rPr>
            </w:pPr>
            <w:r>
              <w:rPr>
                <w:sz w:val="18"/>
                <w:szCs w:val="18"/>
                <w:lang w:eastAsia="en-NZ"/>
              </w:rPr>
              <w:t>(</w:t>
            </w:r>
            <w:r w:rsidRPr="008631E2">
              <w:rPr>
                <w:sz w:val="18"/>
                <w:szCs w:val="18"/>
                <w:lang w:eastAsia="en-NZ"/>
              </w:rPr>
              <w:t>0.639</w:t>
            </w:r>
            <w:r>
              <w:rPr>
                <w:sz w:val="18"/>
                <w:szCs w:val="18"/>
                <w:lang w:eastAsia="en-NZ"/>
              </w:rPr>
              <w:t xml:space="preserve">, </w:t>
            </w:r>
            <w:r w:rsidRPr="008631E2">
              <w:rPr>
                <w:sz w:val="18"/>
                <w:szCs w:val="18"/>
                <w:lang w:eastAsia="en-NZ"/>
              </w:rPr>
              <w:t>1.556</w:t>
            </w:r>
            <w:r>
              <w:rPr>
                <w:sz w:val="18"/>
                <w:szCs w:val="18"/>
                <w:lang w:eastAsia="en-NZ"/>
              </w:rPr>
              <w:t>)</w:t>
            </w:r>
          </w:p>
        </w:tc>
        <w:tc>
          <w:tcPr>
            <w:tcW w:w="1134" w:type="dxa"/>
            <w:noWrap/>
            <w:hideMark/>
          </w:tcPr>
          <w:p w14:paraId="0D451435" w14:textId="77777777" w:rsidR="00D741FE" w:rsidRPr="008631E2" w:rsidRDefault="00D741FE" w:rsidP="00D83202">
            <w:pPr>
              <w:rPr>
                <w:sz w:val="18"/>
                <w:szCs w:val="18"/>
                <w:lang w:eastAsia="en-NZ"/>
              </w:rPr>
            </w:pPr>
            <w:r w:rsidRPr="008631E2">
              <w:rPr>
                <w:sz w:val="18"/>
                <w:szCs w:val="18"/>
                <w:lang w:eastAsia="en-NZ"/>
              </w:rPr>
              <w:t>0.9894</w:t>
            </w:r>
          </w:p>
        </w:tc>
        <w:tc>
          <w:tcPr>
            <w:tcW w:w="1701" w:type="dxa"/>
          </w:tcPr>
          <w:p w14:paraId="74688DD5" w14:textId="77777777" w:rsidR="00D741FE" w:rsidRPr="008631E2" w:rsidRDefault="00D741FE" w:rsidP="00D83202">
            <w:pPr>
              <w:jc w:val="center"/>
              <w:rPr>
                <w:sz w:val="18"/>
                <w:szCs w:val="18"/>
                <w:lang w:eastAsia="en-NZ"/>
              </w:rPr>
            </w:pPr>
          </w:p>
        </w:tc>
      </w:tr>
      <w:tr w:rsidR="00D741FE" w:rsidRPr="008631E2" w14:paraId="01E548BD" w14:textId="2AF3D60F" w:rsidTr="00D741FE">
        <w:trPr>
          <w:trHeight w:val="300"/>
        </w:trPr>
        <w:tc>
          <w:tcPr>
            <w:tcW w:w="2572" w:type="dxa"/>
            <w:noWrap/>
            <w:hideMark/>
          </w:tcPr>
          <w:p w14:paraId="75F84690" w14:textId="77B6BB46" w:rsidR="00D741FE" w:rsidRPr="008631E2" w:rsidRDefault="00D741FE" w:rsidP="00D83202">
            <w:pPr>
              <w:rPr>
                <w:sz w:val="18"/>
                <w:szCs w:val="18"/>
                <w:lang w:eastAsia="en-NZ"/>
              </w:rPr>
            </w:pPr>
            <w:r>
              <w:rPr>
                <w:sz w:val="18"/>
                <w:szCs w:val="18"/>
                <w:lang w:eastAsia="en-NZ"/>
              </w:rPr>
              <w:t>T</w:t>
            </w:r>
            <w:r w:rsidRPr="008631E2">
              <w:rPr>
                <w:sz w:val="18"/>
                <w:szCs w:val="18"/>
                <w:lang w:eastAsia="en-NZ"/>
              </w:rPr>
              <w:t>rust</w:t>
            </w:r>
            <w:r>
              <w:rPr>
                <w:sz w:val="18"/>
                <w:szCs w:val="18"/>
                <w:lang w:eastAsia="en-NZ"/>
              </w:rPr>
              <w:t xml:space="preserve"> in others</w:t>
            </w:r>
          </w:p>
        </w:tc>
        <w:tc>
          <w:tcPr>
            <w:tcW w:w="1296" w:type="dxa"/>
            <w:noWrap/>
            <w:hideMark/>
          </w:tcPr>
          <w:p w14:paraId="50B7EC43" w14:textId="77777777" w:rsidR="00D741FE" w:rsidRPr="008631E2" w:rsidRDefault="00D741FE" w:rsidP="00D83202">
            <w:pPr>
              <w:rPr>
                <w:sz w:val="18"/>
                <w:szCs w:val="18"/>
                <w:lang w:eastAsia="en-NZ"/>
              </w:rPr>
            </w:pPr>
            <w:r w:rsidRPr="008631E2">
              <w:rPr>
                <w:sz w:val="18"/>
                <w:szCs w:val="18"/>
                <w:lang w:eastAsia="en-NZ"/>
              </w:rPr>
              <w:t>1.882</w:t>
            </w:r>
          </w:p>
        </w:tc>
        <w:tc>
          <w:tcPr>
            <w:tcW w:w="1544" w:type="dxa"/>
          </w:tcPr>
          <w:p w14:paraId="3FA48471" w14:textId="7C505AA2" w:rsidR="00D741FE" w:rsidRPr="008631E2" w:rsidRDefault="00D741FE" w:rsidP="00D83202">
            <w:pPr>
              <w:rPr>
                <w:sz w:val="18"/>
                <w:szCs w:val="18"/>
                <w:lang w:eastAsia="en-NZ"/>
              </w:rPr>
            </w:pPr>
            <w:r>
              <w:rPr>
                <w:sz w:val="18"/>
                <w:szCs w:val="18"/>
                <w:lang w:eastAsia="en-NZ"/>
              </w:rPr>
              <w:t>(</w:t>
            </w:r>
            <w:r w:rsidRPr="008631E2">
              <w:rPr>
                <w:sz w:val="18"/>
                <w:szCs w:val="18"/>
                <w:lang w:eastAsia="en-NZ"/>
              </w:rPr>
              <w:t>1.316</w:t>
            </w:r>
            <w:r>
              <w:rPr>
                <w:sz w:val="18"/>
                <w:szCs w:val="18"/>
                <w:lang w:eastAsia="en-NZ"/>
              </w:rPr>
              <w:t xml:space="preserve">, </w:t>
            </w:r>
            <w:r w:rsidRPr="008631E2">
              <w:rPr>
                <w:sz w:val="18"/>
                <w:szCs w:val="18"/>
                <w:lang w:eastAsia="en-NZ"/>
              </w:rPr>
              <w:t>2.693</w:t>
            </w:r>
            <w:r>
              <w:rPr>
                <w:sz w:val="18"/>
                <w:szCs w:val="18"/>
                <w:lang w:eastAsia="en-NZ"/>
              </w:rPr>
              <w:t>)</w:t>
            </w:r>
          </w:p>
        </w:tc>
        <w:tc>
          <w:tcPr>
            <w:tcW w:w="1134" w:type="dxa"/>
            <w:noWrap/>
            <w:hideMark/>
          </w:tcPr>
          <w:p w14:paraId="58103C47" w14:textId="0450937C" w:rsidR="00D741FE" w:rsidRPr="008631E2" w:rsidRDefault="00D741FE" w:rsidP="00D83202">
            <w:pPr>
              <w:rPr>
                <w:sz w:val="18"/>
                <w:szCs w:val="18"/>
                <w:lang w:eastAsia="en-NZ"/>
              </w:rPr>
            </w:pPr>
            <w:r>
              <w:rPr>
                <w:sz w:val="18"/>
                <w:szCs w:val="18"/>
                <w:lang w:eastAsia="en-NZ"/>
              </w:rPr>
              <w:t>0.000</w:t>
            </w:r>
            <w:r w:rsidRPr="008631E2">
              <w:rPr>
                <w:sz w:val="18"/>
                <w:szCs w:val="18"/>
                <w:lang w:eastAsia="en-NZ"/>
              </w:rPr>
              <w:t>7</w:t>
            </w:r>
          </w:p>
        </w:tc>
        <w:tc>
          <w:tcPr>
            <w:tcW w:w="1701" w:type="dxa"/>
          </w:tcPr>
          <w:p w14:paraId="6767B485" w14:textId="6BF201C8" w:rsidR="00D741FE" w:rsidRPr="008631E2" w:rsidRDefault="00D741FE" w:rsidP="00D83202">
            <w:pPr>
              <w:jc w:val="center"/>
              <w:rPr>
                <w:sz w:val="18"/>
                <w:szCs w:val="18"/>
                <w:lang w:eastAsia="en-NZ"/>
              </w:rPr>
            </w:pPr>
            <w:r>
              <w:rPr>
                <w:sz w:val="18"/>
                <w:szCs w:val="18"/>
                <w:lang w:eastAsia="en-NZ"/>
              </w:rPr>
              <w:t>*</w:t>
            </w:r>
          </w:p>
        </w:tc>
      </w:tr>
      <w:tr w:rsidR="00D741FE" w:rsidRPr="008631E2" w14:paraId="39FA4DB5" w14:textId="6B12E1F6" w:rsidTr="00D741FE">
        <w:trPr>
          <w:trHeight w:val="300"/>
        </w:trPr>
        <w:tc>
          <w:tcPr>
            <w:tcW w:w="2572" w:type="dxa"/>
            <w:noWrap/>
            <w:hideMark/>
          </w:tcPr>
          <w:p w14:paraId="7AF83A02" w14:textId="6BD2858D" w:rsidR="00D741FE" w:rsidRPr="008631E2" w:rsidRDefault="00D741FE" w:rsidP="00D83202">
            <w:pPr>
              <w:rPr>
                <w:sz w:val="18"/>
                <w:szCs w:val="18"/>
                <w:lang w:eastAsia="en-NZ"/>
              </w:rPr>
            </w:pPr>
            <w:r>
              <w:rPr>
                <w:sz w:val="18"/>
                <w:szCs w:val="18"/>
                <w:lang w:eastAsia="en-NZ"/>
              </w:rPr>
              <w:t>N</w:t>
            </w:r>
            <w:r w:rsidRPr="008631E2">
              <w:rPr>
                <w:sz w:val="18"/>
                <w:szCs w:val="18"/>
                <w:lang w:eastAsia="en-NZ"/>
              </w:rPr>
              <w:t>ot</w:t>
            </w:r>
            <w:r>
              <w:rPr>
                <w:sz w:val="18"/>
                <w:szCs w:val="18"/>
                <w:lang w:eastAsia="en-NZ"/>
              </w:rPr>
              <w:t xml:space="preserve"> </w:t>
            </w:r>
            <w:r w:rsidRPr="008631E2">
              <w:rPr>
                <w:sz w:val="18"/>
                <w:szCs w:val="18"/>
                <w:lang w:eastAsia="en-NZ"/>
              </w:rPr>
              <w:t>fear</w:t>
            </w:r>
            <w:r>
              <w:rPr>
                <w:sz w:val="18"/>
                <w:szCs w:val="18"/>
                <w:lang w:eastAsia="en-NZ"/>
              </w:rPr>
              <w:t xml:space="preserve"> </w:t>
            </w:r>
            <w:r w:rsidRPr="008631E2">
              <w:rPr>
                <w:sz w:val="18"/>
                <w:szCs w:val="18"/>
                <w:lang w:eastAsia="en-NZ"/>
              </w:rPr>
              <w:t>crime</w:t>
            </w:r>
          </w:p>
        </w:tc>
        <w:tc>
          <w:tcPr>
            <w:tcW w:w="1296" w:type="dxa"/>
            <w:noWrap/>
            <w:hideMark/>
          </w:tcPr>
          <w:p w14:paraId="1FD652A5" w14:textId="77777777" w:rsidR="00D741FE" w:rsidRPr="008631E2" w:rsidRDefault="00D741FE" w:rsidP="00D83202">
            <w:pPr>
              <w:rPr>
                <w:sz w:val="18"/>
                <w:szCs w:val="18"/>
                <w:lang w:eastAsia="en-NZ"/>
              </w:rPr>
            </w:pPr>
            <w:r w:rsidRPr="008631E2">
              <w:rPr>
                <w:sz w:val="18"/>
                <w:szCs w:val="18"/>
                <w:lang w:eastAsia="en-NZ"/>
              </w:rPr>
              <w:t>1.145</w:t>
            </w:r>
          </w:p>
        </w:tc>
        <w:tc>
          <w:tcPr>
            <w:tcW w:w="1544" w:type="dxa"/>
          </w:tcPr>
          <w:p w14:paraId="40EB54E6" w14:textId="631AD9A9" w:rsidR="00D741FE" w:rsidRPr="008631E2" w:rsidRDefault="00D741FE" w:rsidP="00D83202">
            <w:pPr>
              <w:rPr>
                <w:sz w:val="18"/>
                <w:szCs w:val="18"/>
                <w:lang w:eastAsia="en-NZ"/>
              </w:rPr>
            </w:pPr>
            <w:r>
              <w:rPr>
                <w:sz w:val="18"/>
                <w:szCs w:val="18"/>
                <w:lang w:eastAsia="en-NZ"/>
              </w:rPr>
              <w:t>(</w:t>
            </w:r>
            <w:r w:rsidRPr="008631E2">
              <w:rPr>
                <w:sz w:val="18"/>
                <w:szCs w:val="18"/>
                <w:lang w:eastAsia="en-NZ"/>
              </w:rPr>
              <w:t>0.804</w:t>
            </w:r>
            <w:r>
              <w:rPr>
                <w:sz w:val="18"/>
                <w:szCs w:val="18"/>
                <w:lang w:eastAsia="en-NZ"/>
              </w:rPr>
              <w:t xml:space="preserve">, </w:t>
            </w:r>
            <w:r w:rsidRPr="008631E2">
              <w:rPr>
                <w:sz w:val="18"/>
                <w:szCs w:val="18"/>
                <w:lang w:eastAsia="en-NZ"/>
              </w:rPr>
              <w:t>1.629</w:t>
            </w:r>
            <w:r>
              <w:rPr>
                <w:sz w:val="18"/>
                <w:szCs w:val="18"/>
                <w:lang w:eastAsia="en-NZ"/>
              </w:rPr>
              <w:t>)</w:t>
            </w:r>
          </w:p>
        </w:tc>
        <w:tc>
          <w:tcPr>
            <w:tcW w:w="1134" w:type="dxa"/>
            <w:noWrap/>
            <w:hideMark/>
          </w:tcPr>
          <w:p w14:paraId="4791A882" w14:textId="77777777" w:rsidR="00D741FE" w:rsidRPr="008631E2" w:rsidRDefault="00D741FE" w:rsidP="00D83202">
            <w:pPr>
              <w:rPr>
                <w:sz w:val="18"/>
                <w:szCs w:val="18"/>
                <w:lang w:eastAsia="en-NZ"/>
              </w:rPr>
            </w:pPr>
            <w:r w:rsidRPr="008631E2">
              <w:rPr>
                <w:sz w:val="18"/>
                <w:szCs w:val="18"/>
                <w:lang w:eastAsia="en-NZ"/>
              </w:rPr>
              <w:t>0.4482</w:t>
            </w:r>
          </w:p>
        </w:tc>
        <w:tc>
          <w:tcPr>
            <w:tcW w:w="1701" w:type="dxa"/>
          </w:tcPr>
          <w:p w14:paraId="4E737CE6" w14:textId="77777777" w:rsidR="00D741FE" w:rsidRPr="008631E2" w:rsidRDefault="00D741FE" w:rsidP="00D83202">
            <w:pPr>
              <w:jc w:val="center"/>
              <w:rPr>
                <w:sz w:val="18"/>
                <w:szCs w:val="18"/>
                <w:lang w:eastAsia="en-NZ"/>
              </w:rPr>
            </w:pPr>
          </w:p>
        </w:tc>
      </w:tr>
      <w:tr w:rsidR="00D741FE" w:rsidRPr="008631E2" w14:paraId="7991F63A" w14:textId="41C1AA0C" w:rsidTr="00D741FE">
        <w:trPr>
          <w:trHeight w:val="300"/>
        </w:trPr>
        <w:tc>
          <w:tcPr>
            <w:tcW w:w="2572" w:type="dxa"/>
            <w:noWrap/>
            <w:hideMark/>
          </w:tcPr>
          <w:p w14:paraId="647FD45E" w14:textId="77777777" w:rsidR="00D741FE" w:rsidRPr="008631E2" w:rsidRDefault="00D741FE" w:rsidP="00D83202">
            <w:pPr>
              <w:rPr>
                <w:sz w:val="18"/>
                <w:szCs w:val="18"/>
                <w:lang w:eastAsia="en-NZ"/>
              </w:rPr>
            </w:pPr>
            <w:r w:rsidRPr="008631E2">
              <w:rPr>
                <w:sz w:val="18"/>
                <w:szCs w:val="18"/>
                <w:lang w:eastAsia="en-NZ"/>
              </w:rPr>
              <w:t>Not</w:t>
            </w:r>
            <w:r>
              <w:rPr>
                <w:sz w:val="18"/>
                <w:szCs w:val="18"/>
                <w:lang w:eastAsia="en-NZ"/>
              </w:rPr>
              <w:t xml:space="preserve"> </w:t>
            </w:r>
            <w:r w:rsidRPr="008631E2">
              <w:rPr>
                <w:sz w:val="18"/>
                <w:szCs w:val="18"/>
                <w:lang w:eastAsia="en-NZ"/>
              </w:rPr>
              <w:t>crowd</w:t>
            </w:r>
            <w:r>
              <w:rPr>
                <w:sz w:val="18"/>
                <w:szCs w:val="18"/>
                <w:lang w:eastAsia="en-NZ"/>
              </w:rPr>
              <w:t>ed</w:t>
            </w:r>
          </w:p>
        </w:tc>
        <w:tc>
          <w:tcPr>
            <w:tcW w:w="1296" w:type="dxa"/>
            <w:noWrap/>
            <w:hideMark/>
          </w:tcPr>
          <w:p w14:paraId="1703102A" w14:textId="77777777" w:rsidR="00D741FE" w:rsidRPr="008631E2" w:rsidRDefault="00D741FE" w:rsidP="00D83202">
            <w:pPr>
              <w:rPr>
                <w:sz w:val="18"/>
                <w:szCs w:val="18"/>
                <w:lang w:eastAsia="en-NZ"/>
              </w:rPr>
            </w:pPr>
            <w:r w:rsidRPr="008631E2">
              <w:rPr>
                <w:sz w:val="18"/>
                <w:szCs w:val="18"/>
                <w:lang w:eastAsia="en-NZ"/>
              </w:rPr>
              <w:t>0.9</w:t>
            </w:r>
          </w:p>
        </w:tc>
        <w:tc>
          <w:tcPr>
            <w:tcW w:w="1544" w:type="dxa"/>
          </w:tcPr>
          <w:p w14:paraId="07766E69" w14:textId="0B3CEB7B" w:rsidR="00D741FE" w:rsidRPr="008631E2" w:rsidRDefault="00D741FE" w:rsidP="00D83202">
            <w:pPr>
              <w:rPr>
                <w:sz w:val="18"/>
                <w:szCs w:val="18"/>
                <w:lang w:eastAsia="en-NZ"/>
              </w:rPr>
            </w:pPr>
            <w:r>
              <w:rPr>
                <w:sz w:val="18"/>
                <w:szCs w:val="18"/>
                <w:lang w:eastAsia="en-NZ"/>
              </w:rPr>
              <w:t>(</w:t>
            </w:r>
            <w:r w:rsidRPr="008631E2">
              <w:rPr>
                <w:sz w:val="18"/>
                <w:szCs w:val="18"/>
                <w:lang w:eastAsia="en-NZ"/>
              </w:rPr>
              <w:t>0.355</w:t>
            </w:r>
            <w:r>
              <w:rPr>
                <w:sz w:val="18"/>
                <w:szCs w:val="18"/>
                <w:lang w:eastAsia="en-NZ"/>
              </w:rPr>
              <w:t xml:space="preserve">, </w:t>
            </w:r>
            <w:r w:rsidRPr="008631E2">
              <w:rPr>
                <w:sz w:val="18"/>
                <w:szCs w:val="18"/>
                <w:lang w:eastAsia="en-NZ"/>
              </w:rPr>
              <w:t>2.282</w:t>
            </w:r>
            <w:r>
              <w:rPr>
                <w:sz w:val="18"/>
                <w:szCs w:val="18"/>
                <w:lang w:eastAsia="en-NZ"/>
              </w:rPr>
              <w:t>)</w:t>
            </w:r>
          </w:p>
        </w:tc>
        <w:tc>
          <w:tcPr>
            <w:tcW w:w="1134" w:type="dxa"/>
            <w:noWrap/>
            <w:hideMark/>
          </w:tcPr>
          <w:p w14:paraId="2DB450F1" w14:textId="77777777" w:rsidR="00D741FE" w:rsidRPr="008631E2" w:rsidRDefault="00D741FE" w:rsidP="00D83202">
            <w:pPr>
              <w:rPr>
                <w:sz w:val="18"/>
                <w:szCs w:val="18"/>
                <w:lang w:eastAsia="en-NZ"/>
              </w:rPr>
            </w:pPr>
            <w:r w:rsidRPr="008631E2">
              <w:rPr>
                <w:sz w:val="18"/>
                <w:szCs w:val="18"/>
                <w:lang w:eastAsia="en-NZ"/>
              </w:rPr>
              <w:t>0.8215</w:t>
            </w:r>
          </w:p>
        </w:tc>
        <w:tc>
          <w:tcPr>
            <w:tcW w:w="1701" w:type="dxa"/>
          </w:tcPr>
          <w:p w14:paraId="3DA567F9" w14:textId="77777777" w:rsidR="00D741FE" w:rsidRPr="008631E2" w:rsidRDefault="00D741FE" w:rsidP="00D83202">
            <w:pPr>
              <w:jc w:val="center"/>
              <w:rPr>
                <w:sz w:val="18"/>
                <w:szCs w:val="18"/>
                <w:lang w:eastAsia="en-NZ"/>
              </w:rPr>
            </w:pPr>
          </w:p>
        </w:tc>
      </w:tr>
      <w:tr w:rsidR="00D741FE" w:rsidRPr="008631E2" w14:paraId="14D41B12" w14:textId="7FF42BFC" w:rsidTr="00D741FE">
        <w:trPr>
          <w:trHeight w:val="300"/>
        </w:trPr>
        <w:tc>
          <w:tcPr>
            <w:tcW w:w="2572" w:type="dxa"/>
            <w:noWrap/>
            <w:hideMark/>
          </w:tcPr>
          <w:p w14:paraId="3CF05945" w14:textId="4AD91D5E" w:rsidR="00D741FE" w:rsidRPr="008631E2" w:rsidRDefault="00D741FE" w:rsidP="00D83202">
            <w:pPr>
              <w:rPr>
                <w:sz w:val="18"/>
                <w:szCs w:val="18"/>
                <w:lang w:eastAsia="en-NZ"/>
              </w:rPr>
            </w:pPr>
            <w:r>
              <w:rPr>
                <w:sz w:val="18"/>
                <w:szCs w:val="18"/>
                <w:lang w:eastAsia="en-NZ"/>
              </w:rPr>
              <w:t>H</w:t>
            </w:r>
            <w:r w:rsidRPr="008631E2">
              <w:rPr>
                <w:sz w:val="18"/>
                <w:szCs w:val="18"/>
                <w:lang w:eastAsia="en-NZ"/>
              </w:rPr>
              <w:t>ouse</w:t>
            </w:r>
            <w:r>
              <w:rPr>
                <w:sz w:val="18"/>
                <w:szCs w:val="18"/>
                <w:lang w:eastAsia="en-NZ"/>
              </w:rPr>
              <w:t xml:space="preserve"> </w:t>
            </w:r>
            <w:r w:rsidRPr="008631E2">
              <w:rPr>
                <w:sz w:val="18"/>
                <w:szCs w:val="18"/>
                <w:lang w:eastAsia="en-NZ"/>
              </w:rPr>
              <w:t>no</w:t>
            </w:r>
            <w:r>
              <w:rPr>
                <w:sz w:val="18"/>
                <w:szCs w:val="18"/>
                <w:lang w:eastAsia="en-NZ"/>
              </w:rPr>
              <w:t xml:space="preserve"> </w:t>
            </w:r>
            <w:r w:rsidRPr="008631E2">
              <w:rPr>
                <w:sz w:val="18"/>
                <w:szCs w:val="18"/>
                <w:lang w:eastAsia="en-NZ"/>
              </w:rPr>
              <w:t>maj</w:t>
            </w:r>
            <w:r>
              <w:rPr>
                <w:sz w:val="18"/>
                <w:szCs w:val="18"/>
                <w:lang w:eastAsia="en-NZ"/>
              </w:rPr>
              <w:t xml:space="preserve">or </w:t>
            </w:r>
            <w:r w:rsidRPr="008631E2">
              <w:rPr>
                <w:sz w:val="18"/>
                <w:szCs w:val="18"/>
                <w:lang w:eastAsia="en-NZ"/>
              </w:rPr>
              <w:t>prob</w:t>
            </w:r>
            <w:r>
              <w:rPr>
                <w:sz w:val="18"/>
                <w:szCs w:val="18"/>
                <w:lang w:eastAsia="en-NZ"/>
              </w:rPr>
              <w:t>lems</w:t>
            </w:r>
          </w:p>
        </w:tc>
        <w:tc>
          <w:tcPr>
            <w:tcW w:w="1296" w:type="dxa"/>
            <w:noWrap/>
            <w:hideMark/>
          </w:tcPr>
          <w:p w14:paraId="6B9D6ED3" w14:textId="77777777" w:rsidR="00D741FE" w:rsidRPr="008631E2" w:rsidRDefault="00D741FE" w:rsidP="00D83202">
            <w:pPr>
              <w:rPr>
                <w:sz w:val="18"/>
                <w:szCs w:val="18"/>
                <w:lang w:eastAsia="en-NZ"/>
              </w:rPr>
            </w:pPr>
            <w:r w:rsidRPr="008631E2">
              <w:rPr>
                <w:sz w:val="18"/>
                <w:szCs w:val="18"/>
                <w:lang w:eastAsia="en-NZ"/>
              </w:rPr>
              <w:t>1.023</w:t>
            </w:r>
          </w:p>
        </w:tc>
        <w:tc>
          <w:tcPr>
            <w:tcW w:w="1544" w:type="dxa"/>
          </w:tcPr>
          <w:p w14:paraId="63BF91DB" w14:textId="12C69E16" w:rsidR="00D741FE" w:rsidRPr="008631E2" w:rsidRDefault="00D741FE" w:rsidP="00D83202">
            <w:pPr>
              <w:rPr>
                <w:sz w:val="18"/>
                <w:szCs w:val="18"/>
                <w:lang w:eastAsia="en-NZ"/>
              </w:rPr>
            </w:pPr>
            <w:r>
              <w:rPr>
                <w:sz w:val="18"/>
                <w:szCs w:val="18"/>
                <w:lang w:eastAsia="en-NZ"/>
              </w:rPr>
              <w:t>(</w:t>
            </w:r>
            <w:r w:rsidRPr="008631E2">
              <w:rPr>
                <w:sz w:val="18"/>
                <w:szCs w:val="18"/>
                <w:lang w:eastAsia="en-NZ"/>
              </w:rPr>
              <w:t>0.699</w:t>
            </w:r>
            <w:r>
              <w:rPr>
                <w:sz w:val="18"/>
                <w:szCs w:val="18"/>
                <w:lang w:eastAsia="en-NZ"/>
              </w:rPr>
              <w:t xml:space="preserve">, </w:t>
            </w:r>
            <w:r w:rsidRPr="008631E2">
              <w:rPr>
                <w:sz w:val="18"/>
                <w:szCs w:val="18"/>
                <w:lang w:eastAsia="en-NZ"/>
              </w:rPr>
              <w:t>1.498</w:t>
            </w:r>
            <w:r>
              <w:rPr>
                <w:sz w:val="18"/>
                <w:szCs w:val="18"/>
                <w:lang w:eastAsia="en-NZ"/>
              </w:rPr>
              <w:t>)</w:t>
            </w:r>
          </w:p>
        </w:tc>
        <w:tc>
          <w:tcPr>
            <w:tcW w:w="1134" w:type="dxa"/>
            <w:noWrap/>
            <w:hideMark/>
          </w:tcPr>
          <w:p w14:paraId="03C76E03" w14:textId="77777777" w:rsidR="00D741FE" w:rsidRPr="008631E2" w:rsidRDefault="00D741FE" w:rsidP="00D83202">
            <w:pPr>
              <w:rPr>
                <w:sz w:val="18"/>
                <w:szCs w:val="18"/>
                <w:lang w:eastAsia="en-NZ"/>
              </w:rPr>
            </w:pPr>
            <w:r w:rsidRPr="008631E2">
              <w:rPr>
                <w:sz w:val="18"/>
                <w:szCs w:val="18"/>
                <w:lang w:eastAsia="en-NZ"/>
              </w:rPr>
              <w:t>0.904</w:t>
            </w:r>
          </w:p>
        </w:tc>
        <w:tc>
          <w:tcPr>
            <w:tcW w:w="1701" w:type="dxa"/>
          </w:tcPr>
          <w:p w14:paraId="55485F3A" w14:textId="77777777" w:rsidR="00D741FE" w:rsidRPr="008631E2" w:rsidRDefault="00D741FE" w:rsidP="00D83202">
            <w:pPr>
              <w:jc w:val="center"/>
              <w:rPr>
                <w:sz w:val="18"/>
                <w:szCs w:val="18"/>
                <w:lang w:eastAsia="en-NZ"/>
              </w:rPr>
            </w:pPr>
          </w:p>
        </w:tc>
      </w:tr>
      <w:tr w:rsidR="00D741FE" w:rsidRPr="008631E2" w14:paraId="4E1A028D" w14:textId="56FA6FD2" w:rsidTr="00D741FE">
        <w:trPr>
          <w:trHeight w:val="300"/>
        </w:trPr>
        <w:tc>
          <w:tcPr>
            <w:tcW w:w="2572" w:type="dxa"/>
            <w:noWrap/>
            <w:hideMark/>
          </w:tcPr>
          <w:p w14:paraId="77644D46" w14:textId="77777777" w:rsidR="00D741FE" w:rsidRPr="008631E2" w:rsidRDefault="00D741FE" w:rsidP="00D83202">
            <w:pPr>
              <w:rPr>
                <w:sz w:val="18"/>
                <w:szCs w:val="18"/>
                <w:lang w:eastAsia="en-NZ"/>
              </w:rPr>
            </w:pPr>
            <w:r>
              <w:rPr>
                <w:sz w:val="18"/>
                <w:szCs w:val="18"/>
                <w:lang w:eastAsia="en-NZ"/>
              </w:rPr>
              <w:t>Low transience</w:t>
            </w:r>
          </w:p>
        </w:tc>
        <w:tc>
          <w:tcPr>
            <w:tcW w:w="1296" w:type="dxa"/>
            <w:noWrap/>
            <w:hideMark/>
          </w:tcPr>
          <w:p w14:paraId="5DF56EC1" w14:textId="77777777" w:rsidR="00D741FE" w:rsidRPr="008631E2" w:rsidRDefault="00D741FE" w:rsidP="00D83202">
            <w:pPr>
              <w:rPr>
                <w:sz w:val="18"/>
                <w:szCs w:val="18"/>
                <w:lang w:eastAsia="en-NZ"/>
              </w:rPr>
            </w:pPr>
            <w:r w:rsidRPr="008631E2">
              <w:rPr>
                <w:sz w:val="18"/>
                <w:szCs w:val="18"/>
                <w:lang w:eastAsia="en-NZ"/>
              </w:rPr>
              <w:t>0.305</w:t>
            </w:r>
          </w:p>
        </w:tc>
        <w:tc>
          <w:tcPr>
            <w:tcW w:w="1544" w:type="dxa"/>
          </w:tcPr>
          <w:p w14:paraId="385CBC1B" w14:textId="50B884FC" w:rsidR="00D741FE" w:rsidRPr="008631E2" w:rsidRDefault="00D741FE" w:rsidP="00D83202">
            <w:pPr>
              <w:rPr>
                <w:sz w:val="18"/>
                <w:szCs w:val="18"/>
                <w:lang w:eastAsia="en-NZ"/>
              </w:rPr>
            </w:pPr>
            <w:r>
              <w:rPr>
                <w:sz w:val="18"/>
                <w:szCs w:val="18"/>
                <w:lang w:eastAsia="en-NZ"/>
              </w:rPr>
              <w:t>(</w:t>
            </w:r>
            <w:r w:rsidRPr="008631E2">
              <w:rPr>
                <w:sz w:val="18"/>
                <w:szCs w:val="18"/>
                <w:lang w:eastAsia="en-NZ"/>
              </w:rPr>
              <w:t>0.115</w:t>
            </w:r>
            <w:r>
              <w:rPr>
                <w:sz w:val="18"/>
                <w:szCs w:val="18"/>
                <w:lang w:eastAsia="en-NZ"/>
              </w:rPr>
              <w:t xml:space="preserve">, </w:t>
            </w:r>
            <w:r w:rsidRPr="008631E2">
              <w:rPr>
                <w:sz w:val="18"/>
                <w:szCs w:val="18"/>
                <w:lang w:eastAsia="en-NZ"/>
              </w:rPr>
              <w:t>0.808</w:t>
            </w:r>
            <w:r>
              <w:rPr>
                <w:sz w:val="18"/>
                <w:szCs w:val="18"/>
                <w:lang w:eastAsia="en-NZ"/>
              </w:rPr>
              <w:t>)</w:t>
            </w:r>
          </w:p>
        </w:tc>
        <w:tc>
          <w:tcPr>
            <w:tcW w:w="1134" w:type="dxa"/>
            <w:noWrap/>
            <w:hideMark/>
          </w:tcPr>
          <w:p w14:paraId="709CE56A" w14:textId="77777777" w:rsidR="00D741FE" w:rsidRPr="008631E2" w:rsidRDefault="00D741FE" w:rsidP="00D83202">
            <w:pPr>
              <w:rPr>
                <w:sz w:val="18"/>
                <w:szCs w:val="18"/>
                <w:lang w:eastAsia="en-NZ"/>
              </w:rPr>
            </w:pPr>
            <w:r w:rsidRPr="008631E2">
              <w:rPr>
                <w:sz w:val="18"/>
                <w:szCs w:val="18"/>
                <w:lang w:eastAsia="en-NZ"/>
              </w:rPr>
              <w:t>0.0176</w:t>
            </w:r>
          </w:p>
        </w:tc>
        <w:tc>
          <w:tcPr>
            <w:tcW w:w="1701" w:type="dxa"/>
          </w:tcPr>
          <w:p w14:paraId="60A0A32E" w14:textId="3E3B51BD" w:rsidR="00D741FE" w:rsidRPr="008631E2" w:rsidRDefault="00D741FE" w:rsidP="00D83202">
            <w:pPr>
              <w:jc w:val="center"/>
              <w:rPr>
                <w:sz w:val="18"/>
                <w:szCs w:val="18"/>
                <w:lang w:eastAsia="en-NZ"/>
              </w:rPr>
            </w:pPr>
            <w:r>
              <w:rPr>
                <w:sz w:val="18"/>
                <w:szCs w:val="18"/>
                <w:lang w:eastAsia="en-NZ"/>
              </w:rPr>
              <w:t>*</w:t>
            </w:r>
          </w:p>
        </w:tc>
      </w:tr>
    </w:tbl>
    <w:p w14:paraId="330501CD" w14:textId="7657A09F" w:rsidR="00414F46" w:rsidRDefault="00414F46" w:rsidP="00E428A2">
      <w:pPr>
        <w:spacing w:after="0"/>
        <w:rPr>
          <w:sz w:val="18"/>
          <w:szCs w:val="18"/>
          <w:lang w:val="en-NZ" w:eastAsia="en-NZ"/>
        </w:rPr>
      </w:pPr>
      <w:r>
        <w:rPr>
          <w:sz w:val="18"/>
          <w:szCs w:val="18"/>
          <w:lang w:val="en-NZ" w:eastAsia="en-NZ"/>
        </w:rPr>
        <w:t>Outcome variable: WHO-5 binary</w:t>
      </w:r>
    </w:p>
    <w:p w14:paraId="0C334878" w14:textId="0E5F43F8" w:rsidR="00414F46" w:rsidRDefault="00414F46" w:rsidP="00E428A2">
      <w:pPr>
        <w:spacing w:after="0"/>
        <w:rPr>
          <w:sz w:val="18"/>
          <w:szCs w:val="18"/>
          <w:lang w:val="en-NZ" w:eastAsia="en-NZ"/>
        </w:rPr>
      </w:pPr>
      <w:r>
        <w:rPr>
          <w:sz w:val="18"/>
          <w:szCs w:val="18"/>
          <w:lang w:val="en-NZ" w:eastAsia="en-NZ"/>
        </w:rPr>
        <w:t>Method: logistic regression</w:t>
      </w:r>
    </w:p>
    <w:p w14:paraId="153C981F" w14:textId="78C4DAA6" w:rsidR="00414F46" w:rsidRPr="00414F46" w:rsidRDefault="00414F46" w:rsidP="00E428A2">
      <w:pPr>
        <w:spacing w:after="0"/>
        <w:rPr>
          <w:sz w:val="18"/>
          <w:szCs w:val="18"/>
          <w:lang w:val="en-NZ" w:eastAsia="en-NZ"/>
        </w:rPr>
      </w:pPr>
      <w:r w:rsidRPr="00414F46">
        <w:rPr>
          <w:sz w:val="18"/>
          <w:szCs w:val="18"/>
          <w:lang w:val="en-NZ" w:eastAsia="en-NZ"/>
        </w:rPr>
        <w:t>Model statistics: Pseudo R</w:t>
      </w:r>
      <w:r w:rsidRPr="00414F46">
        <w:rPr>
          <w:sz w:val="18"/>
          <w:szCs w:val="18"/>
          <w:vertAlign w:val="superscript"/>
          <w:lang w:val="en-NZ" w:eastAsia="en-NZ"/>
        </w:rPr>
        <w:t>2</w:t>
      </w:r>
      <w:r w:rsidRPr="00414F46">
        <w:rPr>
          <w:sz w:val="18"/>
          <w:szCs w:val="18"/>
          <w:lang w:val="en-NZ" w:eastAsia="en-NZ"/>
        </w:rPr>
        <w:t>: 0.27, AUC: 0.76, unweighted n: 1347, weighted n: 78200</w:t>
      </w:r>
    </w:p>
    <w:bookmarkEnd w:id="70"/>
    <w:p w14:paraId="0F1FEA5D" w14:textId="77777777" w:rsidR="00D83202" w:rsidRDefault="00D83202">
      <w:pPr>
        <w:rPr>
          <w:rFonts w:ascii="Basic Sans" w:eastAsia="MS Gothic" w:hAnsi="Basic Sans" w:cstheme="majorBidi"/>
          <w:color w:val="005E85" w:themeColor="text2"/>
          <w:sz w:val="28"/>
          <w:lang w:bidi="ar-SA"/>
        </w:rPr>
      </w:pPr>
    </w:p>
    <w:p w14:paraId="2C05E8D5" w14:textId="0D56814F" w:rsidR="00311A3C" w:rsidRPr="00311A3C" w:rsidRDefault="00E27EF9" w:rsidP="00311A3C">
      <w:pPr>
        <w:pStyle w:val="Heading3"/>
        <w:rPr>
          <w:lang w:val="en-NZ" w:eastAsia="en-NZ"/>
        </w:rPr>
      </w:pPr>
      <w:bookmarkStart w:id="72" w:name="_Toc229148530"/>
      <w:r>
        <w:rPr>
          <w:lang w:val="en-NZ" w:eastAsia="en-NZ"/>
        </w:rPr>
        <w:lastRenderedPageBreak/>
        <w:t>Associations between wellbeing factors and the probability of having good mental wellbeing. Māori specialist services cohort, pooled 2018, 2021, 2023 GSS samples</w:t>
      </w:r>
      <w:bookmarkEnd w:id="72"/>
    </w:p>
    <w:tbl>
      <w:tblPr>
        <w:tblStyle w:val="TableGrid"/>
        <w:tblW w:w="8080" w:type="dxa"/>
        <w:tblLook w:val="04A0" w:firstRow="1" w:lastRow="0" w:firstColumn="1" w:lastColumn="0" w:noHBand="0" w:noVBand="1"/>
      </w:tblPr>
      <w:tblGrid>
        <w:gridCol w:w="2694"/>
        <w:gridCol w:w="1275"/>
        <w:gridCol w:w="1559"/>
        <w:gridCol w:w="992"/>
        <w:gridCol w:w="1418"/>
        <w:gridCol w:w="142"/>
      </w:tblGrid>
      <w:tr w:rsidR="00DD12E1" w:rsidRPr="00311A3C" w14:paraId="46BB3B5D" w14:textId="77777777" w:rsidTr="00DD12E1">
        <w:trPr>
          <w:trHeight w:val="300"/>
        </w:trPr>
        <w:tc>
          <w:tcPr>
            <w:tcW w:w="2694" w:type="dxa"/>
            <w:hideMark/>
          </w:tcPr>
          <w:p w14:paraId="674F0CDD" w14:textId="5B1250A4" w:rsidR="00DD12E1" w:rsidRPr="00311A3C" w:rsidRDefault="00DD12E1" w:rsidP="00CE03BC">
            <w:pPr>
              <w:spacing w:after="0"/>
              <w:textAlignment w:val="baseline"/>
              <w:rPr>
                <w:rFonts w:asciiTheme="minorHAnsi" w:eastAsia="Times New Roman" w:hAnsiTheme="minorHAnsi" w:cs="Times New Roman"/>
                <w:b/>
                <w:bCs/>
                <w:kern w:val="0"/>
                <w:sz w:val="18"/>
                <w:szCs w:val="18"/>
                <w:lang w:val="en-NZ" w:eastAsia="en-NZ" w:bidi="ar-SA"/>
                <w14:ligatures w14:val="none"/>
              </w:rPr>
            </w:pPr>
            <w:r>
              <w:rPr>
                <w:rFonts w:asciiTheme="minorHAnsi" w:eastAsia="Times New Roman" w:hAnsiTheme="minorHAnsi" w:cs="Times New Roman"/>
                <w:b/>
                <w:bCs/>
                <w:kern w:val="0"/>
                <w:sz w:val="18"/>
                <w:szCs w:val="18"/>
                <w:lang w:eastAsia="en-NZ" w:bidi="ar-SA"/>
                <w14:ligatures w14:val="none"/>
              </w:rPr>
              <w:t>P</w:t>
            </w:r>
            <w:r w:rsidRPr="00311A3C">
              <w:rPr>
                <w:rFonts w:asciiTheme="minorHAnsi" w:eastAsia="Times New Roman" w:hAnsiTheme="minorHAnsi" w:cs="Times New Roman"/>
                <w:b/>
                <w:bCs/>
                <w:kern w:val="0"/>
                <w:sz w:val="18"/>
                <w:szCs w:val="18"/>
                <w:lang w:eastAsia="en-NZ" w:bidi="ar-SA"/>
                <w14:ligatures w14:val="none"/>
              </w:rPr>
              <w:t>redictor</w:t>
            </w:r>
            <w:r w:rsidRPr="00311A3C">
              <w:rPr>
                <w:rFonts w:ascii="Calibri" w:eastAsia="Times New Roman" w:hAnsi="Calibri" w:cs="Calibri"/>
                <w:b/>
                <w:bCs/>
                <w:kern w:val="0"/>
                <w:sz w:val="18"/>
                <w:szCs w:val="18"/>
                <w:lang w:val="en-NZ" w:eastAsia="en-NZ" w:bidi="ar-SA"/>
                <w14:ligatures w14:val="none"/>
              </w:rPr>
              <w:t> </w:t>
            </w:r>
          </w:p>
        </w:tc>
        <w:tc>
          <w:tcPr>
            <w:tcW w:w="1275" w:type="dxa"/>
            <w:hideMark/>
          </w:tcPr>
          <w:p w14:paraId="5EAD72C5" w14:textId="1BFD55EF" w:rsidR="00DD12E1" w:rsidRPr="00311A3C" w:rsidRDefault="00DD12E1" w:rsidP="00CE03BC">
            <w:pPr>
              <w:spacing w:after="0"/>
              <w:textAlignment w:val="baseline"/>
              <w:rPr>
                <w:rFonts w:asciiTheme="minorHAnsi" w:eastAsia="Times New Roman" w:hAnsiTheme="minorHAnsi" w:cs="Times New Roman"/>
                <w:b/>
                <w:bCs/>
                <w:kern w:val="0"/>
                <w:sz w:val="18"/>
                <w:szCs w:val="18"/>
                <w:lang w:val="en-NZ" w:eastAsia="en-NZ" w:bidi="ar-SA"/>
                <w14:ligatures w14:val="none"/>
              </w:rPr>
            </w:pPr>
            <w:r>
              <w:rPr>
                <w:rFonts w:asciiTheme="minorHAnsi" w:eastAsia="Times New Roman" w:hAnsiTheme="minorHAnsi" w:cs="Times New Roman"/>
                <w:b/>
                <w:bCs/>
                <w:kern w:val="0"/>
                <w:sz w:val="18"/>
                <w:szCs w:val="18"/>
                <w:lang w:eastAsia="en-NZ" w:bidi="ar-SA"/>
                <w14:ligatures w14:val="none"/>
              </w:rPr>
              <w:t>O</w:t>
            </w:r>
            <w:r w:rsidRPr="00311A3C">
              <w:rPr>
                <w:rFonts w:asciiTheme="minorHAnsi" w:eastAsia="Times New Roman" w:hAnsiTheme="minorHAnsi" w:cs="Times New Roman"/>
                <w:b/>
                <w:bCs/>
                <w:kern w:val="0"/>
                <w:sz w:val="18"/>
                <w:szCs w:val="18"/>
                <w:lang w:eastAsia="en-NZ" w:bidi="ar-SA"/>
                <w14:ligatures w14:val="none"/>
              </w:rPr>
              <w:t>dds ratio</w:t>
            </w:r>
            <w:r w:rsidRPr="00311A3C">
              <w:rPr>
                <w:rFonts w:ascii="Calibri" w:eastAsia="Times New Roman" w:hAnsi="Calibri" w:cs="Calibri"/>
                <w:b/>
                <w:bCs/>
                <w:kern w:val="0"/>
                <w:sz w:val="18"/>
                <w:szCs w:val="18"/>
                <w:lang w:val="en-NZ" w:eastAsia="en-NZ" w:bidi="ar-SA"/>
                <w14:ligatures w14:val="none"/>
              </w:rPr>
              <w:t> </w:t>
            </w:r>
          </w:p>
        </w:tc>
        <w:tc>
          <w:tcPr>
            <w:tcW w:w="1559" w:type="dxa"/>
            <w:hideMark/>
          </w:tcPr>
          <w:p w14:paraId="35666748" w14:textId="77777777" w:rsidR="00DD12E1" w:rsidRPr="00311A3C" w:rsidRDefault="00DD12E1" w:rsidP="00CE03BC">
            <w:pPr>
              <w:spacing w:after="0"/>
              <w:textAlignment w:val="baseline"/>
              <w:rPr>
                <w:rFonts w:asciiTheme="minorHAnsi" w:eastAsia="Times New Roman" w:hAnsiTheme="minorHAnsi" w:cs="Times New Roman"/>
                <w:b/>
                <w:bCs/>
                <w:kern w:val="0"/>
                <w:sz w:val="18"/>
                <w:szCs w:val="18"/>
                <w:lang w:val="en-NZ" w:eastAsia="en-NZ" w:bidi="ar-SA"/>
                <w14:ligatures w14:val="none"/>
              </w:rPr>
            </w:pPr>
            <w:r w:rsidRPr="00311A3C">
              <w:rPr>
                <w:rFonts w:asciiTheme="minorHAnsi" w:eastAsia="Times New Roman" w:hAnsiTheme="minorHAnsi" w:cs="Times New Roman"/>
                <w:b/>
                <w:bCs/>
                <w:kern w:val="0"/>
                <w:sz w:val="18"/>
                <w:szCs w:val="18"/>
                <w:lang w:eastAsia="en-NZ" w:bidi="ar-SA"/>
                <w14:ligatures w14:val="none"/>
              </w:rPr>
              <w:t>95% CI</w:t>
            </w:r>
            <w:r w:rsidRPr="00311A3C">
              <w:rPr>
                <w:rFonts w:ascii="Calibri" w:eastAsia="Times New Roman" w:hAnsi="Calibri" w:cs="Calibri"/>
                <w:b/>
                <w:bCs/>
                <w:kern w:val="0"/>
                <w:sz w:val="18"/>
                <w:szCs w:val="18"/>
                <w:lang w:val="en-NZ" w:eastAsia="en-NZ" w:bidi="ar-SA"/>
                <w14:ligatures w14:val="none"/>
              </w:rPr>
              <w:t> </w:t>
            </w:r>
          </w:p>
        </w:tc>
        <w:tc>
          <w:tcPr>
            <w:tcW w:w="992" w:type="dxa"/>
            <w:hideMark/>
          </w:tcPr>
          <w:p w14:paraId="34950328" w14:textId="77777777" w:rsidR="00DD12E1" w:rsidRPr="00311A3C" w:rsidRDefault="00DD12E1" w:rsidP="00CE03BC">
            <w:pPr>
              <w:spacing w:after="0"/>
              <w:textAlignment w:val="baseline"/>
              <w:rPr>
                <w:rFonts w:asciiTheme="minorHAnsi" w:eastAsia="Times New Roman" w:hAnsiTheme="minorHAnsi" w:cs="Times New Roman"/>
                <w:b/>
                <w:bCs/>
                <w:kern w:val="0"/>
                <w:sz w:val="18"/>
                <w:szCs w:val="18"/>
                <w:lang w:val="en-NZ" w:eastAsia="en-NZ" w:bidi="ar-SA"/>
                <w14:ligatures w14:val="none"/>
              </w:rPr>
            </w:pPr>
            <w:r w:rsidRPr="00311A3C">
              <w:rPr>
                <w:rFonts w:asciiTheme="minorHAnsi" w:eastAsia="Times New Roman" w:hAnsiTheme="minorHAnsi" w:cs="Times New Roman"/>
                <w:b/>
                <w:bCs/>
                <w:kern w:val="0"/>
                <w:sz w:val="18"/>
                <w:szCs w:val="18"/>
                <w:lang w:eastAsia="en-NZ" w:bidi="ar-SA"/>
                <w14:ligatures w14:val="none"/>
              </w:rPr>
              <w:t>p-value</w:t>
            </w:r>
            <w:r w:rsidRPr="00311A3C">
              <w:rPr>
                <w:rFonts w:ascii="Calibri" w:eastAsia="Times New Roman" w:hAnsi="Calibri" w:cs="Calibri"/>
                <w:b/>
                <w:bCs/>
                <w:kern w:val="0"/>
                <w:sz w:val="18"/>
                <w:szCs w:val="18"/>
                <w:lang w:val="en-NZ" w:eastAsia="en-NZ" w:bidi="ar-SA"/>
                <w14:ligatures w14:val="none"/>
              </w:rPr>
              <w:t> </w:t>
            </w:r>
          </w:p>
        </w:tc>
        <w:tc>
          <w:tcPr>
            <w:tcW w:w="1560" w:type="dxa"/>
            <w:gridSpan w:val="2"/>
            <w:hideMark/>
          </w:tcPr>
          <w:p w14:paraId="53A6F2BE" w14:textId="69FB0738" w:rsidR="00DD12E1" w:rsidRPr="00311A3C" w:rsidRDefault="00DD12E1" w:rsidP="000377A9">
            <w:pPr>
              <w:spacing w:after="0"/>
              <w:jc w:val="center"/>
              <w:textAlignment w:val="baseline"/>
              <w:rPr>
                <w:rFonts w:asciiTheme="minorHAnsi" w:eastAsia="Times New Roman" w:hAnsiTheme="minorHAnsi" w:cs="Times New Roman"/>
                <w:b/>
                <w:bCs/>
                <w:kern w:val="0"/>
                <w:sz w:val="18"/>
                <w:szCs w:val="18"/>
                <w:lang w:val="en-NZ" w:eastAsia="en-NZ" w:bidi="ar-SA"/>
                <w14:ligatures w14:val="none"/>
              </w:rPr>
            </w:pPr>
            <w:r w:rsidRPr="00311A3C">
              <w:rPr>
                <w:rFonts w:asciiTheme="minorHAnsi" w:eastAsia="Times New Roman" w:hAnsiTheme="minorHAnsi" w:cs="Times New Roman"/>
                <w:b/>
                <w:bCs/>
                <w:kern w:val="0"/>
                <w:sz w:val="18"/>
                <w:szCs w:val="18"/>
                <w:lang w:eastAsia="en-NZ" w:bidi="ar-SA"/>
                <w14:ligatures w14:val="none"/>
              </w:rPr>
              <w:t>5% Significant</w:t>
            </w:r>
          </w:p>
        </w:tc>
      </w:tr>
      <w:tr w:rsidR="00311A3C" w:rsidRPr="00311A3C" w14:paraId="37293995" w14:textId="77777777" w:rsidTr="00DD12E1">
        <w:trPr>
          <w:gridAfter w:val="1"/>
          <w:wAfter w:w="142" w:type="dxa"/>
          <w:trHeight w:val="300"/>
        </w:trPr>
        <w:tc>
          <w:tcPr>
            <w:tcW w:w="7938" w:type="dxa"/>
            <w:gridSpan w:val="5"/>
            <w:hideMark/>
          </w:tcPr>
          <w:p w14:paraId="17E13E8C" w14:textId="5E50E55B" w:rsidR="00311A3C" w:rsidRPr="00311A3C" w:rsidRDefault="00311A3C" w:rsidP="000377A9">
            <w:pPr>
              <w:spacing w:after="0"/>
              <w:textAlignment w:val="baseline"/>
              <w:rPr>
                <w:rFonts w:asciiTheme="minorHAnsi" w:eastAsia="Times New Roman" w:hAnsiTheme="minorHAnsi" w:cs="Times New Roman"/>
                <w:i/>
                <w:iCs/>
                <w:kern w:val="0"/>
                <w:sz w:val="18"/>
                <w:szCs w:val="18"/>
                <w:lang w:val="en-NZ" w:eastAsia="en-NZ" w:bidi="ar-SA"/>
                <w14:ligatures w14:val="none"/>
              </w:rPr>
            </w:pPr>
            <w:r w:rsidRPr="00311A3C">
              <w:rPr>
                <w:rFonts w:asciiTheme="minorHAnsi" w:eastAsia="Times New Roman" w:hAnsiTheme="minorHAnsi" w:cs="Times New Roman"/>
                <w:i/>
                <w:iCs/>
                <w:kern w:val="0"/>
                <w:sz w:val="18"/>
                <w:szCs w:val="18"/>
                <w:lang w:eastAsia="en-NZ" w:bidi="ar-SA"/>
                <w14:ligatures w14:val="none"/>
              </w:rPr>
              <w:t>Survey year controls</w:t>
            </w:r>
          </w:p>
        </w:tc>
      </w:tr>
      <w:tr w:rsidR="00DD12E1" w:rsidRPr="00311A3C" w14:paraId="1559EB7C" w14:textId="77777777" w:rsidTr="00DD12E1">
        <w:trPr>
          <w:trHeight w:val="300"/>
        </w:trPr>
        <w:tc>
          <w:tcPr>
            <w:tcW w:w="2694" w:type="dxa"/>
            <w:hideMark/>
          </w:tcPr>
          <w:p w14:paraId="4392CFDC"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2021 (base: 2018)</w:t>
            </w:r>
            <w:r w:rsidRPr="00311A3C">
              <w:rPr>
                <w:rFonts w:ascii="Calibri" w:eastAsia="Times New Roman" w:hAnsi="Calibri" w:cs="Calibri"/>
                <w:kern w:val="0"/>
                <w:sz w:val="18"/>
                <w:szCs w:val="18"/>
                <w:lang w:val="en-NZ" w:eastAsia="en-NZ" w:bidi="ar-SA"/>
                <w14:ligatures w14:val="none"/>
              </w:rPr>
              <w:t> </w:t>
            </w:r>
          </w:p>
        </w:tc>
        <w:tc>
          <w:tcPr>
            <w:tcW w:w="1275" w:type="dxa"/>
            <w:hideMark/>
          </w:tcPr>
          <w:p w14:paraId="723D16BE"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0.523</w:t>
            </w:r>
            <w:r w:rsidRPr="00311A3C">
              <w:rPr>
                <w:rFonts w:ascii="Calibri" w:eastAsia="Times New Roman" w:hAnsi="Calibri" w:cs="Calibri"/>
                <w:kern w:val="0"/>
                <w:sz w:val="18"/>
                <w:szCs w:val="18"/>
                <w:lang w:val="en-NZ" w:eastAsia="en-NZ" w:bidi="ar-SA"/>
                <w14:ligatures w14:val="none"/>
              </w:rPr>
              <w:t> </w:t>
            </w:r>
          </w:p>
        </w:tc>
        <w:tc>
          <w:tcPr>
            <w:tcW w:w="1559" w:type="dxa"/>
            <w:hideMark/>
          </w:tcPr>
          <w:p w14:paraId="52C186E3"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(0.196, 1.396)</w:t>
            </w:r>
            <w:r w:rsidRPr="00311A3C">
              <w:rPr>
                <w:rFonts w:ascii="Calibri" w:eastAsia="Times New Roman" w:hAnsi="Calibri" w:cs="Calibri"/>
                <w:kern w:val="0"/>
                <w:sz w:val="18"/>
                <w:szCs w:val="18"/>
                <w:lang w:val="en-NZ" w:eastAsia="en-NZ" w:bidi="ar-SA"/>
                <w14:ligatures w14:val="none"/>
              </w:rPr>
              <w:t> </w:t>
            </w:r>
          </w:p>
        </w:tc>
        <w:tc>
          <w:tcPr>
            <w:tcW w:w="992" w:type="dxa"/>
            <w:hideMark/>
          </w:tcPr>
          <w:p w14:paraId="65609BD0"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0.1928</w:t>
            </w:r>
            <w:r w:rsidRPr="00311A3C">
              <w:rPr>
                <w:rFonts w:ascii="Calibri" w:eastAsia="Times New Roman" w:hAnsi="Calibri" w:cs="Calibri"/>
                <w:kern w:val="0"/>
                <w:sz w:val="18"/>
                <w:szCs w:val="18"/>
                <w:lang w:val="en-NZ" w:eastAsia="en-NZ" w:bidi="ar-SA"/>
                <w14:ligatures w14:val="none"/>
              </w:rPr>
              <w:t> </w:t>
            </w:r>
          </w:p>
        </w:tc>
        <w:tc>
          <w:tcPr>
            <w:tcW w:w="1560" w:type="dxa"/>
            <w:gridSpan w:val="2"/>
            <w:hideMark/>
          </w:tcPr>
          <w:p w14:paraId="4646633D" w14:textId="607BB11E" w:rsidR="00DD12E1" w:rsidRPr="00311A3C" w:rsidRDefault="00DD12E1" w:rsidP="000377A9">
            <w:pPr>
              <w:spacing w:after="0"/>
              <w:jc w:val="center"/>
              <w:textAlignment w:val="baseline"/>
              <w:rPr>
                <w:rFonts w:asciiTheme="minorHAnsi" w:eastAsia="Times New Roman" w:hAnsiTheme="minorHAnsi" w:cs="Times New Roman"/>
                <w:kern w:val="0"/>
                <w:sz w:val="18"/>
                <w:szCs w:val="18"/>
                <w:lang w:val="en-NZ" w:eastAsia="en-NZ" w:bidi="ar-SA"/>
                <w14:ligatures w14:val="none"/>
              </w:rPr>
            </w:pPr>
          </w:p>
        </w:tc>
      </w:tr>
      <w:tr w:rsidR="00DD12E1" w:rsidRPr="00311A3C" w14:paraId="20257D2D" w14:textId="77777777" w:rsidTr="00DD12E1">
        <w:trPr>
          <w:trHeight w:val="300"/>
        </w:trPr>
        <w:tc>
          <w:tcPr>
            <w:tcW w:w="2694" w:type="dxa"/>
            <w:hideMark/>
          </w:tcPr>
          <w:p w14:paraId="35ABC319"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2023 (base: 2018)</w:t>
            </w:r>
            <w:r w:rsidRPr="00311A3C">
              <w:rPr>
                <w:rFonts w:ascii="Calibri" w:eastAsia="Times New Roman" w:hAnsi="Calibri" w:cs="Calibri"/>
                <w:kern w:val="0"/>
                <w:sz w:val="18"/>
                <w:szCs w:val="18"/>
                <w:lang w:val="en-NZ" w:eastAsia="en-NZ" w:bidi="ar-SA"/>
                <w14:ligatures w14:val="none"/>
              </w:rPr>
              <w:t> </w:t>
            </w:r>
          </w:p>
        </w:tc>
        <w:tc>
          <w:tcPr>
            <w:tcW w:w="1275" w:type="dxa"/>
            <w:hideMark/>
          </w:tcPr>
          <w:p w14:paraId="196861C3"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1.68</w:t>
            </w:r>
            <w:r w:rsidRPr="00311A3C">
              <w:rPr>
                <w:rFonts w:ascii="Calibri" w:eastAsia="Times New Roman" w:hAnsi="Calibri" w:cs="Calibri"/>
                <w:kern w:val="0"/>
                <w:sz w:val="18"/>
                <w:szCs w:val="18"/>
                <w:lang w:val="en-NZ" w:eastAsia="en-NZ" w:bidi="ar-SA"/>
                <w14:ligatures w14:val="none"/>
              </w:rPr>
              <w:t> </w:t>
            </w:r>
          </w:p>
        </w:tc>
        <w:tc>
          <w:tcPr>
            <w:tcW w:w="1559" w:type="dxa"/>
            <w:hideMark/>
          </w:tcPr>
          <w:p w14:paraId="168D7BD7"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(0.705, 4.002)</w:t>
            </w:r>
            <w:r w:rsidRPr="00311A3C">
              <w:rPr>
                <w:rFonts w:ascii="Calibri" w:eastAsia="Times New Roman" w:hAnsi="Calibri" w:cs="Calibri"/>
                <w:kern w:val="0"/>
                <w:sz w:val="18"/>
                <w:szCs w:val="18"/>
                <w:lang w:val="en-NZ" w:eastAsia="en-NZ" w:bidi="ar-SA"/>
                <w14:ligatures w14:val="none"/>
              </w:rPr>
              <w:t> </w:t>
            </w:r>
          </w:p>
        </w:tc>
        <w:tc>
          <w:tcPr>
            <w:tcW w:w="992" w:type="dxa"/>
            <w:hideMark/>
          </w:tcPr>
          <w:p w14:paraId="4CD494E3"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0.2374</w:t>
            </w:r>
            <w:r w:rsidRPr="00311A3C">
              <w:rPr>
                <w:rFonts w:ascii="Calibri" w:eastAsia="Times New Roman" w:hAnsi="Calibri" w:cs="Calibri"/>
                <w:kern w:val="0"/>
                <w:sz w:val="18"/>
                <w:szCs w:val="18"/>
                <w:lang w:val="en-NZ" w:eastAsia="en-NZ" w:bidi="ar-SA"/>
                <w14:ligatures w14:val="none"/>
              </w:rPr>
              <w:t> </w:t>
            </w:r>
          </w:p>
        </w:tc>
        <w:tc>
          <w:tcPr>
            <w:tcW w:w="1560" w:type="dxa"/>
            <w:gridSpan w:val="2"/>
            <w:hideMark/>
          </w:tcPr>
          <w:p w14:paraId="1260A1A2" w14:textId="0446BCAB" w:rsidR="00DD12E1" w:rsidRPr="00311A3C" w:rsidRDefault="00DD12E1" w:rsidP="000377A9">
            <w:pPr>
              <w:spacing w:after="0"/>
              <w:jc w:val="center"/>
              <w:textAlignment w:val="baseline"/>
              <w:rPr>
                <w:rFonts w:asciiTheme="minorHAnsi" w:eastAsia="Times New Roman" w:hAnsiTheme="minorHAnsi" w:cs="Times New Roman"/>
                <w:kern w:val="0"/>
                <w:sz w:val="18"/>
                <w:szCs w:val="18"/>
                <w:lang w:val="en-NZ" w:eastAsia="en-NZ" w:bidi="ar-SA"/>
                <w14:ligatures w14:val="none"/>
              </w:rPr>
            </w:pPr>
          </w:p>
        </w:tc>
      </w:tr>
      <w:tr w:rsidR="00311A3C" w:rsidRPr="00311A3C" w14:paraId="0178854E" w14:textId="77777777" w:rsidTr="00DD12E1">
        <w:trPr>
          <w:gridAfter w:val="1"/>
          <w:wAfter w:w="142" w:type="dxa"/>
          <w:trHeight w:val="300"/>
        </w:trPr>
        <w:tc>
          <w:tcPr>
            <w:tcW w:w="7938" w:type="dxa"/>
            <w:gridSpan w:val="5"/>
            <w:hideMark/>
          </w:tcPr>
          <w:p w14:paraId="593FD919" w14:textId="28C0ADC3" w:rsidR="00311A3C" w:rsidRPr="00311A3C" w:rsidRDefault="00311A3C" w:rsidP="000377A9">
            <w:pPr>
              <w:spacing w:after="0"/>
              <w:textAlignment w:val="baseline"/>
              <w:rPr>
                <w:rFonts w:asciiTheme="minorHAnsi" w:eastAsia="Times New Roman" w:hAnsiTheme="minorHAnsi" w:cs="Times New Roman"/>
                <w:i/>
                <w:iCs/>
                <w:kern w:val="0"/>
                <w:sz w:val="18"/>
                <w:szCs w:val="18"/>
                <w:lang w:val="en-NZ" w:eastAsia="en-NZ" w:bidi="ar-SA"/>
                <w14:ligatures w14:val="none"/>
              </w:rPr>
            </w:pPr>
            <w:r w:rsidRPr="00311A3C">
              <w:rPr>
                <w:rFonts w:asciiTheme="minorHAnsi" w:eastAsia="Times New Roman" w:hAnsiTheme="minorHAnsi" w:cs="Times New Roman"/>
                <w:i/>
                <w:iCs/>
                <w:kern w:val="0"/>
                <w:sz w:val="18"/>
                <w:szCs w:val="18"/>
                <w:lang w:eastAsia="en-NZ" w:bidi="ar-SA"/>
                <w14:ligatures w14:val="none"/>
              </w:rPr>
              <w:t>Demographic controls</w:t>
            </w:r>
          </w:p>
        </w:tc>
      </w:tr>
      <w:tr w:rsidR="00DD12E1" w:rsidRPr="00311A3C" w14:paraId="1AEF1105" w14:textId="77777777" w:rsidTr="00DD12E1">
        <w:trPr>
          <w:trHeight w:val="300"/>
        </w:trPr>
        <w:tc>
          <w:tcPr>
            <w:tcW w:w="2694" w:type="dxa"/>
            <w:hideMark/>
          </w:tcPr>
          <w:p w14:paraId="079EA00F"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Male (base: female)</w:t>
            </w:r>
            <w:r w:rsidRPr="00311A3C">
              <w:rPr>
                <w:rFonts w:ascii="Calibri" w:eastAsia="Times New Roman" w:hAnsi="Calibri" w:cs="Calibri"/>
                <w:kern w:val="0"/>
                <w:sz w:val="18"/>
                <w:szCs w:val="18"/>
                <w:lang w:val="en-NZ" w:eastAsia="en-NZ" w:bidi="ar-SA"/>
                <w14:ligatures w14:val="none"/>
              </w:rPr>
              <w:t> </w:t>
            </w:r>
          </w:p>
        </w:tc>
        <w:tc>
          <w:tcPr>
            <w:tcW w:w="1275" w:type="dxa"/>
            <w:hideMark/>
          </w:tcPr>
          <w:p w14:paraId="6B6F250E"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2.798</w:t>
            </w:r>
            <w:r w:rsidRPr="00311A3C">
              <w:rPr>
                <w:rFonts w:ascii="Calibri" w:eastAsia="Times New Roman" w:hAnsi="Calibri" w:cs="Calibri"/>
                <w:kern w:val="0"/>
                <w:sz w:val="18"/>
                <w:szCs w:val="18"/>
                <w:lang w:val="en-NZ" w:eastAsia="en-NZ" w:bidi="ar-SA"/>
                <w14:ligatures w14:val="none"/>
              </w:rPr>
              <w:t> </w:t>
            </w:r>
          </w:p>
        </w:tc>
        <w:tc>
          <w:tcPr>
            <w:tcW w:w="1559" w:type="dxa"/>
            <w:hideMark/>
          </w:tcPr>
          <w:p w14:paraId="311FB7AF"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(1.308, 5.986)</w:t>
            </w:r>
            <w:r w:rsidRPr="00311A3C">
              <w:rPr>
                <w:rFonts w:ascii="Calibri" w:eastAsia="Times New Roman" w:hAnsi="Calibri" w:cs="Calibri"/>
                <w:kern w:val="0"/>
                <w:sz w:val="18"/>
                <w:szCs w:val="18"/>
                <w:lang w:val="en-NZ" w:eastAsia="en-NZ" w:bidi="ar-SA"/>
                <w14:ligatures w14:val="none"/>
              </w:rPr>
              <w:t> </w:t>
            </w:r>
          </w:p>
        </w:tc>
        <w:tc>
          <w:tcPr>
            <w:tcW w:w="992" w:type="dxa"/>
            <w:hideMark/>
          </w:tcPr>
          <w:p w14:paraId="28D68174"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0.0087</w:t>
            </w:r>
            <w:r w:rsidRPr="00311A3C">
              <w:rPr>
                <w:rFonts w:ascii="Calibri" w:eastAsia="Times New Roman" w:hAnsi="Calibri" w:cs="Calibri"/>
                <w:kern w:val="0"/>
                <w:sz w:val="18"/>
                <w:szCs w:val="18"/>
                <w:lang w:val="en-NZ" w:eastAsia="en-NZ" w:bidi="ar-SA"/>
                <w14:ligatures w14:val="none"/>
              </w:rPr>
              <w:t> </w:t>
            </w:r>
          </w:p>
        </w:tc>
        <w:tc>
          <w:tcPr>
            <w:tcW w:w="1560" w:type="dxa"/>
            <w:gridSpan w:val="2"/>
            <w:hideMark/>
          </w:tcPr>
          <w:p w14:paraId="4831008E" w14:textId="02D6C9D1" w:rsidR="00DD12E1" w:rsidRPr="00311A3C" w:rsidRDefault="00DD12E1" w:rsidP="000377A9">
            <w:pPr>
              <w:spacing w:after="0"/>
              <w:jc w:val="center"/>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w:t>
            </w:r>
          </w:p>
        </w:tc>
      </w:tr>
      <w:tr w:rsidR="00DD12E1" w:rsidRPr="00311A3C" w14:paraId="4FF5A030" w14:textId="77777777" w:rsidTr="00DD12E1">
        <w:trPr>
          <w:trHeight w:val="300"/>
        </w:trPr>
        <w:tc>
          <w:tcPr>
            <w:tcW w:w="2694" w:type="dxa"/>
            <w:hideMark/>
          </w:tcPr>
          <w:p w14:paraId="606CA097"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25-34 years (base: 15-24)</w:t>
            </w:r>
            <w:r w:rsidRPr="00311A3C">
              <w:rPr>
                <w:rFonts w:ascii="Calibri" w:eastAsia="Times New Roman" w:hAnsi="Calibri" w:cs="Calibri"/>
                <w:kern w:val="0"/>
                <w:sz w:val="18"/>
                <w:szCs w:val="18"/>
                <w:lang w:val="en-NZ" w:eastAsia="en-NZ" w:bidi="ar-SA"/>
                <w14:ligatures w14:val="none"/>
              </w:rPr>
              <w:t> </w:t>
            </w:r>
          </w:p>
        </w:tc>
        <w:tc>
          <w:tcPr>
            <w:tcW w:w="1275" w:type="dxa"/>
            <w:hideMark/>
          </w:tcPr>
          <w:p w14:paraId="4259AE67"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5.114</w:t>
            </w:r>
            <w:r w:rsidRPr="00311A3C">
              <w:rPr>
                <w:rFonts w:ascii="Calibri" w:eastAsia="Times New Roman" w:hAnsi="Calibri" w:cs="Calibri"/>
                <w:kern w:val="0"/>
                <w:sz w:val="18"/>
                <w:szCs w:val="18"/>
                <w:lang w:val="en-NZ" w:eastAsia="en-NZ" w:bidi="ar-SA"/>
                <w14:ligatures w14:val="none"/>
              </w:rPr>
              <w:t> </w:t>
            </w:r>
          </w:p>
        </w:tc>
        <w:tc>
          <w:tcPr>
            <w:tcW w:w="1559" w:type="dxa"/>
            <w:hideMark/>
          </w:tcPr>
          <w:p w14:paraId="448935E0"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(1.748, 14.958)</w:t>
            </w:r>
            <w:r w:rsidRPr="00311A3C">
              <w:rPr>
                <w:rFonts w:ascii="Calibri" w:eastAsia="Times New Roman" w:hAnsi="Calibri" w:cs="Calibri"/>
                <w:kern w:val="0"/>
                <w:sz w:val="18"/>
                <w:szCs w:val="18"/>
                <w:lang w:val="en-NZ" w:eastAsia="en-NZ" w:bidi="ar-SA"/>
                <w14:ligatures w14:val="none"/>
              </w:rPr>
              <w:t> </w:t>
            </w:r>
          </w:p>
        </w:tc>
        <w:tc>
          <w:tcPr>
            <w:tcW w:w="992" w:type="dxa"/>
            <w:hideMark/>
          </w:tcPr>
          <w:p w14:paraId="5EE4B667"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0.0034</w:t>
            </w:r>
            <w:r w:rsidRPr="00311A3C">
              <w:rPr>
                <w:rFonts w:ascii="Calibri" w:eastAsia="Times New Roman" w:hAnsi="Calibri" w:cs="Calibri"/>
                <w:kern w:val="0"/>
                <w:sz w:val="18"/>
                <w:szCs w:val="18"/>
                <w:lang w:val="en-NZ" w:eastAsia="en-NZ" w:bidi="ar-SA"/>
                <w14:ligatures w14:val="none"/>
              </w:rPr>
              <w:t> </w:t>
            </w:r>
          </w:p>
        </w:tc>
        <w:tc>
          <w:tcPr>
            <w:tcW w:w="1560" w:type="dxa"/>
            <w:gridSpan w:val="2"/>
            <w:hideMark/>
          </w:tcPr>
          <w:p w14:paraId="07367A11" w14:textId="0508FE58" w:rsidR="00DD12E1" w:rsidRPr="00311A3C" w:rsidRDefault="00DD12E1" w:rsidP="000377A9">
            <w:pPr>
              <w:spacing w:after="0"/>
              <w:jc w:val="center"/>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w:t>
            </w:r>
          </w:p>
        </w:tc>
      </w:tr>
      <w:tr w:rsidR="00DD12E1" w:rsidRPr="00311A3C" w14:paraId="2568B444" w14:textId="77777777" w:rsidTr="00DD12E1">
        <w:trPr>
          <w:trHeight w:val="300"/>
        </w:trPr>
        <w:tc>
          <w:tcPr>
            <w:tcW w:w="2694" w:type="dxa"/>
            <w:hideMark/>
          </w:tcPr>
          <w:p w14:paraId="1D0F2C41"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35-44 years (base: 15-24)</w:t>
            </w:r>
            <w:r w:rsidRPr="00311A3C">
              <w:rPr>
                <w:rFonts w:ascii="Calibri" w:eastAsia="Times New Roman" w:hAnsi="Calibri" w:cs="Calibri"/>
                <w:kern w:val="0"/>
                <w:sz w:val="18"/>
                <w:szCs w:val="18"/>
                <w:lang w:val="en-NZ" w:eastAsia="en-NZ" w:bidi="ar-SA"/>
                <w14:ligatures w14:val="none"/>
              </w:rPr>
              <w:t> </w:t>
            </w:r>
          </w:p>
        </w:tc>
        <w:tc>
          <w:tcPr>
            <w:tcW w:w="1275" w:type="dxa"/>
            <w:hideMark/>
          </w:tcPr>
          <w:p w14:paraId="6A2172C8"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1.361</w:t>
            </w:r>
            <w:r w:rsidRPr="00311A3C">
              <w:rPr>
                <w:rFonts w:ascii="Calibri" w:eastAsia="Times New Roman" w:hAnsi="Calibri" w:cs="Calibri"/>
                <w:kern w:val="0"/>
                <w:sz w:val="18"/>
                <w:szCs w:val="18"/>
                <w:lang w:val="en-NZ" w:eastAsia="en-NZ" w:bidi="ar-SA"/>
                <w14:ligatures w14:val="none"/>
              </w:rPr>
              <w:t> </w:t>
            </w:r>
          </w:p>
        </w:tc>
        <w:tc>
          <w:tcPr>
            <w:tcW w:w="1559" w:type="dxa"/>
            <w:hideMark/>
          </w:tcPr>
          <w:p w14:paraId="6BAD9E9F"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(0.390, 4.751)</w:t>
            </w:r>
            <w:r w:rsidRPr="00311A3C">
              <w:rPr>
                <w:rFonts w:ascii="Calibri" w:eastAsia="Times New Roman" w:hAnsi="Calibri" w:cs="Calibri"/>
                <w:kern w:val="0"/>
                <w:sz w:val="18"/>
                <w:szCs w:val="18"/>
                <w:lang w:val="en-NZ" w:eastAsia="en-NZ" w:bidi="ar-SA"/>
                <w14:ligatures w14:val="none"/>
              </w:rPr>
              <w:t> </w:t>
            </w:r>
          </w:p>
        </w:tc>
        <w:tc>
          <w:tcPr>
            <w:tcW w:w="992" w:type="dxa"/>
            <w:hideMark/>
          </w:tcPr>
          <w:p w14:paraId="7EAB2475"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0.625</w:t>
            </w:r>
            <w:r w:rsidRPr="00311A3C">
              <w:rPr>
                <w:rFonts w:ascii="Calibri" w:eastAsia="Times New Roman" w:hAnsi="Calibri" w:cs="Calibri"/>
                <w:kern w:val="0"/>
                <w:sz w:val="18"/>
                <w:szCs w:val="18"/>
                <w:lang w:val="en-NZ" w:eastAsia="en-NZ" w:bidi="ar-SA"/>
                <w14:ligatures w14:val="none"/>
              </w:rPr>
              <w:t> </w:t>
            </w:r>
          </w:p>
        </w:tc>
        <w:tc>
          <w:tcPr>
            <w:tcW w:w="1560" w:type="dxa"/>
            <w:gridSpan w:val="2"/>
            <w:hideMark/>
          </w:tcPr>
          <w:p w14:paraId="06A28F86" w14:textId="451217EA" w:rsidR="00DD12E1" w:rsidRPr="00311A3C" w:rsidRDefault="00DD12E1" w:rsidP="000377A9">
            <w:pPr>
              <w:spacing w:after="0"/>
              <w:jc w:val="center"/>
              <w:textAlignment w:val="baseline"/>
              <w:rPr>
                <w:rFonts w:asciiTheme="minorHAnsi" w:eastAsia="Times New Roman" w:hAnsiTheme="minorHAnsi" w:cs="Times New Roman"/>
                <w:kern w:val="0"/>
                <w:sz w:val="18"/>
                <w:szCs w:val="18"/>
                <w:lang w:val="en-NZ" w:eastAsia="en-NZ" w:bidi="ar-SA"/>
                <w14:ligatures w14:val="none"/>
              </w:rPr>
            </w:pPr>
          </w:p>
        </w:tc>
      </w:tr>
      <w:tr w:rsidR="00DD12E1" w:rsidRPr="00311A3C" w14:paraId="3FA6BAC3" w14:textId="77777777" w:rsidTr="00DD12E1">
        <w:trPr>
          <w:trHeight w:val="300"/>
        </w:trPr>
        <w:tc>
          <w:tcPr>
            <w:tcW w:w="2694" w:type="dxa"/>
            <w:hideMark/>
          </w:tcPr>
          <w:p w14:paraId="3CD84B1A"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45-54 years (base: 15-24)</w:t>
            </w:r>
            <w:r w:rsidRPr="00311A3C">
              <w:rPr>
                <w:rFonts w:ascii="Calibri" w:eastAsia="Times New Roman" w:hAnsi="Calibri" w:cs="Calibri"/>
                <w:kern w:val="0"/>
                <w:sz w:val="18"/>
                <w:szCs w:val="18"/>
                <w:lang w:val="en-NZ" w:eastAsia="en-NZ" w:bidi="ar-SA"/>
                <w14:ligatures w14:val="none"/>
              </w:rPr>
              <w:t> </w:t>
            </w:r>
          </w:p>
        </w:tc>
        <w:tc>
          <w:tcPr>
            <w:tcW w:w="1275" w:type="dxa"/>
            <w:hideMark/>
          </w:tcPr>
          <w:p w14:paraId="50C5F957"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1.829</w:t>
            </w:r>
            <w:r w:rsidRPr="00311A3C">
              <w:rPr>
                <w:rFonts w:ascii="Calibri" w:eastAsia="Times New Roman" w:hAnsi="Calibri" w:cs="Calibri"/>
                <w:kern w:val="0"/>
                <w:sz w:val="18"/>
                <w:szCs w:val="18"/>
                <w:lang w:val="en-NZ" w:eastAsia="en-NZ" w:bidi="ar-SA"/>
                <w14:ligatures w14:val="none"/>
              </w:rPr>
              <w:t> </w:t>
            </w:r>
          </w:p>
        </w:tc>
        <w:tc>
          <w:tcPr>
            <w:tcW w:w="1559" w:type="dxa"/>
            <w:hideMark/>
          </w:tcPr>
          <w:p w14:paraId="2554CC69"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(0.478, 7.001)</w:t>
            </w:r>
            <w:r w:rsidRPr="00311A3C">
              <w:rPr>
                <w:rFonts w:ascii="Calibri" w:eastAsia="Times New Roman" w:hAnsi="Calibri" w:cs="Calibri"/>
                <w:kern w:val="0"/>
                <w:sz w:val="18"/>
                <w:szCs w:val="18"/>
                <w:lang w:val="en-NZ" w:eastAsia="en-NZ" w:bidi="ar-SA"/>
                <w14:ligatures w14:val="none"/>
              </w:rPr>
              <w:t> </w:t>
            </w:r>
          </w:p>
        </w:tc>
        <w:tc>
          <w:tcPr>
            <w:tcW w:w="992" w:type="dxa"/>
            <w:hideMark/>
          </w:tcPr>
          <w:p w14:paraId="41328DA5"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0.3732</w:t>
            </w:r>
            <w:r w:rsidRPr="00311A3C">
              <w:rPr>
                <w:rFonts w:ascii="Calibri" w:eastAsia="Times New Roman" w:hAnsi="Calibri" w:cs="Calibri"/>
                <w:kern w:val="0"/>
                <w:sz w:val="18"/>
                <w:szCs w:val="18"/>
                <w:lang w:val="en-NZ" w:eastAsia="en-NZ" w:bidi="ar-SA"/>
                <w14:ligatures w14:val="none"/>
              </w:rPr>
              <w:t> </w:t>
            </w:r>
          </w:p>
        </w:tc>
        <w:tc>
          <w:tcPr>
            <w:tcW w:w="1560" w:type="dxa"/>
            <w:gridSpan w:val="2"/>
            <w:hideMark/>
          </w:tcPr>
          <w:p w14:paraId="4B70C0F1" w14:textId="622C4157" w:rsidR="00DD12E1" w:rsidRPr="00311A3C" w:rsidRDefault="00DD12E1" w:rsidP="000377A9">
            <w:pPr>
              <w:spacing w:after="0"/>
              <w:jc w:val="center"/>
              <w:textAlignment w:val="baseline"/>
              <w:rPr>
                <w:rFonts w:asciiTheme="minorHAnsi" w:eastAsia="Times New Roman" w:hAnsiTheme="minorHAnsi" w:cs="Times New Roman"/>
                <w:kern w:val="0"/>
                <w:sz w:val="18"/>
                <w:szCs w:val="18"/>
                <w:lang w:val="en-NZ" w:eastAsia="en-NZ" w:bidi="ar-SA"/>
                <w14:ligatures w14:val="none"/>
              </w:rPr>
            </w:pPr>
          </w:p>
        </w:tc>
      </w:tr>
      <w:tr w:rsidR="00DD12E1" w:rsidRPr="00311A3C" w14:paraId="7A3828E2" w14:textId="77777777" w:rsidTr="00DD12E1">
        <w:trPr>
          <w:trHeight w:val="300"/>
        </w:trPr>
        <w:tc>
          <w:tcPr>
            <w:tcW w:w="2694" w:type="dxa"/>
            <w:hideMark/>
          </w:tcPr>
          <w:p w14:paraId="7A57A32D"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55-64 years (base: 15-24)</w:t>
            </w:r>
            <w:r w:rsidRPr="00311A3C">
              <w:rPr>
                <w:rFonts w:ascii="Calibri" w:eastAsia="Times New Roman" w:hAnsi="Calibri" w:cs="Calibri"/>
                <w:kern w:val="0"/>
                <w:sz w:val="18"/>
                <w:szCs w:val="18"/>
                <w:lang w:val="en-NZ" w:eastAsia="en-NZ" w:bidi="ar-SA"/>
                <w14:ligatures w14:val="none"/>
              </w:rPr>
              <w:t> </w:t>
            </w:r>
          </w:p>
        </w:tc>
        <w:tc>
          <w:tcPr>
            <w:tcW w:w="1275" w:type="dxa"/>
            <w:hideMark/>
          </w:tcPr>
          <w:p w14:paraId="0F1BFB79"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0.955</w:t>
            </w:r>
            <w:r w:rsidRPr="00311A3C">
              <w:rPr>
                <w:rFonts w:ascii="Calibri" w:eastAsia="Times New Roman" w:hAnsi="Calibri" w:cs="Calibri"/>
                <w:kern w:val="0"/>
                <w:sz w:val="18"/>
                <w:szCs w:val="18"/>
                <w:lang w:val="en-NZ" w:eastAsia="en-NZ" w:bidi="ar-SA"/>
                <w14:ligatures w14:val="none"/>
              </w:rPr>
              <w:t> </w:t>
            </w:r>
          </w:p>
        </w:tc>
        <w:tc>
          <w:tcPr>
            <w:tcW w:w="1559" w:type="dxa"/>
            <w:hideMark/>
          </w:tcPr>
          <w:p w14:paraId="5404DEAF"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(0.220, 4.143)</w:t>
            </w:r>
            <w:r w:rsidRPr="00311A3C">
              <w:rPr>
                <w:rFonts w:ascii="Calibri" w:eastAsia="Times New Roman" w:hAnsi="Calibri" w:cs="Calibri"/>
                <w:kern w:val="0"/>
                <w:sz w:val="18"/>
                <w:szCs w:val="18"/>
                <w:lang w:val="en-NZ" w:eastAsia="en-NZ" w:bidi="ar-SA"/>
                <w14:ligatures w14:val="none"/>
              </w:rPr>
              <w:t> </w:t>
            </w:r>
          </w:p>
        </w:tc>
        <w:tc>
          <w:tcPr>
            <w:tcW w:w="992" w:type="dxa"/>
            <w:hideMark/>
          </w:tcPr>
          <w:p w14:paraId="59DFC327"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0.9499</w:t>
            </w:r>
            <w:r w:rsidRPr="00311A3C">
              <w:rPr>
                <w:rFonts w:ascii="Calibri" w:eastAsia="Times New Roman" w:hAnsi="Calibri" w:cs="Calibri"/>
                <w:kern w:val="0"/>
                <w:sz w:val="18"/>
                <w:szCs w:val="18"/>
                <w:lang w:val="en-NZ" w:eastAsia="en-NZ" w:bidi="ar-SA"/>
                <w14:ligatures w14:val="none"/>
              </w:rPr>
              <w:t> </w:t>
            </w:r>
          </w:p>
        </w:tc>
        <w:tc>
          <w:tcPr>
            <w:tcW w:w="1560" w:type="dxa"/>
            <w:gridSpan w:val="2"/>
            <w:hideMark/>
          </w:tcPr>
          <w:p w14:paraId="784E985D" w14:textId="56D39340" w:rsidR="00DD12E1" w:rsidRPr="00311A3C" w:rsidRDefault="00DD12E1" w:rsidP="000377A9">
            <w:pPr>
              <w:spacing w:after="0"/>
              <w:jc w:val="center"/>
              <w:textAlignment w:val="baseline"/>
              <w:rPr>
                <w:rFonts w:asciiTheme="minorHAnsi" w:eastAsia="Times New Roman" w:hAnsiTheme="minorHAnsi" w:cs="Times New Roman"/>
                <w:kern w:val="0"/>
                <w:sz w:val="18"/>
                <w:szCs w:val="18"/>
                <w:lang w:val="en-NZ" w:eastAsia="en-NZ" w:bidi="ar-SA"/>
                <w14:ligatures w14:val="none"/>
              </w:rPr>
            </w:pPr>
          </w:p>
        </w:tc>
      </w:tr>
      <w:tr w:rsidR="00DD12E1" w:rsidRPr="00311A3C" w14:paraId="6EE2F00F" w14:textId="77777777" w:rsidTr="00DD12E1">
        <w:trPr>
          <w:trHeight w:val="300"/>
        </w:trPr>
        <w:tc>
          <w:tcPr>
            <w:tcW w:w="2694" w:type="dxa"/>
            <w:hideMark/>
          </w:tcPr>
          <w:p w14:paraId="5785651B"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65+ years (base: 15-24)</w:t>
            </w:r>
            <w:r w:rsidRPr="00311A3C">
              <w:rPr>
                <w:rFonts w:ascii="Calibri" w:eastAsia="Times New Roman" w:hAnsi="Calibri" w:cs="Calibri"/>
                <w:kern w:val="0"/>
                <w:sz w:val="18"/>
                <w:szCs w:val="18"/>
                <w:lang w:val="en-NZ" w:eastAsia="en-NZ" w:bidi="ar-SA"/>
                <w14:ligatures w14:val="none"/>
              </w:rPr>
              <w:t> </w:t>
            </w:r>
          </w:p>
        </w:tc>
        <w:tc>
          <w:tcPr>
            <w:tcW w:w="1275" w:type="dxa"/>
            <w:hideMark/>
          </w:tcPr>
          <w:p w14:paraId="33849227"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1.738</w:t>
            </w:r>
            <w:r w:rsidRPr="00311A3C">
              <w:rPr>
                <w:rFonts w:ascii="Calibri" w:eastAsia="Times New Roman" w:hAnsi="Calibri" w:cs="Calibri"/>
                <w:kern w:val="0"/>
                <w:sz w:val="18"/>
                <w:szCs w:val="18"/>
                <w:lang w:val="en-NZ" w:eastAsia="en-NZ" w:bidi="ar-SA"/>
                <w14:ligatures w14:val="none"/>
              </w:rPr>
              <w:t> </w:t>
            </w:r>
          </w:p>
        </w:tc>
        <w:tc>
          <w:tcPr>
            <w:tcW w:w="1559" w:type="dxa"/>
            <w:hideMark/>
          </w:tcPr>
          <w:p w14:paraId="778091C4"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(0.104, 29.106)</w:t>
            </w:r>
            <w:r w:rsidRPr="00311A3C">
              <w:rPr>
                <w:rFonts w:ascii="Calibri" w:eastAsia="Times New Roman" w:hAnsi="Calibri" w:cs="Calibri"/>
                <w:kern w:val="0"/>
                <w:sz w:val="18"/>
                <w:szCs w:val="18"/>
                <w:lang w:val="en-NZ" w:eastAsia="en-NZ" w:bidi="ar-SA"/>
                <w14:ligatures w14:val="none"/>
              </w:rPr>
              <w:t> </w:t>
            </w:r>
          </w:p>
        </w:tc>
        <w:tc>
          <w:tcPr>
            <w:tcW w:w="992" w:type="dxa"/>
            <w:hideMark/>
          </w:tcPr>
          <w:p w14:paraId="1A6510C1"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0.697</w:t>
            </w:r>
            <w:r w:rsidRPr="00311A3C">
              <w:rPr>
                <w:rFonts w:ascii="Calibri" w:eastAsia="Times New Roman" w:hAnsi="Calibri" w:cs="Calibri"/>
                <w:kern w:val="0"/>
                <w:sz w:val="18"/>
                <w:szCs w:val="18"/>
                <w:lang w:val="en-NZ" w:eastAsia="en-NZ" w:bidi="ar-SA"/>
                <w14:ligatures w14:val="none"/>
              </w:rPr>
              <w:t> </w:t>
            </w:r>
          </w:p>
        </w:tc>
        <w:tc>
          <w:tcPr>
            <w:tcW w:w="1560" w:type="dxa"/>
            <w:gridSpan w:val="2"/>
            <w:hideMark/>
          </w:tcPr>
          <w:p w14:paraId="32407C07" w14:textId="0DC4E6A1" w:rsidR="00DD12E1" w:rsidRPr="00311A3C" w:rsidRDefault="00DD12E1" w:rsidP="000377A9">
            <w:pPr>
              <w:spacing w:after="0"/>
              <w:jc w:val="center"/>
              <w:textAlignment w:val="baseline"/>
              <w:rPr>
                <w:rFonts w:asciiTheme="minorHAnsi" w:eastAsia="Times New Roman" w:hAnsiTheme="minorHAnsi" w:cs="Times New Roman"/>
                <w:kern w:val="0"/>
                <w:sz w:val="18"/>
                <w:szCs w:val="18"/>
                <w:lang w:val="en-NZ" w:eastAsia="en-NZ" w:bidi="ar-SA"/>
                <w14:ligatures w14:val="none"/>
              </w:rPr>
            </w:pPr>
          </w:p>
        </w:tc>
      </w:tr>
      <w:tr w:rsidR="00DD12E1" w:rsidRPr="00311A3C" w14:paraId="0FDA9FBD" w14:textId="77777777" w:rsidTr="00DD12E1">
        <w:trPr>
          <w:trHeight w:val="300"/>
        </w:trPr>
        <w:tc>
          <w:tcPr>
            <w:tcW w:w="2694" w:type="dxa"/>
            <w:hideMark/>
          </w:tcPr>
          <w:p w14:paraId="13204F49"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Rural (base: urban)</w:t>
            </w:r>
            <w:r w:rsidRPr="00311A3C">
              <w:rPr>
                <w:rFonts w:ascii="Calibri" w:eastAsia="Times New Roman" w:hAnsi="Calibri" w:cs="Calibri"/>
                <w:kern w:val="0"/>
                <w:sz w:val="18"/>
                <w:szCs w:val="18"/>
                <w:lang w:val="en-NZ" w:eastAsia="en-NZ" w:bidi="ar-SA"/>
                <w14:ligatures w14:val="none"/>
              </w:rPr>
              <w:t> </w:t>
            </w:r>
          </w:p>
        </w:tc>
        <w:tc>
          <w:tcPr>
            <w:tcW w:w="1275" w:type="dxa"/>
            <w:hideMark/>
          </w:tcPr>
          <w:p w14:paraId="598E6348"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0.781</w:t>
            </w:r>
            <w:r w:rsidRPr="00311A3C">
              <w:rPr>
                <w:rFonts w:ascii="Calibri" w:eastAsia="Times New Roman" w:hAnsi="Calibri" w:cs="Calibri"/>
                <w:kern w:val="0"/>
                <w:sz w:val="18"/>
                <w:szCs w:val="18"/>
                <w:lang w:val="en-NZ" w:eastAsia="en-NZ" w:bidi="ar-SA"/>
                <w14:ligatures w14:val="none"/>
              </w:rPr>
              <w:t> </w:t>
            </w:r>
          </w:p>
        </w:tc>
        <w:tc>
          <w:tcPr>
            <w:tcW w:w="1559" w:type="dxa"/>
            <w:hideMark/>
          </w:tcPr>
          <w:p w14:paraId="452DF428"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(0.193, 3.159)</w:t>
            </w:r>
            <w:r w:rsidRPr="00311A3C">
              <w:rPr>
                <w:rFonts w:ascii="Calibri" w:eastAsia="Times New Roman" w:hAnsi="Calibri" w:cs="Calibri"/>
                <w:kern w:val="0"/>
                <w:sz w:val="18"/>
                <w:szCs w:val="18"/>
                <w:lang w:val="en-NZ" w:eastAsia="en-NZ" w:bidi="ar-SA"/>
                <w14:ligatures w14:val="none"/>
              </w:rPr>
              <w:t> </w:t>
            </w:r>
          </w:p>
        </w:tc>
        <w:tc>
          <w:tcPr>
            <w:tcW w:w="992" w:type="dxa"/>
            <w:hideMark/>
          </w:tcPr>
          <w:p w14:paraId="0EFC87D6"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0.7261</w:t>
            </w:r>
            <w:r w:rsidRPr="00311A3C">
              <w:rPr>
                <w:rFonts w:ascii="Calibri" w:eastAsia="Times New Roman" w:hAnsi="Calibri" w:cs="Calibri"/>
                <w:kern w:val="0"/>
                <w:sz w:val="18"/>
                <w:szCs w:val="18"/>
                <w:lang w:val="en-NZ" w:eastAsia="en-NZ" w:bidi="ar-SA"/>
                <w14:ligatures w14:val="none"/>
              </w:rPr>
              <w:t> </w:t>
            </w:r>
          </w:p>
        </w:tc>
        <w:tc>
          <w:tcPr>
            <w:tcW w:w="1560" w:type="dxa"/>
            <w:gridSpan w:val="2"/>
            <w:hideMark/>
          </w:tcPr>
          <w:p w14:paraId="08F3E666" w14:textId="55D062F0" w:rsidR="00DD12E1" w:rsidRPr="00311A3C" w:rsidRDefault="00DD12E1" w:rsidP="000377A9">
            <w:pPr>
              <w:spacing w:after="0"/>
              <w:jc w:val="center"/>
              <w:textAlignment w:val="baseline"/>
              <w:rPr>
                <w:rFonts w:asciiTheme="minorHAnsi" w:eastAsia="Times New Roman" w:hAnsiTheme="minorHAnsi" w:cs="Times New Roman"/>
                <w:kern w:val="0"/>
                <w:sz w:val="18"/>
                <w:szCs w:val="18"/>
                <w:lang w:val="en-NZ" w:eastAsia="en-NZ" w:bidi="ar-SA"/>
                <w14:ligatures w14:val="none"/>
              </w:rPr>
            </w:pPr>
          </w:p>
        </w:tc>
      </w:tr>
      <w:tr w:rsidR="00DD12E1" w:rsidRPr="00311A3C" w14:paraId="1DF1ABCD" w14:textId="77777777" w:rsidTr="00DD12E1">
        <w:trPr>
          <w:trHeight w:val="300"/>
        </w:trPr>
        <w:tc>
          <w:tcPr>
            <w:tcW w:w="2694" w:type="dxa"/>
            <w:hideMark/>
          </w:tcPr>
          <w:p w14:paraId="512ED07A" w14:textId="722F2CAE"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Highest qualification L2+ (base: no L2+</w:t>
            </w:r>
            <w:r>
              <w:rPr>
                <w:rFonts w:asciiTheme="minorHAnsi" w:eastAsia="Times New Roman" w:hAnsiTheme="minorHAnsi" w:cs="Times New Roman"/>
                <w:kern w:val="0"/>
                <w:sz w:val="18"/>
                <w:szCs w:val="18"/>
                <w:lang w:eastAsia="en-NZ" w:bidi="ar-SA"/>
                <w14:ligatures w14:val="none"/>
              </w:rPr>
              <w:t xml:space="preserve"> qualification</w:t>
            </w:r>
            <w:r w:rsidRPr="00311A3C">
              <w:rPr>
                <w:rFonts w:asciiTheme="minorHAnsi" w:eastAsia="Times New Roman" w:hAnsiTheme="minorHAnsi" w:cs="Times New Roman"/>
                <w:kern w:val="0"/>
                <w:sz w:val="18"/>
                <w:szCs w:val="18"/>
                <w:lang w:eastAsia="en-NZ" w:bidi="ar-SA"/>
                <w14:ligatures w14:val="none"/>
              </w:rPr>
              <w:t>)</w:t>
            </w:r>
            <w:r w:rsidRPr="00311A3C">
              <w:rPr>
                <w:rFonts w:ascii="Calibri" w:eastAsia="Times New Roman" w:hAnsi="Calibri" w:cs="Calibri"/>
                <w:kern w:val="0"/>
                <w:sz w:val="18"/>
                <w:szCs w:val="18"/>
                <w:lang w:val="en-NZ" w:eastAsia="en-NZ" w:bidi="ar-SA"/>
                <w14:ligatures w14:val="none"/>
              </w:rPr>
              <w:t> </w:t>
            </w:r>
          </w:p>
        </w:tc>
        <w:tc>
          <w:tcPr>
            <w:tcW w:w="1275" w:type="dxa"/>
            <w:hideMark/>
          </w:tcPr>
          <w:p w14:paraId="0C00C8B7"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1.038</w:t>
            </w:r>
            <w:r w:rsidRPr="00311A3C">
              <w:rPr>
                <w:rFonts w:ascii="Calibri" w:eastAsia="Times New Roman" w:hAnsi="Calibri" w:cs="Calibri"/>
                <w:kern w:val="0"/>
                <w:sz w:val="18"/>
                <w:szCs w:val="18"/>
                <w:lang w:val="en-NZ" w:eastAsia="en-NZ" w:bidi="ar-SA"/>
                <w14:ligatures w14:val="none"/>
              </w:rPr>
              <w:t> </w:t>
            </w:r>
          </w:p>
        </w:tc>
        <w:tc>
          <w:tcPr>
            <w:tcW w:w="1559" w:type="dxa"/>
            <w:hideMark/>
          </w:tcPr>
          <w:p w14:paraId="284A3528"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(0.431, 2.497)</w:t>
            </w:r>
            <w:r w:rsidRPr="00311A3C">
              <w:rPr>
                <w:rFonts w:ascii="Calibri" w:eastAsia="Times New Roman" w:hAnsi="Calibri" w:cs="Calibri"/>
                <w:kern w:val="0"/>
                <w:sz w:val="18"/>
                <w:szCs w:val="18"/>
                <w:lang w:val="en-NZ" w:eastAsia="en-NZ" w:bidi="ar-SA"/>
                <w14:ligatures w14:val="none"/>
              </w:rPr>
              <w:t> </w:t>
            </w:r>
          </w:p>
        </w:tc>
        <w:tc>
          <w:tcPr>
            <w:tcW w:w="992" w:type="dxa"/>
            <w:hideMark/>
          </w:tcPr>
          <w:p w14:paraId="41E60B6F"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0.9331</w:t>
            </w:r>
            <w:r w:rsidRPr="00311A3C">
              <w:rPr>
                <w:rFonts w:ascii="Calibri" w:eastAsia="Times New Roman" w:hAnsi="Calibri" w:cs="Calibri"/>
                <w:kern w:val="0"/>
                <w:sz w:val="18"/>
                <w:szCs w:val="18"/>
                <w:lang w:val="en-NZ" w:eastAsia="en-NZ" w:bidi="ar-SA"/>
                <w14:ligatures w14:val="none"/>
              </w:rPr>
              <w:t> </w:t>
            </w:r>
          </w:p>
        </w:tc>
        <w:tc>
          <w:tcPr>
            <w:tcW w:w="1560" w:type="dxa"/>
            <w:gridSpan w:val="2"/>
            <w:hideMark/>
          </w:tcPr>
          <w:p w14:paraId="31517B3D" w14:textId="367070B9" w:rsidR="00DD12E1" w:rsidRPr="00311A3C" w:rsidRDefault="00DD12E1" w:rsidP="000377A9">
            <w:pPr>
              <w:spacing w:after="0"/>
              <w:jc w:val="center"/>
              <w:textAlignment w:val="baseline"/>
              <w:rPr>
                <w:rFonts w:asciiTheme="minorHAnsi" w:eastAsia="Times New Roman" w:hAnsiTheme="minorHAnsi" w:cs="Times New Roman"/>
                <w:kern w:val="0"/>
                <w:sz w:val="18"/>
                <w:szCs w:val="18"/>
                <w:lang w:val="en-NZ" w:eastAsia="en-NZ" w:bidi="ar-SA"/>
                <w14:ligatures w14:val="none"/>
              </w:rPr>
            </w:pPr>
          </w:p>
        </w:tc>
      </w:tr>
      <w:tr w:rsidR="00DD12E1" w:rsidRPr="00311A3C" w14:paraId="322B8FA3" w14:textId="77777777" w:rsidTr="00DD12E1">
        <w:trPr>
          <w:trHeight w:val="300"/>
        </w:trPr>
        <w:tc>
          <w:tcPr>
            <w:tcW w:w="2694" w:type="dxa"/>
            <w:hideMark/>
          </w:tcPr>
          <w:p w14:paraId="5B58ACBD"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PHO enrolled</w:t>
            </w:r>
            <w:r w:rsidRPr="00311A3C">
              <w:rPr>
                <w:rFonts w:ascii="Calibri" w:eastAsia="Times New Roman" w:hAnsi="Calibri" w:cs="Calibri"/>
                <w:kern w:val="0"/>
                <w:sz w:val="18"/>
                <w:szCs w:val="18"/>
                <w:lang w:val="en-NZ" w:eastAsia="en-NZ" w:bidi="ar-SA"/>
                <w14:ligatures w14:val="none"/>
              </w:rPr>
              <w:t> </w:t>
            </w:r>
          </w:p>
        </w:tc>
        <w:tc>
          <w:tcPr>
            <w:tcW w:w="1275" w:type="dxa"/>
            <w:hideMark/>
          </w:tcPr>
          <w:p w14:paraId="73E7C39F"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0.56</w:t>
            </w:r>
            <w:r w:rsidRPr="00311A3C">
              <w:rPr>
                <w:rFonts w:ascii="Calibri" w:eastAsia="Times New Roman" w:hAnsi="Calibri" w:cs="Calibri"/>
                <w:kern w:val="0"/>
                <w:sz w:val="18"/>
                <w:szCs w:val="18"/>
                <w:lang w:val="en-NZ" w:eastAsia="en-NZ" w:bidi="ar-SA"/>
                <w14:ligatures w14:val="none"/>
              </w:rPr>
              <w:t> </w:t>
            </w:r>
          </w:p>
        </w:tc>
        <w:tc>
          <w:tcPr>
            <w:tcW w:w="1559" w:type="dxa"/>
            <w:hideMark/>
          </w:tcPr>
          <w:p w14:paraId="053015CC"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(0.060, 5.243)</w:t>
            </w:r>
            <w:r w:rsidRPr="00311A3C">
              <w:rPr>
                <w:rFonts w:ascii="Calibri" w:eastAsia="Times New Roman" w:hAnsi="Calibri" w:cs="Calibri"/>
                <w:kern w:val="0"/>
                <w:sz w:val="18"/>
                <w:szCs w:val="18"/>
                <w:lang w:val="en-NZ" w:eastAsia="en-NZ" w:bidi="ar-SA"/>
                <w14:ligatures w14:val="none"/>
              </w:rPr>
              <w:t> </w:t>
            </w:r>
          </w:p>
        </w:tc>
        <w:tc>
          <w:tcPr>
            <w:tcW w:w="992" w:type="dxa"/>
            <w:hideMark/>
          </w:tcPr>
          <w:p w14:paraId="20C0EF81"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0.6074</w:t>
            </w:r>
            <w:r w:rsidRPr="00311A3C">
              <w:rPr>
                <w:rFonts w:ascii="Calibri" w:eastAsia="Times New Roman" w:hAnsi="Calibri" w:cs="Calibri"/>
                <w:kern w:val="0"/>
                <w:sz w:val="18"/>
                <w:szCs w:val="18"/>
                <w:lang w:val="en-NZ" w:eastAsia="en-NZ" w:bidi="ar-SA"/>
                <w14:ligatures w14:val="none"/>
              </w:rPr>
              <w:t> </w:t>
            </w:r>
          </w:p>
        </w:tc>
        <w:tc>
          <w:tcPr>
            <w:tcW w:w="1560" w:type="dxa"/>
            <w:gridSpan w:val="2"/>
            <w:hideMark/>
          </w:tcPr>
          <w:p w14:paraId="24B0EAC7" w14:textId="12A13364" w:rsidR="00DD12E1" w:rsidRPr="00311A3C" w:rsidRDefault="00DD12E1" w:rsidP="000377A9">
            <w:pPr>
              <w:spacing w:after="0"/>
              <w:jc w:val="center"/>
              <w:textAlignment w:val="baseline"/>
              <w:rPr>
                <w:rFonts w:asciiTheme="minorHAnsi" w:eastAsia="Times New Roman" w:hAnsiTheme="minorHAnsi" w:cs="Times New Roman"/>
                <w:kern w:val="0"/>
                <w:sz w:val="18"/>
                <w:szCs w:val="18"/>
                <w:lang w:val="en-NZ" w:eastAsia="en-NZ" w:bidi="ar-SA"/>
                <w14:ligatures w14:val="none"/>
              </w:rPr>
            </w:pPr>
          </w:p>
        </w:tc>
      </w:tr>
      <w:tr w:rsidR="00311A3C" w:rsidRPr="00311A3C" w14:paraId="3D1B0612" w14:textId="77777777" w:rsidTr="00DD12E1">
        <w:trPr>
          <w:gridAfter w:val="1"/>
          <w:wAfter w:w="142" w:type="dxa"/>
          <w:trHeight w:val="300"/>
        </w:trPr>
        <w:tc>
          <w:tcPr>
            <w:tcW w:w="7938" w:type="dxa"/>
            <w:gridSpan w:val="5"/>
            <w:hideMark/>
          </w:tcPr>
          <w:p w14:paraId="4C3234A9" w14:textId="4D3D300F" w:rsidR="00311A3C" w:rsidRPr="00311A3C" w:rsidRDefault="00311A3C" w:rsidP="000377A9">
            <w:pPr>
              <w:spacing w:after="0"/>
              <w:textAlignment w:val="baseline"/>
              <w:rPr>
                <w:rFonts w:asciiTheme="minorHAnsi" w:eastAsia="Times New Roman" w:hAnsiTheme="minorHAnsi" w:cs="Times New Roman"/>
                <w:i/>
                <w:iCs/>
                <w:kern w:val="0"/>
                <w:sz w:val="18"/>
                <w:szCs w:val="18"/>
                <w:lang w:val="en-NZ" w:eastAsia="en-NZ" w:bidi="ar-SA"/>
                <w14:ligatures w14:val="none"/>
              </w:rPr>
            </w:pPr>
            <w:r w:rsidRPr="00311A3C">
              <w:rPr>
                <w:rFonts w:asciiTheme="minorHAnsi" w:eastAsia="Times New Roman" w:hAnsiTheme="minorHAnsi" w:cs="Times New Roman"/>
                <w:i/>
                <w:iCs/>
                <w:kern w:val="0"/>
                <w:sz w:val="18"/>
                <w:szCs w:val="18"/>
                <w:lang w:eastAsia="en-NZ" w:bidi="ar-SA"/>
                <w14:ligatures w14:val="none"/>
              </w:rPr>
              <w:t>Wellbeing factors</w:t>
            </w:r>
          </w:p>
        </w:tc>
      </w:tr>
      <w:tr w:rsidR="00DD12E1" w:rsidRPr="00311A3C" w14:paraId="415D55A8" w14:textId="77777777" w:rsidTr="00DD12E1">
        <w:trPr>
          <w:trHeight w:val="300"/>
        </w:trPr>
        <w:tc>
          <w:tcPr>
            <w:tcW w:w="2694" w:type="dxa"/>
            <w:hideMark/>
          </w:tcPr>
          <w:p w14:paraId="50C4AFBD"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Good health</w:t>
            </w:r>
            <w:r w:rsidRPr="00311A3C">
              <w:rPr>
                <w:rFonts w:ascii="Calibri" w:eastAsia="Times New Roman" w:hAnsi="Calibri" w:cs="Calibri"/>
                <w:kern w:val="0"/>
                <w:sz w:val="18"/>
                <w:szCs w:val="18"/>
                <w:lang w:val="en-NZ" w:eastAsia="en-NZ" w:bidi="ar-SA"/>
                <w14:ligatures w14:val="none"/>
              </w:rPr>
              <w:t> </w:t>
            </w:r>
          </w:p>
        </w:tc>
        <w:tc>
          <w:tcPr>
            <w:tcW w:w="1275" w:type="dxa"/>
            <w:hideMark/>
          </w:tcPr>
          <w:p w14:paraId="2496BF47"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4.27</w:t>
            </w:r>
            <w:r w:rsidRPr="00311A3C">
              <w:rPr>
                <w:rFonts w:ascii="Calibri" w:eastAsia="Times New Roman" w:hAnsi="Calibri" w:cs="Calibri"/>
                <w:kern w:val="0"/>
                <w:sz w:val="18"/>
                <w:szCs w:val="18"/>
                <w:lang w:val="en-NZ" w:eastAsia="en-NZ" w:bidi="ar-SA"/>
                <w14:ligatures w14:val="none"/>
              </w:rPr>
              <w:t> </w:t>
            </w:r>
          </w:p>
        </w:tc>
        <w:tc>
          <w:tcPr>
            <w:tcW w:w="1559" w:type="dxa"/>
            <w:hideMark/>
          </w:tcPr>
          <w:p w14:paraId="713F2AB3"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(1.816, 10.038)</w:t>
            </w:r>
            <w:r w:rsidRPr="00311A3C">
              <w:rPr>
                <w:rFonts w:ascii="Calibri" w:eastAsia="Times New Roman" w:hAnsi="Calibri" w:cs="Calibri"/>
                <w:kern w:val="0"/>
                <w:sz w:val="18"/>
                <w:szCs w:val="18"/>
                <w:lang w:val="en-NZ" w:eastAsia="en-NZ" w:bidi="ar-SA"/>
                <w14:ligatures w14:val="none"/>
              </w:rPr>
              <w:t> </w:t>
            </w:r>
          </w:p>
        </w:tc>
        <w:tc>
          <w:tcPr>
            <w:tcW w:w="992" w:type="dxa"/>
            <w:hideMark/>
          </w:tcPr>
          <w:p w14:paraId="1F56087F"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0.0011</w:t>
            </w:r>
            <w:r w:rsidRPr="00311A3C">
              <w:rPr>
                <w:rFonts w:ascii="Calibri" w:eastAsia="Times New Roman" w:hAnsi="Calibri" w:cs="Calibri"/>
                <w:kern w:val="0"/>
                <w:sz w:val="18"/>
                <w:szCs w:val="18"/>
                <w:lang w:val="en-NZ" w:eastAsia="en-NZ" w:bidi="ar-SA"/>
                <w14:ligatures w14:val="none"/>
              </w:rPr>
              <w:t> </w:t>
            </w:r>
          </w:p>
        </w:tc>
        <w:tc>
          <w:tcPr>
            <w:tcW w:w="1560" w:type="dxa"/>
            <w:gridSpan w:val="2"/>
            <w:hideMark/>
          </w:tcPr>
          <w:p w14:paraId="4290A02A" w14:textId="3F699A26" w:rsidR="00DD12E1" w:rsidRPr="00311A3C" w:rsidRDefault="00DD12E1" w:rsidP="000377A9">
            <w:pPr>
              <w:spacing w:after="0"/>
              <w:jc w:val="center"/>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w:t>
            </w:r>
          </w:p>
        </w:tc>
      </w:tr>
      <w:tr w:rsidR="00DD12E1" w:rsidRPr="00311A3C" w14:paraId="58F1D776" w14:textId="77777777" w:rsidTr="00DD12E1">
        <w:trPr>
          <w:trHeight w:val="300"/>
        </w:trPr>
        <w:tc>
          <w:tcPr>
            <w:tcW w:w="2694" w:type="dxa"/>
            <w:hideMark/>
          </w:tcPr>
          <w:p w14:paraId="34ABE52D"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Not material hardship</w:t>
            </w:r>
            <w:r w:rsidRPr="00311A3C">
              <w:rPr>
                <w:rFonts w:ascii="Calibri" w:eastAsia="Times New Roman" w:hAnsi="Calibri" w:cs="Calibri"/>
                <w:kern w:val="0"/>
                <w:sz w:val="18"/>
                <w:szCs w:val="18"/>
                <w:lang w:val="en-NZ" w:eastAsia="en-NZ" w:bidi="ar-SA"/>
                <w14:ligatures w14:val="none"/>
              </w:rPr>
              <w:t> </w:t>
            </w:r>
          </w:p>
        </w:tc>
        <w:tc>
          <w:tcPr>
            <w:tcW w:w="1275" w:type="dxa"/>
            <w:hideMark/>
          </w:tcPr>
          <w:p w14:paraId="4183AC57"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1.767</w:t>
            </w:r>
            <w:r w:rsidRPr="00311A3C">
              <w:rPr>
                <w:rFonts w:ascii="Calibri" w:eastAsia="Times New Roman" w:hAnsi="Calibri" w:cs="Calibri"/>
                <w:kern w:val="0"/>
                <w:sz w:val="18"/>
                <w:szCs w:val="18"/>
                <w:lang w:val="en-NZ" w:eastAsia="en-NZ" w:bidi="ar-SA"/>
                <w14:ligatures w14:val="none"/>
              </w:rPr>
              <w:t> </w:t>
            </w:r>
          </w:p>
        </w:tc>
        <w:tc>
          <w:tcPr>
            <w:tcW w:w="1559" w:type="dxa"/>
            <w:hideMark/>
          </w:tcPr>
          <w:p w14:paraId="44C0B3A8"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(0.798, 3.909)</w:t>
            </w:r>
            <w:r w:rsidRPr="00311A3C">
              <w:rPr>
                <w:rFonts w:ascii="Calibri" w:eastAsia="Times New Roman" w:hAnsi="Calibri" w:cs="Calibri"/>
                <w:kern w:val="0"/>
                <w:sz w:val="18"/>
                <w:szCs w:val="18"/>
                <w:lang w:val="en-NZ" w:eastAsia="en-NZ" w:bidi="ar-SA"/>
                <w14:ligatures w14:val="none"/>
              </w:rPr>
              <w:t> </w:t>
            </w:r>
          </w:p>
        </w:tc>
        <w:tc>
          <w:tcPr>
            <w:tcW w:w="992" w:type="dxa"/>
            <w:hideMark/>
          </w:tcPr>
          <w:p w14:paraId="2FB90B79"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0.1576</w:t>
            </w:r>
            <w:r w:rsidRPr="00311A3C">
              <w:rPr>
                <w:rFonts w:ascii="Calibri" w:eastAsia="Times New Roman" w:hAnsi="Calibri" w:cs="Calibri"/>
                <w:kern w:val="0"/>
                <w:sz w:val="18"/>
                <w:szCs w:val="18"/>
                <w:lang w:val="en-NZ" w:eastAsia="en-NZ" w:bidi="ar-SA"/>
                <w14:ligatures w14:val="none"/>
              </w:rPr>
              <w:t> </w:t>
            </w:r>
          </w:p>
        </w:tc>
        <w:tc>
          <w:tcPr>
            <w:tcW w:w="1560" w:type="dxa"/>
            <w:gridSpan w:val="2"/>
            <w:hideMark/>
          </w:tcPr>
          <w:p w14:paraId="68F9F9D2" w14:textId="514B7075" w:rsidR="00DD12E1" w:rsidRPr="00311A3C" w:rsidRDefault="00DD12E1" w:rsidP="000377A9">
            <w:pPr>
              <w:spacing w:after="0"/>
              <w:jc w:val="center"/>
              <w:textAlignment w:val="baseline"/>
              <w:rPr>
                <w:rFonts w:asciiTheme="minorHAnsi" w:eastAsia="Times New Roman" w:hAnsiTheme="minorHAnsi" w:cs="Times New Roman"/>
                <w:kern w:val="0"/>
                <w:sz w:val="18"/>
                <w:szCs w:val="18"/>
                <w:lang w:val="en-NZ" w:eastAsia="en-NZ" w:bidi="ar-SA"/>
                <w14:ligatures w14:val="none"/>
              </w:rPr>
            </w:pPr>
          </w:p>
        </w:tc>
      </w:tr>
      <w:tr w:rsidR="00DD12E1" w:rsidRPr="00311A3C" w14:paraId="75585D3D" w14:textId="77777777" w:rsidTr="00DD12E1">
        <w:trPr>
          <w:trHeight w:val="300"/>
        </w:trPr>
        <w:tc>
          <w:tcPr>
            <w:tcW w:w="2694" w:type="dxa"/>
            <w:hideMark/>
          </w:tcPr>
          <w:p w14:paraId="50E3B277"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House no major problems</w:t>
            </w:r>
            <w:r w:rsidRPr="00311A3C">
              <w:rPr>
                <w:rFonts w:ascii="Calibri" w:eastAsia="Times New Roman" w:hAnsi="Calibri" w:cs="Calibri"/>
                <w:kern w:val="0"/>
                <w:sz w:val="18"/>
                <w:szCs w:val="18"/>
                <w:lang w:val="en-NZ" w:eastAsia="en-NZ" w:bidi="ar-SA"/>
                <w14:ligatures w14:val="none"/>
              </w:rPr>
              <w:t> </w:t>
            </w:r>
          </w:p>
        </w:tc>
        <w:tc>
          <w:tcPr>
            <w:tcW w:w="1275" w:type="dxa"/>
            <w:hideMark/>
          </w:tcPr>
          <w:p w14:paraId="4A426EF3"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1.093</w:t>
            </w:r>
            <w:r w:rsidRPr="00311A3C">
              <w:rPr>
                <w:rFonts w:ascii="Calibri" w:eastAsia="Times New Roman" w:hAnsi="Calibri" w:cs="Calibri"/>
                <w:kern w:val="0"/>
                <w:sz w:val="18"/>
                <w:szCs w:val="18"/>
                <w:lang w:val="en-NZ" w:eastAsia="en-NZ" w:bidi="ar-SA"/>
                <w14:ligatures w14:val="none"/>
              </w:rPr>
              <w:t> </w:t>
            </w:r>
          </w:p>
        </w:tc>
        <w:tc>
          <w:tcPr>
            <w:tcW w:w="1559" w:type="dxa"/>
            <w:hideMark/>
          </w:tcPr>
          <w:p w14:paraId="366D8E15"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(0.440, 2.719)</w:t>
            </w:r>
            <w:r w:rsidRPr="00311A3C">
              <w:rPr>
                <w:rFonts w:ascii="Calibri" w:eastAsia="Times New Roman" w:hAnsi="Calibri" w:cs="Calibri"/>
                <w:kern w:val="0"/>
                <w:sz w:val="18"/>
                <w:szCs w:val="18"/>
                <w:lang w:val="en-NZ" w:eastAsia="en-NZ" w:bidi="ar-SA"/>
                <w14:ligatures w14:val="none"/>
              </w:rPr>
              <w:t> </w:t>
            </w:r>
          </w:p>
        </w:tc>
        <w:tc>
          <w:tcPr>
            <w:tcW w:w="992" w:type="dxa"/>
            <w:hideMark/>
          </w:tcPr>
          <w:p w14:paraId="23F0843D"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0.8456</w:t>
            </w:r>
            <w:r w:rsidRPr="00311A3C">
              <w:rPr>
                <w:rFonts w:ascii="Calibri" w:eastAsia="Times New Roman" w:hAnsi="Calibri" w:cs="Calibri"/>
                <w:kern w:val="0"/>
                <w:sz w:val="18"/>
                <w:szCs w:val="18"/>
                <w:lang w:val="en-NZ" w:eastAsia="en-NZ" w:bidi="ar-SA"/>
                <w14:ligatures w14:val="none"/>
              </w:rPr>
              <w:t> </w:t>
            </w:r>
          </w:p>
        </w:tc>
        <w:tc>
          <w:tcPr>
            <w:tcW w:w="1560" w:type="dxa"/>
            <w:gridSpan w:val="2"/>
            <w:hideMark/>
          </w:tcPr>
          <w:p w14:paraId="5D0DCC02" w14:textId="56260B60" w:rsidR="00DD12E1" w:rsidRPr="00311A3C" w:rsidRDefault="00DD12E1" w:rsidP="000377A9">
            <w:pPr>
              <w:spacing w:after="0"/>
              <w:jc w:val="center"/>
              <w:textAlignment w:val="baseline"/>
              <w:rPr>
                <w:rFonts w:asciiTheme="minorHAnsi" w:eastAsia="Times New Roman" w:hAnsiTheme="minorHAnsi" w:cs="Times New Roman"/>
                <w:kern w:val="0"/>
                <w:sz w:val="18"/>
                <w:szCs w:val="18"/>
                <w:lang w:val="en-NZ" w:eastAsia="en-NZ" w:bidi="ar-SA"/>
                <w14:ligatures w14:val="none"/>
              </w:rPr>
            </w:pPr>
          </w:p>
        </w:tc>
      </w:tr>
      <w:tr w:rsidR="00DD12E1" w:rsidRPr="00311A3C" w14:paraId="316A0125" w14:textId="77777777" w:rsidTr="00DD12E1">
        <w:trPr>
          <w:trHeight w:val="300"/>
        </w:trPr>
        <w:tc>
          <w:tcPr>
            <w:tcW w:w="2694" w:type="dxa"/>
            <w:hideMark/>
          </w:tcPr>
          <w:p w14:paraId="59FDD84E"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Low transience</w:t>
            </w:r>
            <w:r w:rsidRPr="00311A3C">
              <w:rPr>
                <w:rFonts w:ascii="Calibri" w:eastAsia="Times New Roman" w:hAnsi="Calibri" w:cs="Calibri"/>
                <w:kern w:val="0"/>
                <w:sz w:val="18"/>
                <w:szCs w:val="18"/>
                <w:lang w:val="en-NZ" w:eastAsia="en-NZ" w:bidi="ar-SA"/>
                <w14:ligatures w14:val="none"/>
              </w:rPr>
              <w:t> </w:t>
            </w:r>
          </w:p>
        </w:tc>
        <w:tc>
          <w:tcPr>
            <w:tcW w:w="1275" w:type="dxa"/>
            <w:hideMark/>
          </w:tcPr>
          <w:p w14:paraId="7A601EF2"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0.605</w:t>
            </w:r>
            <w:r w:rsidRPr="00311A3C">
              <w:rPr>
                <w:rFonts w:ascii="Calibri" w:eastAsia="Times New Roman" w:hAnsi="Calibri" w:cs="Calibri"/>
                <w:kern w:val="0"/>
                <w:sz w:val="18"/>
                <w:szCs w:val="18"/>
                <w:lang w:val="en-NZ" w:eastAsia="en-NZ" w:bidi="ar-SA"/>
                <w14:ligatures w14:val="none"/>
              </w:rPr>
              <w:t> </w:t>
            </w:r>
          </w:p>
        </w:tc>
        <w:tc>
          <w:tcPr>
            <w:tcW w:w="1559" w:type="dxa"/>
            <w:hideMark/>
          </w:tcPr>
          <w:p w14:paraId="3703515F"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(0.104, 3.516)</w:t>
            </w:r>
            <w:r w:rsidRPr="00311A3C">
              <w:rPr>
                <w:rFonts w:ascii="Calibri" w:eastAsia="Times New Roman" w:hAnsi="Calibri" w:cs="Calibri"/>
                <w:kern w:val="0"/>
                <w:sz w:val="18"/>
                <w:szCs w:val="18"/>
                <w:lang w:val="en-NZ" w:eastAsia="en-NZ" w:bidi="ar-SA"/>
                <w14:ligatures w14:val="none"/>
              </w:rPr>
              <w:t> </w:t>
            </w:r>
          </w:p>
        </w:tc>
        <w:tc>
          <w:tcPr>
            <w:tcW w:w="992" w:type="dxa"/>
            <w:hideMark/>
          </w:tcPr>
          <w:p w14:paraId="15557C16"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0.5713</w:t>
            </w:r>
            <w:r w:rsidRPr="00311A3C">
              <w:rPr>
                <w:rFonts w:ascii="Calibri" w:eastAsia="Times New Roman" w:hAnsi="Calibri" w:cs="Calibri"/>
                <w:kern w:val="0"/>
                <w:sz w:val="18"/>
                <w:szCs w:val="18"/>
                <w:lang w:val="en-NZ" w:eastAsia="en-NZ" w:bidi="ar-SA"/>
                <w14:ligatures w14:val="none"/>
              </w:rPr>
              <w:t> </w:t>
            </w:r>
          </w:p>
        </w:tc>
        <w:tc>
          <w:tcPr>
            <w:tcW w:w="1560" w:type="dxa"/>
            <w:gridSpan w:val="2"/>
            <w:hideMark/>
          </w:tcPr>
          <w:p w14:paraId="0B8611EA" w14:textId="0C8F37AC" w:rsidR="00DD12E1" w:rsidRPr="00311A3C" w:rsidRDefault="00DD12E1" w:rsidP="000377A9">
            <w:pPr>
              <w:spacing w:after="0"/>
              <w:jc w:val="center"/>
              <w:textAlignment w:val="baseline"/>
              <w:rPr>
                <w:rFonts w:asciiTheme="minorHAnsi" w:eastAsia="Times New Roman" w:hAnsiTheme="minorHAnsi" w:cs="Times New Roman"/>
                <w:kern w:val="0"/>
                <w:sz w:val="18"/>
                <w:szCs w:val="18"/>
                <w:lang w:val="en-NZ" w:eastAsia="en-NZ" w:bidi="ar-SA"/>
                <w14:ligatures w14:val="none"/>
              </w:rPr>
            </w:pPr>
          </w:p>
        </w:tc>
      </w:tr>
      <w:tr w:rsidR="00DD12E1" w:rsidRPr="00311A3C" w14:paraId="7E3EBDB5" w14:textId="77777777" w:rsidTr="00DD12E1">
        <w:trPr>
          <w:trHeight w:val="300"/>
        </w:trPr>
        <w:tc>
          <w:tcPr>
            <w:tcW w:w="2694" w:type="dxa"/>
            <w:hideMark/>
          </w:tcPr>
          <w:p w14:paraId="4ABAB8B0"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Not crowded</w:t>
            </w:r>
            <w:r w:rsidRPr="00311A3C">
              <w:rPr>
                <w:rFonts w:ascii="Calibri" w:eastAsia="Times New Roman" w:hAnsi="Calibri" w:cs="Calibri"/>
                <w:kern w:val="0"/>
                <w:sz w:val="18"/>
                <w:szCs w:val="18"/>
                <w:lang w:val="en-NZ" w:eastAsia="en-NZ" w:bidi="ar-SA"/>
                <w14:ligatures w14:val="none"/>
              </w:rPr>
              <w:t> </w:t>
            </w:r>
          </w:p>
        </w:tc>
        <w:tc>
          <w:tcPr>
            <w:tcW w:w="1275" w:type="dxa"/>
            <w:hideMark/>
          </w:tcPr>
          <w:p w14:paraId="784C2661"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1.506</w:t>
            </w:r>
            <w:r w:rsidRPr="00311A3C">
              <w:rPr>
                <w:rFonts w:ascii="Calibri" w:eastAsia="Times New Roman" w:hAnsi="Calibri" w:cs="Calibri"/>
                <w:kern w:val="0"/>
                <w:sz w:val="18"/>
                <w:szCs w:val="18"/>
                <w:lang w:val="en-NZ" w:eastAsia="en-NZ" w:bidi="ar-SA"/>
                <w14:ligatures w14:val="none"/>
              </w:rPr>
              <w:t> </w:t>
            </w:r>
          </w:p>
        </w:tc>
        <w:tc>
          <w:tcPr>
            <w:tcW w:w="1559" w:type="dxa"/>
            <w:hideMark/>
          </w:tcPr>
          <w:p w14:paraId="0ECB2D21"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(0.499, 4.549)</w:t>
            </w:r>
            <w:r w:rsidRPr="00311A3C">
              <w:rPr>
                <w:rFonts w:ascii="Calibri" w:eastAsia="Times New Roman" w:hAnsi="Calibri" w:cs="Calibri"/>
                <w:kern w:val="0"/>
                <w:sz w:val="18"/>
                <w:szCs w:val="18"/>
                <w:lang w:val="en-NZ" w:eastAsia="en-NZ" w:bidi="ar-SA"/>
                <w14:ligatures w14:val="none"/>
              </w:rPr>
              <w:t> </w:t>
            </w:r>
          </w:p>
        </w:tc>
        <w:tc>
          <w:tcPr>
            <w:tcW w:w="992" w:type="dxa"/>
            <w:hideMark/>
          </w:tcPr>
          <w:p w14:paraId="238F141F"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0.4629</w:t>
            </w:r>
            <w:r w:rsidRPr="00311A3C">
              <w:rPr>
                <w:rFonts w:ascii="Calibri" w:eastAsia="Times New Roman" w:hAnsi="Calibri" w:cs="Calibri"/>
                <w:kern w:val="0"/>
                <w:sz w:val="18"/>
                <w:szCs w:val="18"/>
                <w:lang w:val="en-NZ" w:eastAsia="en-NZ" w:bidi="ar-SA"/>
                <w14:ligatures w14:val="none"/>
              </w:rPr>
              <w:t> </w:t>
            </w:r>
          </w:p>
        </w:tc>
        <w:tc>
          <w:tcPr>
            <w:tcW w:w="1560" w:type="dxa"/>
            <w:gridSpan w:val="2"/>
            <w:hideMark/>
          </w:tcPr>
          <w:p w14:paraId="4303A787" w14:textId="6D577422" w:rsidR="00DD12E1" w:rsidRPr="00311A3C" w:rsidRDefault="00DD12E1" w:rsidP="000377A9">
            <w:pPr>
              <w:spacing w:after="0"/>
              <w:jc w:val="center"/>
              <w:textAlignment w:val="baseline"/>
              <w:rPr>
                <w:rFonts w:asciiTheme="minorHAnsi" w:eastAsia="Times New Roman" w:hAnsiTheme="minorHAnsi" w:cs="Times New Roman"/>
                <w:kern w:val="0"/>
                <w:sz w:val="18"/>
                <w:szCs w:val="18"/>
                <w:lang w:val="en-NZ" w:eastAsia="en-NZ" w:bidi="ar-SA"/>
                <w14:ligatures w14:val="none"/>
              </w:rPr>
            </w:pPr>
          </w:p>
        </w:tc>
      </w:tr>
      <w:tr w:rsidR="00DD12E1" w:rsidRPr="00311A3C" w14:paraId="7CEC5527" w14:textId="77777777" w:rsidTr="00DD12E1">
        <w:trPr>
          <w:trHeight w:val="300"/>
        </w:trPr>
        <w:tc>
          <w:tcPr>
            <w:tcW w:w="2694" w:type="dxa"/>
            <w:hideMark/>
          </w:tcPr>
          <w:p w14:paraId="4800B686"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Not lonely</w:t>
            </w:r>
            <w:r w:rsidRPr="00311A3C">
              <w:rPr>
                <w:rFonts w:ascii="Calibri" w:eastAsia="Times New Roman" w:hAnsi="Calibri" w:cs="Calibri"/>
                <w:kern w:val="0"/>
                <w:sz w:val="18"/>
                <w:szCs w:val="18"/>
                <w:lang w:val="en-NZ" w:eastAsia="en-NZ" w:bidi="ar-SA"/>
                <w14:ligatures w14:val="none"/>
              </w:rPr>
              <w:t> </w:t>
            </w:r>
          </w:p>
        </w:tc>
        <w:tc>
          <w:tcPr>
            <w:tcW w:w="1275" w:type="dxa"/>
            <w:hideMark/>
          </w:tcPr>
          <w:p w14:paraId="5E671090"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2.987</w:t>
            </w:r>
            <w:r w:rsidRPr="00311A3C">
              <w:rPr>
                <w:rFonts w:ascii="Calibri" w:eastAsia="Times New Roman" w:hAnsi="Calibri" w:cs="Calibri"/>
                <w:kern w:val="0"/>
                <w:sz w:val="18"/>
                <w:szCs w:val="18"/>
                <w:lang w:val="en-NZ" w:eastAsia="en-NZ" w:bidi="ar-SA"/>
                <w14:ligatures w14:val="none"/>
              </w:rPr>
              <w:t> </w:t>
            </w:r>
          </w:p>
        </w:tc>
        <w:tc>
          <w:tcPr>
            <w:tcW w:w="1559" w:type="dxa"/>
            <w:hideMark/>
          </w:tcPr>
          <w:p w14:paraId="3C10E865"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(1.059, 8.420)</w:t>
            </w:r>
            <w:r w:rsidRPr="00311A3C">
              <w:rPr>
                <w:rFonts w:ascii="Calibri" w:eastAsia="Times New Roman" w:hAnsi="Calibri" w:cs="Calibri"/>
                <w:kern w:val="0"/>
                <w:sz w:val="18"/>
                <w:szCs w:val="18"/>
                <w:lang w:val="en-NZ" w:eastAsia="en-NZ" w:bidi="ar-SA"/>
                <w14:ligatures w14:val="none"/>
              </w:rPr>
              <w:t> </w:t>
            </w:r>
          </w:p>
        </w:tc>
        <w:tc>
          <w:tcPr>
            <w:tcW w:w="992" w:type="dxa"/>
            <w:hideMark/>
          </w:tcPr>
          <w:p w14:paraId="6FB04D25"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0.0388</w:t>
            </w:r>
            <w:r w:rsidRPr="00311A3C">
              <w:rPr>
                <w:rFonts w:ascii="Calibri" w:eastAsia="Times New Roman" w:hAnsi="Calibri" w:cs="Calibri"/>
                <w:kern w:val="0"/>
                <w:sz w:val="18"/>
                <w:szCs w:val="18"/>
                <w:lang w:val="en-NZ" w:eastAsia="en-NZ" w:bidi="ar-SA"/>
                <w14:ligatures w14:val="none"/>
              </w:rPr>
              <w:t> </w:t>
            </w:r>
          </w:p>
        </w:tc>
        <w:tc>
          <w:tcPr>
            <w:tcW w:w="1560" w:type="dxa"/>
            <w:gridSpan w:val="2"/>
            <w:hideMark/>
          </w:tcPr>
          <w:p w14:paraId="598C7834" w14:textId="4F0F3476" w:rsidR="00DD12E1" w:rsidRPr="00311A3C" w:rsidRDefault="00DD12E1" w:rsidP="000377A9">
            <w:pPr>
              <w:spacing w:after="0"/>
              <w:jc w:val="center"/>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w:t>
            </w:r>
          </w:p>
        </w:tc>
      </w:tr>
      <w:tr w:rsidR="00DD12E1" w:rsidRPr="00311A3C" w14:paraId="668512C0" w14:textId="77777777" w:rsidTr="00DD12E1">
        <w:trPr>
          <w:trHeight w:val="300"/>
        </w:trPr>
        <w:tc>
          <w:tcPr>
            <w:tcW w:w="2694" w:type="dxa"/>
            <w:hideMark/>
          </w:tcPr>
          <w:p w14:paraId="118BB973"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Right amount friends</w:t>
            </w:r>
            <w:r w:rsidRPr="00311A3C">
              <w:rPr>
                <w:rFonts w:ascii="Calibri" w:eastAsia="Times New Roman" w:hAnsi="Calibri" w:cs="Calibri"/>
                <w:kern w:val="0"/>
                <w:sz w:val="18"/>
                <w:szCs w:val="18"/>
                <w:lang w:val="en-NZ" w:eastAsia="en-NZ" w:bidi="ar-SA"/>
                <w14:ligatures w14:val="none"/>
              </w:rPr>
              <w:t> </w:t>
            </w:r>
          </w:p>
        </w:tc>
        <w:tc>
          <w:tcPr>
            <w:tcW w:w="1275" w:type="dxa"/>
            <w:hideMark/>
          </w:tcPr>
          <w:p w14:paraId="3856230E"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1.418</w:t>
            </w:r>
            <w:r w:rsidRPr="00311A3C">
              <w:rPr>
                <w:rFonts w:ascii="Calibri" w:eastAsia="Times New Roman" w:hAnsi="Calibri" w:cs="Calibri"/>
                <w:kern w:val="0"/>
                <w:sz w:val="18"/>
                <w:szCs w:val="18"/>
                <w:lang w:val="en-NZ" w:eastAsia="en-NZ" w:bidi="ar-SA"/>
                <w14:ligatures w14:val="none"/>
              </w:rPr>
              <w:t> </w:t>
            </w:r>
          </w:p>
        </w:tc>
        <w:tc>
          <w:tcPr>
            <w:tcW w:w="1559" w:type="dxa"/>
            <w:hideMark/>
          </w:tcPr>
          <w:p w14:paraId="175362A9"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(0.604, 3.333)</w:t>
            </w:r>
            <w:r w:rsidRPr="00311A3C">
              <w:rPr>
                <w:rFonts w:ascii="Calibri" w:eastAsia="Times New Roman" w:hAnsi="Calibri" w:cs="Calibri"/>
                <w:kern w:val="0"/>
                <w:sz w:val="18"/>
                <w:szCs w:val="18"/>
                <w:lang w:val="en-NZ" w:eastAsia="en-NZ" w:bidi="ar-SA"/>
                <w14:ligatures w14:val="none"/>
              </w:rPr>
              <w:t> </w:t>
            </w:r>
          </w:p>
        </w:tc>
        <w:tc>
          <w:tcPr>
            <w:tcW w:w="992" w:type="dxa"/>
            <w:hideMark/>
          </w:tcPr>
          <w:p w14:paraId="74FCB59F"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0.4177</w:t>
            </w:r>
            <w:r w:rsidRPr="00311A3C">
              <w:rPr>
                <w:rFonts w:ascii="Calibri" w:eastAsia="Times New Roman" w:hAnsi="Calibri" w:cs="Calibri"/>
                <w:kern w:val="0"/>
                <w:sz w:val="18"/>
                <w:szCs w:val="18"/>
                <w:lang w:val="en-NZ" w:eastAsia="en-NZ" w:bidi="ar-SA"/>
                <w14:ligatures w14:val="none"/>
              </w:rPr>
              <w:t> </w:t>
            </w:r>
          </w:p>
        </w:tc>
        <w:tc>
          <w:tcPr>
            <w:tcW w:w="1560" w:type="dxa"/>
            <w:gridSpan w:val="2"/>
            <w:hideMark/>
          </w:tcPr>
          <w:p w14:paraId="1DD098DD" w14:textId="155C734E" w:rsidR="00DD12E1" w:rsidRPr="00311A3C" w:rsidRDefault="00DD12E1" w:rsidP="000377A9">
            <w:pPr>
              <w:spacing w:after="0"/>
              <w:jc w:val="center"/>
              <w:textAlignment w:val="baseline"/>
              <w:rPr>
                <w:rFonts w:asciiTheme="minorHAnsi" w:eastAsia="Times New Roman" w:hAnsiTheme="minorHAnsi" w:cs="Times New Roman"/>
                <w:kern w:val="0"/>
                <w:sz w:val="18"/>
                <w:szCs w:val="18"/>
                <w:lang w:val="en-NZ" w:eastAsia="en-NZ" w:bidi="ar-SA"/>
                <w14:ligatures w14:val="none"/>
              </w:rPr>
            </w:pPr>
          </w:p>
        </w:tc>
      </w:tr>
      <w:tr w:rsidR="00DD12E1" w:rsidRPr="00311A3C" w14:paraId="2028AE79" w14:textId="77777777" w:rsidTr="00DD12E1">
        <w:trPr>
          <w:trHeight w:val="300"/>
        </w:trPr>
        <w:tc>
          <w:tcPr>
            <w:tcW w:w="2694" w:type="dxa"/>
            <w:hideMark/>
          </w:tcPr>
          <w:p w14:paraId="1A2D3FFF"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Easy to talk</w:t>
            </w:r>
            <w:r w:rsidRPr="00311A3C">
              <w:rPr>
                <w:rFonts w:ascii="Calibri" w:eastAsia="Times New Roman" w:hAnsi="Calibri" w:cs="Calibri"/>
                <w:kern w:val="0"/>
                <w:sz w:val="18"/>
                <w:szCs w:val="18"/>
                <w:lang w:val="en-NZ" w:eastAsia="en-NZ" w:bidi="ar-SA"/>
                <w14:ligatures w14:val="none"/>
              </w:rPr>
              <w:t> </w:t>
            </w:r>
          </w:p>
        </w:tc>
        <w:tc>
          <w:tcPr>
            <w:tcW w:w="1275" w:type="dxa"/>
            <w:hideMark/>
          </w:tcPr>
          <w:p w14:paraId="54FCD0DC"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2.52</w:t>
            </w:r>
            <w:r w:rsidRPr="00311A3C">
              <w:rPr>
                <w:rFonts w:ascii="Calibri" w:eastAsia="Times New Roman" w:hAnsi="Calibri" w:cs="Calibri"/>
                <w:kern w:val="0"/>
                <w:sz w:val="18"/>
                <w:szCs w:val="18"/>
                <w:lang w:val="en-NZ" w:eastAsia="en-NZ" w:bidi="ar-SA"/>
                <w14:ligatures w14:val="none"/>
              </w:rPr>
              <w:t> </w:t>
            </w:r>
          </w:p>
        </w:tc>
        <w:tc>
          <w:tcPr>
            <w:tcW w:w="1559" w:type="dxa"/>
            <w:hideMark/>
          </w:tcPr>
          <w:p w14:paraId="5723B02D"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(1.077, 5.899)</w:t>
            </w:r>
            <w:r w:rsidRPr="00311A3C">
              <w:rPr>
                <w:rFonts w:ascii="Calibri" w:eastAsia="Times New Roman" w:hAnsi="Calibri" w:cs="Calibri"/>
                <w:kern w:val="0"/>
                <w:sz w:val="18"/>
                <w:szCs w:val="18"/>
                <w:lang w:val="en-NZ" w:eastAsia="en-NZ" w:bidi="ar-SA"/>
                <w14:ligatures w14:val="none"/>
              </w:rPr>
              <w:t> </w:t>
            </w:r>
          </w:p>
        </w:tc>
        <w:tc>
          <w:tcPr>
            <w:tcW w:w="992" w:type="dxa"/>
            <w:hideMark/>
          </w:tcPr>
          <w:p w14:paraId="0F2A8F4F"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0.0335</w:t>
            </w:r>
            <w:r w:rsidRPr="00311A3C">
              <w:rPr>
                <w:rFonts w:ascii="Calibri" w:eastAsia="Times New Roman" w:hAnsi="Calibri" w:cs="Calibri"/>
                <w:kern w:val="0"/>
                <w:sz w:val="18"/>
                <w:szCs w:val="18"/>
                <w:lang w:val="en-NZ" w:eastAsia="en-NZ" w:bidi="ar-SA"/>
                <w14:ligatures w14:val="none"/>
              </w:rPr>
              <w:t> </w:t>
            </w:r>
          </w:p>
        </w:tc>
        <w:tc>
          <w:tcPr>
            <w:tcW w:w="1560" w:type="dxa"/>
            <w:gridSpan w:val="2"/>
            <w:hideMark/>
          </w:tcPr>
          <w:p w14:paraId="6EC895D3" w14:textId="16C0220C" w:rsidR="00DD12E1" w:rsidRPr="00311A3C" w:rsidRDefault="00DD12E1" w:rsidP="000377A9">
            <w:pPr>
              <w:spacing w:after="0"/>
              <w:jc w:val="center"/>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w:t>
            </w:r>
          </w:p>
        </w:tc>
      </w:tr>
      <w:tr w:rsidR="00DD12E1" w:rsidRPr="00311A3C" w14:paraId="05DC8985" w14:textId="77777777" w:rsidTr="00DD12E1">
        <w:trPr>
          <w:trHeight w:val="300"/>
        </w:trPr>
        <w:tc>
          <w:tcPr>
            <w:tcW w:w="2694" w:type="dxa"/>
            <w:hideMark/>
          </w:tcPr>
          <w:p w14:paraId="53BA244F"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Easy to be self</w:t>
            </w:r>
            <w:r w:rsidRPr="00311A3C">
              <w:rPr>
                <w:rFonts w:ascii="Calibri" w:eastAsia="Times New Roman" w:hAnsi="Calibri" w:cs="Calibri"/>
                <w:kern w:val="0"/>
                <w:sz w:val="18"/>
                <w:szCs w:val="18"/>
                <w:lang w:val="en-NZ" w:eastAsia="en-NZ" w:bidi="ar-SA"/>
                <w14:ligatures w14:val="none"/>
              </w:rPr>
              <w:t> </w:t>
            </w:r>
          </w:p>
        </w:tc>
        <w:tc>
          <w:tcPr>
            <w:tcW w:w="1275" w:type="dxa"/>
            <w:hideMark/>
          </w:tcPr>
          <w:p w14:paraId="270FC810"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2.302</w:t>
            </w:r>
            <w:r w:rsidRPr="00311A3C">
              <w:rPr>
                <w:rFonts w:ascii="Calibri" w:eastAsia="Times New Roman" w:hAnsi="Calibri" w:cs="Calibri"/>
                <w:kern w:val="0"/>
                <w:sz w:val="18"/>
                <w:szCs w:val="18"/>
                <w:lang w:val="en-NZ" w:eastAsia="en-NZ" w:bidi="ar-SA"/>
                <w14:ligatures w14:val="none"/>
              </w:rPr>
              <w:t> </w:t>
            </w:r>
          </w:p>
        </w:tc>
        <w:tc>
          <w:tcPr>
            <w:tcW w:w="1559" w:type="dxa"/>
            <w:hideMark/>
          </w:tcPr>
          <w:p w14:paraId="39333016"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(0.961, 5.515)</w:t>
            </w:r>
            <w:r w:rsidRPr="00311A3C">
              <w:rPr>
                <w:rFonts w:ascii="Calibri" w:eastAsia="Times New Roman" w:hAnsi="Calibri" w:cs="Calibri"/>
                <w:kern w:val="0"/>
                <w:sz w:val="18"/>
                <w:szCs w:val="18"/>
                <w:lang w:val="en-NZ" w:eastAsia="en-NZ" w:bidi="ar-SA"/>
                <w14:ligatures w14:val="none"/>
              </w:rPr>
              <w:t> </w:t>
            </w:r>
          </w:p>
        </w:tc>
        <w:tc>
          <w:tcPr>
            <w:tcW w:w="992" w:type="dxa"/>
            <w:hideMark/>
          </w:tcPr>
          <w:p w14:paraId="7BC89BD2"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0.0612</w:t>
            </w:r>
            <w:r w:rsidRPr="00311A3C">
              <w:rPr>
                <w:rFonts w:ascii="Calibri" w:eastAsia="Times New Roman" w:hAnsi="Calibri" w:cs="Calibri"/>
                <w:kern w:val="0"/>
                <w:sz w:val="18"/>
                <w:szCs w:val="18"/>
                <w:lang w:val="en-NZ" w:eastAsia="en-NZ" w:bidi="ar-SA"/>
                <w14:ligatures w14:val="none"/>
              </w:rPr>
              <w:t> </w:t>
            </w:r>
          </w:p>
        </w:tc>
        <w:tc>
          <w:tcPr>
            <w:tcW w:w="1560" w:type="dxa"/>
            <w:gridSpan w:val="2"/>
            <w:hideMark/>
          </w:tcPr>
          <w:p w14:paraId="5A0ED3B4" w14:textId="63E6EE5D" w:rsidR="00DD12E1" w:rsidRPr="00311A3C" w:rsidRDefault="00DD12E1" w:rsidP="000377A9">
            <w:pPr>
              <w:spacing w:after="0"/>
              <w:jc w:val="center"/>
              <w:textAlignment w:val="baseline"/>
              <w:rPr>
                <w:rFonts w:asciiTheme="minorHAnsi" w:eastAsia="Times New Roman" w:hAnsiTheme="minorHAnsi" w:cs="Times New Roman"/>
                <w:kern w:val="0"/>
                <w:sz w:val="18"/>
                <w:szCs w:val="18"/>
                <w:lang w:val="en-NZ" w:eastAsia="en-NZ" w:bidi="ar-SA"/>
                <w14:ligatures w14:val="none"/>
              </w:rPr>
            </w:pPr>
          </w:p>
        </w:tc>
      </w:tr>
      <w:tr w:rsidR="00DD12E1" w:rsidRPr="00311A3C" w14:paraId="49A95D21" w14:textId="77777777" w:rsidTr="00DD12E1">
        <w:trPr>
          <w:trHeight w:val="300"/>
        </w:trPr>
        <w:tc>
          <w:tcPr>
            <w:tcW w:w="2694" w:type="dxa"/>
            <w:hideMark/>
          </w:tcPr>
          <w:p w14:paraId="789460B8"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High family wellbeing</w:t>
            </w:r>
            <w:r w:rsidRPr="00311A3C">
              <w:rPr>
                <w:rFonts w:ascii="Calibri" w:eastAsia="Times New Roman" w:hAnsi="Calibri" w:cs="Calibri"/>
                <w:kern w:val="0"/>
                <w:sz w:val="18"/>
                <w:szCs w:val="18"/>
                <w:lang w:val="en-NZ" w:eastAsia="en-NZ" w:bidi="ar-SA"/>
                <w14:ligatures w14:val="none"/>
              </w:rPr>
              <w:t> </w:t>
            </w:r>
          </w:p>
        </w:tc>
        <w:tc>
          <w:tcPr>
            <w:tcW w:w="1275" w:type="dxa"/>
            <w:hideMark/>
          </w:tcPr>
          <w:p w14:paraId="6F4F75E4"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0.481</w:t>
            </w:r>
            <w:r w:rsidRPr="00311A3C">
              <w:rPr>
                <w:rFonts w:ascii="Calibri" w:eastAsia="Times New Roman" w:hAnsi="Calibri" w:cs="Calibri"/>
                <w:kern w:val="0"/>
                <w:sz w:val="18"/>
                <w:szCs w:val="18"/>
                <w:lang w:val="en-NZ" w:eastAsia="en-NZ" w:bidi="ar-SA"/>
                <w14:ligatures w14:val="none"/>
              </w:rPr>
              <w:t> </w:t>
            </w:r>
          </w:p>
        </w:tc>
        <w:tc>
          <w:tcPr>
            <w:tcW w:w="1559" w:type="dxa"/>
            <w:hideMark/>
          </w:tcPr>
          <w:p w14:paraId="53905516"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(0.204, 1.136)</w:t>
            </w:r>
            <w:r w:rsidRPr="00311A3C">
              <w:rPr>
                <w:rFonts w:ascii="Calibri" w:eastAsia="Times New Roman" w:hAnsi="Calibri" w:cs="Calibri"/>
                <w:kern w:val="0"/>
                <w:sz w:val="18"/>
                <w:szCs w:val="18"/>
                <w:lang w:val="en-NZ" w:eastAsia="en-NZ" w:bidi="ar-SA"/>
                <w14:ligatures w14:val="none"/>
              </w:rPr>
              <w:t> </w:t>
            </w:r>
          </w:p>
        </w:tc>
        <w:tc>
          <w:tcPr>
            <w:tcW w:w="992" w:type="dxa"/>
            <w:hideMark/>
          </w:tcPr>
          <w:p w14:paraId="631D0C4D"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0.0939</w:t>
            </w:r>
            <w:r w:rsidRPr="00311A3C">
              <w:rPr>
                <w:rFonts w:ascii="Calibri" w:eastAsia="Times New Roman" w:hAnsi="Calibri" w:cs="Calibri"/>
                <w:kern w:val="0"/>
                <w:sz w:val="18"/>
                <w:szCs w:val="18"/>
                <w:lang w:val="en-NZ" w:eastAsia="en-NZ" w:bidi="ar-SA"/>
                <w14:ligatures w14:val="none"/>
              </w:rPr>
              <w:t> </w:t>
            </w:r>
          </w:p>
        </w:tc>
        <w:tc>
          <w:tcPr>
            <w:tcW w:w="1560" w:type="dxa"/>
            <w:gridSpan w:val="2"/>
            <w:hideMark/>
          </w:tcPr>
          <w:p w14:paraId="6C6DC19C" w14:textId="2D5354FB" w:rsidR="00DD12E1" w:rsidRPr="00311A3C" w:rsidRDefault="00DD12E1" w:rsidP="000377A9">
            <w:pPr>
              <w:spacing w:after="0"/>
              <w:jc w:val="center"/>
              <w:textAlignment w:val="baseline"/>
              <w:rPr>
                <w:rFonts w:asciiTheme="minorHAnsi" w:eastAsia="Times New Roman" w:hAnsiTheme="minorHAnsi" w:cs="Times New Roman"/>
                <w:kern w:val="0"/>
                <w:sz w:val="18"/>
                <w:szCs w:val="18"/>
                <w:lang w:val="en-NZ" w:eastAsia="en-NZ" w:bidi="ar-SA"/>
                <w14:ligatures w14:val="none"/>
              </w:rPr>
            </w:pPr>
          </w:p>
        </w:tc>
      </w:tr>
      <w:tr w:rsidR="00DD12E1" w:rsidRPr="00311A3C" w14:paraId="4FB2E0CB" w14:textId="77777777" w:rsidTr="00DD12E1">
        <w:trPr>
          <w:trHeight w:val="300"/>
        </w:trPr>
        <w:tc>
          <w:tcPr>
            <w:tcW w:w="2694" w:type="dxa"/>
            <w:hideMark/>
          </w:tcPr>
          <w:p w14:paraId="0166A4B7"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Trust in others</w:t>
            </w:r>
            <w:r w:rsidRPr="00311A3C">
              <w:rPr>
                <w:rFonts w:ascii="Calibri" w:eastAsia="Times New Roman" w:hAnsi="Calibri" w:cs="Calibri"/>
                <w:kern w:val="0"/>
                <w:sz w:val="18"/>
                <w:szCs w:val="18"/>
                <w:lang w:val="en-NZ" w:eastAsia="en-NZ" w:bidi="ar-SA"/>
                <w14:ligatures w14:val="none"/>
              </w:rPr>
              <w:t> </w:t>
            </w:r>
          </w:p>
        </w:tc>
        <w:tc>
          <w:tcPr>
            <w:tcW w:w="1275" w:type="dxa"/>
            <w:hideMark/>
          </w:tcPr>
          <w:p w14:paraId="59C9BF45"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2.927</w:t>
            </w:r>
            <w:r w:rsidRPr="00311A3C">
              <w:rPr>
                <w:rFonts w:ascii="Calibri" w:eastAsia="Times New Roman" w:hAnsi="Calibri" w:cs="Calibri"/>
                <w:kern w:val="0"/>
                <w:sz w:val="18"/>
                <w:szCs w:val="18"/>
                <w:lang w:val="en-NZ" w:eastAsia="en-NZ" w:bidi="ar-SA"/>
                <w14:ligatures w14:val="none"/>
              </w:rPr>
              <w:t> </w:t>
            </w:r>
          </w:p>
        </w:tc>
        <w:tc>
          <w:tcPr>
            <w:tcW w:w="1559" w:type="dxa"/>
            <w:hideMark/>
          </w:tcPr>
          <w:p w14:paraId="57623A31"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(1.173, 7.302)</w:t>
            </w:r>
            <w:r w:rsidRPr="00311A3C">
              <w:rPr>
                <w:rFonts w:ascii="Calibri" w:eastAsia="Times New Roman" w:hAnsi="Calibri" w:cs="Calibri"/>
                <w:kern w:val="0"/>
                <w:sz w:val="18"/>
                <w:szCs w:val="18"/>
                <w:lang w:val="en-NZ" w:eastAsia="en-NZ" w:bidi="ar-SA"/>
                <w14:ligatures w14:val="none"/>
              </w:rPr>
              <w:t> </w:t>
            </w:r>
          </w:p>
        </w:tc>
        <w:tc>
          <w:tcPr>
            <w:tcW w:w="992" w:type="dxa"/>
            <w:hideMark/>
          </w:tcPr>
          <w:p w14:paraId="6E5F4237"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0.0219</w:t>
            </w:r>
            <w:r w:rsidRPr="00311A3C">
              <w:rPr>
                <w:rFonts w:ascii="Calibri" w:eastAsia="Times New Roman" w:hAnsi="Calibri" w:cs="Calibri"/>
                <w:kern w:val="0"/>
                <w:sz w:val="18"/>
                <w:szCs w:val="18"/>
                <w:lang w:val="en-NZ" w:eastAsia="en-NZ" w:bidi="ar-SA"/>
                <w14:ligatures w14:val="none"/>
              </w:rPr>
              <w:t> </w:t>
            </w:r>
          </w:p>
        </w:tc>
        <w:tc>
          <w:tcPr>
            <w:tcW w:w="1560" w:type="dxa"/>
            <w:gridSpan w:val="2"/>
            <w:hideMark/>
          </w:tcPr>
          <w:p w14:paraId="577C1EB5" w14:textId="70EFE9F0" w:rsidR="00DD12E1" w:rsidRPr="00311A3C" w:rsidRDefault="00DD12E1" w:rsidP="000377A9">
            <w:pPr>
              <w:spacing w:after="0"/>
              <w:jc w:val="center"/>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w:t>
            </w:r>
          </w:p>
        </w:tc>
      </w:tr>
      <w:tr w:rsidR="00DD12E1" w:rsidRPr="00311A3C" w14:paraId="6B973BA4" w14:textId="77777777" w:rsidTr="00DD12E1">
        <w:trPr>
          <w:trHeight w:val="300"/>
        </w:trPr>
        <w:tc>
          <w:tcPr>
            <w:tcW w:w="2694" w:type="dxa"/>
            <w:hideMark/>
          </w:tcPr>
          <w:p w14:paraId="1C6699D3"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No discrimination</w:t>
            </w:r>
            <w:r w:rsidRPr="00311A3C">
              <w:rPr>
                <w:rFonts w:ascii="Calibri" w:eastAsia="Times New Roman" w:hAnsi="Calibri" w:cs="Calibri"/>
                <w:kern w:val="0"/>
                <w:sz w:val="18"/>
                <w:szCs w:val="18"/>
                <w:lang w:val="en-NZ" w:eastAsia="en-NZ" w:bidi="ar-SA"/>
                <w14:ligatures w14:val="none"/>
              </w:rPr>
              <w:t> </w:t>
            </w:r>
          </w:p>
        </w:tc>
        <w:tc>
          <w:tcPr>
            <w:tcW w:w="1275" w:type="dxa"/>
            <w:hideMark/>
          </w:tcPr>
          <w:p w14:paraId="2727F178"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1.394</w:t>
            </w:r>
            <w:r w:rsidRPr="00311A3C">
              <w:rPr>
                <w:rFonts w:ascii="Calibri" w:eastAsia="Times New Roman" w:hAnsi="Calibri" w:cs="Calibri"/>
                <w:kern w:val="0"/>
                <w:sz w:val="18"/>
                <w:szCs w:val="18"/>
                <w:lang w:val="en-NZ" w:eastAsia="en-NZ" w:bidi="ar-SA"/>
                <w14:ligatures w14:val="none"/>
              </w:rPr>
              <w:t> </w:t>
            </w:r>
          </w:p>
        </w:tc>
        <w:tc>
          <w:tcPr>
            <w:tcW w:w="1559" w:type="dxa"/>
            <w:hideMark/>
          </w:tcPr>
          <w:p w14:paraId="126077B3"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(0.537, 3.622)</w:t>
            </w:r>
            <w:r w:rsidRPr="00311A3C">
              <w:rPr>
                <w:rFonts w:ascii="Calibri" w:eastAsia="Times New Roman" w:hAnsi="Calibri" w:cs="Calibri"/>
                <w:kern w:val="0"/>
                <w:sz w:val="18"/>
                <w:szCs w:val="18"/>
                <w:lang w:val="en-NZ" w:eastAsia="en-NZ" w:bidi="ar-SA"/>
                <w14:ligatures w14:val="none"/>
              </w:rPr>
              <w:t> </w:t>
            </w:r>
          </w:p>
        </w:tc>
        <w:tc>
          <w:tcPr>
            <w:tcW w:w="992" w:type="dxa"/>
            <w:hideMark/>
          </w:tcPr>
          <w:p w14:paraId="19DCC33B"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0.4901</w:t>
            </w:r>
            <w:r w:rsidRPr="00311A3C">
              <w:rPr>
                <w:rFonts w:ascii="Calibri" w:eastAsia="Times New Roman" w:hAnsi="Calibri" w:cs="Calibri"/>
                <w:kern w:val="0"/>
                <w:sz w:val="18"/>
                <w:szCs w:val="18"/>
                <w:lang w:val="en-NZ" w:eastAsia="en-NZ" w:bidi="ar-SA"/>
                <w14:ligatures w14:val="none"/>
              </w:rPr>
              <w:t> </w:t>
            </w:r>
          </w:p>
        </w:tc>
        <w:tc>
          <w:tcPr>
            <w:tcW w:w="1560" w:type="dxa"/>
            <w:gridSpan w:val="2"/>
            <w:hideMark/>
          </w:tcPr>
          <w:p w14:paraId="453A6090" w14:textId="3EEE8457" w:rsidR="00DD12E1" w:rsidRPr="00311A3C" w:rsidRDefault="00DD12E1" w:rsidP="000377A9">
            <w:pPr>
              <w:spacing w:after="0"/>
              <w:jc w:val="center"/>
              <w:textAlignment w:val="baseline"/>
              <w:rPr>
                <w:rFonts w:asciiTheme="minorHAnsi" w:eastAsia="Times New Roman" w:hAnsiTheme="minorHAnsi" w:cs="Times New Roman"/>
                <w:kern w:val="0"/>
                <w:sz w:val="18"/>
                <w:szCs w:val="18"/>
                <w:lang w:val="en-NZ" w:eastAsia="en-NZ" w:bidi="ar-SA"/>
                <w14:ligatures w14:val="none"/>
              </w:rPr>
            </w:pPr>
          </w:p>
        </w:tc>
      </w:tr>
      <w:tr w:rsidR="00DD12E1" w:rsidRPr="00311A3C" w14:paraId="0D3E0A82" w14:textId="77777777" w:rsidTr="00DD12E1">
        <w:trPr>
          <w:trHeight w:val="300"/>
        </w:trPr>
        <w:tc>
          <w:tcPr>
            <w:tcW w:w="2694" w:type="dxa"/>
            <w:hideMark/>
          </w:tcPr>
          <w:p w14:paraId="23D7FFC9"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Not fear crime</w:t>
            </w:r>
            <w:r w:rsidRPr="00311A3C">
              <w:rPr>
                <w:rFonts w:ascii="Calibri" w:eastAsia="Times New Roman" w:hAnsi="Calibri" w:cs="Calibri"/>
                <w:kern w:val="0"/>
                <w:sz w:val="18"/>
                <w:szCs w:val="18"/>
                <w:lang w:val="en-NZ" w:eastAsia="en-NZ" w:bidi="ar-SA"/>
                <w14:ligatures w14:val="none"/>
              </w:rPr>
              <w:t> </w:t>
            </w:r>
          </w:p>
        </w:tc>
        <w:tc>
          <w:tcPr>
            <w:tcW w:w="1275" w:type="dxa"/>
            <w:hideMark/>
          </w:tcPr>
          <w:p w14:paraId="307C8994"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1.119</w:t>
            </w:r>
            <w:r w:rsidRPr="00311A3C">
              <w:rPr>
                <w:rFonts w:ascii="Calibri" w:eastAsia="Times New Roman" w:hAnsi="Calibri" w:cs="Calibri"/>
                <w:kern w:val="0"/>
                <w:sz w:val="18"/>
                <w:szCs w:val="18"/>
                <w:lang w:val="en-NZ" w:eastAsia="en-NZ" w:bidi="ar-SA"/>
                <w14:ligatures w14:val="none"/>
              </w:rPr>
              <w:t> </w:t>
            </w:r>
          </w:p>
        </w:tc>
        <w:tc>
          <w:tcPr>
            <w:tcW w:w="1559" w:type="dxa"/>
            <w:hideMark/>
          </w:tcPr>
          <w:p w14:paraId="60C36B49"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(0.461, 2.721)</w:t>
            </w:r>
            <w:r w:rsidRPr="00311A3C">
              <w:rPr>
                <w:rFonts w:ascii="Calibri" w:eastAsia="Times New Roman" w:hAnsi="Calibri" w:cs="Calibri"/>
                <w:kern w:val="0"/>
                <w:sz w:val="18"/>
                <w:szCs w:val="18"/>
                <w:lang w:val="en-NZ" w:eastAsia="en-NZ" w:bidi="ar-SA"/>
                <w14:ligatures w14:val="none"/>
              </w:rPr>
              <w:t> </w:t>
            </w:r>
          </w:p>
        </w:tc>
        <w:tc>
          <w:tcPr>
            <w:tcW w:w="992" w:type="dxa"/>
            <w:hideMark/>
          </w:tcPr>
          <w:p w14:paraId="43F7B56C" w14:textId="77777777" w:rsidR="00DD12E1" w:rsidRPr="00311A3C" w:rsidRDefault="00DD12E1" w:rsidP="00CE03BC">
            <w:pPr>
              <w:spacing w:after="0"/>
              <w:textAlignment w:val="baseline"/>
              <w:rPr>
                <w:rFonts w:asciiTheme="minorHAnsi" w:eastAsia="Times New Roman" w:hAnsiTheme="minorHAnsi" w:cs="Times New Roman"/>
                <w:kern w:val="0"/>
                <w:sz w:val="18"/>
                <w:szCs w:val="18"/>
                <w:lang w:val="en-NZ" w:eastAsia="en-NZ" w:bidi="ar-SA"/>
                <w14:ligatures w14:val="none"/>
              </w:rPr>
            </w:pPr>
            <w:r w:rsidRPr="00311A3C">
              <w:rPr>
                <w:rFonts w:asciiTheme="minorHAnsi" w:eastAsia="Times New Roman" w:hAnsiTheme="minorHAnsi" w:cs="Times New Roman"/>
                <w:kern w:val="0"/>
                <w:sz w:val="18"/>
                <w:szCs w:val="18"/>
                <w:lang w:eastAsia="en-NZ" w:bidi="ar-SA"/>
                <w14:ligatures w14:val="none"/>
              </w:rPr>
              <w:t>0.8009</w:t>
            </w:r>
            <w:r w:rsidRPr="00311A3C">
              <w:rPr>
                <w:rFonts w:ascii="Calibri" w:eastAsia="Times New Roman" w:hAnsi="Calibri" w:cs="Calibri"/>
                <w:kern w:val="0"/>
                <w:sz w:val="18"/>
                <w:szCs w:val="18"/>
                <w:lang w:val="en-NZ" w:eastAsia="en-NZ" w:bidi="ar-SA"/>
                <w14:ligatures w14:val="none"/>
              </w:rPr>
              <w:t> </w:t>
            </w:r>
          </w:p>
        </w:tc>
        <w:tc>
          <w:tcPr>
            <w:tcW w:w="1560" w:type="dxa"/>
            <w:gridSpan w:val="2"/>
            <w:hideMark/>
          </w:tcPr>
          <w:p w14:paraId="10F7CB47" w14:textId="5F57C3A9" w:rsidR="00DD12E1" w:rsidRPr="00311A3C" w:rsidRDefault="00DD12E1" w:rsidP="000377A9">
            <w:pPr>
              <w:spacing w:after="0"/>
              <w:jc w:val="center"/>
              <w:textAlignment w:val="baseline"/>
              <w:rPr>
                <w:rFonts w:asciiTheme="minorHAnsi" w:eastAsia="Times New Roman" w:hAnsiTheme="minorHAnsi" w:cs="Times New Roman"/>
                <w:kern w:val="0"/>
                <w:sz w:val="18"/>
                <w:szCs w:val="18"/>
                <w:lang w:val="en-NZ" w:eastAsia="en-NZ" w:bidi="ar-SA"/>
                <w14:ligatures w14:val="none"/>
              </w:rPr>
            </w:pPr>
          </w:p>
        </w:tc>
      </w:tr>
    </w:tbl>
    <w:p w14:paraId="2025DB0B" w14:textId="77777777" w:rsidR="00311A3C" w:rsidRPr="00311A3C" w:rsidRDefault="00311A3C" w:rsidP="00CE03BC">
      <w:pPr>
        <w:spacing w:after="0"/>
        <w:textAlignment w:val="baseline"/>
        <w:rPr>
          <w:rFonts w:asciiTheme="minorHAnsi" w:eastAsia="Times New Roman" w:hAnsiTheme="minorHAnsi" w:cs="Segoe UI"/>
          <w:kern w:val="0"/>
          <w:sz w:val="18"/>
          <w:szCs w:val="18"/>
          <w:lang w:val="en-NZ" w:eastAsia="en-NZ" w:bidi="ar-SA"/>
          <w14:ligatures w14:val="none"/>
        </w:rPr>
      </w:pPr>
      <w:r w:rsidRPr="00311A3C">
        <w:rPr>
          <w:rFonts w:asciiTheme="minorHAnsi" w:eastAsia="Times New Roman" w:hAnsiTheme="minorHAnsi" w:cs="Segoe UI"/>
          <w:kern w:val="0"/>
          <w:sz w:val="18"/>
          <w:szCs w:val="18"/>
          <w:lang w:eastAsia="en-NZ" w:bidi="ar-SA"/>
          <w14:ligatures w14:val="none"/>
        </w:rPr>
        <w:t>Outcome variable: WHO-5 binary</w:t>
      </w:r>
      <w:r w:rsidRPr="00311A3C">
        <w:rPr>
          <w:rFonts w:ascii="Calibri" w:eastAsia="Times New Roman" w:hAnsi="Calibri" w:cs="Calibri"/>
          <w:kern w:val="0"/>
          <w:sz w:val="18"/>
          <w:szCs w:val="18"/>
          <w:lang w:val="en-NZ" w:eastAsia="en-NZ" w:bidi="ar-SA"/>
          <w14:ligatures w14:val="none"/>
        </w:rPr>
        <w:t> </w:t>
      </w:r>
    </w:p>
    <w:p w14:paraId="67510937" w14:textId="77777777" w:rsidR="00311A3C" w:rsidRPr="00311A3C" w:rsidRDefault="00311A3C" w:rsidP="00CE03BC">
      <w:pPr>
        <w:spacing w:after="0"/>
        <w:textAlignment w:val="baseline"/>
        <w:rPr>
          <w:rFonts w:asciiTheme="minorHAnsi" w:eastAsia="Times New Roman" w:hAnsiTheme="minorHAnsi" w:cs="Segoe UI"/>
          <w:kern w:val="0"/>
          <w:sz w:val="18"/>
          <w:szCs w:val="18"/>
          <w:lang w:val="en-NZ" w:eastAsia="en-NZ" w:bidi="ar-SA"/>
          <w14:ligatures w14:val="none"/>
        </w:rPr>
      </w:pPr>
      <w:r w:rsidRPr="00311A3C">
        <w:rPr>
          <w:rFonts w:asciiTheme="minorHAnsi" w:eastAsia="Times New Roman" w:hAnsiTheme="minorHAnsi" w:cs="Segoe UI"/>
          <w:kern w:val="0"/>
          <w:sz w:val="18"/>
          <w:szCs w:val="18"/>
          <w:lang w:eastAsia="en-NZ" w:bidi="ar-SA"/>
          <w14:ligatures w14:val="none"/>
        </w:rPr>
        <w:t>Method: logistic regression</w:t>
      </w:r>
      <w:r w:rsidRPr="00311A3C">
        <w:rPr>
          <w:rFonts w:ascii="Calibri" w:eastAsia="Times New Roman" w:hAnsi="Calibri" w:cs="Calibri"/>
          <w:kern w:val="0"/>
          <w:sz w:val="18"/>
          <w:szCs w:val="18"/>
          <w:lang w:val="en-NZ" w:eastAsia="en-NZ" w:bidi="ar-SA"/>
          <w14:ligatures w14:val="none"/>
        </w:rPr>
        <w:t> </w:t>
      </w:r>
    </w:p>
    <w:p w14:paraId="2ADB631D" w14:textId="77777777" w:rsidR="00311A3C" w:rsidRPr="00311A3C" w:rsidRDefault="00311A3C" w:rsidP="00CE03BC">
      <w:pPr>
        <w:spacing w:after="0"/>
        <w:textAlignment w:val="baseline"/>
        <w:rPr>
          <w:rFonts w:asciiTheme="minorHAnsi" w:eastAsia="Times New Roman" w:hAnsiTheme="minorHAnsi" w:cs="Segoe UI"/>
          <w:kern w:val="0"/>
          <w:sz w:val="18"/>
          <w:szCs w:val="18"/>
          <w:lang w:val="en-NZ" w:eastAsia="en-NZ" w:bidi="ar-SA"/>
          <w14:ligatures w14:val="none"/>
        </w:rPr>
      </w:pPr>
      <w:r w:rsidRPr="00311A3C">
        <w:rPr>
          <w:rFonts w:asciiTheme="minorHAnsi" w:eastAsia="Times New Roman" w:hAnsiTheme="minorHAnsi" w:cs="Segoe UI"/>
          <w:kern w:val="0"/>
          <w:sz w:val="18"/>
          <w:szCs w:val="18"/>
          <w:lang w:eastAsia="en-NZ" w:bidi="ar-SA"/>
          <w14:ligatures w14:val="none"/>
        </w:rPr>
        <w:t>Model statistics: Pseudo R</w:t>
      </w:r>
      <w:r w:rsidRPr="00311A3C">
        <w:rPr>
          <w:rFonts w:asciiTheme="minorHAnsi" w:eastAsia="Times New Roman" w:hAnsiTheme="minorHAnsi" w:cs="Segoe UI"/>
          <w:kern w:val="0"/>
          <w:sz w:val="18"/>
          <w:szCs w:val="18"/>
          <w:vertAlign w:val="superscript"/>
          <w:lang w:eastAsia="en-NZ" w:bidi="ar-SA"/>
          <w14:ligatures w14:val="none"/>
        </w:rPr>
        <w:t>2</w:t>
      </w:r>
      <w:r w:rsidRPr="00311A3C">
        <w:rPr>
          <w:rFonts w:asciiTheme="minorHAnsi" w:eastAsia="Times New Roman" w:hAnsiTheme="minorHAnsi" w:cs="Segoe UI"/>
          <w:kern w:val="0"/>
          <w:sz w:val="18"/>
          <w:szCs w:val="18"/>
          <w:lang w:eastAsia="en-NZ" w:bidi="ar-SA"/>
          <w14:ligatures w14:val="none"/>
        </w:rPr>
        <w:t>: 0.35, AUC: 0.77, unweighted n: 339, weighted n: 206,000</w:t>
      </w:r>
      <w:r w:rsidRPr="00311A3C">
        <w:rPr>
          <w:rFonts w:ascii="Calibri" w:eastAsia="Times New Roman" w:hAnsi="Calibri" w:cs="Calibri"/>
          <w:kern w:val="0"/>
          <w:sz w:val="18"/>
          <w:szCs w:val="18"/>
          <w:lang w:val="en-NZ" w:eastAsia="en-NZ" w:bidi="ar-SA"/>
          <w14:ligatures w14:val="none"/>
        </w:rPr>
        <w:t> </w:t>
      </w:r>
    </w:p>
    <w:p w14:paraId="7773AECD" w14:textId="77777777" w:rsidR="00E27EF9" w:rsidRDefault="00E27EF9">
      <w:pPr>
        <w:rPr>
          <w:rFonts w:ascii="Basic Sans" w:eastAsia="MS Gothic" w:hAnsi="Basic Sans" w:cstheme="majorBidi"/>
          <w:color w:val="005E85" w:themeColor="text2"/>
          <w:sz w:val="28"/>
          <w:lang w:bidi="ar-SA"/>
        </w:rPr>
      </w:pPr>
    </w:p>
    <w:p w14:paraId="5BB26BFA" w14:textId="77777777" w:rsidR="00ED5B64" w:rsidRDefault="00ED5B64">
      <w:pPr>
        <w:rPr>
          <w:rFonts w:ascii="Basic Sans" w:eastAsia="MS Gothic" w:hAnsi="Basic Sans" w:cstheme="majorBidi"/>
          <w:color w:val="005E85" w:themeColor="text2"/>
          <w:sz w:val="28"/>
          <w:lang w:bidi="ar-SA"/>
        </w:rPr>
      </w:pPr>
      <w:r>
        <w:rPr>
          <w:rFonts w:eastAsia="MS Gothic"/>
          <w:lang w:bidi="ar-SA"/>
        </w:rPr>
        <w:br w:type="page"/>
      </w:r>
    </w:p>
    <w:p w14:paraId="53B6C8D5" w14:textId="1F535A0D" w:rsidR="00C53F9E" w:rsidRPr="00C53F9E" w:rsidRDefault="00C53F9E" w:rsidP="00776493">
      <w:pPr>
        <w:pStyle w:val="Heading3"/>
        <w:rPr>
          <w:rFonts w:eastAsia="MS Gothic"/>
          <w:lang w:bidi="ar-SA"/>
        </w:rPr>
      </w:pPr>
      <w:bookmarkStart w:id="73" w:name="_Toc229148531"/>
      <w:r w:rsidRPr="00C53F9E">
        <w:rPr>
          <w:rFonts w:eastAsia="MS Gothic"/>
          <w:lang w:bidi="ar-SA"/>
        </w:rPr>
        <w:lastRenderedPageBreak/>
        <w:t>Associations between wellbeing factors and the probability of having good mental wellbeing. Specialist services cohort, pooled 2021</w:t>
      </w:r>
      <w:r w:rsidRPr="00776493">
        <w:rPr>
          <w:rFonts w:eastAsia="MS Gothic"/>
          <w:lang w:bidi="ar-SA"/>
        </w:rPr>
        <w:t xml:space="preserve"> and</w:t>
      </w:r>
      <w:r w:rsidRPr="00C53F9E">
        <w:rPr>
          <w:rFonts w:eastAsia="MS Gothic"/>
          <w:lang w:bidi="ar-SA"/>
        </w:rPr>
        <w:t xml:space="preserve"> 2023 GSS samples</w:t>
      </w:r>
      <w:bookmarkEnd w:id="73"/>
    </w:p>
    <w:tbl>
      <w:tblPr>
        <w:tblStyle w:val="TableGrid"/>
        <w:tblW w:w="0" w:type="auto"/>
        <w:tblLook w:val="04A0" w:firstRow="1" w:lastRow="0" w:firstColumn="1" w:lastColumn="0" w:noHBand="0" w:noVBand="1"/>
      </w:tblPr>
      <w:tblGrid>
        <w:gridCol w:w="2410"/>
        <w:gridCol w:w="1418"/>
        <w:gridCol w:w="1418"/>
        <w:gridCol w:w="1050"/>
        <w:gridCol w:w="1501"/>
        <w:gridCol w:w="68"/>
      </w:tblGrid>
      <w:tr w:rsidR="00DD1107" w:rsidRPr="00D83202" w14:paraId="52107B94" w14:textId="77777777" w:rsidTr="00D83202">
        <w:tc>
          <w:tcPr>
            <w:tcW w:w="2410" w:type="dxa"/>
          </w:tcPr>
          <w:p w14:paraId="58D30677" w14:textId="46C5AC53" w:rsidR="00DD1107" w:rsidRPr="00D83202" w:rsidRDefault="00DD1107" w:rsidP="00D83202">
            <w:pPr>
              <w:rPr>
                <w:rFonts w:asciiTheme="minorHAnsi" w:hAnsiTheme="minorHAnsi"/>
                <w:b/>
                <w:bCs/>
                <w:sz w:val="18"/>
                <w:szCs w:val="18"/>
                <w:lang w:bidi="ar-SA"/>
              </w:rPr>
            </w:pPr>
            <w:r>
              <w:rPr>
                <w:rFonts w:asciiTheme="minorHAnsi" w:hAnsiTheme="minorHAnsi"/>
                <w:b/>
                <w:bCs/>
                <w:sz w:val="18"/>
                <w:szCs w:val="18"/>
                <w:lang w:bidi="ar-SA"/>
              </w:rPr>
              <w:t>P</w:t>
            </w:r>
            <w:r w:rsidRPr="00D83202">
              <w:rPr>
                <w:rFonts w:asciiTheme="minorHAnsi" w:hAnsiTheme="minorHAnsi"/>
                <w:b/>
                <w:bCs/>
                <w:sz w:val="18"/>
                <w:szCs w:val="18"/>
                <w:lang w:bidi="ar-SA"/>
              </w:rPr>
              <w:t>redictor</w:t>
            </w:r>
          </w:p>
        </w:tc>
        <w:tc>
          <w:tcPr>
            <w:tcW w:w="1418" w:type="dxa"/>
          </w:tcPr>
          <w:p w14:paraId="32ABF6C5" w14:textId="088DFCC7" w:rsidR="00DD1107" w:rsidRPr="00D83202" w:rsidRDefault="00DD1107" w:rsidP="00D83202">
            <w:pPr>
              <w:rPr>
                <w:rFonts w:asciiTheme="minorHAnsi" w:hAnsiTheme="minorHAnsi"/>
                <w:b/>
                <w:bCs/>
                <w:sz w:val="18"/>
                <w:szCs w:val="18"/>
                <w:lang w:bidi="ar-SA"/>
              </w:rPr>
            </w:pPr>
            <w:r>
              <w:rPr>
                <w:rFonts w:asciiTheme="minorHAnsi" w:hAnsiTheme="minorHAnsi"/>
                <w:b/>
                <w:bCs/>
                <w:sz w:val="18"/>
                <w:szCs w:val="18"/>
                <w:lang w:bidi="ar-SA"/>
              </w:rPr>
              <w:t>O</w:t>
            </w:r>
            <w:r w:rsidRPr="00D83202">
              <w:rPr>
                <w:rFonts w:asciiTheme="minorHAnsi" w:hAnsiTheme="minorHAnsi"/>
                <w:b/>
                <w:bCs/>
                <w:sz w:val="18"/>
                <w:szCs w:val="18"/>
                <w:lang w:bidi="ar-SA"/>
              </w:rPr>
              <w:t>dds ratio</w:t>
            </w:r>
          </w:p>
        </w:tc>
        <w:tc>
          <w:tcPr>
            <w:tcW w:w="1418" w:type="dxa"/>
          </w:tcPr>
          <w:p w14:paraId="0BC14A82" w14:textId="77777777" w:rsidR="00DD1107" w:rsidRPr="00D83202" w:rsidRDefault="00DD1107" w:rsidP="00D83202">
            <w:pPr>
              <w:rPr>
                <w:rFonts w:asciiTheme="minorHAnsi" w:hAnsiTheme="minorHAnsi"/>
                <w:b/>
                <w:bCs/>
                <w:sz w:val="18"/>
                <w:szCs w:val="18"/>
                <w:lang w:bidi="ar-SA"/>
              </w:rPr>
            </w:pPr>
            <w:r w:rsidRPr="00D83202">
              <w:rPr>
                <w:rFonts w:asciiTheme="minorHAnsi" w:hAnsiTheme="minorHAnsi"/>
                <w:b/>
                <w:bCs/>
                <w:sz w:val="18"/>
                <w:szCs w:val="18"/>
                <w:lang w:bidi="ar-SA"/>
              </w:rPr>
              <w:t>95% CI</w:t>
            </w:r>
          </w:p>
        </w:tc>
        <w:tc>
          <w:tcPr>
            <w:tcW w:w="1050" w:type="dxa"/>
          </w:tcPr>
          <w:p w14:paraId="11541281" w14:textId="77777777" w:rsidR="00DD1107" w:rsidRPr="00D83202" w:rsidRDefault="00DD1107" w:rsidP="00D83202">
            <w:pPr>
              <w:rPr>
                <w:rFonts w:asciiTheme="minorHAnsi" w:hAnsiTheme="minorHAnsi"/>
                <w:b/>
                <w:bCs/>
                <w:sz w:val="18"/>
                <w:szCs w:val="18"/>
                <w:lang w:bidi="ar-SA"/>
              </w:rPr>
            </w:pPr>
            <w:r w:rsidRPr="00D83202">
              <w:rPr>
                <w:rFonts w:asciiTheme="minorHAnsi" w:hAnsiTheme="minorHAnsi"/>
                <w:b/>
                <w:bCs/>
                <w:sz w:val="18"/>
                <w:szCs w:val="18"/>
                <w:lang w:bidi="ar-SA"/>
              </w:rPr>
              <w:t>p-value</w:t>
            </w:r>
          </w:p>
        </w:tc>
        <w:tc>
          <w:tcPr>
            <w:tcW w:w="1569" w:type="dxa"/>
            <w:gridSpan w:val="2"/>
          </w:tcPr>
          <w:p w14:paraId="615697F5" w14:textId="77777777" w:rsidR="00DD1107" w:rsidRPr="00D83202" w:rsidRDefault="00DD1107" w:rsidP="00C70EBB">
            <w:pPr>
              <w:jc w:val="center"/>
              <w:rPr>
                <w:rFonts w:asciiTheme="minorHAnsi" w:hAnsiTheme="minorHAnsi"/>
                <w:b/>
                <w:bCs/>
                <w:sz w:val="18"/>
                <w:szCs w:val="18"/>
                <w:lang w:bidi="ar-SA"/>
              </w:rPr>
            </w:pPr>
            <w:r w:rsidRPr="00D83202">
              <w:rPr>
                <w:rFonts w:asciiTheme="minorHAnsi" w:hAnsiTheme="minorHAnsi"/>
                <w:b/>
                <w:bCs/>
                <w:sz w:val="18"/>
                <w:szCs w:val="18"/>
                <w:lang w:bidi="ar-SA"/>
              </w:rPr>
              <w:t>5% Significant</w:t>
            </w:r>
          </w:p>
        </w:tc>
      </w:tr>
      <w:tr w:rsidR="00C53F9E" w:rsidRPr="00D83202" w14:paraId="08428E83" w14:textId="77777777" w:rsidTr="00DD1107">
        <w:trPr>
          <w:gridAfter w:val="1"/>
          <w:wAfter w:w="68" w:type="dxa"/>
        </w:trPr>
        <w:tc>
          <w:tcPr>
            <w:tcW w:w="7797" w:type="dxa"/>
            <w:gridSpan w:val="5"/>
          </w:tcPr>
          <w:p w14:paraId="5D61B3FB" w14:textId="77777777" w:rsidR="00C53F9E" w:rsidRPr="00D83202" w:rsidRDefault="00C53F9E" w:rsidP="00C70EBB">
            <w:pPr>
              <w:rPr>
                <w:rFonts w:asciiTheme="minorHAnsi" w:hAnsiTheme="minorHAnsi"/>
                <w:i/>
                <w:iCs/>
                <w:sz w:val="18"/>
                <w:szCs w:val="18"/>
                <w:lang w:bidi="ar-SA"/>
              </w:rPr>
            </w:pPr>
            <w:r w:rsidRPr="00D83202">
              <w:rPr>
                <w:rFonts w:asciiTheme="minorHAnsi" w:hAnsiTheme="minorHAnsi"/>
                <w:i/>
                <w:iCs/>
                <w:sz w:val="18"/>
                <w:szCs w:val="18"/>
                <w:lang w:bidi="ar-SA"/>
              </w:rPr>
              <w:t>Survey year controls</w:t>
            </w:r>
          </w:p>
        </w:tc>
      </w:tr>
      <w:tr w:rsidR="00DD1107" w:rsidRPr="00D83202" w14:paraId="0D61D05A" w14:textId="77777777" w:rsidTr="00D83202">
        <w:tc>
          <w:tcPr>
            <w:tcW w:w="2410" w:type="dxa"/>
          </w:tcPr>
          <w:p w14:paraId="7C61E165"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2023 (base: earlier years)</w:t>
            </w:r>
          </w:p>
        </w:tc>
        <w:tc>
          <w:tcPr>
            <w:tcW w:w="1418" w:type="dxa"/>
          </w:tcPr>
          <w:p w14:paraId="5210ED88"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1.457</w:t>
            </w:r>
          </w:p>
        </w:tc>
        <w:tc>
          <w:tcPr>
            <w:tcW w:w="1418" w:type="dxa"/>
          </w:tcPr>
          <w:p w14:paraId="254D90A6"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(0.754, 2.814)</w:t>
            </w:r>
          </w:p>
        </w:tc>
        <w:tc>
          <w:tcPr>
            <w:tcW w:w="1050" w:type="dxa"/>
          </w:tcPr>
          <w:p w14:paraId="2BB2F1DE"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0.2586</w:t>
            </w:r>
          </w:p>
        </w:tc>
        <w:tc>
          <w:tcPr>
            <w:tcW w:w="1569" w:type="dxa"/>
            <w:gridSpan w:val="2"/>
          </w:tcPr>
          <w:p w14:paraId="0AF5A905" w14:textId="77777777" w:rsidR="00DD1107" w:rsidRPr="00D83202" w:rsidRDefault="00DD1107" w:rsidP="00C70EBB">
            <w:pPr>
              <w:jc w:val="center"/>
              <w:rPr>
                <w:rFonts w:asciiTheme="minorHAnsi" w:hAnsiTheme="minorHAnsi"/>
                <w:sz w:val="18"/>
                <w:szCs w:val="18"/>
                <w:lang w:bidi="ar-SA"/>
              </w:rPr>
            </w:pPr>
          </w:p>
        </w:tc>
      </w:tr>
      <w:tr w:rsidR="00C53F9E" w:rsidRPr="00D83202" w14:paraId="4223E65A" w14:textId="77777777" w:rsidTr="00DD1107">
        <w:trPr>
          <w:gridAfter w:val="1"/>
          <w:wAfter w:w="68" w:type="dxa"/>
        </w:trPr>
        <w:tc>
          <w:tcPr>
            <w:tcW w:w="7797" w:type="dxa"/>
            <w:gridSpan w:val="5"/>
          </w:tcPr>
          <w:p w14:paraId="7C82D4A0" w14:textId="77777777" w:rsidR="00C53F9E" w:rsidRPr="00D83202" w:rsidRDefault="00C53F9E" w:rsidP="00C70EBB">
            <w:pPr>
              <w:rPr>
                <w:rFonts w:asciiTheme="minorHAnsi" w:hAnsiTheme="minorHAnsi"/>
                <w:i/>
                <w:iCs/>
                <w:sz w:val="18"/>
                <w:szCs w:val="18"/>
                <w:lang w:bidi="ar-SA"/>
              </w:rPr>
            </w:pPr>
            <w:r w:rsidRPr="00D83202">
              <w:rPr>
                <w:rFonts w:asciiTheme="minorHAnsi" w:hAnsiTheme="minorHAnsi"/>
                <w:i/>
                <w:iCs/>
                <w:sz w:val="18"/>
                <w:szCs w:val="18"/>
                <w:lang w:bidi="ar-SA"/>
              </w:rPr>
              <w:t>Demographic controls</w:t>
            </w:r>
          </w:p>
        </w:tc>
      </w:tr>
      <w:tr w:rsidR="00DD1107" w:rsidRPr="00D83202" w14:paraId="351E3DCC" w14:textId="77777777" w:rsidTr="00D83202">
        <w:tc>
          <w:tcPr>
            <w:tcW w:w="2410" w:type="dxa"/>
          </w:tcPr>
          <w:p w14:paraId="7648D7A5"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Male (base: female)</w:t>
            </w:r>
          </w:p>
        </w:tc>
        <w:tc>
          <w:tcPr>
            <w:tcW w:w="1418" w:type="dxa"/>
          </w:tcPr>
          <w:p w14:paraId="6385C3AF"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5.094</w:t>
            </w:r>
          </w:p>
        </w:tc>
        <w:tc>
          <w:tcPr>
            <w:tcW w:w="1418" w:type="dxa"/>
          </w:tcPr>
          <w:p w14:paraId="29CF9725"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(3.076, 8.434)</w:t>
            </w:r>
          </w:p>
        </w:tc>
        <w:tc>
          <w:tcPr>
            <w:tcW w:w="1050" w:type="dxa"/>
          </w:tcPr>
          <w:p w14:paraId="1BE621DD"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w:t>
            </w:r>
          </w:p>
        </w:tc>
        <w:tc>
          <w:tcPr>
            <w:tcW w:w="1569" w:type="dxa"/>
            <w:gridSpan w:val="2"/>
          </w:tcPr>
          <w:p w14:paraId="66ADD055" w14:textId="77777777" w:rsidR="00DD1107" w:rsidRPr="00D83202" w:rsidRDefault="00DD1107" w:rsidP="00C70EBB">
            <w:pPr>
              <w:jc w:val="center"/>
              <w:rPr>
                <w:rFonts w:asciiTheme="minorHAnsi" w:hAnsiTheme="minorHAnsi"/>
                <w:sz w:val="18"/>
                <w:szCs w:val="18"/>
                <w:lang w:bidi="ar-SA"/>
              </w:rPr>
            </w:pPr>
            <w:r w:rsidRPr="00D83202">
              <w:rPr>
                <w:rFonts w:asciiTheme="minorHAnsi" w:hAnsiTheme="minorHAnsi"/>
                <w:sz w:val="18"/>
                <w:szCs w:val="18"/>
                <w:lang w:bidi="ar-SA"/>
              </w:rPr>
              <w:t>*</w:t>
            </w:r>
          </w:p>
        </w:tc>
      </w:tr>
      <w:tr w:rsidR="00DD1107" w:rsidRPr="00D83202" w14:paraId="147E98B6" w14:textId="77777777" w:rsidTr="00D83202">
        <w:tc>
          <w:tcPr>
            <w:tcW w:w="2410" w:type="dxa"/>
          </w:tcPr>
          <w:p w14:paraId="64358AAE"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25-34 years (base: 15-24)</w:t>
            </w:r>
          </w:p>
        </w:tc>
        <w:tc>
          <w:tcPr>
            <w:tcW w:w="1418" w:type="dxa"/>
          </w:tcPr>
          <w:p w14:paraId="751631AA"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1.601</w:t>
            </w:r>
          </w:p>
        </w:tc>
        <w:tc>
          <w:tcPr>
            <w:tcW w:w="1418" w:type="dxa"/>
          </w:tcPr>
          <w:p w14:paraId="0C091092"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(0.73, 3.511)</w:t>
            </w:r>
          </w:p>
        </w:tc>
        <w:tc>
          <w:tcPr>
            <w:tcW w:w="1050" w:type="dxa"/>
          </w:tcPr>
          <w:p w14:paraId="52CD6C9B"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0.2361</w:t>
            </w:r>
          </w:p>
        </w:tc>
        <w:tc>
          <w:tcPr>
            <w:tcW w:w="1569" w:type="dxa"/>
            <w:gridSpan w:val="2"/>
          </w:tcPr>
          <w:p w14:paraId="2DCC5FA9" w14:textId="77777777" w:rsidR="00DD1107" w:rsidRPr="00D83202" w:rsidRDefault="00DD1107" w:rsidP="00C70EBB">
            <w:pPr>
              <w:jc w:val="center"/>
              <w:rPr>
                <w:rFonts w:asciiTheme="minorHAnsi" w:hAnsiTheme="minorHAnsi"/>
                <w:sz w:val="18"/>
                <w:szCs w:val="18"/>
                <w:lang w:bidi="ar-SA"/>
              </w:rPr>
            </w:pPr>
          </w:p>
        </w:tc>
      </w:tr>
      <w:tr w:rsidR="00DD1107" w:rsidRPr="00D83202" w14:paraId="497D0C79" w14:textId="77777777" w:rsidTr="00D83202">
        <w:tc>
          <w:tcPr>
            <w:tcW w:w="2410" w:type="dxa"/>
          </w:tcPr>
          <w:p w14:paraId="57B52813"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35-44 years (base: 15-24)</w:t>
            </w:r>
          </w:p>
        </w:tc>
        <w:tc>
          <w:tcPr>
            <w:tcW w:w="1418" w:type="dxa"/>
          </w:tcPr>
          <w:p w14:paraId="5BCF5650"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1.108</w:t>
            </w:r>
          </w:p>
        </w:tc>
        <w:tc>
          <w:tcPr>
            <w:tcW w:w="1418" w:type="dxa"/>
          </w:tcPr>
          <w:p w14:paraId="78E229D0"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(0.492, 2.498)</w:t>
            </w:r>
          </w:p>
        </w:tc>
        <w:tc>
          <w:tcPr>
            <w:tcW w:w="1050" w:type="dxa"/>
          </w:tcPr>
          <w:p w14:paraId="176B1BEF"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0.8015</w:t>
            </w:r>
          </w:p>
        </w:tc>
        <w:tc>
          <w:tcPr>
            <w:tcW w:w="1569" w:type="dxa"/>
            <w:gridSpan w:val="2"/>
          </w:tcPr>
          <w:p w14:paraId="031B4D9C" w14:textId="77777777" w:rsidR="00DD1107" w:rsidRPr="00D83202" w:rsidRDefault="00DD1107" w:rsidP="00C70EBB">
            <w:pPr>
              <w:jc w:val="center"/>
              <w:rPr>
                <w:rFonts w:asciiTheme="minorHAnsi" w:hAnsiTheme="minorHAnsi"/>
                <w:sz w:val="18"/>
                <w:szCs w:val="18"/>
                <w:lang w:bidi="ar-SA"/>
              </w:rPr>
            </w:pPr>
          </w:p>
        </w:tc>
      </w:tr>
      <w:tr w:rsidR="00DD1107" w:rsidRPr="00D83202" w14:paraId="3E9C8D62" w14:textId="77777777" w:rsidTr="00D83202">
        <w:tc>
          <w:tcPr>
            <w:tcW w:w="2410" w:type="dxa"/>
          </w:tcPr>
          <w:p w14:paraId="5D545DA4"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45-54 years (base: 15-24)</w:t>
            </w:r>
          </w:p>
        </w:tc>
        <w:tc>
          <w:tcPr>
            <w:tcW w:w="1418" w:type="dxa"/>
          </w:tcPr>
          <w:p w14:paraId="08994BB3"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1.29</w:t>
            </w:r>
          </w:p>
        </w:tc>
        <w:tc>
          <w:tcPr>
            <w:tcW w:w="1418" w:type="dxa"/>
          </w:tcPr>
          <w:p w14:paraId="3A3FBED6"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(0.543, 3.061)</w:t>
            </w:r>
          </w:p>
        </w:tc>
        <w:tc>
          <w:tcPr>
            <w:tcW w:w="1050" w:type="dxa"/>
          </w:tcPr>
          <w:p w14:paraId="3A88DD5A"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0.5591</w:t>
            </w:r>
          </w:p>
        </w:tc>
        <w:tc>
          <w:tcPr>
            <w:tcW w:w="1569" w:type="dxa"/>
            <w:gridSpan w:val="2"/>
          </w:tcPr>
          <w:p w14:paraId="2FA095B8" w14:textId="77777777" w:rsidR="00DD1107" w:rsidRPr="00D83202" w:rsidRDefault="00DD1107" w:rsidP="00C70EBB">
            <w:pPr>
              <w:jc w:val="center"/>
              <w:rPr>
                <w:rFonts w:asciiTheme="minorHAnsi" w:hAnsiTheme="minorHAnsi"/>
                <w:sz w:val="18"/>
                <w:szCs w:val="18"/>
                <w:lang w:bidi="ar-SA"/>
              </w:rPr>
            </w:pPr>
          </w:p>
        </w:tc>
      </w:tr>
      <w:tr w:rsidR="00DD1107" w:rsidRPr="00D83202" w14:paraId="7EC21A11" w14:textId="77777777" w:rsidTr="00D83202">
        <w:tc>
          <w:tcPr>
            <w:tcW w:w="2410" w:type="dxa"/>
          </w:tcPr>
          <w:p w14:paraId="16E8C4C4"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55-64 years (base: 15-24)</w:t>
            </w:r>
          </w:p>
        </w:tc>
        <w:tc>
          <w:tcPr>
            <w:tcW w:w="1418" w:type="dxa"/>
          </w:tcPr>
          <w:p w14:paraId="7AD156B6"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0.528</w:t>
            </w:r>
          </w:p>
        </w:tc>
        <w:tc>
          <w:tcPr>
            <w:tcW w:w="1418" w:type="dxa"/>
          </w:tcPr>
          <w:p w14:paraId="16020619"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(0.19, 1.468)</w:t>
            </w:r>
          </w:p>
        </w:tc>
        <w:tc>
          <w:tcPr>
            <w:tcW w:w="1050" w:type="dxa"/>
          </w:tcPr>
          <w:p w14:paraId="66B09863"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0.2171</w:t>
            </w:r>
          </w:p>
        </w:tc>
        <w:tc>
          <w:tcPr>
            <w:tcW w:w="1569" w:type="dxa"/>
            <w:gridSpan w:val="2"/>
          </w:tcPr>
          <w:p w14:paraId="1FD30DB8" w14:textId="77777777" w:rsidR="00DD1107" w:rsidRPr="00D83202" w:rsidRDefault="00DD1107" w:rsidP="00C70EBB">
            <w:pPr>
              <w:jc w:val="center"/>
              <w:rPr>
                <w:rFonts w:asciiTheme="minorHAnsi" w:hAnsiTheme="minorHAnsi"/>
                <w:sz w:val="18"/>
                <w:szCs w:val="18"/>
                <w:lang w:bidi="ar-SA"/>
              </w:rPr>
            </w:pPr>
          </w:p>
        </w:tc>
      </w:tr>
      <w:tr w:rsidR="00DD1107" w:rsidRPr="00D83202" w14:paraId="67D3FD3B" w14:textId="77777777" w:rsidTr="00D83202">
        <w:tc>
          <w:tcPr>
            <w:tcW w:w="2410" w:type="dxa"/>
          </w:tcPr>
          <w:p w14:paraId="776EF04A"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65+ years (base: 15-24)</w:t>
            </w:r>
          </w:p>
        </w:tc>
        <w:tc>
          <w:tcPr>
            <w:tcW w:w="1418" w:type="dxa"/>
          </w:tcPr>
          <w:p w14:paraId="7605394C"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0.558</w:t>
            </w:r>
          </w:p>
        </w:tc>
        <w:tc>
          <w:tcPr>
            <w:tcW w:w="1418" w:type="dxa"/>
          </w:tcPr>
          <w:p w14:paraId="1A455F37"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(0.172, 1.802)</w:t>
            </w:r>
          </w:p>
        </w:tc>
        <w:tc>
          <w:tcPr>
            <w:tcW w:w="1050" w:type="dxa"/>
          </w:tcPr>
          <w:p w14:paraId="7262737B"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0.3243</w:t>
            </w:r>
          </w:p>
        </w:tc>
        <w:tc>
          <w:tcPr>
            <w:tcW w:w="1569" w:type="dxa"/>
            <w:gridSpan w:val="2"/>
          </w:tcPr>
          <w:p w14:paraId="45F51FDB" w14:textId="77777777" w:rsidR="00DD1107" w:rsidRPr="00D83202" w:rsidRDefault="00DD1107" w:rsidP="00C70EBB">
            <w:pPr>
              <w:jc w:val="center"/>
              <w:rPr>
                <w:rFonts w:asciiTheme="minorHAnsi" w:hAnsiTheme="minorHAnsi"/>
                <w:sz w:val="18"/>
                <w:szCs w:val="18"/>
                <w:lang w:bidi="ar-SA"/>
              </w:rPr>
            </w:pPr>
          </w:p>
        </w:tc>
      </w:tr>
      <w:tr w:rsidR="00DD1107" w:rsidRPr="00D83202" w14:paraId="629C94F4" w14:textId="77777777" w:rsidTr="00D83202">
        <w:tc>
          <w:tcPr>
            <w:tcW w:w="2410" w:type="dxa"/>
          </w:tcPr>
          <w:p w14:paraId="4AA6B71F"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Rural (base: urban)</w:t>
            </w:r>
          </w:p>
        </w:tc>
        <w:tc>
          <w:tcPr>
            <w:tcW w:w="1418" w:type="dxa"/>
          </w:tcPr>
          <w:p w14:paraId="78CBEF4F"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0.804</w:t>
            </w:r>
          </w:p>
        </w:tc>
        <w:tc>
          <w:tcPr>
            <w:tcW w:w="1418" w:type="dxa"/>
          </w:tcPr>
          <w:p w14:paraId="596B8D2E"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(0.295, 2.188)</w:t>
            </w:r>
          </w:p>
        </w:tc>
        <w:tc>
          <w:tcPr>
            <w:tcW w:w="1050" w:type="dxa"/>
          </w:tcPr>
          <w:p w14:paraId="0E1410A8"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0.6647</w:t>
            </w:r>
          </w:p>
        </w:tc>
        <w:tc>
          <w:tcPr>
            <w:tcW w:w="1569" w:type="dxa"/>
            <w:gridSpan w:val="2"/>
          </w:tcPr>
          <w:p w14:paraId="32CFA292" w14:textId="77777777" w:rsidR="00DD1107" w:rsidRPr="00D83202" w:rsidRDefault="00DD1107" w:rsidP="00C70EBB">
            <w:pPr>
              <w:jc w:val="center"/>
              <w:rPr>
                <w:rFonts w:asciiTheme="minorHAnsi" w:hAnsiTheme="minorHAnsi"/>
                <w:sz w:val="18"/>
                <w:szCs w:val="18"/>
                <w:lang w:bidi="ar-SA"/>
              </w:rPr>
            </w:pPr>
          </w:p>
        </w:tc>
      </w:tr>
      <w:tr w:rsidR="00DD1107" w:rsidRPr="00D83202" w14:paraId="07497FCA" w14:textId="77777777" w:rsidTr="00D83202">
        <w:tc>
          <w:tcPr>
            <w:tcW w:w="2410" w:type="dxa"/>
          </w:tcPr>
          <w:p w14:paraId="2C0B2D48" w14:textId="1B0F3506"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Highest qualification L2+ (base: no L2+</w:t>
            </w:r>
            <w:r>
              <w:rPr>
                <w:rFonts w:asciiTheme="minorHAnsi" w:hAnsiTheme="minorHAnsi"/>
                <w:sz w:val="18"/>
                <w:szCs w:val="18"/>
                <w:lang w:bidi="ar-SA"/>
              </w:rPr>
              <w:t xml:space="preserve"> </w:t>
            </w:r>
            <w:r w:rsidRPr="00D83202">
              <w:rPr>
                <w:rFonts w:asciiTheme="minorHAnsi" w:hAnsiTheme="minorHAnsi"/>
                <w:sz w:val="18"/>
                <w:szCs w:val="18"/>
                <w:lang w:bidi="ar-SA"/>
              </w:rPr>
              <w:t>qualification)</w:t>
            </w:r>
          </w:p>
        </w:tc>
        <w:tc>
          <w:tcPr>
            <w:tcW w:w="1418" w:type="dxa"/>
          </w:tcPr>
          <w:p w14:paraId="43D4F86D"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0.787</w:t>
            </w:r>
          </w:p>
        </w:tc>
        <w:tc>
          <w:tcPr>
            <w:tcW w:w="1418" w:type="dxa"/>
          </w:tcPr>
          <w:p w14:paraId="4D5138C2"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(0.393, 1.578)</w:t>
            </w:r>
          </w:p>
        </w:tc>
        <w:tc>
          <w:tcPr>
            <w:tcW w:w="1050" w:type="dxa"/>
          </w:tcPr>
          <w:p w14:paraId="3FFB4836"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0.4949</w:t>
            </w:r>
          </w:p>
        </w:tc>
        <w:tc>
          <w:tcPr>
            <w:tcW w:w="1569" w:type="dxa"/>
            <w:gridSpan w:val="2"/>
          </w:tcPr>
          <w:p w14:paraId="260E2260" w14:textId="77777777" w:rsidR="00DD1107" w:rsidRPr="00D83202" w:rsidRDefault="00DD1107" w:rsidP="00C70EBB">
            <w:pPr>
              <w:jc w:val="center"/>
              <w:rPr>
                <w:rFonts w:asciiTheme="minorHAnsi" w:hAnsiTheme="minorHAnsi"/>
                <w:sz w:val="18"/>
                <w:szCs w:val="18"/>
                <w:lang w:bidi="ar-SA"/>
              </w:rPr>
            </w:pPr>
          </w:p>
        </w:tc>
      </w:tr>
      <w:tr w:rsidR="00DD1107" w:rsidRPr="00D83202" w14:paraId="1A3F50F3" w14:textId="77777777" w:rsidTr="00D83202">
        <w:tc>
          <w:tcPr>
            <w:tcW w:w="2410" w:type="dxa"/>
          </w:tcPr>
          <w:p w14:paraId="29B823BA"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PHO enrolled</w:t>
            </w:r>
          </w:p>
        </w:tc>
        <w:tc>
          <w:tcPr>
            <w:tcW w:w="1418" w:type="dxa"/>
          </w:tcPr>
          <w:p w14:paraId="183F6B04"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0.612</w:t>
            </w:r>
          </w:p>
        </w:tc>
        <w:tc>
          <w:tcPr>
            <w:tcW w:w="1418" w:type="dxa"/>
          </w:tcPr>
          <w:p w14:paraId="1D2A8C31"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(0.134, 2.793)</w:t>
            </w:r>
          </w:p>
        </w:tc>
        <w:tc>
          <w:tcPr>
            <w:tcW w:w="1050" w:type="dxa"/>
          </w:tcPr>
          <w:p w14:paraId="0450E70E"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0.5209</w:t>
            </w:r>
          </w:p>
        </w:tc>
        <w:tc>
          <w:tcPr>
            <w:tcW w:w="1569" w:type="dxa"/>
            <w:gridSpan w:val="2"/>
          </w:tcPr>
          <w:p w14:paraId="2EBCC0DB" w14:textId="77777777" w:rsidR="00DD1107" w:rsidRPr="00D83202" w:rsidRDefault="00DD1107" w:rsidP="00C70EBB">
            <w:pPr>
              <w:jc w:val="center"/>
              <w:rPr>
                <w:rFonts w:asciiTheme="minorHAnsi" w:hAnsiTheme="minorHAnsi"/>
                <w:sz w:val="18"/>
                <w:szCs w:val="18"/>
                <w:lang w:bidi="ar-SA"/>
              </w:rPr>
            </w:pPr>
          </w:p>
        </w:tc>
      </w:tr>
      <w:tr w:rsidR="00C53F9E" w:rsidRPr="00D83202" w14:paraId="53EC2A8E" w14:textId="77777777" w:rsidTr="00DD1107">
        <w:trPr>
          <w:gridAfter w:val="1"/>
          <w:wAfter w:w="68" w:type="dxa"/>
        </w:trPr>
        <w:tc>
          <w:tcPr>
            <w:tcW w:w="7797" w:type="dxa"/>
            <w:gridSpan w:val="5"/>
          </w:tcPr>
          <w:p w14:paraId="0A114762" w14:textId="77777777" w:rsidR="00C53F9E" w:rsidRPr="00D83202" w:rsidRDefault="00C53F9E" w:rsidP="00C70EBB">
            <w:pPr>
              <w:rPr>
                <w:rFonts w:asciiTheme="minorHAnsi" w:hAnsiTheme="minorHAnsi"/>
                <w:i/>
                <w:iCs/>
                <w:sz w:val="18"/>
                <w:szCs w:val="18"/>
                <w:lang w:bidi="ar-SA"/>
              </w:rPr>
            </w:pPr>
            <w:r w:rsidRPr="00D83202">
              <w:rPr>
                <w:rFonts w:asciiTheme="minorHAnsi" w:hAnsiTheme="minorHAnsi"/>
                <w:i/>
                <w:iCs/>
                <w:sz w:val="18"/>
                <w:szCs w:val="18"/>
                <w:lang w:bidi="ar-SA"/>
              </w:rPr>
              <w:t>Wellbeing factors</w:t>
            </w:r>
          </w:p>
        </w:tc>
      </w:tr>
      <w:tr w:rsidR="00DD1107" w:rsidRPr="00D83202" w14:paraId="14A761AA" w14:textId="77777777" w:rsidTr="00D83202">
        <w:tc>
          <w:tcPr>
            <w:tcW w:w="2410" w:type="dxa"/>
          </w:tcPr>
          <w:p w14:paraId="26296D05"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Good health</w:t>
            </w:r>
          </w:p>
        </w:tc>
        <w:tc>
          <w:tcPr>
            <w:tcW w:w="1418" w:type="dxa"/>
          </w:tcPr>
          <w:p w14:paraId="1E480DB8"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3.884</w:t>
            </w:r>
          </w:p>
        </w:tc>
        <w:tc>
          <w:tcPr>
            <w:tcW w:w="1418" w:type="dxa"/>
          </w:tcPr>
          <w:p w14:paraId="1FA86EAF"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(2.247, 6.712)</w:t>
            </w:r>
          </w:p>
        </w:tc>
        <w:tc>
          <w:tcPr>
            <w:tcW w:w="1050" w:type="dxa"/>
          </w:tcPr>
          <w:p w14:paraId="1BAB04EC"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w:t>
            </w:r>
          </w:p>
        </w:tc>
        <w:tc>
          <w:tcPr>
            <w:tcW w:w="1569" w:type="dxa"/>
            <w:gridSpan w:val="2"/>
          </w:tcPr>
          <w:p w14:paraId="0AE880F1" w14:textId="77777777" w:rsidR="00DD1107" w:rsidRPr="00D83202" w:rsidRDefault="00DD1107" w:rsidP="00C70EBB">
            <w:pPr>
              <w:jc w:val="center"/>
              <w:rPr>
                <w:rFonts w:asciiTheme="minorHAnsi" w:hAnsiTheme="minorHAnsi"/>
                <w:sz w:val="18"/>
                <w:szCs w:val="18"/>
                <w:lang w:bidi="ar-SA"/>
              </w:rPr>
            </w:pPr>
            <w:r w:rsidRPr="00D83202">
              <w:rPr>
                <w:rFonts w:asciiTheme="minorHAnsi" w:hAnsiTheme="minorHAnsi"/>
                <w:sz w:val="18"/>
                <w:szCs w:val="18"/>
                <w:lang w:bidi="ar-SA"/>
              </w:rPr>
              <w:t>*</w:t>
            </w:r>
          </w:p>
        </w:tc>
      </w:tr>
      <w:tr w:rsidR="00DD1107" w:rsidRPr="00D83202" w14:paraId="4AF09C35" w14:textId="77777777" w:rsidTr="00D83202">
        <w:tc>
          <w:tcPr>
            <w:tcW w:w="2410" w:type="dxa"/>
          </w:tcPr>
          <w:p w14:paraId="745A6E80"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Not material hardship</w:t>
            </w:r>
          </w:p>
        </w:tc>
        <w:tc>
          <w:tcPr>
            <w:tcW w:w="1418" w:type="dxa"/>
          </w:tcPr>
          <w:p w14:paraId="4C4E2A19"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1.171</w:t>
            </w:r>
          </w:p>
        </w:tc>
        <w:tc>
          <w:tcPr>
            <w:tcW w:w="1418" w:type="dxa"/>
          </w:tcPr>
          <w:p w14:paraId="5A64EA33"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(0.684, 2.007)</w:t>
            </w:r>
          </w:p>
        </w:tc>
        <w:tc>
          <w:tcPr>
            <w:tcW w:w="1050" w:type="dxa"/>
          </w:tcPr>
          <w:p w14:paraId="6C798BC1"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0.5603</w:t>
            </w:r>
          </w:p>
        </w:tc>
        <w:tc>
          <w:tcPr>
            <w:tcW w:w="1569" w:type="dxa"/>
            <w:gridSpan w:val="2"/>
          </w:tcPr>
          <w:p w14:paraId="0DF3542B" w14:textId="77777777" w:rsidR="00DD1107" w:rsidRPr="00D83202" w:rsidRDefault="00DD1107" w:rsidP="00C70EBB">
            <w:pPr>
              <w:jc w:val="center"/>
              <w:rPr>
                <w:rFonts w:asciiTheme="minorHAnsi" w:hAnsiTheme="minorHAnsi"/>
                <w:sz w:val="18"/>
                <w:szCs w:val="18"/>
                <w:lang w:bidi="ar-SA"/>
              </w:rPr>
            </w:pPr>
          </w:p>
        </w:tc>
      </w:tr>
      <w:tr w:rsidR="00DD1107" w:rsidRPr="00D83202" w14:paraId="62D494AE" w14:textId="77777777" w:rsidTr="00D83202">
        <w:tc>
          <w:tcPr>
            <w:tcW w:w="2410" w:type="dxa"/>
          </w:tcPr>
          <w:p w14:paraId="0BA58C00"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Not lonely</w:t>
            </w:r>
          </w:p>
        </w:tc>
        <w:tc>
          <w:tcPr>
            <w:tcW w:w="1418" w:type="dxa"/>
          </w:tcPr>
          <w:p w14:paraId="68F8A14E"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3.194</w:t>
            </w:r>
          </w:p>
        </w:tc>
        <w:tc>
          <w:tcPr>
            <w:tcW w:w="1418" w:type="dxa"/>
          </w:tcPr>
          <w:p w14:paraId="3666B7A4"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(1.566, 6.513)</w:t>
            </w:r>
          </w:p>
        </w:tc>
        <w:tc>
          <w:tcPr>
            <w:tcW w:w="1050" w:type="dxa"/>
          </w:tcPr>
          <w:p w14:paraId="1D9FE93E"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0.0018</w:t>
            </w:r>
          </w:p>
        </w:tc>
        <w:tc>
          <w:tcPr>
            <w:tcW w:w="1569" w:type="dxa"/>
            <w:gridSpan w:val="2"/>
          </w:tcPr>
          <w:p w14:paraId="1AC3C11F" w14:textId="77777777" w:rsidR="00DD1107" w:rsidRPr="00D83202" w:rsidRDefault="00DD1107" w:rsidP="00C70EBB">
            <w:pPr>
              <w:jc w:val="center"/>
              <w:rPr>
                <w:rFonts w:asciiTheme="minorHAnsi" w:hAnsiTheme="minorHAnsi"/>
                <w:sz w:val="18"/>
                <w:szCs w:val="18"/>
                <w:lang w:bidi="ar-SA"/>
              </w:rPr>
            </w:pPr>
            <w:r w:rsidRPr="00D83202">
              <w:rPr>
                <w:rFonts w:asciiTheme="minorHAnsi" w:hAnsiTheme="minorHAnsi"/>
                <w:sz w:val="18"/>
                <w:szCs w:val="18"/>
                <w:lang w:bidi="ar-SA"/>
              </w:rPr>
              <w:t>*</w:t>
            </w:r>
          </w:p>
        </w:tc>
      </w:tr>
      <w:tr w:rsidR="00DD1107" w:rsidRPr="00D83202" w14:paraId="417D2227" w14:textId="77777777" w:rsidTr="00D83202">
        <w:tc>
          <w:tcPr>
            <w:tcW w:w="2410" w:type="dxa"/>
          </w:tcPr>
          <w:p w14:paraId="1058CFEC"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Right amount friends</w:t>
            </w:r>
          </w:p>
        </w:tc>
        <w:tc>
          <w:tcPr>
            <w:tcW w:w="1418" w:type="dxa"/>
          </w:tcPr>
          <w:p w14:paraId="3A2D5C1D"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0.87</w:t>
            </w:r>
          </w:p>
        </w:tc>
        <w:tc>
          <w:tcPr>
            <w:tcW w:w="1418" w:type="dxa"/>
          </w:tcPr>
          <w:p w14:paraId="4AC2EC65"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(0.501, 1.51)</w:t>
            </w:r>
          </w:p>
        </w:tc>
        <w:tc>
          <w:tcPr>
            <w:tcW w:w="1050" w:type="dxa"/>
          </w:tcPr>
          <w:p w14:paraId="32F3B157"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0.6153</w:t>
            </w:r>
          </w:p>
        </w:tc>
        <w:tc>
          <w:tcPr>
            <w:tcW w:w="1569" w:type="dxa"/>
            <w:gridSpan w:val="2"/>
          </w:tcPr>
          <w:p w14:paraId="49E7177E" w14:textId="77777777" w:rsidR="00DD1107" w:rsidRPr="00D83202" w:rsidRDefault="00DD1107" w:rsidP="00C70EBB">
            <w:pPr>
              <w:jc w:val="center"/>
              <w:rPr>
                <w:rFonts w:asciiTheme="minorHAnsi" w:hAnsiTheme="minorHAnsi"/>
                <w:sz w:val="18"/>
                <w:szCs w:val="18"/>
                <w:lang w:bidi="ar-SA"/>
              </w:rPr>
            </w:pPr>
          </w:p>
        </w:tc>
      </w:tr>
      <w:tr w:rsidR="00DD1107" w:rsidRPr="00D83202" w14:paraId="74BC58CF" w14:textId="77777777" w:rsidTr="00D83202">
        <w:tc>
          <w:tcPr>
            <w:tcW w:w="2410" w:type="dxa"/>
          </w:tcPr>
          <w:p w14:paraId="789402CA"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Easy to talk</w:t>
            </w:r>
          </w:p>
        </w:tc>
        <w:tc>
          <w:tcPr>
            <w:tcW w:w="1418" w:type="dxa"/>
          </w:tcPr>
          <w:p w14:paraId="613BEA4E"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2.618</w:t>
            </w:r>
          </w:p>
        </w:tc>
        <w:tc>
          <w:tcPr>
            <w:tcW w:w="1418" w:type="dxa"/>
          </w:tcPr>
          <w:p w14:paraId="42715E92"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(1.547, 4.429)</w:t>
            </w:r>
          </w:p>
        </w:tc>
        <w:tc>
          <w:tcPr>
            <w:tcW w:w="1050" w:type="dxa"/>
          </w:tcPr>
          <w:p w14:paraId="1245D9D7"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0.0005</w:t>
            </w:r>
          </w:p>
        </w:tc>
        <w:tc>
          <w:tcPr>
            <w:tcW w:w="1569" w:type="dxa"/>
            <w:gridSpan w:val="2"/>
          </w:tcPr>
          <w:p w14:paraId="1CC2B592" w14:textId="77777777" w:rsidR="00DD1107" w:rsidRPr="00D83202" w:rsidRDefault="00DD1107" w:rsidP="00C70EBB">
            <w:pPr>
              <w:jc w:val="center"/>
              <w:rPr>
                <w:rFonts w:asciiTheme="minorHAnsi" w:hAnsiTheme="minorHAnsi"/>
                <w:sz w:val="18"/>
                <w:szCs w:val="18"/>
                <w:lang w:bidi="ar-SA"/>
              </w:rPr>
            </w:pPr>
            <w:r w:rsidRPr="00D83202">
              <w:rPr>
                <w:rFonts w:asciiTheme="minorHAnsi" w:hAnsiTheme="minorHAnsi"/>
                <w:sz w:val="18"/>
                <w:szCs w:val="18"/>
                <w:lang w:bidi="ar-SA"/>
              </w:rPr>
              <w:t>*</w:t>
            </w:r>
          </w:p>
        </w:tc>
      </w:tr>
      <w:tr w:rsidR="00DD1107" w:rsidRPr="00D83202" w14:paraId="4C72D6D0" w14:textId="77777777" w:rsidTr="00D83202">
        <w:tc>
          <w:tcPr>
            <w:tcW w:w="2410" w:type="dxa"/>
          </w:tcPr>
          <w:p w14:paraId="78A7F4EE"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Easy to be self</w:t>
            </w:r>
          </w:p>
        </w:tc>
        <w:tc>
          <w:tcPr>
            <w:tcW w:w="1418" w:type="dxa"/>
          </w:tcPr>
          <w:p w14:paraId="5E6C58DA"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1.404</w:t>
            </w:r>
          </w:p>
        </w:tc>
        <w:tc>
          <w:tcPr>
            <w:tcW w:w="1418" w:type="dxa"/>
          </w:tcPr>
          <w:p w14:paraId="0732F35B"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(0.714, 2.76)</w:t>
            </w:r>
          </w:p>
        </w:tc>
        <w:tc>
          <w:tcPr>
            <w:tcW w:w="1050" w:type="dxa"/>
          </w:tcPr>
          <w:p w14:paraId="48AE9A89"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0.3211</w:t>
            </w:r>
          </w:p>
        </w:tc>
        <w:tc>
          <w:tcPr>
            <w:tcW w:w="1569" w:type="dxa"/>
            <w:gridSpan w:val="2"/>
          </w:tcPr>
          <w:p w14:paraId="6D6B679D" w14:textId="77777777" w:rsidR="00DD1107" w:rsidRPr="00D83202" w:rsidRDefault="00DD1107" w:rsidP="00C70EBB">
            <w:pPr>
              <w:jc w:val="center"/>
              <w:rPr>
                <w:rFonts w:asciiTheme="minorHAnsi" w:hAnsiTheme="minorHAnsi"/>
                <w:sz w:val="18"/>
                <w:szCs w:val="18"/>
                <w:lang w:bidi="ar-SA"/>
              </w:rPr>
            </w:pPr>
          </w:p>
        </w:tc>
      </w:tr>
      <w:tr w:rsidR="00DD1107" w:rsidRPr="00D83202" w14:paraId="299C75A7" w14:textId="77777777" w:rsidTr="00D83202">
        <w:tc>
          <w:tcPr>
            <w:tcW w:w="2410" w:type="dxa"/>
          </w:tcPr>
          <w:p w14:paraId="6CA7CF3D"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High family wellbeing</w:t>
            </w:r>
          </w:p>
        </w:tc>
        <w:tc>
          <w:tcPr>
            <w:tcW w:w="1418" w:type="dxa"/>
          </w:tcPr>
          <w:p w14:paraId="7CC643A7"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0.924</w:t>
            </w:r>
          </w:p>
        </w:tc>
        <w:tc>
          <w:tcPr>
            <w:tcW w:w="1418" w:type="dxa"/>
          </w:tcPr>
          <w:p w14:paraId="711B04B9"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(0.53, 1.611)</w:t>
            </w:r>
          </w:p>
        </w:tc>
        <w:tc>
          <w:tcPr>
            <w:tcW w:w="1050" w:type="dxa"/>
          </w:tcPr>
          <w:p w14:paraId="349112F6"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0.778</w:t>
            </w:r>
          </w:p>
        </w:tc>
        <w:tc>
          <w:tcPr>
            <w:tcW w:w="1569" w:type="dxa"/>
            <w:gridSpan w:val="2"/>
          </w:tcPr>
          <w:p w14:paraId="3C91349E" w14:textId="77777777" w:rsidR="00DD1107" w:rsidRPr="00D83202" w:rsidRDefault="00DD1107" w:rsidP="00C70EBB">
            <w:pPr>
              <w:jc w:val="center"/>
              <w:rPr>
                <w:rFonts w:asciiTheme="minorHAnsi" w:hAnsiTheme="minorHAnsi"/>
                <w:sz w:val="18"/>
                <w:szCs w:val="18"/>
                <w:lang w:bidi="ar-SA"/>
              </w:rPr>
            </w:pPr>
          </w:p>
        </w:tc>
      </w:tr>
      <w:tr w:rsidR="00DD1107" w:rsidRPr="00D83202" w14:paraId="2DDFB0B9" w14:textId="77777777" w:rsidTr="00D83202">
        <w:tc>
          <w:tcPr>
            <w:tcW w:w="2410" w:type="dxa"/>
          </w:tcPr>
          <w:p w14:paraId="725A62DA"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Trust in others</w:t>
            </w:r>
          </w:p>
        </w:tc>
        <w:tc>
          <w:tcPr>
            <w:tcW w:w="1418" w:type="dxa"/>
          </w:tcPr>
          <w:p w14:paraId="108F4793"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2.026</w:t>
            </w:r>
          </w:p>
        </w:tc>
        <w:tc>
          <w:tcPr>
            <w:tcW w:w="1418" w:type="dxa"/>
          </w:tcPr>
          <w:p w14:paraId="5FA256CA"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(1.206, 3.404)</w:t>
            </w:r>
          </w:p>
        </w:tc>
        <w:tc>
          <w:tcPr>
            <w:tcW w:w="1050" w:type="dxa"/>
          </w:tcPr>
          <w:p w14:paraId="71E85C78"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0.0083</w:t>
            </w:r>
          </w:p>
        </w:tc>
        <w:tc>
          <w:tcPr>
            <w:tcW w:w="1569" w:type="dxa"/>
            <w:gridSpan w:val="2"/>
          </w:tcPr>
          <w:p w14:paraId="7A3066AB" w14:textId="77777777" w:rsidR="00DD1107" w:rsidRPr="00D83202" w:rsidRDefault="00DD1107" w:rsidP="00C70EBB">
            <w:pPr>
              <w:jc w:val="center"/>
              <w:rPr>
                <w:rFonts w:asciiTheme="minorHAnsi" w:hAnsiTheme="minorHAnsi"/>
                <w:sz w:val="18"/>
                <w:szCs w:val="18"/>
                <w:lang w:bidi="ar-SA"/>
              </w:rPr>
            </w:pPr>
            <w:r w:rsidRPr="00D83202">
              <w:rPr>
                <w:rFonts w:asciiTheme="minorHAnsi" w:hAnsiTheme="minorHAnsi"/>
                <w:sz w:val="18"/>
                <w:szCs w:val="18"/>
                <w:lang w:bidi="ar-SA"/>
              </w:rPr>
              <w:t>*</w:t>
            </w:r>
          </w:p>
        </w:tc>
      </w:tr>
      <w:tr w:rsidR="00DD1107" w:rsidRPr="00D83202" w14:paraId="062D73DA" w14:textId="77777777" w:rsidTr="00D83202">
        <w:tc>
          <w:tcPr>
            <w:tcW w:w="2410" w:type="dxa"/>
          </w:tcPr>
          <w:p w14:paraId="798B73C2"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No discrimination</w:t>
            </w:r>
          </w:p>
        </w:tc>
        <w:tc>
          <w:tcPr>
            <w:tcW w:w="1418" w:type="dxa"/>
          </w:tcPr>
          <w:p w14:paraId="75E4CF69"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1.021</w:t>
            </w:r>
          </w:p>
        </w:tc>
        <w:tc>
          <w:tcPr>
            <w:tcW w:w="1418" w:type="dxa"/>
          </w:tcPr>
          <w:p w14:paraId="2662014A"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(0.484, 2.156)</w:t>
            </w:r>
          </w:p>
        </w:tc>
        <w:tc>
          <w:tcPr>
            <w:tcW w:w="1050" w:type="dxa"/>
          </w:tcPr>
          <w:p w14:paraId="18D833E0"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0.9553</w:t>
            </w:r>
          </w:p>
        </w:tc>
        <w:tc>
          <w:tcPr>
            <w:tcW w:w="1569" w:type="dxa"/>
            <w:gridSpan w:val="2"/>
          </w:tcPr>
          <w:p w14:paraId="394AD07F" w14:textId="77777777" w:rsidR="00DD1107" w:rsidRPr="00D83202" w:rsidRDefault="00DD1107" w:rsidP="00C70EBB">
            <w:pPr>
              <w:jc w:val="center"/>
              <w:rPr>
                <w:rFonts w:asciiTheme="minorHAnsi" w:hAnsiTheme="minorHAnsi"/>
                <w:sz w:val="18"/>
                <w:szCs w:val="18"/>
                <w:lang w:bidi="ar-SA"/>
              </w:rPr>
            </w:pPr>
          </w:p>
        </w:tc>
      </w:tr>
      <w:tr w:rsidR="00DD1107" w:rsidRPr="00D83202" w14:paraId="2EF14A16" w14:textId="77777777" w:rsidTr="00D83202">
        <w:tc>
          <w:tcPr>
            <w:tcW w:w="2410" w:type="dxa"/>
          </w:tcPr>
          <w:p w14:paraId="18C23243"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Not fear crime</w:t>
            </w:r>
          </w:p>
        </w:tc>
        <w:tc>
          <w:tcPr>
            <w:tcW w:w="1418" w:type="dxa"/>
          </w:tcPr>
          <w:p w14:paraId="6D0EF36D"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0.823</w:t>
            </w:r>
          </w:p>
        </w:tc>
        <w:tc>
          <w:tcPr>
            <w:tcW w:w="1418" w:type="dxa"/>
          </w:tcPr>
          <w:p w14:paraId="463EFA19"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(0.488, 1.388)</w:t>
            </w:r>
          </w:p>
        </w:tc>
        <w:tc>
          <w:tcPr>
            <w:tcW w:w="1050" w:type="dxa"/>
          </w:tcPr>
          <w:p w14:paraId="790D7A0E"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0.4604</w:t>
            </w:r>
          </w:p>
        </w:tc>
        <w:tc>
          <w:tcPr>
            <w:tcW w:w="1569" w:type="dxa"/>
            <w:gridSpan w:val="2"/>
          </w:tcPr>
          <w:p w14:paraId="15105749" w14:textId="77777777" w:rsidR="00DD1107" w:rsidRPr="00D83202" w:rsidRDefault="00DD1107" w:rsidP="00C70EBB">
            <w:pPr>
              <w:jc w:val="center"/>
              <w:rPr>
                <w:rFonts w:asciiTheme="minorHAnsi" w:hAnsiTheme="minorHAnsi"/>
                <w:sz w:val="18"/>
                <w:szCs w:val="18"/>
                <w:lang w:bidi="ar-SA"/>
              </w:rPr>
            </w:pPr>
          </w:p>
        </w:tc>
      </w:tr>
      <w:tr w:rsidR="00DD1107" w:rsidRPr="00D83202" w14:paraId="6BCE519B" w14:textId="77777777" w:rsidTr="00D83202">
        <w:tc>
          <w:tcPr>
            <w:tcW w:w="2410" w:type="dxa"/>
          </w:tcPr>
          <w:p w14:paraId="79B3FB2A"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Not crowded</w:t>
            </w:r>
          </w:p>
        </w:tc>
        <w:tc>
          <w:tcPr>
            <w:tcW w:w="1418" w:type="dxa"/>
          </w:tcPr>
          <w:p w14:paraId="08B77DE9"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0.915</w:t>
            </w:r>
          </w:p>
        </w:tc>
        <w:tc>
          <w:tcPr>
            <w:tcW w:w="1418" w:type="dxa"/>
          </w:tcPr>
          <w:p w14:paraId="2000B85E"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(0.184, 4.563)</w:t>
            </w:r>
          </w:p>
        </w:tc>
        <w:tc>
          <w:tcPr>
            <w:tcW w:w="1050" w:type="dxa"/>
          </w:tcPr>
          <w:p w14:paraId="56ADA320"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0.9128</w:t>
            </w:r>
          </w:p>
        </w:tc>
        <w:tc>
          <w:tcPr>
            <w:tcW w:w="1569" w:type="dxa"/>
            <w:gridSpan w:val="2"/>
          </w:tcPr>
          <w:p w14:paraId="5E57DD36" w14:textId="77777777" w:rsidR="00DD1107" w:rsidRPr="00D83202" w:rsidRDefault="00DD1107" w:rsidP="00C70EBB">
            <w:pPr>
              <w:jc w:val="center"/>
              <w:rPr>
                <w:rFonts w:asciiTheme="minorHAnsi" w:hAnsiTheme="minorHAnsi"/>
                <w:sz w:val="18"/>
                <w:szCs w:val="18"/>
                <w:lang w:bidi="ar-SA"/>
              </w:rPr>
            </w:pPr>
          </w:p>
        </w:tc>
      </w:tr>
      <w:tr w:rsidR="00DD1107" w:rsidRPr="00D83202" w14:paraId="2FB7103A" w14:textId="77777777" w:rsidTr="00D83202">
        <w:tc>
          <w:tcPr>
            <w:tcW w:w="2410" w:type="dxa"/>
          </w:tcPr>
          <w:p w14:paraId="651DA436"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House no major problems</w:t>
            </w:r>
          </w:p>
        </w:tc>
        <w:tc>
          <w:tcPr>
            <w:tcW w:w="1418" w:type="dxa"/>
          </w:tcPr>
          <w:p w14:paraId="3D31A407"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1.104</w:t>
            </w:r>
          </w:p>
        </w:tc>
        <w:tc>
          <w:tcPr>
            <w:tcW w:w="1418" w:type="dxa"/>
          </w:tcPr>
          <w:p w14:paraId="0CC17A22"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(0.631, 1.933)</w:t>
            </w:r>
          </w:p>
        </w:tc>
        <w:tc>
          <w:tcPr>
            <w:tcW w:w="1050" w:type="dxa"/>
          </w:tcPr>
          <w:p w14:paraId="7577119C"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0.7251</w:t>
            </w:r>
          </w:p>
        </w:tc>
        <w:tc>
          <w:tcPr>
            <w:tcW w:w="1569" w:type="dxa"/>
            <w:gridSpan w:val="2"/>
          </w:tcPr>
          <w:p w14:paraId="73EB94C4" w14:textId="77777777" w:rsidR="00DD1107" w:rsidRPr="00D83202" w:rsidRDefault="00DD1107" w:rsidP="00C70EBB">
            <w:pPr>
              <w:jc w:val="center"/>
              <w:rPr>
                <w:rFonts w:asciiTheme="minorHAnsi" w:hAnsiTheme="minorHAnsi"/>
                <w:sz w:val="18"/>
                <w:szCs w:val="18"/>
                <w:lang w:bidi="ar-SA"/>
              </w:rPr>
            </w:pPr>
          </w:p>
        </w:tc>
      </w:tr>
      <w:tr w:rsidR="00DD1107" w:rsidRPr="00D83202" w14:paraId="0F4B00C8" w14:textId="77777777" w:rsidTr="00D83202">
        <w:tc>
          <w:tcPr>
            <w:tcW w:w="2410" w:type="dxa"/>
          </w:tcPr>
          <w:p w14:paraId="1CF63FA3"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Low transience</w:t>
            </w:r>
          </w:p>
        </w:tc>
        <w:tc>
          <w:tcPr>
            <w:tcW w:w="1418" w:type="dxa"/>
          </w:tcPr>
          <w:p w14:paraId="2DF41D64"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0.362</w:t>
            </w:r>
          </w:p>
        </w:tc>
        <w:tc>
          <w:tcPr>
            <w:tcW w:w="1418" w:type="dxa"/>
          </w:tcPr>
          <w:p w14:paraId="078C0059"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(0.098, 1.331)</w:t>
            </w:r>
          </w:p>
        </w:tc>
        <w:tc>
          <w:tcPr>
            <w:tcW w:w="1050" w:type="dxa"/>
          </w:tcPr>
          <w:p w14:paraId="20F60B9C"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0.1242</w:t>
            </w:r>
          </w:p>
        </w:tc>
        <w:tc>
          <w:tcPr>
            <w:tcW w:w="1569" w:type="dxa"/>
            <w:gridSpan w:val="2"/>
          </w:tcPr>
          <w:p w14:paraId="1A2818C5" w14:textId="77777777" w:rsidR="00DD1107" w:rsidRPr="00D83202" w:rsidRDefault="00DD1107" w:rsidP="00C70EBB">
            <w:pPr>
              <w:jc w:val="center"/>
              <w:rPr>
                <w:rFonts w:asciiTheme="minorHAnsi" w:hAnsiTheme="minorHAnsi"/>
                <w:sz w:val="18"/>
                <w:szCs w:val="18"/>
                <w:lang w:bidi="ar-SA"/>
              </w:rPr>
            </w:pPr>
          </w:p>
        </w:tc>
      </w:tr>
      <w:tr w:rsidR="00DD1107" w:rsidRPr="00D83202" w14:paraId="16D4322A" w14:textId="77777777" w:rsidTr="00D83202">
        <w:tc>
          <w:tcPr>
            <w:tcW w:w="2410" w:type="dxa"/>
          </w:tcPr>
          <w:p w14:paraId="4B69A982"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Leisure right amount</w:t>
            </w:r>
          </w:p>
        </w:tc>
        <w:tc>
          <w:tcPr>
            <w:tcW w:w="1418" w:type="dxa"/>
          </w:tcPr>
          <w:p w14:paraId="2F98CA8D"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1.871</w:t>
            </w:r>
          </w:p>
        </w:tc>
        <w:tc>
          <w:tcPr>
            <w:tcW w:w="1418" w:type="dxa"/>
          </w:tcPr>
          <w:p w14:paraId="624F312A"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(0.983, 3.56)</w:t>
            </w:r>
          </w:p>
        </w:tc>
        <w:tc>
          <w:tcPr>
            <w:tcW w:w="1050" w:type="dxa"/>
          </w:tcPr>
          <w:p w14:paraId="131E128B"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0.0562</w:t>
            </w:r>
          </w:p>
        </w:tc>
        <w:tc>
          <w:tcPr>
            <w:tcW w:w="1569" w:type="dxa"/>
            <w:gridSpan w:val="2"/>
          </w:tcPr>
          <w:p w14:paraId="03BA22C3" w14:textId="77777777" w:rsidR="00DD1107" w:rsidRPr="00D83202" w:rsidRDefault="00DD1107" w:rsidP="00C70EBB">
            <w:pPr>
              <w:jc w:val="center"/>
              <w:rPr>
                <w:rFonts w:asciiTheme="minorHAnsi" w:hAnsiTheme="minorHAnsi"/>
                <w:sz w:val="18"/>
                <w:szCs w:val="18"/>
                <w:lang w:bidi="ar-SA"/>
              </w:rPr>
            </w:pPr>
          </w:p>
        </w:tc>
      </w:tr>
      <w:tr w:rsidR="00DD1107" w:rsidRPr="00D83202" w14:paraId="7D143CBB" w14:textId="77777777" w:rsidTr="00D83202">
        <w:tc>
          <w:tcPr>
            <w:tcW w:w="2410" w:type="dxa"/>
          </w:tcPr>
          <w:p w14:paraId="659525E2"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Good life control</w:t>
            </w:r>
          </w:p>
        </w:tc>
        <w:tc>
          <w:tcPr>
            <w:tcW w:w="1418" w:type="dxa"/>
          </w:tcPr>
          <w:p w14:paraId="25DB4AE3"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1.988</w:t>
            </w:r>
          </w:p>
        </w:tc>
        <w:tc>
          <w:tcPr>
            <w:tcW w:w="1418" w:type="dxa"/>
          </w:tcPr>
          <w:p w14:paraId="3F89FF91"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(1.133, 3.49)</w:t>
            </w:r>
          </w:p>
        </w:tc>
        <w:tc>
          <w:tcPr>
            <w:tcW w:w="1050" w:type="dxa"/>
          </w:tcPr>
          <w:p w14:paraId="2C1E3C29"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0.0174</w:t>
            </w:r>
          </w:p>
        </w:tc>
        <w:tc>
          <w:tcPr>
            <w:tcW w:w="1569" w:type="dxa"/>
            <w:gridSpan w:val="2"/>
          </w:tcPr>
          <w:p w14:paraId="1EF6CC9C" w14:textId="77777777" w:rsidR="00DD1107" w:rsidRPr="00D83202" w:rsidRDefault="00DD1107" w:rsidP="00C70EBB">
            <w:pPr>
              <w:jc w:val="center"/>
              <w:rPr>
                <w:rFonts w:asciiTheme="minorHAnsi" w:hAnsiTheme="minorHAnsi"/>
                <w:sz w:val="18"/>
                <w:szCs w:val="18"/>
                <w:lang w:bidi="ar-SA"/>
              </w:rPr>
            </w:pPr>
            <w:r w:rsidRPr="00D83202">
              <w:rPr>
                <w:rFonts w:asciiTheme="minorHAnsi" w:hAnsiTheme="minorHAnsi"/>
                <w:sz w:val="18"/>
                <w:szCs w:val="18"/>
                <w:lang w:bidi="ar-SA"/>
              </w:rPr>
              <w:t>*</w:t>
            </w:r>
          </w:p>
        </w:tc>
      </w:tr>
      <w:tr w:rsidR="00DD1107" w:rsidRPr="00D83202" w14:paraId="5A227BD2" w14:textId="77777777" w:rsidTr="00D83202">
        <w:trPr>
          <w:trHeight w:val="128"/>
        </w:trPr>
        <w:tc>
          <w:tcPr>
            <w:tcW w:w="2410" w:type="dxa"/>
          </w:tcPr>
          <w:p w14:paraId="0C6ADDC1"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Belong NZ</w:t>
            </w:r>
          </w:p>
        </w:tc>
        <w:tc>
          <w:tcPr>
            <w:tcW w:w="1418" w:type="dxa"/>
          </w:tcPr>
          <w:p w14:paraId="7AC9E67D"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1.724</w:t>
            </w:r>
          </w:p>
        </w:tc>
        <w:tc>
          <w:tcPr>
            <w:tcW w:w="1418" w:type="dxa"/>
          </w:tcPr>
          <w:p w14:paraId="3B0911A5"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(0.967, 3.074)</w:t>
            </w:r>
          </w:p>
        </w:tc>
        <w:tc>
          <w:tcPr>
            <w:tcW w:w="1050" w:type="dxa"/>
          </w:tcPr>
          <w:p w14:paraId="65F6B89C" w14:textId="77777777" w:rsidR="00DD1107" w:rsidRPr="00D83202" w:rsidRDefault="00DD1107" w:rsidP="00D83202">
            <w:pPr>
              <w:rPr>
                <w:rFonts w:asciiTheme="minorHAnsi" w:hAnsiTheme="minorHAnsi"/>
                <w:sz w:val="18"/>
                <w:szCs w:val="18"/>
                <w:lang w:bidi="ar-SA"/>
              </w:rPr>
            </w:pPr>
            <w:r w:rsidRPr="00D83202">
              <w:rPr>
                <w:rFonts w:asciiTheme="minorHAnsi" w:hAnsiTheme="minorHAnsi"/>
                <w:sz w:val="18"/>
                <w:szCs w:val="18"/>
                <w:lang w:bidi="ar-SA"/>
              </w:rPr>
              <w:t>0.0646</w:t>
            </w:r>
          </w:p>
        </w:tc>
        <w:tc>
          <w:tcPr>
            <w:tcW w:w="1569" w:type="dxa"/>
            <w:gridSpan w:val="2"/>
          </w:tcPr>
          <w:p w14:paraId="4515386D" w14:textId="77777777" w:rsidR="00DD1107" w:rsidRPr="00D83202" w:rsidRDefault="00DD1107" w:rsidP="00C70EBB">
            <w:pPr>
              <w:jc w:val="center"/>
              <w:rPr>
                <w:rFonts w:asciiTheme="minorHAnsi" w:hAnsiTheme="minorHAnsi"/>
                <w:sz w:val="18"/>
                <w:szCs w:val="18"/>
                <w:lang w:bidi="ar-SA"/>
              </w:rPr>
            </w:pPr>
          </w:p>
        </w:tc>
      </w:tr>
    </w:tbl>
    <w:p w14:paraId="77F51967" w14:textId="77777777" w:rsidR="00C53F9E" w:rsidRPr="00C53F9E" w:rsidRDefault="00C53F9E" w:rsidP="00D83202">
      <w:pPr>
        <w:spacing w:after="0"/>
        <w:rPr>
          <w:rFonts w:asciiTheme="minorHAnsi" w:eastAsia="MS Mincho" w:hAnsiTheme="minorHAnsi" w:cs="Times New Roman"/>
          <w:kern w:val="0"/>
          <w:sz w:val="18"/>
          <w:szCs w:val="18"/>
          <w:lang w:bidi="ar-SA"/>
          <w14:ligatures w14:val="none"/>
        </w:rPr>
      </w:pPr>
      <w:r w:rsidRPr="00C53F9E">
        <w:rPr>
          <w:rFonts w:asciiTheme="minorHAnsi" w:eastAsia="MS Mincho" w:hAnsiTheme="minorHAnsi" w:cs="Times New Roman"/>
          <w:kern w:val="0"/>
          <w:sz w:val="18"/>
          <w:szCs w:val="18"/>
          <w:lang w:bidi="ar-SA"/>
          <w14:ligatures w14:val="none"/>
        </w:rPr>
        <w:t>Outcome variable: WHO-5 binary</w:t>
      </w:r>
    </w:p>
    <w:p w14:paraId="10DC76C3" w14:textId="77777777" w:rsidR="00C53F9E" w:rsidRPr="00C53F9E" w:rsidRDefault="00C53F9E" w:rsidP="00D83202">
      <w:pPr>
        <w:spacing w:after="0"/>
        <w:rPr>
          <w:rFonts w:asciiTheme="minorHAnsi" w:eastAsia="MS Mincho" w:hAnsiTheme="minorHAnsi" w:cs="Times New Roman"/>
          <w:kern w:val="0"/>
          <w:sz w:val="18"/>
          <w:szCs w:val="18"/>
          <w:lang w:bidi="ar-SA"/>
          <w14:ligatures w14:val="none"/>
        </w:rPr>
      </w:pPr>
      <w:r w:rsidRPr="00C53F9E">
        <w:rPr>
          <w:rFonts w:asciiTheme="minorHAnsi" w:eastAsia="MS Mincho" w:hAnsiTheme="minorHAnsi" w:cs="Times New Roman"/>
          <w:kern w:val="0"/>
          <w:sz w:val="18"/>
          <w:szCs w:val="18"/>
          <w:lang w:bidi="ar-SA"/>
          <w14:ligatures w14:val="none"/>
        </w:rPr>
        <w:t>Method: logistic regression</w:t>
      </w:r>
    </w:p>
    <w:p w14:paraId="74C4D181" w14:textId="77777777" w:rsidR="00C53F9E" w:rsidRPr="00C53F9E" w:rsidRDefault="00C53F9E" w:rsidP="00D83202">
      <w:pPr>
        <w:spacing w:after="0"/>
        <w:rPr>
          <w:rFonts w:asciiTheme="minorHAnsi" w:eastAsia="MS Mincho" w:hAnsiTheme="minorHAnsi" w:cs="Times New Roman"/>
          <w:kern w:val="0"/>
          <w:sz w:val="18"/>
          <w:szCs w:val="18"/>
          <w:lang w:bidi="ar-SA"/>
          <w14:ligatures w14:val="none"/>
        </w:rPr>
      </w:pPr>
      <w:r w:rsidRPr="00C53F9E">
        <w:rPr>
          <w:rFonts w:asciiTheme="minorHAnsi" w:eastAsia="MS Mincho" w:hAnsiTheme="minorHAnsi" w:cs="Times New Roman"/>
          <w:kern w:val="0"/>
          <w:sz w:val="18"/>
          <w:szCs w:val="18"/>
          <w:lang w:bidi="ar-SA"/>
          <w14:ligatures w14:val="none"/>
        </w:rPr>
        <w:t>Model statistics: Pseudo R2: 0.33, AUC: 0.78, unweighted n: 756</w:t>
      </w:r>
    </w:p>
    <w:p w14:paraId="2C595932" w14:textId="6BBE83AC" w:rsidR="005C0706" w:rsidRPr="00776493" w:rsidRDefault="005C0706">
      <w:pPr>
        <w:rPr>
          <w:rFonts w:asciiTheme="minorHAnsi" w:eastAsia="MS Gothic" w:hAnsiTheme="minorHAnsi" w:cs="Times New Roman"/>
          <w:b/>
          <w:bCs/>
          <w:color w:val="4F81BD"/>
          <w:kern w:val="0"/>
          <w:sz w:val="18"/>
          <w:szCs w:val="18"/>
          <w:lang w:bidi="ar-SA"/>
          <w14:ligatures w14:val="none"/>
        </w:rPr>
      </w:pPr>
    </w:p>
    <w:p w14:paraId="61D1A074" w14:textId="4797F9DC" w:rsidR="005C0706" w:rsidRPr="005C0706" w:rsidRDefault="005C0706" w:rsidP="00776493">
      <w:pPr>
        <w:pStyle w:val="Heading3"/>
        <w:rPr>
          <w:rFonts w:eastAsia="MS Gothic"/>
          <w:lang w:bidi="ar-SA"/>
        </w:rPr>
      </w:pPr>
      <w:bookmarkStart w:id="74" w:name="_Toc229148532"/>
      <w:r w:rsidRPr="005C0706">
        <w:rPr>
          <w:rFonts w:eastAsia="MS Gothic"/>
          <w:lang w:bidi="ar-SA"/>
        </w:rPr>
        <w:t>Associations between wellbeing factors and the probability of having good mental wellbeing. Specialist services cohort, pooled 2018, 2021, 2023 GSS samples</w:t>
      </w:r>
      <w:r w:rsidRPr="00776493">
        <w:rPr>
          <w:rFonts w:eastAsia="MS Gothic"/>
          <w:lang w:bidi="ar-SA"/>
        </w:rPr>
        <w:t xml:space="preserve"> (excluding good health variable)</w:t>
      </w:r>
      <w:bookmarkEnd w:id="74"/>
    </w:p>
    <w:tbl>
      <w:tblPr>
        <w:tblStyle w:val="TableGrid"/>
        <w:tblW w:w="0" w:type="auto"/>
        <w:tblLook w:val="04A0" w:firstRow="1" w:lastRow="0" w:firstColumn="1" w:lastColumn="0" w:noHBand="0" w:noVBand="1"/>
      </w:tblPr>
      <w:tblGrid>
        <w:gridCol w:w="2552"/>
        <w:gridCol w:w="1276"/>
        <w:gridCol w:w="1418"/>
        <w:gridCol w:w="992"/>
        <w:gridCol w:w="1417"/>
        <w:gridCol w:w="152"/>
      </w:tblGrid>
      <w:tr w:rsidR="00347F8E" w:rsidRPr="00D83202" w14:paraId="79308A4D" w14:textId="77777777" w:rsidTr="00D83202">
        <w:tc>
          <w:tcPr>
            <w:tcW w:w="2552" w:type="dxa"/>
          </w:tcPr>
          <w:p w14:paraId="42057681" w14:textId="1777C0E7" w:rsidR="00347F8E" w:rsidRPr="00D83202" w:rsidRDefault="00347F8E" w:rsidP="00D83202">
            <w:pPr>
              <w:rPr>
                <w:b/>
                <w:bCs/>
                <w:sz w:val="18"/>
                <w:szCs w:val="18"/>
                <w:lang w:bidi="ar-SA"/>
              </w:rPr>
            </w:pPr>
            <w:r>
              <w:rPr>
                <w:b/>
                <w:bCs/>
                <w:sz w:val="18"/>
                <w:szCs w:val="18"/>
                <w:lang w:bidi="ar-SA"/>
              </w:rPr>
              <w:t>P</w:t>
            </w:r>
            <w:r w:rsidRPr="00D83202">
              <w:rPr>
                <w:b/>
                <w:bCs/>
                <w:sz w:val="18"/>
                <w:szCs w:val="18"/>
                <w:lang w:bidi="ar-SA"/>
              </w:rPr>
              <w:t>redictor</w:t>
            </w:r>
          </w:p>
        </w:tc>
        <w:tc>
          <w:tcPr>
            <w:tcW w:w="1276" w:type="dxa"/>
          </w:tcPr>
          <w:p w14:paraId="66A01012" w14:textId="1B736F30" w:rsidR="00347F8E" w:rsidRPr="00D83202" w:rsidRDefault="00347F8E" w:rsidP="00D83202">
            <w:pPr>
              <w:rPr>
                <w:b/>
                <w:bCs/>
                <w:sz w:val="18"/>
                <w:szCs w:val="18"/>
                <w:lang w:bidi="ar-SA"/>
              </w:rPr>
            </w:pPr>
            <w:r>
              <w:rPr>
                <w:b/>
                <w:bCs/>
                <w:sz w:val="18"/>
                <w:szCs w:val="18"/>
                <w:lang w:bidi="ar-SA"/>
              </w:rPr>
              <w:t>O</w:t>
            </w:r>
            <w:r w:rsidRPr="00D83202">
              <w:rPr>
                <w:b/>
                <w:bCs/>
                <w:sz w:val="18"/>
                <w:szCs w:val="18"/>
                <w:lang w:bidi="ar-SA"/>
              </w:rPr>
              <w:t>dds ratio</w:t>
            </w:r>
          </w:p>
        </w:tc>
        <w:tc>
          <w:tcPr>
            <w:tcW w:w="1418" w:type="dxa"/>
          </w:tcPr>
          <w:p w14:paraId="738C0747" w14:textId="77777777" w:rsidR="00347F8E" w:rsidRPr="00D83202" w:rsidRDefault="00347F8E" w:rsidP="00D83202">
            <w:pPr>
              <w:rPr>
                <w:b/>
                <w:bCs/>
                <w:sz w:val="18"/>
                <w:szCs w:val="18"/>
                <w:lang w:bidi="ar-SA"/>
              </w:rPr>
            </w:pPr>
            <w:r w:rsidRPr="00D83202">
              <w:rPr>
                <w:b/>
                <w:bCs/>
                <w:sz w:val="18"/>
                <w:szCs w:val="18"/>
                <w:lang w:bidi="ar-SA"/>
              </w:rPr>
              <w:t>95% CI</w:t>
            </w:r>
          </w:p>
        </w:tc>
        <w:tc>
          <w:tcPr>
            <w:tcW w:w="992" w:type="dxa"/>
          </w:tcPr>
          <w:p w14:paraId="5E00343D" w14:textId="77777777" w:rsidR="00347F8E" w:rsidRPr="00D83202" w:rsidRDefault="00347F8E" w:rsidP="00D83202">
            <w:pPr>
              <w:rPr>
                <w:b/>
                <w:bCs/>
                <w:sz w:val="18"/>
                <w:szCs w:val="18"/>
                <w:lang w:bidi="ar-SA"/>
              </w:rPr>
            </w:pPr>
            <w:r w:rsidRPr="00D83202">
              <w:rPr>
                <w:b/>
                <w:bCs/>
                <w:sz w:val="18"/>
                <w:szCs w:val="18"/>
                <w:lang w:bidi="ar-SA"/>
              </w:rPr>
              <w:t>p-value</w:t>
            </w:r>
          </w:p>
        </w:tc>
        <w:tc>
          <w:tcPr>
            <w:tcW w:w="1569" w:type="dxa"/>
            <w:gridSpan w:val="2"/>
          </w:tcPr>
          <w:p w14:paraId="48E0F555" w14:textId="77777777" w:rsidR="00347F8E" w:rsidRPr="00D83202" w:rsidRDefault="00347F8E" w:rsidP="00C70EBB">
            <w:pPr>
              <w:jc w:val="center"/>
              <w:rPr>
                <w:b/>
                <w:bCs/>
                <w:sz w:val="18"/>
                <w:szCs w:val="18"/>
                <w:lang w:bidi="ar-SA"/>
              </w:rPr>
            </w:pPr>
            <w:r w:rsidRPr="00D83202">
              <w:rPr>
                <w:b/>
                <w:bCs/>
                <w:sz w:val="18"/>
                <w:szCs w:val="18"/>
                <w:lang w:bidi="ar-SA"/>
              </w:rPr>
              <w:t>5% Significant</w:t>
            </w:r>
          </w:p>
        </w:tc>
      </w:tr>
      <w:tr w:rsidR="005C0706" w:rsidRPr="00D83202" w14:paraId="0C0A79FE" w14:textId="77777777" w:rsidTr="00347F8E">
        <w:trPr>
          <w:gridAfter w:val="1"/>
          <w:wAfter w:w="152" w:type="dxa"/>
        </w:trPr>
        <w:tc>
          <w:tcPr>
            <w:tcW w:w="7655" w:type="dxa"/>
            <w:gridSpan w:val="5"/>
          </w:tcPr>
          <w:p w14:paraId="5636B6AA" w14:textId="77777777" w:rsidR="005C0706" w:rsidRPr="00D83202" w:rsidRDefault="005C0706" w:rsidP="00C70EBB">
            <w:pPr>
              <w:rPr>
                <w:i/>
                <w:iCs/>
                <w:sz w:val="18"/>
                <w:szCs w:val="18"/>
                <w:lang w:bidi="ar-SA"/>
              </w:rPr>
            </w:pPr>
            <w:r w:rsidRPr="00D83202">
              <w:rPr>
                <w:i/>
                <w:iCs/>
                <w:sz w:val="18"/>
                <w:szCs w:val="18"/>
                <w:lang w:bidi="ar-SA"/>
              </w:rPr>
              <w:t>Survey year controls</w:t>
            </w:r>
          </w:p>
        </w:tc>
      </w:tr>
      <w:tr w:rsidR="00347F8E" w:rsidRPr="00D83202" w14:paraId="227BC73D" w14:textId="77777777" w:rsidTr="00D83202">
        <w:tc>
          <w:tcPr>
            <w:tcW w:w="2552" w:type="dxa"/>
          </w:tcPr>
          <w:p w14:paraId="08F6BDC6" w14:textId="77777777" w:rsidR="00347F8E" w:rsidRPr="00D83202" w:rsidRDefault="00347F8E" w:rsidP="00D83202">
            <w:pPr>
              <w:rPr>
                <w:sz w:val="18"/>
                <w:szCs w:val="18"/>
                <w:lang w:bidi="ar-SA"/>
              </w:rPr>
            </w:pPr>
            <w:r w:rsidRPr="00D83202">
              <w:rPr>
                <w:sz w:val="18"/>
                <w:szCs w:val="18"/>
                <w:lang w:bidi="ar-SA"/>
              </w:rPr>
              <w:t>2021 (base: 2018)</w:t>
            </w:r>
          </w:p>
        </w:tc>
        <w:tc>
          <w:tcPr>
            <w:tcW w:w="1276" w:type="dxa"/>
          </w:tcPr>
          <w:p w14:paraId="7CDB06C1" w14:textId="77777777" w:rsidR="00347F8E" w:rsidRPr="00D83202" w:rsidRDefault="00347F8E" w:rsidP="00D83202">
            <w:pPr>
              <w:rPr>
                <w:sz w:val="18"/>
                <w:szCs w:val="18"/>
                <w:lang w:bidi="ar-SA"/>
              </w:rPr>
            </w:pPr>
            <w:r w:rsidRPr="00D83202">
              <w:rPr>
                <w:sz w:val="18"/>
                <w:szCs w:val="18"/>
                <w:lang w:bidi="ar-SA"/>
              </w:rPr>
              <w:t>0.72</w:t>
            </w:r>
          </w:p>
        </w:tc>
        <w:tc>
          <w:tcPr>
            <w:tcW w:w="1418" w:type="dxa"/>
          </w:tcPr>
          <w:p w14:paraId="668DD4EF" w14:textId="77777777" w:rsidR="00347F8E" w:rsidRPr="00D83202" w:rsidRDefault="00347F8E" w:rsidP="00D83202">
            <w:pPr>
              <w:rPr>
                <w:sz w:val="18"/>
                <w:szCs w:val="18"/>
                <w:lang w:bidi="ar-SA"/>
              </w:rPr>
            </w:pPr>
            <w:r w:rsidRPr="00D83202">
              <w:rPr>
                <w:sz w:val="18"/>
                <w:szCs w:val="18"/>
                <w:lang w:bidi="ar-SA"/>
              </w:rPr>
              <w:t>(0.475, 1.093)</w:t>
            </w:r>
          </w:p>
        </w:tc>
        <w:tc>
          <w:tcPr>
            <w:tcW w:w="992" w:type="dxa"/>
          </w:tcPr>
          <w:p w14:paraId="6A2EC13E" w14:textId="77777777" w:rsidR="00347F8E" w:rsidRPr="00D83202" w:rsidRDefault="00347F8E" w:rsidP="00D83202">
            <w:pPr>
              <w:rPr>
                <w:sz w:val="18"/>
                <w:szCs w:val="18"/>
                <w:lang w:bidi="ar-SA"/>
              </w:rPr>
            </w:pPr>
            <w:r w:rsidRPr="00D83202">
              <w:rPr>
                <w:sz w:val="18"/>
                <w:szCs w:val="18"/>
                <w:lang w:bidi="ar-SA"/>
              </w:rPr>
              <w:t>0.121</w:t>
            </w:r>
          </w:p>
        </w:tc>
        <w:tc>
          <w:tcPr>
            <w:tcW w:w="1569" w:type="dxa"/>
            <w:gridSpan w:val="2"/>
          </w:tcPr>
          <w:p w14:paraId="1EB8615C" w14:textId="77777777" w:rsidR="00347F8E" w:rsidRPr="00D83202" w:rsidRDefault="00347F8E" w:rsidP="00C70EBB">
            <w:pPr>
              <w:jc w:val="center"/>
              <w:rPr>
                <w:sz w:val="18"/>
                <w:szCs w:val="18"/>
                <w:lang w:bidi="ar-SA"/>
              </w:rPr>
            </w:pPr>
          </w:p>
        </w:tc>
      </w:tr>
      <w:tr w:rsidR="00347F8E" w:rsidRPr="00D83202" w14:paraId="3606598C" w14:textId="77777777" w:rsidTr="00D83202">
        <w:tc>
          <w:tcPr>
            <w:tcW w:w="2552" w:type="dxa"/>
          </w:tcPr>
          <w:p w14:paraId="01972736" w14:textId="77777777" w:rsidR="00347F8E" w:rsidRPr="00D83202" w:rsidRDefault="00347F8E" w:rsidP="00D83202">
            <w:pPr>
              <w:rPr>
                <w:sz w:val="18"/>
                <w:szCs w:val="18"/>
                <w:lang w:bidi="ar-SA"/>
              </w:rPr>
            </w:pPr>
            <w:r w:rsidRPr="00D83202">
              <w:rPr>
                <w:sz w:val="18"/>
                <w:szCs w:val="18"/>
                <w:lang w:bidi="ar-SA"/>
              </w:rPr>
              <w:t>2023 (base: 2018)</w:t>
            </w:r>
          </w:p>
        </w:tc>
        <w:tc>
          <w:tcPr>
            <w:tcW w:w="1276" w:type="dxa"/>
          </w:tcPr>
          <w:p w14:paraId="1EC7F100" w14:textId="77777777" w:rsidR="00347F8E" w:rsidRPr="00D83202" w:rsidRDefault="00347F8E" w:rsidP="00D83202">
            <w:pPr>
              <w:rPr>
                <w:sz w:val="18"/>
                <w:szCs w:val="18"/>
                <w:lang w:bidi="ar-SA"/>
              </w:rPr>
            </w:pPr>
            <w:r w:rsidRPr="00D83202">
              <w:rPr>
                <w:sz w:val="18"/>
                <w:szCs w:val="18"/>
                <w:lang w:bidi="ar-SA"/>
              </w:rPr>
              <w:t>0.954</w:t>
            </w:r>
          </w:p>
        </w:tc>
        <w:tc>
          <w:tcPr>
            <w:tcW w:w="1418" w:type="dxa"/>
          </w:tcPr>
          <w:p w14:paraId="6AB868A7" w14:textId="77777777" w:rsidR="00347F8E" w:rsidRPr="00D83202" w:rsidRDefault="00347F8E" w:rsidP="00D83202">
            <w:pPr>
              <w:rPr>
                <w:sz w:val="18"/>
                <w:szCs w:val="18"/>
                <w:lang w:bidi="ar-SA"/>
              </w:rPr>
            </w:pPr>
            <w:r w:rsidRPr="00D83202">
              <w:rPr>
                <w:sz w:val="18"/>
                <w:szCs w:val="18"/>
                <w:lang w:bidi="ar-SA"/>
              </w:rPr>
              <w:t>(0.651, 1.400)</w:t>
            </w:r>
          </w:p>
        </w:tc>
        <w:tc>
          <w:tcPr>
            <w:tcW w:w="992" w:type="dxa"/>
          </w:tcPr>
          <w:p w14:paraId="3F93B88B" w14:textId="77777777" w:rsidR="00347F8E" w:rsidRPr="00D83202" w:rsidRDefault="00347F8E" w:rsidP="00D83202">
            <w:pPr>
              <w:rPr>
                <w:sz w:val="18"/>
                <w:szCs w:val="18"/>
                <w:lang w:bidi="ar-SA"/>
              </w:rPr>
            </w:pPr>
            <w:r w:rsidRPr="00D83202">
              <w:rPr>
                <w:sz w:val="18"/>
                <w:szCs w:val="18"/>
                <w:lang w:bidi="ar-SA"/>
              </w:rPr>
              <w:t>0.8086</w:t>
            </w:r>
          </w:p>
        </w:tc>
        <w:tc>
          <w:tcPr>
            <w:tcW w:w="1569" w:type="dxa"/>
            <w:gridSpan w:val="2"/>
          </w:tcPr>
          <w:p w14:paraId="211B793A" w14:textId="77777777" w:rsidR="00347F8E" w:rsidRPr="00D83202" w:rsidRDefault="00347F8E" w:rsidP="00C70EBB">
            <w:pPr>
              <w:jc w:val="center"/>
              <w:rPr>
                <w:sz w:val="18"/>
                <w:szCs w:val="18"/>
                <w:lang w:bidi="ar-SA"/>
              </w:rPr>
            </w:pPr>
          </w:p>
        </w:tc>
      </w:tr>
      <w:tr w:rsidR="005C0706" w:rsidRPr="00D83202" w14:paraId="7C6137CB" w14:textId="77777777" w:rsidTr="00347F8E">
        <w:trPr>
          <w:gridAfter w:val="1"/>
          <w:wAfter w:w="152" w:type="dxa"/>
        </w:trPr>
        <w:tc>
          <w:tcPr>
            <w:tcW w:w="7655" w:type="dxa"/>
            <w:gridSpan w:val="5"/>
          </w:tcPr>
          <w:p w14:paraId="2CA62188" w14:textId="77777777" w:rsidR="005C0706" w:rsidRPr="00D83202" w:rsidRDefault="005C0706" w:rsidP="00C70EBB">
            <w:pPr>
              <w:rPr>
                <w:i/>
                <w:iCs/>
                <w:sz w:val="18"/>
                <w:szCs w:val="18"/>
                <w:lang w:bidi="ar-SA"/>
              </w:rPr>
            </w:pPr>
            <w:r w:rsidRPr="00D83202">
              <w:rPr>
                <w:i/>
                <w:iCs/>
                <w:sz w:val="18"/>
                <w:szCs w:val="18"/>
                <w:lang w:bidi="ar-SA"/>
              </w:rPr>
              <w:t>Demographic controls</w:t>
            </w:r>
          </w:p>
        </w:tc>
      </w:tr>
      <w:tr w:rsidR="00347F8E" w:rsidRPr="00D83202" w14:paraId="70AD97EC" w14:textId="77777777" w:rsidTr="00D83202">
        <w:tc>
          <w:tcPr>
            <w:tcW w:w="2552" w:type="dxa"/>
          </w:tcPr>
          <w:p w14:paraId="38A65B56" w14:textId="77777777" w:rsidR="00347F8E" w:rsidRPr="00D83202" w:rsidRDefault="00347F8E" w:rsidP="00D83202">
            <w:pPr>
              <w:rPr>
                <w:sz w:val="18"/>
                <w:szCs w:val="18"/>
                <w:lang w:bidi="ar-SA"/>
              </w:rPr>
            </w:pPr>
            <w:r w:rsidRPr="00D83202">
              <w:rPr>
                <w:sz w:val="18"/>
                <w:szCs w:val="18"/>
                <w:lang w:bidi="ar-SA"/>
              </w:rPr>
              <w:t>Male (base: female)</w:t>
            </w:r>
          </w:p>
        </w:tc>
        <w:tc>
          <w:tcPr>
            <w:tcW w:w="1276" w:type="dxa"/>
          </w:tcPr>
          <w:p w14:paraId="610ABDFE" w14:textId="77777777" w:rsidR="00347F8E" w:rsidRPr="00D83202" w:rsidRDefault="00347F8E" w:rsidP="00D83202">
            <w:pPr>
              <w:rPr>
                <w:sz w:val="18"/>
                <w:szCs w:val="18"/>
                <w:lang w:bidi="ar-SA"/>
              </w:rPr>
            </w:pPr>
            <w:r w:rsidRPr="00D83202">
              <w:rPr>
                <w:sz w:val="18"/>
                <w:szCs w:val="18"/>
                <w:lang w:bidi="ar-SA"/>
              </w:rPr>
              <w:t>2.804</w:t>
            </w:r>
          </w:p>
        </w:tc>
        <w:tc>
          <w:tcPr>
            <w:tcW w:w="1418" w:type="dxa"/>
          </w:tcPr>
          <w:p w14:paraId="30EF86EB" w14:textId="77777777" w:rsidR="00347F8E" w:rsidRPr="00D83202" w:rsidRDefault="00347F8E" w:rsidP="00D83202">
            <w:pPr>
              <w:rPr>
                <w:sz w:val="18"/>
                <w:szCs w:val="18"/>
                <w:lang w:bidi="ar-SA"/>
              </w:rPr>
            </w:pPr>
            <w:r w:rsidRPr="00D83202">
              <w:rPr>
                <w:sz w:val="18"/>
                <w:szCs w:val="18"/>
                <w:lang w:bidi="ar-SA"/>
              </w:rPr>
              <w:t>(1.946, 4.039)</w:t>
            </w:r>
          </w:p>
        </w:tc>
        <w:tc>
          <w:tcPr>
            <w:tcW w:w="992" w:type="dxa"/>
          </w:tcPr>
          <w:p w14:paraId="7017B9F6" w14:textId="77777777" w:rsidR="00347F8E" w:rsidRPr="00D83202" w:rsidRDefault="00347F8E" w:rsidP="00D83202">
            <w:pPr>
              <w:rPr>
                <w:sz w:val="18"/>
                <w:szCs w:val="18"/>
                <w:lang w:bidi="ar-SA"/>
              </w:rPr>
            </w:pPr>
            <w:r w:rsidRPr="00D83202">
              <w:rPr>
                <w:sz w:val="18"/>
                <w:szCs w:val="18"/>
                <w:lang w:bidi="ar-SA"/>
              </w:rPr>
              <w:t>0</w:t>
            </w:r>
          </w:p>
        </w:tc>
        <w:tc>
          <w:tcPr>
            <w:tcW w:w="1569" w:type="dxa"/>
            <w:gridSpan w:val="2"/>
          </w:tcPr>
          <w:p w14:paraId="59461557" w14:textId="77777777" w:rsidR="00347F8E" w:rsidRPr="00D83202" w:rsidRDefault="00347F8E" w:rsidP="00C70EBB">
            <w:pPr>
              <w:jc w:val="center"/>
              <w:rPr>
                <w:sz w:val="18"/>
                <w:szCs w:val="18"/>
                <w:lang w:bidi="ar-SA"/>
              </w:rPr>
            </w:pPr>
            <w:r w:rsidRPr="00D83202">
              <w:rPr>
                <w:sz w:val="18"/>
                <w:szCs w:val="18"/>
                <w:lang w:bidi="ar-SA"/>
              </w:rPr>
              <w:t>*</w:t>
            </w:r>
          </w:p>
        </w:tc>
      </w:tr>
      <w:tr w:rsidR="00347F8E" w:rsidRPr="00D83202" w14:paraId="60A548BE" w14:textId="77777777" w:rsidTr="00D83202">
        <w:tc>
          <w:tcPr>
            <w:tcW w:w="2552" w:type="dxa"/>
          </w:tcPr>
          <w:p w14:paraId="4EAA3976" w14:textId="77777777" w:rsidR="00347F8E" w:rsidRPr="00D83202" w:rsidRDefault="00347F8E" w:rsidP="00D83202">
            <w:pPr>
              <w:rPr>
                <w:sz w:val="18"/>
                <w:szCs w:val="18"/>
                <w:lang w:bidi="ar-SA"/>
              </w:rPr>
            </w:pPr>
            <w:r w:rsidRPr="00D83202">
              <w:rPr>
                <w:sz w:val="18"/>
                <w:szCs w:val="18"/>
                <w:lang w:bidi="ar-SA"/>
              </w:rPr>
              <w:t>25-34 years (base: 15-24)</w:t>
            </w:r>
          </w:p>
        </w:tc>
        <w:tc>
          <w:tcPr>
            <w:tcW w:w="1276" w:type="dxa"/>
          </w:tcPr>
          <w:p w14:paraId="736B401A" w14:textId="77777777" w:rsidR="00347F8E" w:rsidRPr="00D83202" w:rsidRDefault="00347F8E" w:rsidP="00D83202">
            <w:pPr>
              <w:rPr>
                <w:sz w:val="18"/>
                <w:szCs w:val="18"/>
                <w:lang w:bidi="ar-SA"/>
              </w:rPr>
            </w:pPr>
            <w:r w:rsidRPr="00D83202">
              <w:rPr>
                <w:sz w:val="18"/>
                <w:szCs w:val="18"/>
                <w:lang w:bidi="ar-SA"/>
              </w:rPr>
              <w:t>1.063</w:t>
            </w:r>
          </w:p>
        </w:tc>
        <w:tc>
          <w:tcPr>
            <w:tcW w:w="1418" w:type="dxa"/>
          </w:tcPr>
          <w:p w14:paraId="7D6EDDA3" w14:textId="77777777" w:rsidR="00347F8E" w:rsidRPr="00D83202" w:rsidRDefault="00347F8E" w:rsidP="00D83202">
            <w:pPr>
              <w:rPr>
                <w:sz w:val="18"/>
                <w:szCs w:val="18"/>
                <w:lang w:bidi="ar-SA"/>
              </w:rPr>
            </w:pPr>
            <w:r w:rsidRPr="00D83202">
              <w:rPr>
                <w:sz w:val="18"/>
                <w:szCs w:val="18"/>
                <w:lang w:bidi="ar-SA"/>
              </w:rPr>
              <w:t>(0.625, 1.807)</w:t>
            </w:r>
          </w:p>
        </w:tc>
        <w:tc>
          <w:tcPr>
            <w:tcW w:w="992" w:type="dxa"/>
          </w:tcPr>
          <w:p w14:paraId="21399E71" w14:textId="77777777" w:rsidR="00347F8E" w:rsidRPr="00D83202" w:rsidRDefault="00347F8E" w:rsidP="00D83202">
            <w:pPr>
              <w:rPr>
                <w:sz w:val="18"/>
                <w:szCs w:val="18"/>
                <w:lang w:bidi="ar-SA"/>
              </w:rPr>
            </w:pPr>
            <w:r w:rsidRPr="00D83202">
              <w:rPr>
                <w:sz w:val="18"/>
                <w:szCs w:val="18"/>
                <w:lang w:bidi="ar-SA"/>
              </w:rPr>
              <w:t>0.8192</w:t>
            </w:r>
          </w:p>
        </w:tc>
        <w:tc>
          <w:tcPr>
            <w:tcW w:w="1569" w:type="dxa"/>
            <w:gridSpan w:val="2"/>
          </w:tcPr>
          <w:p w14:paraId="3A802201" w14:textId="77777777" w:rsidR="00347F8E" w:rsidRPr="00D83202" w:rsidRDefault="00347F8E" w:rsidP="00C70EBB">
            <w:pPr>
              <w:jc w:val="center"/>
              <w:rPr>
                <w:sz w:val="18"/>
                <w:szCs w:val="18"/>
                <w:lang w:bidi="ar-SA"/>
              </w:rPr>
            </w:pPr>
          </w:p>
        </w:tc>
      </w:tr>
      <w:tr w:rsidR="00347F8E" w:rsidRPr="00D83202" w14:paraId="6B123C96" w14:textId="77777777" w:rsidTr="00D83202">
        <w:tc>
          <w:tcPr>
            <w:tcW w:w="2552" w:type="dxa"/>
          </w:tcPr>
          <w:p w14:paraId="3FE48CB2" w14:textId="77777777" w:rsidR="00347F8E" w:rsidRPr="00D83202" w:rsidRDefault="00347F8E" w:rsidP="00D83202">
            <w:pPr>
              <w:rPr>
                <w:sz w:val="18"/>
                <w:szCs w:val="18"/>
                <w:lang w:bidi="ar-SA"/>
              </w:rPr>
            </w:pPr>
            <w:r w:rsidRPr="00D83202">
              <w:rPr>
                <w:sz w:val="18"/>
                <w:szCs w:val="18"/>
                <w:lang w:bidi="ar-SA"/>
              </w:rPr>
              <w:t>35-44 years (base: 15-24)</w:t>
            </w:r>
          </w:p>
        </w:tc>
        <w:tc>
          <w:tcPr>
            <w:tcW w:w="1276" w:type="dxa"/>
          </w:tcPr>
          <w:p w14:paraId="3DF6632E" w14:textId="77777777" w:rsidR="00347F8E" w:rsidRPr="00D83202" w:rsidRDefault="00347F8E" w:rsidP="00D83202">
            <w:pPr>
              <w:rPr>
                <w:sz w:val="18"/>
                <w:szCs w:val="18"/>
                <w:lang w:bidi="ar-SA"/>
              </w:rPr>
            </w:pPr>
            <w:r w:rsidRPr="00D83202">
              <w:rPr>
                <w:sz w:val="18"/>
                <w:szCs w:val="18"/>
                <w:lang w:bidi="ar-SA"/>
              </w:rPr>
              <w:t>0.796</w:t>
            </w:r>
          </w:p>
        </w:tc>
        <w:tc>
          <w:tcPr>
            <w:tcW w:w="1418" w:type="dxa"/>
          </w:tcPr>
          <w:p w14:paraId="46B9DA2D" w14:textId="77777777" w:rsidR="00347F8E" w:rsidRPr="00D83202" w:rsidRDefault="00347F8E" w:rsidP="00D83202">
            <w:pPr>
              <w:rPr>
                <w:sz w:val="18"/>
                <w:szCs w:val="18"/>
                <w:lang w:bidi="ar-SA"/>
              </w:rPr>
            </w:pPr>
            <w:r w:rsidRPr="00D83202">
              <w:rPr>
                <w:sz w:val="18"/>
                <w:szCs w:val="18"/>
                <w:lang w:bidi="ar-SA"/>
              </w:rPr>
              <w:t>(0.438, 1.447)</w:t>
            </w:r>
          </w:p>
        </w:tc>
        <w:tc>
          <w:tcPr>
            <w:tcW w:w="992" w:type="dxa"/>
          </w:tcPr>
          <w:p w14:paraId="62F3C1F1" w14:textId="77777777" w:rsidR="00347F8E" w:rsidRPr="00D83202" w:rsidRDefault="00347F8E" w:rsidP="00D83202">
            <w:pPr>
              <w:rPr>
                <w:sz w:val="18"/>
                <w:szCs w:val="18"/>
                <w:lang w:bidi="ar-SA"/>
              </w:rPr>
            </w:pPr>
            <w:r w:rsidRPr="00D83202">
              <w:rPr>
                <w:sz w:val="18"/>
                <w:szCs w:val="18"/>
                <w:lang w:bidi="ar-SA"/>
              </w:rPr>
              <w:t>0.4498</w:t>
            </w:r>
          </w:p>
        </w:tc>
        <w:tc>
          <w:tcPr>
            <w:tcW w:w="1569" w:type="dxa"/>
            <w:gridSpan w:val="2"/>
          </w:tcPr>
          <w:p w14:paraId="3C643356" w14:textId="77777777" w:rsidR="00347F8E" w:rsidRPr="00D83202" w:rsidRDefault="00347F8E" w:rsidP="00C70EBB">
            <w:pPr>
              <w:jc w:val="center"/>
              <w:rPr>
                <w:sz w:val="18"/>
                <w:szCs w:val="18"/>
                <w:lang w:bidi="ar-SA"/>
              </w:rPr>
            </w:pPr>
          </w:p>
        </w:tc>
      </w:tr>
      <w:tr w:rsidR="00347F8E" w:rsidRPr="00D83202" w14:paraId="6F11AFED" w14:textId="77777777" w:rsidTr="00D83202">
        <w:tc>
          <w:tcPr>
            <w:tcW w:w="2552" w:type="dxa"/>
          </w:tcPr>
          <w:p w14:paraId="35AB383C" w14:textId="77777777" w:rsidR="00347F8E" w:rsidRPr="00D83202" w:rsidRDefault="00347F8E" w:rsidP="00D83202">
            <w:pPr>
              <w:rPr>
                <w:sz w:val="18"/>
                <w:szCs w:val="18"/>
                <w:lang w:bidi="ar-SA"/>
              </w:rPr>
            </w:pPr>
            <w:r w:rsidRPr="00D83202">
              <w:rPr>
                <w:sz w:val="18"/>
                <w:szCs w:val="18"/>
                <w:lang w:bidi="ar-SA"/>
              </w:rPr>
              <w:t>45-54 years (base: 15-24)</w:t>
            </w:r>
          </w:p>
        </w:tc>
        <w:tc>
          <w:tcPr>
            <w:tcW w:w="1276" w:type="dxa"/>
          </w:tcPr>
          <w:p w14:paraId="04992573" w14:textId="77777777" w:rsidR="00347F8E" w:rsidRPr="00D83202" w:rsidRDefault="00347F8E" w:rsidP="00D83202">
            <w:pPr>
              <w:rPr>
                <w:sz w:val="18"/>
                <w:szCs w:val="18"/>
                <w:lang w:bidi="ar-SA"/>
              </w:rPr>
            </w:pPr>
            <w:r w:rsidRPr="00D83202">
              <w:rPr>
                <w:sz w:val="18"/>
                <w:szCs w:val="18"/>
                <w:lang w:bidi="ar-SA"/>
              </w:rPr>
              <w:t>0.98</w:t>
            </w:r>
          </w:p>
        </w:tc>
        <w:tc>
          <w:tcPr>
            <w:tcW w:w="1418" w:type="dxa"/>
          </w:tcPr>
          <w:p w14:paraId="2E7B09BA" w14:textId="77777777" w:rsidR="00347F8E" w:rsidRPr="00D83202" w:rsidRDefault="00347F8E" w:rsidP="00D83202">
            <w:pPr>
              <w:rPr>
                <w:sz w:val="18"/>
                <w:szCs w:val="18"/>
                <w:lang w:bidi="ar-SA"/>
              </w:rPr>
            </w:pPr>
            <w:r w:rsidRPr="00D83202">
              <w:rPr>
                <w:sz w:val="18"/>
                <w:szCs w:val="18"/>
                <w:lang w:bidi="ar-SA"/>
              </w:rPr>
              <w:t>(0.567, 1.693)</w:t>
            </w:r>
          </w:p>
        </w:tc>
        <w:tc>
          <w:tcPr>
            <w:tcW w:w="992" w:type="dxa"/>
          </w:tcPr>
          <w:p w14:paraId="4130E636" w14:textId="77777777" w:rsidR="00347F8E" w:rsidRPr="00D83202" w:rsidRDefault="00347F8E" w:rsidP="00D83202">
            <w:pPr>
              <w:rPr>
                <w:sz w:val="18"/>
                <w:szCs w:val="18"/>
                <w:lang w:bidi="ar-SA"/>
              </w:rPr>
            </w:pPr>
            <w:r w:rsidRPr="00D83202">
              <w:rPr>
                <w:sz w:val="18"/>
                <w:szCs w:val="18"/>
                <w:lang w:bidi="ar-SA"/>
              </w:rPr>
              <w:t>0.9419</w:t>
            </w:r>
          </w:p>
        </w:tc>
        <w:tc>
          <w:tcPr>
            <w:tcW w:w="1569" w:type="dxa"/>
            <w:gridSpan w:val="2"/>
          </w:tcPr>
          <w:p w14:paraId="0BFC7498" w14:textId="77777777" w:rsidR="00347F8E" w:rsidRPr="00D83202" w:rsidRDefault="00347F8E" w:rsidP="00C70EBB">
            <w:pPr>
              <w:jc w:val="center"/>
              <w:rPr>
                <w:sz w:val="18"/>
                <w:szCs w:val="18"/>
                <w:lang w:bidi="ar-SA"/>
              </w:rPr>
            </w:pPr>
          </w:p>
        </w:tc>
      </w:tr>
      <w:tr w:rsidR="00347F8E" w:rsidRPr="00D83202" w14:paraId="1985C598" w14:textId="77777777" w:rsidTr="00D83202">
        <w:tc>
          <w:tcPr>
            <w:tcW w:w="2552" w:type="dxa"/>
          </w:tcPr>
          <w:p w14:paraId="14970698" w14:textId="77777777" w:rsidR="00347F8E" w:rsidRPr="00D83202" w:rsidRDefault="00347F8E" w:rsidP="00D83202">
            <w:pPr>
              <w:rPr>
                <w:sz w:val="18"/>
                <w:szCs w:val="18"/>
                <w:lang w:bidi="ar-SA"/>
              </w:rPr>
            </w:pPr>
            <w:r w:rsidRPr="00D83202">
              <w:rPr>
                <w:sz w:val="18"/>
                <w:szCs w:val="18"/>
                <w:lang w:bidi="ar-SA"/>
              </w:rPr>
              <w:t>55-64 years (base: 15-24)</w:t>
            </w:r>
          </w:p>
        </w:tc>
        <w:tc>
          <w:tcPr>
            <w:tcW w:w="1276" w:type="dxa"/>
          </w:tcPr>
          <w:p w14:paraId="00E4B37D" w14:textId="77777777" w:rsidR="00347F8E" w:rsidRPr="00D83202" w:rsidRDefault="00347F8E" w:rsidP="00D83202">
            <w:pPr>
              <w:rPr>
                <w:sz w:val="18"/>
                <w:szCs w:val="18"/>
                <w:lang w:bidi="ar-SA"/>
              </w:rPr>
            </w:pPr>
            <w:r w:rsidRPr="00D83202">
              <w:rPr>
                <w:sz w:val="18"/>
                <w:szCs w:val="18"/>
                <w:lang w:bidi="ar-SA"/>
              </w:rPr>
              <w:t>0.467</w:t>
            </w:r>
          </w:p>
        </w:tc>
        <w:tc>
          <w:tcPr>
            <w:tcW w:w="1418" w:type="dxa"/>
          </w:tcPr>
          <w:p w14:paraId="3851FAE4" w14:textId="77777777" w:rsidR="00347F8E" w:rsidRPr="00D83202" w:rsidRDefault="00347F8E" w:rsidP="00D83202">
            <w:pPr>
              <w:rPr>
                <w:sz w:val="18"/>
                <w:szCs w:val="18"/>
                <w:lang w:bidi="ar-SA"/>
              </w:rPr>
            </w:pPr>
            <w:r w:rsidRPr="00D83202">
              <w:rPr>
                <w:sz w:val="18"/>
                <w:szCs w:val="18"/>
                <w:lang w:bidi="ar-SA"/>
              </w:rPr>
              <w:t>(0.261, 0.836)</w:t>
            </w:r>
          </w:p>
        </w:tc>
        <w:tc>
          <w:tcPr>
            <w:tcW w:w="992" w:type="dxa"/>
          </w:tcPr>
          <w:p w14:paraId="3C12BFBD" w14:textId="77777777" w:rsidR="00347F8E" w:rsidRPr="00D83202" w:rsidRDefault="00347F8E" w:rsidP="00D83202">
            <w:pPr>
              <w:rPr>
                <w:sz w:val="18"/>
                <w:szCs w:val="18"/>
                <w:lang w:bidi="ar-SA"/>
              </w:rPr>
            </w:pPr>
            <w:r w:rsidRPr="00D83202">
              <w:rPr>
                <w:sz w:val="18"/>
                <w:szCs w:val="18"/>
                <w:lang w:bidi="ar-SA"/>
              </w:rPr>
              <w:t>0.011</w:t>
            </w:r>
          </w:p>
        </w:tc>
        <w:tc>
          <w:tcPr>
            <w:tcW w:w="1569" w:type="dxa"/>
            <w:gridSpan w:val="2"/>
          </w:tcPr>
          <w:p w14:paraId="3652975E" w14:textId="77777777" w:rsidR="00347F8E" w:rsidRPr="00D83202" w:rsidRDefault="00347F8E" w:rsidP="00C70EBB">
            <w:pPr>
              <w:jc w:val="center"/>
              <w:rPr>
                <w:sz w:val="18"/>
                <w:szCs w:val="18"/>
                <w:lang w:bidi="ar-SA"/>
              </w:rPr>
            </w:pPr>
            <w:r w:rsidRPr="00D83202">
              <w:rPr>
                <w:sz w:val="18"/>
                <w:szCs w:val="18"/>
                <w:lang w:bidi="ar-SA"/>
              </w:rPr>
              <w:t>*</w:t>
            </w:r>
          </w:p>
        </w:tc>
      </w:tr>
      <w:tr w:rsidR="00347F8E" w:rsidRPr="00D83202" w14:paraId="22A544B3" w14:textId="77777777" w:rsidTr="00D83202">
        <w:tc>
          <w:tcPr>
            <w:tcW w:w="2552" w:type="dxa"/>
          </w:tcPr>
          <w:p w14:paraId="3BFA26E5" w14:textId="77777777" w:rsidR="00347F8E" w:rsidRPr="00D83202" w:rsidRDefault="00347F8E" w:rsidP="00D83202">
            <w:pPr>
              <w:rPr>
                <w:sz w:val="18"/>
                <w:szCs w:val="18"/>
                <w:lang w:bidi="ar-SA"/>
              </w:rPr>
            </w:pPr>
            <w:r w:rsidRPr="00D83202">
              <w:rPr>
                <w:sz w:val="18"/>
                <w:szCs w:val="18"/>
                <w:lang w:bidi="ar-SA"/>
              </w:rPr>
              <w:t>65+ years (base: 15-24)</w:t>
            </w:r>
          </w:p>
        </w:tc>
        <w:tc>
          <w:tcPr>
            <w:tcW w:w="1276" w:type="dxa"/>
          </w:tcPr>
          <w:p w14:paraId="06B2EE65" w14:textId="77777777" w:rsidR="00347F8E" w:rsidRPr="00D83202" w:rsidRDefault="00347F8E" w:rsidP="00D83202">
            <w:pPr>
              <w:rPr>
                <w:sz w:val="18"/>
                <w:szCs w:val="18"/>
                <w:lang w:bidi="ar-SA"/>
              </w:rPr>
            </w:pPr>
            <w:r w:rsidRPr="00D83202">
              <w:rPr>
                <w:sz w:val="18"/>
                <w:szCs w:val="18"/>
                <w:lang w:bidi="ar-SA"/>
              </w:rPr>
              <w:t>0.63</w:t>
            </w:r>
          </w:p>
        </w:tc>
        <w:tc>
          <w:tcPr>
            <w:tcW w:w="1418" w:type="dxa"/>
          </w:tcPr>
          <w:p w14:paraId="041E3FAF" w14:textId="77777777" w:rsidR="00347F8E" w:rsidRPr="00D83202" w:rsidRDefault="00347F8E" w:rsidP="00D83202">
            <w:pPr>
              <w:rPr>
                <w:sz w:val="18"/>
                <w:szCs w:val="18"/>
                <w:lang w:bidi="ar-SA"/>
              </w:rPr>
            </w:pPr>
            <w:r w:rsidRPr="00D83202">
              <w:rPr>
                <w:sz w:val="18"/>
                <w:szCs w:val="18"/>
                <w:lang w:bidi="ar-SA"/>
              </w:rPr>
              <w:t>(0.317, 1.255)</w:t>
            </w:r>
          </w:p>
        </w:tc>
        <w:tc>
          <w:tcPr>
            <w:tcW w:w="992" w:type="dxa"/>
          </w:tcPr>
          <w:p w14:paraId="177DDBF7" w14:textId="77777777" w:rsidR="00347F8E" w:rsidRPr="00D83202" w:rsidRDefault="00347F8E" w:rsidP="00D83202">
            <w:pPr>
              <w:rPr>
                <w:sz w:val="18"/>
                <w:szCs w:val="18"/>
                <w:lang w:bidi="ar-SA"/>
              </w:rPr>
            </w:pPr>
            <w:r w:rsidRPr="00D83202">
              <w:rPr>
                <w:sz w:val="18"/>
                <w:szCs w:val="18"/>
                <w:lang w:bidi="ar-SA"/>
              </w:rPr>
              <w:t>0.1858</w:t>
            </w:r>
          </w:p>
        </w:tc>
        <w:tc>
          <w:tcPr>
            <w:tcW w:w="1569" w:type="dxa"/>
            <w:gridSpan w:val="2"/>
          </w:tcPr>
          <w:p w14:paraId="526C5FD5" w14:textId="77777777" w:rsidR="00347F8E" w:rsidRPr="00D83202" w:rsidRDefault="00347F8E" w:rsidP="00C70EBB">
            <w:pPr>
              <w:jc w:val="center"/>
              <w:rPr>
                <w:sz w:val="18"/>
                <w:szCs w:val="18"/>
                <w:lang w:bidi="ar-SA"/>
              </w:rPr>
            </w:pPr>
          </w:p>
        </w:tc>
      </w:tr>
      <w:tr w:rsidR="00347F8E" w:rsidRPr="00D83202" w14:paraId="7EE7A29C" w14:textId="77777777" w:rsidTr="00D83202">
        <w:tc>
          <w:tcPr>
            <w:tcW w:w="2552" w:type="dxa"/>
          </w:tcPr>
          <w:p w14:paraId="39494418" w14:textId="77777777" w:rsidR="00347F8E" w:rsidRPr="00D83202" w:rsidRDefault="00347F8E" w:rsidP="00D83202">
            <w:pPr>
              <w:rPr>
                <w:sz w:val="18"/>
                <w:szCs w:val="18"/>
                <w:lang w:bidi="ar-SA"/>
              </w:rPr>
            </w:pPr>
            <w:r w:rsidRPr="00D83202">
              <w:rPr>
                <w:sz w:val="18"/>
                <w:szCs w:val="18"/>
                <w:lang w:bidi="ar-SA"/>
              </w:rPr>
              <w:t>Rural (base: urban)</w:t>
            </w:r>
          </w:p>
        </w:tc>
        <w:tc>
          <w:tcPr>
            <w:tcW w:w="1276" w:type="dxa"/>
          </w:tcPr>
          <w:p w14:paraId="4AC627FB" w14:textId="77777777" w:rsidR="00347F8E" w:rsidRPr="00D83202" w:rsidRDefault="00347F8E" w:rsidP="00D83202">
            <w:pPr>
              <w:rPr>
                <w:sz w:val="18"/>
                <w:szCs w:val="18"/>
                <w:lang w:bidi="ar-SA"/>
              </w:rPr>
            </w:pPr>
            <w:r w:rsidRPr="00D83202">
              <w:rPr>
                <w:sz w:val="18"/>
                <w:szCs w:val="18"/>
                <w:lang w:bidi="ar-SA"/>
              </w:rPr>
              <w:t>0.749</w:t>
            </w:r>
          </w:p>
        </w:tc>
        <w:tc>
          <w:tcPr>
            <w:tcW w:w="1418" w:type="dxa"/>
          </w:tcPr>
          <w:p w14:paraId="14CB4214" w14:textId="77777777" w:rsidR="00347F8E" w:rsidRPr="00D83202" w:rsidRDefault="00347F8E" w:rsidP="00D83202">
            <w:pPr>
              <w:rPr>
                <w:sz w:val="18"/>
                <w:szCs w:val="18"/>
                <w:lang w:bidi="ar-SA"/>
              </w:rPr>
            </w:pPr>
            <w:r w:rsidRPr="00D83202">
              <w:rPr>
                <w:sz w:val="18"/>
                <w:szCs w:val="18"/>
                <w:lang w:bidi="ar-SA"/>
              </w:rPr>
              <w:t>(0.407, 1.377)</w:t>
            </w:r>
          </w:p>
        </w:tc>
        <w:tc>
          <w:tcPr>
            <w:tcW w:w="992" w:type="dxa"/>
          </w:tcPr>
          <w:p w14:paraId="54B2A83F" w14:textId="77777777" w:rsidR="00347F8E" w:rsidRPr="00D83202" w:rsidRDefault="00347F8E" w:rsidP="00D83202">
            <w:pPr>
              <w:rPr>
                <w:sz w:val="18"/>
                <w:szCs w:val="18"/>
                <w:lang w:bidi="ar-SA"/>
              </w:rPr>
            </w:pPr>
            <w:r w:rsidRPr="00D83202">
              <w:rPr>
                <w:sz w:val="18"/>
                <w:szCs w:val="18"/>
                <w:lang w:bidi="ar-SA"/>
              </w:rPr>
              <w:t>0.3467</w:t>
            </w:r>
          </w:p>
        </w:tc>
        <w:tc>
          <w:tcPr>
            <w:tcW w:w="1569" w:type="dxa"/>
            <w:gridSpan w:val="2"/>
          </w:tcPr>
          <w:p w14:paraId="64ED4E74" w14:textId="77777777" w:rsidR="00347F8E" w:rsidRPr="00D83202" w:rsidRDefault="00347F8E" w:rsidP="00C70EBB">
            <w:pPr>
              <w:jc w:val="center"/>
              <w:rPr>
                <w:sz w:val="18"/>
                <w:szCs w:val="18"/>
                <w:lang w:bidi="ar-SA"/>
              </w:rPr>
            </w:pPr>
          </w:p>
        </w:tc>
      </w:tr>
      <w:tr w:rsidR="00347F8E" w:rsidRPr="00D83202" w14:paraId="011390EE" w14:textId="77777777" w:rsidTr="00D83202">
        <w:tc>
          <w:tcPr>
            <w:tcW w:w="2552" w:type="dxa"/>
          </w:tcPr>
          <w:p w14:paraId="17563F26" w14:textId="7E9D093E" w:rsidR="00347F8E" w:rsidRPr="00D83202" w:rsidRDefault="00347F8E" w:rsidP="00D83202">
            <w:pPr>
              <w:rPr>
                <w:sz w:val="18"/>
                <w:szCs w:val="18"/>
                <w:lang w:bidi="ar-SA"/>
              </w:rPr>
            </w:pPr>
            <w:r w:rsidRPr="00D83202">
              <w:rPr>
                <w:sz w:val="18"/>
                <w:szCs w:val="18"/>
                <w:lang w:bidi="ar-SA"/>
              </w:rPr>
              <w:t>Highest qualification L2+ (base: no L2+</w:t>
            </w:r>
            <w:r>
              <w:rPr>
                <w:sz w:val="18"/>
                <w:szCs w:val="18"/>
                <w:lang w:bidi="ar-SA"/>
              </w:rPr>
              <w:t xml:space="preserve"> </w:t>
            </w:r>
            <w:r w:rsidRPr="00D83202">
              <w:rPr>
                <w:rFonts w:asciiTheme="minorHAnsi" w:hAnsiTheme="minorHAnsi"/>
                <w:sz w:val="18"/>
                <w:szCs w:val="18"/>
                <w:lang w:bidi="ar-SA"/>
              </w:rPr>
              <w:t>qualification</w:t>
            </w:r>
            <w:r w:rsidRPr="00D83202">
              <w:rPr>
                <w:sz w:val="18"/>
                <w:szCs w:val="18"/>
                <w:lang w:bidi="ar-SA"/>
              </w:rPr>
              <w:t>)</w:t>
            </w:r>
          </w:p>
        </w:tc>
        <w:tc>
          <w:tcPr>
            <w:tcW w:w="1276" w:type="dxa"/>
          </w:tcPr>
          <w:p w14:paraId="62C14DAC" w14:textId="77777777" w:rsidR="00347F8E" w:rsidRPr="00D83202" w:rsidRDefault="00347F8E" w:rsidP="00D83202">
            <w:pPr>
              <w:rPr>
                <w:sz w:val="18"/>
                <w:szCs w:val="18"/>
                <w:lang w:bidi="ar-SA"/>
              </w:rPr>
            </w:pPr>
            <w:r w:rsidRPr="00D83202">
              <w:rPr>
                <w:sz w:val="18"/>
                <w:szCs w:val="18"/>
                <w:lang w:bidi="ar-SA"/>
              </w:rPr>
              <w:t>0.868</w:t>
            </w:r>
          </w:p>
        </w:tc>
        <w:tc>
          <w:tcPr>
            <w:tcW w:w="1418" w:type="dxa"/>
          </w:tcPr>
          <w:p w14:paraId="6B793D88" w14:textId="77777777" w:rsidR="00347F8E" w:rsidRPr="00D83202" w:rsidRDefault="00347F8E" w:rsidP="00D83202">
            <w:pPr>
              <w:rPr>
                <w:sz w:val="18"/>
                <w:szCs w:val="18"/>
                <w:lang w:bidi="ar-SA"/>
              </w:rPr>
            </w:pPr>
            <w:r w:rsidRPr="00D83202">
              <w:rPr>
                <w:sz w:val="18"/>
                <w:szCs w:val="18"/>
                <w:lang w:bidi="ar-SA"/>
              </w:rPr>
              <w:t>(0.576, 1.308)</w:t>
            </w:r>
          </w:p>
        </w:tc>
        <w:tc>
          <w:tcPr>
            <w:tcW w:w="992" w:type="dxa"/>
          </w:tcPr>
          <w:p w14:paraId="253A739C" w14:textId="77777777" w:rsidR="00347F8E" w:rsidRPr="00D83202" w:rsidRDefault="00347F8E" w:rsidP="00D83202">
            <w:pPr>
              <w:rPr>
                <w:sz w:val="18"/>
                <w:szCs w:val="18"/>
                <w:lang w:bidi="ar-SA"/>
              </w:rPr>
            </w:pPr>
            <w:r w:rsidRPr="00D83202">
              <w:rPr>
                <w:sz w:val="18"/>
                <w:szCs w:val="18"/>
                <w:lang w:bidi="ar-SA"/>
              </w:rPr>
              <w:t>0.4939</w:t>
            </w:r>
          </w:p>
        </w:tc>
        <w:tc>
          <w:tcPr>
            <w:tcW w:w="1569" w:type="dxa"/>
            <w:gridSpan w:val="2"/>
          </w:tcPr>
          <w:p w14:paraId="4E71DC0C" w14:textId="77777777" w:rsidR="00347F8E" w:rsidRPr="00D83202" w:rsidRDefault="00347F8E" w:rsidP="00C70EBB">
            <w:pPr>
              <w:jc w:val="center"/>
              <w:rPr>
                <w:sz w:val="18"/>
                <w:szCs w:val="18"/>
                <w:lang w:bidi="ar-SA"/>
              </w:rPr>
            </w:pPr>
          </w:p>
        </w:tc>
      </w:tr>
      <w:tr w:rsidR="00347F8E" w:rsidRPr="00D83202" w14:paraId="393F245B" w14:textId="77777777" w:rsidTr="00D83202">
        <w:tc>
          <w:tcPr>
            <w:tcW w:w="2552" w:type="dxa"/>
          </w:tcPr>
          <w:p w14:paraId="66ABA265" w14:textId="77777777" w:rsidR="00347F8E" w:rsidRPr="00D83202" w:rsidRDefault="00347F8E" w:rsidP="00D83202">
            <w:pPr>
              <w:rPr>
                <w:sz w:val="18"/>
                <w:szCs w:val="18"/>
                <w:lang w:bidi="ar-SA"/>
              </w:rPr>
            </w:pPr>
            <w:r w:rsidRPr="00D83202">
              <w:rPr>
                <w:sz w:val="18"/>
                <w:szCs w:val="18"/>
                <w:lang w:bidi="ar-SA"/>
              </w:rPr>
              <w:t>PHO enrolled</w:t>
            </w:r>
          </w:p>
        </w:tc>
        <w:tc>
          <w:tcPr>
            <w:tcW w:w="1276" w:type="dxa"/>
          </w:tcPr>
          <w:p w14:paraId="6181F5C6" w14:textId="77777777" w:rsidR="00347F8E" w:rsidRPr="00D83202" w:rsidRDefault="00347F8E" w:rsidP="00D83202">
            <w:pPr>
              <w:rPr>
                <w:sz w:val="18"/>
                <w:szCs w:val="18"/>
                <w:lang w:bidi="ar-SA"/>
              </w:rPr>
            </w:pPr>
            <w:r w:rsidRPr="00D83202">
              <w:rPr>
                <w:sz w:val="18"/>
                <w:szCs w:val="18"/>
                <w:lang w:bidi="ar-SA"/>
              </w:rPr>
              <w:t>0.279</w:t>
            </w:r>
          </w:p>
        </w:tc>
        <w:tc>
          <w:tcPr>
            <w:tcW w:w="1418" w:type="dxa"/>
          </w:tcPr>
          <w:p w14:paraId="1A0AAE47" w14:textId="77777777" w:rsidR="00347F8E" w:rsidRPr="00D83202" w:rsidRDefault="00347F8E" w:rsidP="00D83202">
            <w:pPr>
              <w:rPr>
                <w:sz w:val="18"/>
                <w:szCs w:val="18"/>
                <w:lang w:bidi="ar-SA"/>
              </w:rPr>
            </w:pPr>
            <w:r w:rsidRPr="00D83202">
              <w:rPr>
                <w:sz w:val="18"/>
                <w:szCs w:val="18"/>
                <w:lang w:bidi="ar-SA"/>
              </w:rPr>
              <w:t>(0.060, 1.306)</w:t>
            </w:r>
          </w:p>
        </w:tc>
        <w:tc>
          <w:tcPr>
            <w:tcW w:w="992" w:type="dxa"/>
          </w:tcPr>
          <w:p w14:paraId="26CC9A15" w14:textId="77777777" w:rsidR="00347F8E" w:rsidRPr="00D83202" w:rsidRDefault="00347F8E" w:rsidP="00D83202">
            <w:pPr>
              <w:rPr>
                <w:sz w:val="18"/>
                <w:szCs w:val="18"/>
                <w:lang w:bidi="ar-SA"/>
              </w:rPr>
            </w:pPr>
            <w:r w:rsidRPr="00D83202">
              <w:rPr>
                <w:sz w:val="18"/>
                <w:szCs w:val="18"/>
                <w:lang w:bidi="ar-SA"/>
              </w:rPr>
              <w:t>0.1036</w:t>
            </w:r>
          </w:p>
        </w:tc>
        <w:tc>
          <w:tcPr>
            <w:tcW w:w="1569" w:type="dxa"/>
            <w:gridSpan w:val="2"/>
          </w:tcPr>
          <w:p w14:paraId="123FEBA0" w14:textId="77777777" w:rsidR="00347F8E" w:rsidRPr="00D83202" w:rsidRDefault="00347F8E" w:rsidP="00C70EBB">
            <w:pPr>
              <w:jc w:val="center"/>
              <w:rPr>
                <w:sz w:val="18"/>
                <w:szCs w:val="18"/>
                <w:lang w:bidi="ar-SA"/>
              </w:rPr>
            </w:pPr>
          </w:p>
        </w:tc>
      </w:tr>
      <w:tr w:rsidR="005C0706" w:rsidRPr="00D83202" w14:paraId="4ABA4321" w14:textId="77777777" w:rsidTr="00347F8E">
        <w:trPr>
          <w:gridAfter w:val="1"/>
          <w:wAfter w:w="152" w:type="dxa"/>
        </w:trPr>
        <w:tc>
          <w:tcPr>
            <w:tcW w:w="7655" w:type="dxa"/>
            <w:gridSpan w:val="5"/>
          </w:tcPr>
          <w:p w14:paraId="4662789F" w14:textId="77777777" w:rsidR="005C0706" w:rsidRPr="00D83202" w:rsidRDefault="005C0706" w:rsidP="00C70EBB">
            <w:pPr>
              <w:rPr>
                <w:i/>
                <w:iCs/>
                <w:sz w:val="18"/>
                <w:szCs w:val="18"/>
                <w:lang w:bidi="ar-SA"/>
              </w:rPr>
            </w:pPr>
            <w:r w:rsidRPr="00D83202">
              <w:rPr>
                <w:i/>
                <w:iCs/>
                <w:sz w:val="18"/>
                <w:szCs w:val="18"/>
                <w:lang w:bidi="ar-SA"/>
              </w:rPr>
              <w:t>Wellbeing factors</w:t>
            </w:r>
          </w:p>
        </w:tc>
      </w:tr>
      <w:tr w:rsidR="00347F8E" w:rsidRPr="00D83202" w14:paraId="1D39F25C" w14:textId="77777777" w:rsidTr="00D83202">
        <w:tc>
          <w:tcPr>
            <w:tcW w:w="2552" w:type="dxa"/>
          </w:tcPr>
          <w:p w14:paraId="66AE1AE2" w14:textId="77777777" w:rsidR="00347F8E" w:rsidRPr="00D83202" w:rsidRDefault="00347F8E" w:rsidP="00D83202">
            <w:pPr>
              <w:rPr>
                <w:sz w:val="18"/>
                <w:szCs w:val="18"/>
                <w:lang w:bidi="ar-SA"/>
              </w:rPr>
            </w:pPr>
            <w:r w:rsidRPr="00D83202">
              <w:rPr>
                <w:sz w:val="18"/>
                <w:szCs w:val="18"/>
                <w:lang w:bidi="ar-SA"/>
              </w:rPr>
              <w:t>Not material hardship</w:t>
            </w:r>
          </w:p>
        </w:tc>
        <w:tc>
          <w:tcPr>
            <w:tcW w:w="1276" w:type="dxa"/>
          </w:tcPr>
          <w:p w14:paraId="404A3E65" w14:textId="77777777" w:rsidR="00347F8E" w:rsidRPr="00D83202" w:rsidRDefault="00347F8E" w:rsidP="00D83202">
            <w:pPr>
              <w:rPr>
                <w:sz w:val="18"/>
                <w:szCs w:val="18"/>
                <w:lang w:bidi="ar-SA"/>
              </w:rPr>
            </w:pPr>
            <w:r w:rsidRPr="00D83202">
              <w:rPr>
                <w:sz w:val="18"/>
                <w:szCs w:val="18"/>
                <w:lang w:bidi="ar-SA"/>
              </w:rPr>
              <w:t>1.669</w:t>
            </w:r>
          </w:p>
        </w:tc>
        <w:tc>
          <w:tcPr>
            <w:tcW w:w="1418" w:type="dxa"/>
          </w:tcPr>
          <w:p w14:paraId="29EC5440" w14:textId="77777777" w:rsidR="00347F8E" w:rsidRPr="00D83202" w:rsidRDefault="00347F8E" w:rsidP="00D83202">
            <w:pPr>
              <w:rPr>
                <w:sz w:val="18"/>
                <w:szCs w:val="18"/>
                <w:lang w:bidi="ar-SA"/>
              </w:rPr>
            </w:pPr>
            <w:r w:rsidRPr="00D83202">
              <w:rPr>
                <w:sz w:val="18"/>
                <w:szCs w:val="18"/>
                <w:lang w:bidi="ar-SA"/>
              </w:rPr>
              <w:t>(1.122, 2.483)</w:t>
            </w:r>
          </w:p>
        </w:tc>
        <w:tc>
          <w:tcPr>
            <w:tcW w:w="992" w:type="dxa"/>
          </w:tcPr>
          <w:p w14:paraId="6A68DCCF" w14:textId="77777777" w:rsidR="00347F8E" w:rsidRPr="00D83202" w:rsidRDefault="00347F8E" w:rsidP="00D83202">
            <w:pPr>
              <w:rPr>
                <w:sz w:val="18"/>
                <w:szCs w:val="18"/>
                <w:lang w:bidi="ar-SA"/>
              </w:rPr>
            </w:pPr>
            <w:r w:rsidRPr="00D83202">
              <w:rPr>
                <w:sz w:val="18"/>
                <w:szCs w:val="18"/>
                <w:lang w:bidi="ar-SA"/>
              </w:rPr>
              <w:t>0.0122</w:t>
            </w:r>
          </w:p>
        </w:tc>
        <w:tc>
          <w:tcPr>
            <w:tcW w:w="1569" w:type="dxa"/>
            <w:gridSpan w:val="2"/>
          </w:tcPr>
          <w:p w14:paraId="53EBEEEE" w14:textId="77777777" w:rsidR="00347F8E" w:rsidRPr="00D83202" w:rsidRDefault="00347F8E" w:rsidP="00C70EBB">
            <w:pPr>
              <w:jc w:val="center"/>
              <w:rPr>
                <w:sz w:val="18"/>
                <w:szCs w:val="18"/>
                <w:lang w:bidi="ar-SA"/>
              </w:rPr>
            </w:pPr>
            <w:r w:rsidRPr="00D83202">
              <w:rPr>
                <w:sz w:val="18"/>
                <w:szCs w:val="18"/>
                <w:lang w:bidi="ar-SA"/>
              </w:rPr>
              <w:t>*</w:t>
            </w:r>
          </w:p>
        </w:tc>
      </w:tr>
      <w:tr w:rsidR="00347F8E" w:rsidRPr="00D83202" w14:paraId="0AF1DEE0" w14:textId="77777777" w:rsidTr="00D83202">
        <w:tc>
          <w:tcPr>
            <w:tcW w:w="2552" w:type="dxa"/>
          </w:tcPr>
          <w:p w14:paraId="53137B5A" w14:textId="77777777" w:rsidR="00347F8E" w:rsidRPr="00D83202" w:rsidRDefault="00347F8E" w:rsidP="00D83202">
            <w:pPr>
              <w:rPr>
                <w:sz w:val="18"/>
                <w:szCs w:val="18"/>
                <w:lang w:bidi="ar-SA"/>
              </w:rPr>
            </w:pPr>
            <w:r w:rsidRPr="00D83202">
              <w:rPr>
                <w:sz w:val="18"/>
                <w:szCs w:val="18"/>
                <w:lang w:bidi="ar-SA"/>
              </w:rPr>
              <w:t>Not lonely</w:t>
            </w:r>
          </w:p>
        </w:tc>
        <w:tc>
          <w:tcPr>
            <w:tcW w:w="1276" w:type="dxa"/>
          </w:tcPr>
          <w:p w14:paraId="2D7013EC" w14:textId="77777777" w:rsidR="00347F8E" w:rsidRPr="00D83202" w:rsidRDefault="00347F8E" w:rsidP="00D83202">
            <w:pPr>
              <w:rPr>
                <w:sz w:val="18"/>
                <w:szCs w:val="18"/>
                <w:lang w:bidi="ar-SA"/>
              </w:rPr>
            </w:pPr>
            <w:r w:rsidRPr="00D83202">
              <w:rPr>
                <w:sz w:val="18"/>
                <w:szCs w:val="18"/>
                <w:lang w:bidi="ar-SA"/>
              </w:rPr>
              <w:t>3.049</w:t>
            </w:r>
          </w:p>
        </w:tc>
        <w:tc>
          <w:tcPr>
            <w:tcW w:w="1418" w:type="dxa"/>
          </w:tcPr>
          <w:p w14:paraId="39E57573" w14:textId="77777777" w:rsidR="00347F8E" w:rsidRPr="00D83202" w:rsidRDefault="00347F8E" w:rsidP="00D83202">
            <w:pPr>
              <w:rPr>
                <w:sz w:val="18"/>
                <w:szCs w:val="18"/>
                <w:lang w:bidi="ar-SA"/>
              </w:rPr>
            </w:pPr>
            <w:r w:rsidRPr="00D83202">
              <w:rPr>
                <w:sz w:val="18"/>
                <w:szCs w:val="18"/>
                <w:lang w:bidi="ar-SA"/>
              </w:rPr>
              <w:t>(1.948, 4.773)</w:t>
            </w:r>
          </w:p>
        </w:tc>
        <w:tc>
          <w:tcPr>
            <w:tcW w:w="992" w:type="dxa"/>
          </w:tcPr>
          <w:p w14:paraId="32D78635" w14:textId="77777777" w:rsidR="00347F8E" w:rsidRPr="00D83202" w:rsidRDefault="00347F8E" w:rsidP="00D83202">
            <w:pPr>
              <w:rPr>
                <w:sz w:val="18"/>
                <w:szCs w:val="18"/>
                <w:lang w:bidi="ar-SA"/>
              </w:rPr>
            </w:pPr>
            <w:r w:rsidRPr="00D83202">
              <w:rPr>
                <w:sz w:val="18"/>
                <w:szCs w:val="18"/>
                <w:lang w:bidi="ar-SA"/>
              </w:rPr>
              <w:t>0</w:t>
            </w:r>
          </w:p>
        </w:tc>
        <w:tc>
          <w:tcPr>
            <w:tcW w:w="1569" w:type="dxa"/>
            <w:gridSpan w:val="2"/>
          </w:tcPr>
          <w:p w14:paraId="11447965" w14:textId="77777777" w:rsidR="00347F8E" w:rsidRPr="00D83202" w:rsidRDefault="00347F8E" w:rsidP="00C70EBB">
            <w:pPr>
              <w:jc w:val="center"/>
              <w:rPr>
                <w:sz w:val="18"/>
                <w:szCs w:val="18"/>
                <w:lang w:bidi="ar-SA"/>
              </w:rPr>
            </w:pPr>
            <w:r w:rsidRPr="00D83202">
              <w:rPr>
                <w:sz w:val="18"/>
                <w:szCs w:val="18"/>
                <w:lang w:bidi="ar-SA"/>
              </w:rPr>
              <w:t>*</w:t>
            </w:r>
          </w:p>
        </w:tc>
      </w:tr>
      <w:tr w:rsidR="00347F8E" w:rsidRPr="00D83202" w14:paraId="7312C3B5" w14:textId="77777777" w:rsidTr="00D83202">
        <w:tc>
          <w:tcPr>
            <w:tcW w:w="2552" w:type="dxa"/>
          </w:tcPr>
          <w:p w14:paraId="7C000047" w14:textId="77777777" w:rsidR="00347F8E" w:rsidRPr="00D83202" w:rsidRDefault="00347F8E" w:rsidP="00D83202">
            <w:pPr>
              <w:rPr>
                <w:sz w:val="18"/>
                <w:szCs w:val="18"/>
                <w:lang w:bidi="ar-SA"/>
              </w:rPr>
            </w:pPr>
            <w:r w:rsidRPr="00D83202">
              <w:rPr>
                <w:sz w:val="18"/>
                <w:szCs w:val="18"/>
                <w:lang w:bidi="ar-SA"/>
              </w:rPr>
              <w:t>Right amount friends</w:t>
            </w:r>
          </w:p>
        </w:tc>
        <w:tc>
          <w:tcPr>
            <w:tcW w:w="1276" w:type="dxa"/>
          </w:tcPr>
          <w:p w14:paraId="271799E2" w14:textId="77777777" w:rsidR="00347F8E" w:rsidRPr="00D83202" w:rsidRDefault="00347F8E" w:rsidP="00D83202">
            <w:pPr>
              <w:rPr>
                <w:sz w:val="18"/>
                <w:szCs w:val="18"/>
                <w:lang w:bidi="ar-SA"/>
              </w:rPr>
            </w:pPr>
            <w:r w:rsidRPr="00D83202">
              <w:rPr>
                <w:sz w:val="18"/>
                <w:szCs w:val="18"/>
                <w:lang w:bidi="ar-SA"/>
              </w:rPr>
              <w:t>1.036</w:t>
            </w:r>
          </w:p>
        </w:tc>
        <w:tc>
          <w:tcPr>
            <w:tcW w:w="1418" w:type="dxa"/>
          </w:tcPr>
          <w:p w14:paraId="2A96BBDA" w14:textId="77777777" w:rsidR="00347F8E" w:rsidRPr="00D83202" w:rsidRDefault="00347F8E" w:rsidP="00D83202">
            <w:pPr>
              <w:rPr>
                <w:sz w:val="18"/>
                <w:szCs w:val="18"/>
                <w:lang w:bidi="ar-SA"/>
              </w:rPr>
            </w:pPr>
            <w:r w:rsidRPr="00D83202">
              <w:rPr>
                <w:sz w:val="18"/>
                <w:szCs w:val="18"/>
                <w:lang w:bidi="ar-SA"/>
              </w:rPr>
              <w:t>(0.710, 1.512)</w:t>
            </w:r>
          </w:p>
        </w:tc>
        <w:tc>
          <w:tcPr>
            <w:tcW w:w="992" w:type="dxa"/>
          </w:tcPr>
          <w:p w14:paraId="73B15C34" w14:textId="77777777" w:rsidR="00347F8E" w:rsidRPr="00D83202" w:rsidRDefault="00347F8E" w:rsidP="00D83202">
            <w:pPr>
              <w:rPr>
                <w:sz w:val="18"/>
                <w:szCs w:val="18"/>
                <w:lang w:bidi="ar-SA"/>
              </w:rPr>
            </w:pPr>
            <w:r w:rsidRPr="00D83202">
              <w:rPr>
                <w:sz w:val="18"/>
                <w:szCs w:val="18"/>
                <w:lang w:bidi="ar-SA"/>
              </w:rPr>
              <w:t>0.8516</w:t>
            </w:r>
          </w:p>
        </w:tc>
        <w:tc>
          <w:tcPr>
            <w:tcW w:w="1569" w:type="dxa"/>
            <w:gridSpan w:val="2"/>
          </w:tcPr>
          <w:p w14:paraId="762B3810" w14:textId="77777777" w:rsidR="00347F8E" w:rsidRPr="00D83202" w:rsidRDefault="00347F8E" w:rsidP="00C70EBB">
            <w:pPr>
              <w:jc w:val="center"/>
              <w:rPr>
                <w:sz w:val="18"/>
                <w:szCs w:val="18"/>
                <w:lang w:bidi="ar-SA"/>
              </w:rPr>
            </w:pPr>
          </w:p>
        </w:tc>
      </w:tr>
      <w:tr w:rsidR="00347F8E" w:rsidRPr="00D83202" w14:paraId="3385C2D8" w14:textId="77777777" w:rsidTr="00D83202">
        <w:tc>
          <w:tcPr>
            <w:tcW w:w="2552" w:type="dxa"/>
          </w:tcPr>
          <w:p w14:paraId="31EAE75F" w14:textId="77777777" w:rsidR="00347F8E" w:rsidRPr="00D83202" w:rsidRDefault="00347F8E" w:rsidP="00D83202">
            <w:pPr>
              <w:rPr>
                <w:sz w:val="18"/>
                <w:szCs w:val="18"/>
                <w:lang w:bidi="ar-SA"/>
              </w:rPr>
            </w:pPr>
            <w:r w:rsidRPr="00D83202">
              <w:rPr>
                <w:sz w:val="18"/>
                <w:szCs w:val="18"/>
                <w:lang w:bidi="ar-SA"/>
              </w:rPr>
              <w:t>Easy to talk</w:t>
            </w:r>
          </w:p>
        </w:tc>
        <w:tc>
          <w:tcPr>
            <w:tcW w:w="1276" w:type="dxa"/>
          </w:tcPr>
          <w:p w14:paraId="1BBB01A7" w14:textId="77777777" w:rsidR="00347F8E" w:rsidRPr="00D83202" w:rsidRDefault="00347F8E" w:rsidP="00D83202">
            <w:pPr>
              <w:rPr>
                <w:sz w:val="18"/>
                <w:szCs w:val="18"/>
                <w:lang w:bidi="ar-SA"/>
              </w:rPr>
            </w:pPr>
            <w:r w:rsidRPr="00D83202">
              <w:rPr>
                <w:sz w:val="18"/>
                <w:szCs w:val="18"/>
                <w:lang w:bidi="ar-SA"/>
              </w:rPr>
              <w:t>2.345</w:t>
            </w:r>
          </w:p>
        </w:tc>
        <w:tc>
          <w:tcPr>
            <w:tcW w:w="1418" w:type="dxa"/>
          </w:tcPr>
          <w:p w14:paraId="28E7B61A" w14:textId="77777777" w:rsidR="00347F8E" w:rsidRPr="00D83202" w:rsidRDefault="00347F8E" w:rsidP="00D83202">
            <w:pPr>
              <w:rPr>
                <w:sz w:val="18"/>
                <w:szCs w:val="18"/>
                <w:lang w:bidi="ar-SA"/>
              </w:rPr>
            </w:pPr>
            <w:r w:rsidRPr="00D83202">
              <w:rPr>
                <w:sz w:val="18"/>
                <w:szCs w:val="18"/>
                <w:lang w:bidi="ar-SA"/>
              </w:rPr>
              <w:t>(1.614, 3.406)</w:t>
            </w:r>
          </w:p>
        </w:tc>
        <w:tc>
          <w:tcPr>
            <w:tcW w:w="992" w:type="dxa"/>
          </w:tcPr>
          <w:p w14:paraId="5C41D33E" w14:textId="77777777" w:rsidR="00347F8E" w:rsidRPr="00D83202" w:rsidRDefault="00347F8E" w:rsidP="00D83202">
            <w:pPr>
              <w:rPr>
                <w:sz w:val="18"/>
                <w:szCs w:val="18"/>
                <w:lang w:bidi="ar-SA"/>
              </w:rPr>
            </w:pPr>
            <w:r w:rsidRPr="00D83202">
              <w:rPr>
                <w:sz w:val="18"/>
                <w:szCs w:val="18"/>
                <w:lang w:bidi="ar-SA"/>
              </w:rPr>
              <w:t>0</w:t>
            </w:r>
          </w:p>
        </w:tc>
        <w:tc>
          <w:tcPr>
            <w:tcW w:w="1569" w:type="dxa"/>
            <w:gridSpan w:val="2"/>
          </w:tcPr>
          <w:p w14:paraId="6451DC85" w14:textId="77777777" w:rsidR="00347F8E" w:rsidRPr="00D83202" w:rsidRDefault="00347F8E" w:rsidP="00C70EBB">
            <w:pPr>
              <w:jc w:val="center"/>
              <w:rPr>
                <w:sz w:val="18"/>
                <w:szCs w:val="18"/>
                <w:lang w:bidi="ar-SA"/>
              </w:rPr>
            </w:pPr>
            <w:r w:rsidRPr="00D83202">
              <w:rPr>
                <w:sz w:val="18"/>
                <w:szCs w:val="18"/>
                <w:lang w:bidi="ar-SA"/>
              </w:rPr>
              <w:t>*</w:t>
            </w:r>
          </w:p>
        </w:tc>
      </w:tr>
      <w:tr w:rsidR="00347F8E" w:rsidRPr="00D83202" w14:paraId="4A80B19D" w14:textId="77777777" w:rsidTr="00D83202">
        <w:tc>
          <w:tcPr>
            <w:tcW w:w="2552" w:type="dxa"/>
          </w:tcPr>
          <w:p w14:paraId="2D909ADB" w14:textId="77777777" w:rsidR="00347F8E" w:rsidRPr="00D83202" w:rsidRDefault="00347F8E" w:rsidP="00D83202">
            <w:pPr>
              <w:rPr>
                <w:sz w:val="18"/>
                <w:szCs w:val="18"/>
                <w:lang w:bidi="ar-SA"/>
              </w:rPr>
            </w:pPr>
            <w:r w:rsidRPr="00D83202">
              <w:rPr>
                <w:sz w:val="18"/>
                <w:szCs w:val="18"/>
                <w:lang w:bidi="ar-SA"/>
              </w:rPr>
              <w:t>Easy to be self</w:t>
            </w:r>
          </w:p>
        </w:tc>
        <w:tc>
          <w:tcPr>
            <w:tcW w:w="1276" w:type="dxa"/>
          </w:tcPr>
          <w:p w14:paraId="1F919ADA" w14:textId="77777777" w:rsidR="00347F8E" w:rsidRPr="00D83202" w:rsidRDefault="00347F8E" w:rsidP="00D83202">
            <w:pPr>
              <w:rPr>
                <w:sz w:val="18"/>
                <w:szCs w:val="18"/>
                <w:lang w:bidi="ar-SA"/>
              </w:rPr>
            </w:pPr>
            <w:r w:rsidRPr="00D83202">
              <w:rPr>
                <w:sz w:val="18"/>
                <w:szCs w:val="18"/>
                <w:lang w:bidi="ar-SA"/>
              </w:rPr>
              <w:t>1.477</w:t>
            </w:r>
          </w:p>
        </w:tc>
        <w:tc>
          <w:tcPr>
            <w:tcW w:w="1418" w:type="dxa"/>
          </w:tcPr>
          <w:p w14:paraId="681D5FAD" w14:textId="77777777" w:rsidR="00347F8E" w:rsidRPr="00D83202" w:rsidRDefault="00347F8E" w:rsidP="00D83202">
            <w:pPr>
              <w:rPr>
                <w:sz w:val="18"/>
                <w:szCs w:val="18"/>
                <w:lang w:bidi="ar-SA"/>
              </w:rPr>
            </w:pPr>
            <w:r w:rsidRPr="00D83202">
              <w:rPr>
                <w:sz w:val="18"/>
                <w:szCs w:val="18"/>
                <w:lang w:bidi="ar-SA"/>
              </w:rPr>
              <w:t>(0.941, 2.319)</w:t>
            </w:r>
          </w:p>
        </w:tc>
        <w:tc>
          <w:tcPr>
            <w:tcW w:w="992" w:type="dxa"/>
          </w:tcPr>
          <w:p w14:paraId="49EC57B3" w14:textId="77777777" w:rsidR="00347F8E" w:rsidRPr="00D83202" w:rsidRDefault="00347F8E" w:rsidP="00D83202">
            <w:pPr>
              <w:rPr>
                <w:sz w:val="18"/>
                <w:szCs w:val="18"/>
                <w:lang w:bidi="ar-SA"/>
              </w:rPr>
            </w:pPr>
            <w:r w:rsidRPr="00D83202">
              <w:rPr>
                <w:sz w:val="18"/>
                <w:szCs w:val="18"/>
                <w:lang w:bidi="ar-SA"/>
              </w:rPr>
              <w:t>0.0887</w:t>
            </w:r>
          </w:p>
        </w:tc>
        <w:tc>
          <w:tcPr>
            <w:tcW w:w="1569" w:type="dxa"/>
            <w:gridSpan w:val="2"/>
          </w:tcPr>
          <w:p w14:paraId="0AED3E6E" w14:textId="77777777" w:rsidR="00347F8E" w:rsidRPr="00D83202" w:rsidRDefault="00347F8E" w:rsidP="00C70EBB">
            <w:pPr>
              <w:jc w:val="center"/>
              <w:rPr>
                <w:sz w:val="18"/>
                <w:szCs w:val="18"/>
                <w:lang w:bidi="ar-SA"/>
              </w:rPr>
            </w:pPr>
          </w:p>
        </w:tc>
      </w:tr>
      <w:tr w:rsidR="00347F8E" w:rsidRPr="00D83202" w14:paraId="53EFE69C" w14:textId="77777777" w:rsidTr="00D83202">
        <w:tc>
          <w:tcPr>
            <w:tcW w:w="2552" w:type="dxa"/>
          </w:tcPr>
          <w:p w14:paraId="462AC1F4" w14:textId="77777777" w:rsidR="00347F8E" w:rsidRPr="00D83202" w:rsidRDefault="00347F8E" w:rsidP="00D83202">
            <w:pPr>
              <w:rPr>
                <w:sz w:val="18"/>
                <w:szCs w:val="18"/>
                <w:lang w:bidi="ar-SA"/>
              </w:rPr>
            </w:pPr>
            <w:r w:rsidRPr="00D83202">
              <w:rPr>
                <w:sz w:val="18"/>
                <w:szCs w:val="18"/>
                <w:lang w:bidi="ar-SA"/>
              </w:rPr>
              <w:t>High family wellbeing</w:t>
            </w:r>
          </w:p>
        </w:tc>
        <w:tc>
          <w:tcPr>
            <w:tcW w:w="1276" w:type="dxa"/>
          </w:tcPr>
          <w:p w14:paraId="715F9963" w14:textId="77777777" w:rsidR="00347F8E" w:rsidRPr="00D83202" w:rsidRDefault="00347F8E" w:rsidP="00D83202">
            <w:pPr>
              <w:rPr>
                <w:sz w:val="18"/>
                <w:szCs w:val="18"/>
                <w:lang w:bidi="ar-SA"/>
              </w:rPr>
            </w:pPr>
            <w:r w:rsidRPr="00D83202">
              <w:rPr>
                <w:sz w:val="18"/>
                <w:szCs w:val="18"/>
                <w:lang w:bidi="ar-SA"/>
              </w:rPr>
              <w:t>1.464</w:t>
            </w:r>
          </w:p>
        </w:tc>
        <w:tc>
          <w:tcPr>
            <w:tcW w:w="1418" w:type="dxa"/>
          </w:tcPr>
          <w:p w14:paraId="505D9764" w14:textId="77777777" w:rsidR="00347F8E" w:rsidRPr="00D83202" w:rsidRDefault="00347F8E" w:rsidP="00D83202">
            <w:pPr>
              <w:rPr>
                <w:sz w:val="18"/>
                <w:szCs w:val="18"/>
                <w:lang w:bidi="ar-SA"/>
              </w:rPr>
            </w:pPr>
            <w:r w:rsidRPr="00D83202">
              <w:rPr>
                <w:sz w:val="18"/>
                <w:szCs w:val="18"/>
                <w:lang w:bidi="ar-SA"/>
              </w:rPr>
              <w:t>(1.026, 2.087)</w:t>
            </w:r>
          </w:p>
        </w:tc>
        <w:tc>
          <w:tcPr>
            <w:tcW w:w="992" w:type="dxa"/>
          </w:tcPr>
          <w:p w14:paraId="3185B969" w14:textId="77777777" w:rsidR="00347F8E" w:rsidRPr="00D83202" w:rsidRDefault="00347F8E" w:rsidP="00D83202">
            <w:pPr>
              <w:rPr>
                <w:sz w:val="18"/>
                <w:szCs w:val="18"/>
                <w:lang w:bidi="ar-SA"/>
              </w:rPr>
            </w:pPr>
            <w:r w:rsidRPr="00D83202">
              <w:rPr>
                <w:sz w:val="18"/>
                <w:szCs w:val="18"/>
                <w:lang w:bidi="ar-SA"/>
              </w:rPr>
              <w:t>0.0358</w:t>
            </w:r>
          </w:p>
        </w:tc>
        <w:tc>
          <w:tcPr>
            <w:tcW w:w="1569" w:type="dxa"/>
            <w:gridSpan w:val="2"/>
          </w:tcPr>
          <w:p w14:paraId="7226C210" w14:textId="77777777" w:rsidR="00347F8E" w:rsidRPr="00D83202" w:rsidRDefault="00347F8E" w:rsidP="00C70EBB">
            <w:pPr>
              <w:jc w:val="center"/>
              <w:rPr>
                <w:sz w:val="18"/>
                <w:szCs w:val="18"/>
                <w:lang w:bidi="ar-SA"/>
              </w:rPr>
            </w:pPr>
            <w:r w:rsidRPr="00D83202">
              <w:rPr>
                <w:sz w:val="18"/>
                <w:szCs w:val="18"/>
                <w:lang w:bidi="ar-SA"/>
              </w:rPr>
              <w:t>*</w:t>
            </w:r>
          </w:p>
        </w:tc>
      </w:tr>
      <w:tr w:rsidR="00347F8E" w:rsidRPr="00D83202" w14:paraId="34834B66" w14:textId="77777777" w:rsidTr="00D83202">
        <w:tc>
          <w:tcPr>
            <w:tcW w:w="2552" w:type="dxa"/>
          </w:tcPr>
          <w:p w14:paraId="356EBFD2" w14:textId="77777777" w:rsidR="00347F8E" w:rsidRPr="00D83202" w:rsidRDefault="00347F8E" w:rsidP="00D83202">
            <w:pPr>
              <w:rPr>
                <w:sz w:val="18"/>
                <w:szCs w:val="18"/>
                <w:lang w:bidi="ar-SA"/>
              </w:rPr>
            </w:pPr>
            <w:r w:rsidRPr="00D83202">
              <w:rPr>
                <w:sz w:val="18"/>
                <w:szCs w:val="18"/>
                <w:lang w:bidi="ar-SA"/>
              </w:rPr>
              <w:t>Trust in others</w:t>
            </w:r>
          </w:p>
        </w:tc>
        <w:tc>
          <w:tcPr>
            <w:tcW w:w="1276" w:type="dxa"/>
          </w:tcPr>
          <w:p w14:paraId="74C1AA43" w14:textId="77777777" w:rsidR="00347F8E" w:rsidRPr="00D83202" w:rsidRDefault="00347F8E" w:rsidP="00D83202">
            <w:pPr>
              <w:rPr>
                <w:sz w:val="18"/>
                <w:szCs w:val="18"/>
                <w:lang w:bidi="ar-SA"/>
              </w:rPr>
            </w:pPr>
            <w:r w:rsidRPr="00D83202">
              <w:rPr>
                <w:sz w:val="18"/>
                <w:szCs w:val="18"/>
                <w:lang w:bidi="ar-SA"/>
              </w:rPr>
              <w:t>1.82</w:t>
            </w:r>
          </w:p>
        </w:tc>
        <w:tc>
          <w:tcPr>
            <w:tcW w:w="1418" w:type="dxa"/>
          </w:tcPr>
          <w:p w14:paraId="576226B6" w14:textId="77777777" w:rsidR="00347F8E" w:rsidRPr="00D83202" w:rsidRDefault="00347F8E" w:rsidP="00D83202">
            <w:pPr>
              <w:rPr>
                <w:sz w:val="18"/>
                <w:szCs w:val="18"/>
                <w:lang w:bidi="ar-SA"/>
              </w:rPr>
            </w:pPr>
            <w:r w:rsidRPr="00D83202">
              <w:rPr>
                <w:sz w:val="18"/>
                <w:szCs w:val="18"/>
                <w:lang w:bidi="ar-SA"/>
              </w:rPr>
              <w:t>(1.287, 2.574)</w:t>
            </w:r>
          </w:p>
        </w:tc>
        <w:tc>
          <w:tcPr>
            <w:tcW w:w="992" w:type="dxa"/>
          </w:tcPr>
          <w:p w14:paraId="6B73FFB6" w14:textId="77777777" w:rsidR="00347F8E" w:rsidRPr="00D83202" w:rsidRDefault="00347F8E" w:rsidP="00D83202">
            <w:pPr>
              <w:rPr>
                <w:sz w:val="18"/>
                <w:szCs w:val="18"/>
                <w:lang w:bidi="ar-SA"/>
              </w:rPr>
            </w:pPr>
            <w:r w:rsidRPr="00D83202">
              <w:rPr>
                <w:sz w:val="18"/>
                <w:szCs w:val="18"/>
                <w:lang w:bidi="ar-SA"/>
              </w:rPr>
              <w:t>0.0009</w:t>
            </w:r>
          </w:p>
        </w:tc>
        <w:tc>
          <w:tcPr>
            <w:tcW w:w="1569" w:type="dxa"/>
            <w:gridSpan w:val="2"/>
          </w:tcPr>
          <w:p w14:paraId="5C25E306" w14:textId="77777777" w:rsidR="00347F8E" w:rsidRPr="00D83202" w:rsidRDefault="00347F8E" w:rsidP="00C70EBB">
            <w:pPr>
              <w:jc w:val="center"/>
              <w:rPr>
                <w:sz w:val="18"/>
                <w:szCs w:val="18"/>
                <w:lang w:bidi="ar-SA"/>
              </w:rPr>
            </w:pPr>
            <w:r w:rsidRPr="00D83202">
              <w:rPr>
                <w:sz w:val="18"/>
                <w:szCs w:val="18"/>
                <w:lang w:bidi="ar-SA"/>
              </w:rPr>
              <w:t>*</w:t>
            </w:r>
          </w:p>
        </w:tc>
      </w:tr>
      <w:tr w:rsidR="00347F8E" w:rsidRPr="00D83202" w14:paraId="251C60F1" w14:textId="77777777" w:rsidTr="00D83202">
        <w:tc>
          <w:tcPr>
            <w:tcW w:w="2552" w:type="dxa"/>
          </w:tcPr>
          <w:p w14:paraId="2BF06950" w14:textId="77777777" w:rsidR="00347F8E" w:rsidRPr="00D83202" w:rsidRDefault="00347F8E" w:rsidP="00D83202">
            <w:pPr>
              <w:rPr>
                <w:sz w:val="18"/>
                <w:szCs w:val="18"/>
                <w:lang w:bidi="ar-SA"/>
              </w:rPr>
            </w:pPr>
            <w:r w:rsidRPr="00D83202">
              <w:rPr>
                <w:sz w:val="18"/>
                <w:szCs w:val="18"/>
                <w:lang w:bidi="ar-SA"/>
              </w:rPr>
              <w:t>No discrimination</w:t>
            </w:r>
          </w:p>
        </w:tc>
        <w:tc>
          <w:tcPr>
            <w:tcW w:w="1276" w:type="dxa"/>
          </w:tcPr>
          <w:p w14:paraId="4104F30F" w14:textId="77777777" w:rsidR="00347F8E" w:rsidRPr="00D83202" w:rsidRDefault="00347F8E" w:rsidP="00D83202">
            <w:pPr>
              <w:rPr>
                <w:sz w:val="18"/>
                <w:szCs w:val="18"/>
                <w:lang w:bidi="ar-SA"/>
              </w:rPr>
            </w:pPr>
            <w:r w:rsidRPr="00D83202">
              <w:rPr>
                <w:sz w:val="18"/>
                <w:szCs w:val="18"/>
                <w:lang w:bidi="ar-SA"/>
              </w:rPr>
              <w:t>1.11</w:t>
            </w:r>
          </w:p>
        </w:tc>
        <w:tc>
          <w:tcPr>
            <w:tcW w:w="1418" w:type="dxa"/>
          </w:tcPr>
          <w:p w14:paraId="309C1126" w14:textId="77777777" w:rsidR="00347F8E" w:rsidRPr="00D83202" w:rsidRDefault="00347F8E" w:rsidP="00D83202">
            <w:pPr>
              <w:rPr>
                <w:sz w:val="18"/>
                <w:szCs w:val="18"/>
                <w:lang w:bidi="ar-SA"/>
              </w:rPr>
            </w:pPr>
            <w:r w:rsidRPr="00D83202">
              <w:rPr>
                <w:sz w:val="18"/>
                <w:szCs w:val="18"/>
                <w:lang w:bidi="ar-SA"/>
              </w:rPr>
              <w:t>(0.716, 1.720)</w:t>
            </w:r>
          </w:p>
        </w:tc>
        <w:tc>
          <w:tcPr>
            <w:tcW w:w="992" w:type="dxa"/>
          </w:tcPr>
          <w:p w14:paraId="6E4AA742" w14:textId="77777777" w:rsidR="00347F8E" w:rsidRPr="00D83202" w:rsidRDefault="00347F8E" w:rsidP="00D83202">
            <w:pPr>
              <w:rPr>
                <w:sz w:val="18"/>
                <w:szCs w:val="18"/>
                <w:lang w:bidi="ar-SA"/>
              </w:rPr>
            </w:pPr>
            <w:r w:rsidRPr="00D83202">
              <w:rPr>
                <w:sz w:val="18"/>
                <w:szCs w:val="18"/>
                <w:lang w:bidi="ar-SA"/>
              </w:rPr>
              <w:t>0.637</w:t>
            </w:r>
          </w:p>
        </w:tc>
        <w:tc>
          <w:tcPr>
            <w:tcW w:w="1569" w:type="dxa"/>
            <w:gridSpan w:val="2"/>
          </w:tcPr>
          <w:p w14:paraId="40FF819E" w14:textId="77777777" w:rsidR="00347F8E" w:rsidRPr="00D83202" w:rsidRDefault="00347F8E" w:rsidP="00C70EBB">
            <w:pPr>
              <w:jc w:val="center"/>
              <w:rPr>
                <w:sz w:val="18"/>
                <w:szCs w:val="18"/>
                <w:lang w:bidi="ar-SA"/>
              </w:rPr>
            </w:pPr>
          </w:p>
        </w:tc>
      </w:tr>
      <w:tr w:rsidR="00347F8E" w:rsidRPr="00D83202" w14:paraId="250180CC" w14:textId="77777777" w:rsidTr="00D83202">
        <w:tc>
          <w:tcPr>
            <w:tcW w:w="2552" w:type="dxa"/>
          </w:tcPr>
          <w:p w14:paraId="4CBFCF86" w14:textId="77777777" w:rsidR="00347F8E" w:rsidRPr="00D83202" w:rsidRDefault="00347F8E" w:rsidP="00D83202">
            <w:pPr>
              <w:rPr>
                <w:sz w:val="18"/>
                <w:szCs w:val="18"/>
                <w:lang w:bidi="ar-SA"/>
              </w:rPr>
            </w:pPr>
            <w:r w:rsidRPr="00D83202">
              <w:rPr>
                <w:sz w:val="18"/>
                <w:szCs w:val="18"/>
                <w:lang w:bidi="ar-SA"/>
              </w:rPr>
              <w:t>Not fear crime</w:t>
            </w:r>
          </w:p>
        </w:tc>
        <w:tc>
          <w:tcPr>
            <w:tcW w:w="1276" w:type="dxa"/>
          </w:tcPr>
          <w:p w14:paraId="75891694" w14:textId="77777777" w:rsidR="00347F8E" w:rsidRPr="00D83202" w:rsidRDefault="00347F8E" w:rsidP="00D83202">
            <w:pPr>
              <w:rPr>
                <w:sz w:val="18"/>
                <w:szCs w:val="18"/>
                <w:lang w:bidi="ar-SA"/>
              </w:rPr>
            </w:pPr>
            <w:r w:rsidRPr="00D83202">
              <w:rPr>
                <w:sz w:val="18"/>
                <w:szCs w:val="18"/>
                <w:lang w:bidi="ar-SA"/>
              </w:rPr>
              <w:t>1.194</w:t>
            </w:r>
          </w:p>
        </w:tc>
        <w:tc>
          <w:tcPr>
            <w:tcW w:w="1418" w:type="dxa"/>
          </w:tcPr>
          <w:p w14:paraId="1351AB44" w14:textId="77777777" w:rsidR="00347F8E" w:rsidRPr="00D83202" w:rsidRDefault="00347F8E" w:rsidP="00D83202">
            <w:pPr>
              <w:rPr>
                <w:sz w:val="18"/>
                <w:szCs w:val="18"/>
                <w:lang w:bidi="ar-SA"/>
              </w:rPr>
            </w:pPr>
            <w:r w:rsidRPr="00D83202">
              <w:rPr>
                <w:sz w:val="18"/>
                <w:szCs w:val="18"/>
                <w:lang w:bidi="ar-SA"/>
              </w:rPr>
              <w:t>(0.833, 1.713)</w:t>
            </w:r>
          </w:p>
        </w:tc>
        <w:tc>
          <w:tcPr>
            <w:tcW w:w="992" w:type="dxa"/>
          </w:tcPr>
          <w:p w14:paraId="3F240D98" w14:textId="77777777" w:rsidR="00347F8E" w:rsidRPr="00D83202" w:rsidRDefault="00347F8E" w:rsidP="00D83202">
            <w:pPr>
              <w:rPr>
                <w:sz w:val="18"/>
                <w:szCs w:val="18"/>
                <w:lang w:bidi="ar-SA"/>
              </w:rPr>
            </w:pPr>
            <w:r w:rsidRPr="00D83202">
              <w:rPr>
                <w:sz w:val="18"/>
                <w:szCs w:val="18"/>
                <w:lang w:bidi="ar-SA"/>
              </w:rPr>
              <w:t>0.3295</w:t>
            </w:r>
          </w:p>
        </w:tc>
        <w:tc>
          <w:tcPr>
            <w:tcW w:w="1569" w:type="dxa"/>
            <w:gridSpan w:val="2"/>
          </w:tcPr>
          <w:p w14:paraId="652A5B68" w14:textId="77777777" w:rsidR="00347F8E" w:rsidRPr="00D83202" w:rsidRDefault="00347F8E" w:rsidP="00C70EBB">
            <w:pPr>
              <w:jc w:val="center"/>
              <w:rPr>
                <w:sz w:val="18"/>
                <w:szCs w:val="18"/>
                <w:lang w:bidi="ar-SA"/>
              </w:rPr>
            </w:pPr>
          </w:p>
        </w:tc>
      </w:tr>
      <w:tr w:rsidR="00347F8E" w:rsidRPr="00D83202" w14:paraId="20693839" w14:textId="77777777" w:rsidTr="00D83202">
        <w:tc>
          <w:tcPr>
            <w:tcW w:w="2552" w:type="dxa"/>
          </w:tcPr>
          <w:p w14:paraId="45B6C7AF" w14:textId="77777777" w:rsidR="00347F8E" w:rsidRPr="00D83202" w:rsidRDefault="00347F8E" w:rsidP="00D83202">
            <w:pPr>
              <w:rPr>
                <w:sz w:val="18"/>
                <w:szCs w:val="18"/>
                <w:lang w:bidi="ar-SA"/>
              </w:rPr>
            </w:pPr>
            <w:r w:rsidRPr="00D83202">
              <w:rPr>
                <w:sz w:val="18"/>
                <w:szCs w:val="18"/>
                <w:lang w:bidi="ar-SA"/>
              </w:rPr>
              <w:t>Not crowded</w:t>
            </w:r>
          </w:p>
        </w:tc>
        <w:tc>
          <w:tcPr>
            <w:tcW w:w="1276" w:type="dxa"/>
          </w:tcPr>
          <w:p w14:paraId="1017598C" w14:textId="77777777" w:rsidR="00347F8E" w:rsidRPr="00D83202" w:rsidRDefault="00347F8E" w:rsidP="00D83202">
            <w:pPr>
              <w:rPr>
                <w:sz w:val="18"/>
                <w:szCs w:val="18"/>
                <w:lang w:bidi="ar-SA"/>
              </w:rPr>
            </w:pPr>
            <w:r w:rsidRPr="00D83202">
              <w:rPr>
                <w:sz w:val="18"/>
                <w:szCs w:val="18"/>
                <w:lang w:bidi="ar-SA"/>
              </w:rPr>
              <w:t>0.838</w:t>
            </w:r>
          </w:p>
        </w:tc>
        <w:tc>
          <w:tcPr>
            <w:tcW w:w="1418" w:type="dxa"/>
          </w:tcPr>
          <w:p w14:paraId="3C170D35" w14:textId="77777777" w:rsidR="00347F8E" w:rsidRPr="00D83202" w:rsidRDefault="00347F8E" w:rsidP="00D83202">
            <w:pPr>
              <w:rPr>
                <w:sz w:val="18"/>
                <w:szCs w:val="18"/>
                <w:lang w:bidi="ar-SA"/>
              </w:rPr>
            </w:pPr>
            <w:r w:rsidRPr="00D83202">
              <w:rPr>
                <w:sz w:val="18"/>
                <w:szCs w:val="18"/>
                <w:lang w:bidi="ar-SA"/>
              </w:rPr>
              <w:t>(0.339, 2.072)</w:t>
            </w:r>
          </w:p>
        </w:tc>
        <w:tc>
          <w:tcPr>
            <w:tcW w:w="992" w:type="dxa"/>
          </w:tcPr>
          <w:p w14:paraId="5B62867D" w14:textId="77777777" w:rsidR="00347F8E" w:rsidRPr="00D83202" w:rsidRDefault="00347F8E" w:rsidP="00D83202">
            <w:pPr>
              <w:rPr>
                <w:sz w:val="18"/>
                <w:szCs w:val="18"/>
                <w:lang w:bidi="ar-SA"/>
              </w:rPr>
            </w:pPr>
            <w:r w:rsidRPr="00D83202">
              <w:rPr>
                <w:sz w:val="18"/>
                <w:szCs w:val="18"/>
                <w:lang w:bidi="ar-SA"/>
              </w:rPr>
              <w:t>0.6978</w:t>
            </w:r>
          </w:p>
        </w:tc>
        <w:tc>
          <w:tcPr>
            <w:tcW w:w="1569" w:type="dxa"/>
            <w:gridSpan w:val="2"/>
          </w:tcPr>
          <w:p w14:paraId="6DCE5A40" w14:textId="77777777" w:rsidR="00347F8E" w:rsidRPr="00D83202" w:rsidRDefault="00347F8E" w:rsidP="00C70EBB">
            <w:pPr>
              <w:jc w:val="center"/>
              <w:rPr>
                <w:sz w:val="18"/>
                <w:szCs w:val="18"/>
                <w:lang w:bidi="ar-SA"/>
              </w:rPr>
            </w:pPr>
          </w:p>
        </w:tc>
      </w:tr>
      <w:tr w:rsidR="00347F8E" w:rsidRPr="00D83202" w14:paraId="17AE6033" w14:textId="77777777" w:rsidTr="00D83202">
        <w:tc>
          <w:tcPr>
            <w:tcW w:w="2552" w:type="dxa"/>
          </w:tcPr>
          <w:p w14:paraId="7F9E96A1" w14:textId="77777777" w:rsidR="00347F8E" w:rsidRPr="00D83202" w:rsidRDefault="00347F8E" w:rsidP="00D83202">
            <w:pPr>
              <w:rPr>
                <w:sz w:val="18"/>
                <w:szCs w:val="18"/>
                <w:lang w:bidi="ar-SA"/>
              </w:rPr>
            </w:pPr>
            <w:r w:rsidRPr="00D83202">
              <w:rPr>
                <w:sz w:val="18"/>
                <w:szCs w:val="18"/>
                <w:lang w:bidi="ar-SA"/>
              </w:rPr>
              <w:t>House no major problems</w:t>
            </w:r>
          </w:p>
        </w:tc>
        <w:tc>
          <w:tcPr>
            <w:tcW w:w="1276" w:type="dxa"/>
          </w:tcPr>
          <w:p w14:paraId="020599F9" w14:textId="77777777" w:rsidR="00347F8E" w:rsidRPr="00D83202" w:rsidRDefault="00347F8E" w:rsidP="00D83202">
            <w:pPr>
              <w:rPr>
                <w:sz w:val="18"/>
                <w:szCs w:val="18"/>
                <w:lang w:bidi="ar-SA"/>
              </w:rPr>
            </w:pPr>
            <w:r w:rsidRPr="00D83202">
              <w:rPr>
                <w:sz w:val="18"/>
                <w:szCs w:val="18"/>
                <w:lang w:bidi="ar-SA"/>
              </w:rPr>
              <w:t>1.194</w:t>
            </w:r>
          </w:p>
        </w:tc>
        <w:tc>
          <w:tcPr>
            <w:tcW w:w="1418" w:type="dxa"/>
          </w:tcPr>
          <w:p w14:paraId="4A21C3BD" w14:textId="77777777" w:rsidR="00347F8E" w:rsidRPr="00D83202" w:rsidRDefault="00347F8E" w:rsidP="00D83202">
            <w:pPr>
              <w:rPr>
                <w:sz w:val="18"/>
                <w:szCs w:val="18"/>
                <w:lang w:bidi="ar-SA"/>
              </w:rPr>
            </w:pPr>
            <w:r w:rsidRPr="00D83202">
              <w:rPr>
                <w:sz w:val="18"/>
                <w:szCs w:val="18"/>
                <w:lang w:bidi="ar-SA"/>
              </w:rPr>
              <w:t>(0.816, 1.746)</w:t>
            </w:r>
          </w:p>
        </w:tc>
        <w:tc>
          <w:tcPr>
            <w:tcW w:w="992" w:type="dxa"/>
          </w:tcPr>
          <w:p w14:paraId="0C5EF74A" w14:textId="77777777" w:rsidR="00347F8E" w:rsidRPr="00D83202" w:rsidRDefault="00347F8E" w:rsidP="00D83202">
            <w:pPr>
              <w:rPr>
                <w:sz w:val="18"/>
                <w:szCs w:val="18"/>
                <w:lang w:bidi="ar-SA"/>
              </w:rPr>
            </w:pPr>
            <w:r w:rsidRPr="00D83202">
              <w:rPr>
                <w:sz w:val="18"/>
                <w:szCs w:val="18"/>
                <w:lang w:bidi="ar-SA"/>
              </w:rPr>
              <w:t>0.3571</w:t>
            </w:r>
          </w:p>
        </w:tc>
        <w:tc>
          <w:tcPr>
            <w:tcW w:w="1569" w:type="dxa"/>
            <w:gridSpan w:val="2"/>
          </w:tcPr>
          <w:p w14:paraId="32418C41" w14:textId="77777777" w:rsidR="00347F8E" w:rsidRPr="00D83202" w:rsidRDefault="00347F8E" w:rsidP="00C70EBB">
            <w:pPr>
              <w:jc w:val="center"/>
              <w:rPr>
                <w:sz w:val="18"/>
                <w:szCs w:val="18"/>
                <w:lang w:bidi="ar-SA"/>
              </w:rPr>
            </w:pPr>
          </w:p>
        </w:tc>
      </w:tr>
      <w:tr w:rsidR="00347F8E" w:rsidRPr="00D83202" w14:paraId="177028E4" w14:textId="77777777" w:rsidTr="00D83202">
        <w:tc>
          <w:tcPr>
            <w:tcW w:w="2552" w:type="dxa"/>
          </w:tcPr>
          <w:p w14:paraId="17AD3C0D" w14:textId="77777777" w:rsidR="00347F8E" w:rsidRPr="00D83202" w:rsidRDefault="00347F8E" w:rsidP="00D83202">
            <w:pPr>
              <w:rPr>
                <w:sz w:val="18"/>
                <w:szCs w:val="18"/>
                <w:lang w:bidi="ar-SA"/>
              </w:rPr>
            </w:pPr>
            <w:r w:rsidRPr="00D83202">
              <w:rPr>
                <w:sz w:val="18"/>
                <w:szCs w:val="18"/>
                <w:lang w:bidi="ar-SA"/>
              </w:rPr>
              <w:t>Low transience</w:t>
            </w:r>
          </w:p>
        </w:tc>
        <w:tc>
          <w:tcPr>
            <w:tcW w:w="1276" w:type="dxa"/>
          </w:tcPr>
          <w:p w14:paraId="6BE5890D" w14:textId="77777777" w:rsidR="00347F8E" w:rsidRPr="00D83202" w:rsidRDefault="00347F8E" w:rsidP="00D83202">
            <w:pPr>
              <w:rPr>
                <w:sz w:val="18"/>
                <w:szCs w:val="18"/>
                <w:lang w:bidi="ar-SA"/>
              </w:rPr>
            </w:pPr>
            <w:r w:rsidRPr="00D83202">
              <w:rPr>
                <w:sz w:val="18"/>
                <w:szCs w:val="18"/>
                <w:lang w:bidi="ar-SA"/>
              </w:rPr>
              <w:t>0.289</w:t>
            </w:r>
          </w:p>
        </w:tc>
        <w:tc>
          <w:tcPr>
            <w:tcW w:w="1418" w:type="dxa"/>
          </w:tcPr>
          <w:p w14:paraId="073C06A6" w14:textId="77777777" w:rsidR="00347F8E" w:rsidRPr="00D83202" w:rsidRDefault="00347F8E" w:rsidP="00D83202">
            <w:pPr>
              <w:rPr>
                <w:sz w:val="18"/>
                <w:szCs w:val="18"/>
                <w:lang w:bidi="ar-SA"/>
              </w:rPr>
            </w:pPr>
            <w:r w:rsidRPr="00D83202">
              <w:rPr>
                <w:sz w:val="18"/>
                <w:szCs w:val="18"/>
                <w:lang w:bidi="ar-SA"/>
              </w:rPr>
              <w:t>(0.112, 0.745)</w:t>
            </w:r>
          </w:p>
        </w:tc>
        <w:tc>
          <w:tcPr>
            <w:tcW w:w="992" w:type="dxa"/>
          </w:tcPr>
          <w:p w14:paraId="24D7BC50" w14:textId="77777777" w:rsidR="00347F8E" w:rsidRPr="00D83202" w:rsidRDefault="00347F8E" w:rsidP="00D83202">
            <w:pPr>
              <w:rPr>
                <w:sz w:val="18"/>
                <w:szCs w:val="18"/>
                <w:lang w:bidi="ar-SA"/>
              </w:rPr>
            </w:pPr>
            <w:r w:rsidRPr="00D83202">
              <w:rPr>
                <w:sz w:val="18"/>
                <w:szCs w:val="18"/>
                <w:lang w:bidi="ar-SA"/>
              </w:rPr>
              <w:t>0.0108</w:t>
            </w:r>
          </w:p>
        </w:tc>
        <w:tc>
          <w:tcPr>
            <w:tcW w:w="1569" w:type="dxa"/>
            <w:gridSpan w:val="2"/>
          </w:tcPr>
          <w:p w14:paraId="036010C6" w14:textId="77777777" w:rsidR="00347F8E" w:rsidRPr="00D83202" w:rsidRDefault="00347F8E" w:rsidP="00C70EBB">
            <w:pPr>
              <w:jc w:val="center"/>
              <w:rPr>
                <w:sz w:val="18"/>
                <w:szCs w:val="18"/>
                <w:lang w:bidi="ar-SA"/>
              </w:rPr>
            </w:pPr>
            <w:r w:rsidRPr="00D83202">
              <w:rPr>
                <w:sz w:val="18"/>
                <w:szCs w:val="18"/>
                <w:lang w:bidi="ar-SA"/>
              </w:rPr>
              <w:t>*</w:t>
            </w:r>
          </w:p>
        </w:tc>
      </w:tr>
    </w:tbl>
    <w:p w14:paraId="44DD65B4" w14:textId="77777777" w:rsidR="005C0706" w:rsidRPr="005C0706" w:rsidRDefault="005C0706" w:rsidP="00053130">
      <w:pPr>
        <w:spacing w:after="0"/>
        <w:rPr>
          <w:rFonts w:asciiTheme="minorHAnsi" w:eastAsia="MS Mincho" w:hAnsiTheme="minorHAnsi" w:cs="Times New Roman"/>
          <w:kern w:val="0"/>
          <w:sz w:val="18"/>
          <w:szCs w:val="18"/>
          <w:lang w:bidi="ar-SA"/>
          <w14:ligatures w14:val="none"/>
        </w:rPr>
      </w:pPr>
      <w:r w:rsidRPr="005C0706">
        <w:rPr>
          <w:rFonts w:asciiTheme="minorHAnsi" w:eastAsia="MS Mincho" w:hAnsiTheme="minorHAnsi" w:cs="Times New Roman"/>
          <w:kern w:val="0"/>
          <w:sz w:val="18"/>
          <w:szCs w:val="18"/>
          <w:lang w:bidi="ar-SA"/>
          <w14:ligatures w14:val="none"/>
        </w:rPr>
        <w:t>Outcome variable: WHO-5 binary</w:t>
      </w:r>
    </w:p>
    <w:p w14:paraId="7C93910A" w14:textId="77777777" w:rsidR="005C0706" w:rsidRPr="005C0706" w:rsidRDefault="005C0706" w:rsidP="00053130">
      <w:pPr>
        <w:spacing w:after="0"/>
        <w:rPr>
          <w:rFonts w:asciiTheme="minorHAnsi" w:eastAsia="MS Mincho" w:hAnsiTheme="minorHAnsi" w:cs="Times New Roman"/>
          <w:kern w:val="0"/>
          <w:sz w:val="18"/>
          <w:szCs w:val="18"/>
          <w:lang w:bidi="ar-SA"/>
          <w14:ligatures w14:val="none"/>
        </w:rPr>
      </w:pPr>
      <w:r w:rsidRPr="005C0706">
        <w:rPr>
          <w:rFonts w:asciiTheme="minorHAnsi" w:eastAsia="MS Mincho" w:hAnsiTheme="minorHAnsi" w:cs="Times New Roman"/>
          <w:kern w:val="0"/>
          <w:sz w:val="18"/>
          <w:szCs w:val="18"/>
          <w:lang w:bidi="ar-SA"/>
          <w14:ligatures w14:val="none"/>
        </w:rPr>
        <w:t>Method: logistic regression</w:t>
      </w:r>
    </w:p>
    <w:p w14:paraId="443026FE" w14:textId="77777777" w:rsidR="005C0706" w:rsidRPr="005C0706" w:rsidRDefault="005C0706" w:rsidP="00053130">
      <w:pPr>
        <w:spacing w:after="0"/>
        <w:rPr>
          <w:rFonts w:asciiTheme="minorHAnsi" w:eastAsia="MS Mincho" w:hAnsiTheme="minorHAnsi" w:cs="Times New Roman"/>
          <w:kern w:val="0"/>
          <w:sz w:val="18"/>
          <w:szCs w:val="18"/>
          <w:lang w:bidi="ar-SA"/>
          <w14:ligatures w14:val="none"/>
        </w:rPr>
      </w:pPr>
      <w:r w:rsidRPr="005C0706">
        <w:rPr>
          <w:rFonts w:asciiTheme="minorHAnsi" w:eastAsia="MS Mincho" w:hAnsiTheme="minorHAnsi" w:cs="Times New Roman"/>
          <w:kern w:val="0"/>
          <w:sz w:val="18"/>
          <w:szCs w:val="18"/>
          <w:lang w:bidi="ar-SA"/>
          <w14:ligatures w14:val="none"/>
        </w:rPr>
        <w:t>Model statistics: Pseudo R2: 0.23, AUC: 0.75, unweighted n: 1347, weighted n: 782000</w:t>
      </w:r>
    </w:p>
    <w:p w14:paraId="3E4D8A67" w14:textId="762C41DE" w:rsidR="0026125C" w:rsidRPr="00776493" w:rsidRDefault="0026125C">
      <w:pPr>
        <w:rPr>
          <w:rFonts w:asciiTheme="minorHAnsi" w:hAnsiTheme="minorHAnsi"/>
          <w:sz w:val="18"/>
          <w:szCs w:val="18"/>
          <w:lang w:val="en-NZ" w:eastAsia="en-NZ"/>
        </w:rPr>
      </w:pPr>
      <w:r w:rsidRPr="00776493">
        <w:rPr>
          <w:rFonts w:asciiTheme="minorHAnsi" w:hAnsiTheme="minorHAnsi"/>
          <w:sz w:val="18"/>
          <w:szCs w:val="18"/>
          <w:lang w:val="en-NZ" w:eastAsia="en-NZ"/>
        </w:rPr>
        <w:br w:type="page"/>
      </w:r>
    </w:p>
    <w:p w14:paraId="3C4442F8" w14:textId="6DC6F2C6" w:rsidR="0026125C" w:rsidRPr="0026125C" w:rsidRDefault="0026125C" w:rsidP="00776493">
      <w:pPr>
        <w:pStyle w:val="Heading3"/>
        <w:rPr>
          <w:rFonts w:eastAsia="MS Gothic"/>
          <w:lang w:bidi="ar-SA"/>
        </w:rPr>
      </w:pPr>
      <w:bookmarkStart w:id="75" w:name="_Toc229148533"/>
      <w:r w:rsidRPr="0026125C">
        <w:rPr>
          <w:rFonts w:eastAsia="MS Gothic"/>
          <w:lang w:bidi="ar-SA"/>
        </w:rPr>
        <w:lastRenderedPageBreak/>
        <w:t>Associations between wellbeing factors and the probability of having good mental wellbeing. Specialist services cohort, pooled 2021 and 2023 GSS samples</w:t>
      </w:r>
      <w:r w:rsidR="00C70EBB">
        <w:rPr>
          <w:rFonts w:eastAsia="MS Gothic"/>
          <w:lang w:bidi="ar-SA"/>
        </w:rPr>
        <w:t xml:space="preserve"> (</w:t>
      </w:r>
      <w:r w:rsidR="009660A0" w:rsidRPr="00776493">
        <w:rPr>
          <w:rFonts w:eastAsia="MS Gothic"/>
          <w:lang w:bidi="ar-SA"/>
        </w:rPr>
        <w:t>excluding good health variable</w:t>
      </w:r>
      <w:r w:rsidR="00C70EBB">
        <w:rPr>
          <w:rFonts w:eastAsia="MS Gothic"/>
          <w:lang w:bidi="ar-SA"/>
        </w:rPr>
        <w:t>)</w:t>
      </w:r>
      <w:bookmarkEnd w:id="75"/>
    </w:p>
    <w:tbl>
      <w:tblPr>
        <w:tblStyle w:val="TableGrid"/>
        <w:tblW w:w="0" w:type="auto"/>
        <w:tblLook w:val="04A0" w:firstRow="1" w:lastRow="0" w:firstColumn="1" w:lastColumn="0" w:noHBand="0" w:noVBand="1"/>
      </w:tblPr>
      <w:tblGrid>
        <w:gridCol w:w="2552"/>
        <w:gridCol w:w="1276"/>
        <w:gridCol w:w="1418"/>
        <w:gridCol w:w="992"/>
        <w:gridCol w:w="1566"/>
      </w:tblGrid>
      <w:tr w:rsidR="00B0537C" w:rsidRPr="003757B2" w14:paraId="326BEAA3" w14:textId="77777777" w:rsidTr="003757B2">
        <w:tc>
          <w:tcPr>
            <w:tcW w:w="2552" w:type="dxa"/>
          </w:tcPr>
          <w:p w14:paraId="21C9F159" w14:textId="4B4CAC3F" w:rsidR="00B0537C" w:rsidRPr="003757B2" w:rsidRDefault="00B0537C" w:rsidP="003757B2">
            <w:pPr>
              <w:rPr>
                <w:b/>
                <w:bCs/>
                <w:sz w:val="18"/>
                <w:szCs w:val="18"/>
                <w:lang w:bidi="ar-SA"/>
              </w:rPr>
            </w:pPr>
            <w:r>
              <w:rPr>
                <w:b/>
                <w:bCs/>
                <w:sz w:val="18"/>
                <w:szCs w:val="18"/>
                <w:lang w:bidi="ar-SA"/>
              </w:rPr>
              <w:t>P</w:t>
            </w:r>
            <w:r w:rsidRPr="003757B2">
              <w:rPr>
                <w:b/>
                <w:bCs/>
                <w:sz w:val="18"/>
                <w:szCs w:val="18"/>
                <w:lang w:bidi="ar-SA"/>
              </w:rPr>
              <w:t>redictor</w:t>
            </w:r>
          </w:p>
        </w:tc>
        <w:tc>
          <w:tcPr>
            <w:tcW w:w="1276" w:type="dxa"/>
          </w:tcPr>
          <w:p w14:paraId="5B3CA139" w14:textId="046B0B96" w:rsidR="00B0537C" w:rsidRPr="003757B2" w:rsidRDefault="00B0537C" w:rsidP="003757B2">
            <w:pPr>
              <w:rPr>
                <w:b/>
                <w:bCs/>
                <w:sz w:val="18"/>
                <w:szCs w:val="18"/>
                <w:lang w:bidi="ar-SA"/>
              </w:rPr>
            </w:pPr>
            <w:r>
              <w:rPr>
                <w:b/>
                <w:bCs/>
                <w:sz w:val="18"/>
                <w:szCs w:val="18"/>
                <w:lang w:bidi="ar-SA"/>
              </w:rPr>
              <w:t>O</w:t>
            </w:r>
            <w:r w:rsidRPr="003757B2">
              <w:rPr>
                <w:b/>
                <w:bCs/>
                <w:sz w:val="18"/>
                <w:szCs w:val="18"/>
                <w:lang w:bidi="ar-SA"/>
              </w:rPr>
              <w:t>dds ratio</w:t>
            </w:r>
          </w:p>
        </w:tc>
        <w:tc>
          <w:tcPr>
            <w:tcW w:w="1418" w:type="dxa"/>
          </w:tcPr>
          <w:p w14:paraId="236A4735" w14:textId="77777777" w:rsidR="00B0537C" w:rsidRPr="003757B2" w:rsidRDefault="00B0537C" w:rsidP="003757B2">
            <w:pPr>
              <w:rPr>
                <w:b/>
                <w:bCs/>
                <w:sz w:val="18"/>
                <w:szCs w:val="18"/>
                <w:lang w:bidi="ar-SA"/>
              </w:rPr>
            </w:pPr>
            <w:r w:rsidRPr="003757B2">
              <w:rPr>
                <w:b/>
                <w:bCs/>
                <w:sz w:val="18"/>
                <w:szCs w:val="18"/>
                <w:lang w:bidi="ar-SA"/>
              </w:rPr>
              <w:t>95% CI</w:t>
            </w:r>
          </w:p>
        </w:tc>
        <w:tc>
          <w:tcPr>
            <w:tcW w:w="992" w:type="dxa"/>
          </w:tcPr>
          <w:p w14:paraId="3F3A71D4" w14:textId="77777777" w:rsidR="00B0537C" w:rsidRPr="003757B2" w:rsidRDefault="00B0537C" w:rsidP="003757B2">
            <w:pPr>
              <w:rPr>
                <w:b/>
                <w:bCs/>
                <w:sz w:val="18"/>
                <w:szCs w:val="18"/>
                <w:lang w:bidi="ar-SA"/>
              </w:rPr>
            </w:pPr>
            <w:r w:rsidRPr="003757B2">
              <w:rPr>
                <w:b/>
                <w:bCs/>
                <w:sz w:val="18"/>
                <w:szCs w:val="18"/>
                <w:lang w:bidi="ar-SA"/>
              </w:rPr>
              <w:t>p-value</w:t>
            </w:r>
          </w:p>
        </w:tc>
        <w:tc>
          <w:tcPr>
            <w:tcW w:w="1566" w:type="dxa"/>
          </w:tcPr>
          <w:p w14:paraId="402DA6FC" w14:textId="77777777" w:rsidR="00B0537C" w:rsidRPr="003757B2" w:rsidRDefault="00B0537C" w:rsidP="00C70EBB">
            <w:pPr>
              <w:jc w:val="center"/>
              <w:rPr>
                <w:b/>
                <w:bCs/>
                <w:sz w:val="18"/>
                <w:szCs w:val="18"/>
                <w:lang w:bidi="ar-SA"/>
              </w:rPr>
            </w:pPr>
            <w:r w:rsidRPr="003757B2">
              <w:rPr>
                <w:b/>
                <w:bCs/>
                <w:sz w:val="18"/>
                <w:szCs w:val="18"/>
                <w:lang w:bidi="ar-SA"/>
              </w:rPr>
              <w:t>5% Significant</w:t>
            </w:r>
          </w:p>
        </w:tc>
      </w:tr>
      <w:tr w:rsidR="0026125C" w:rsidRPr="003757B2" w14:paraId="587551B2" w14:textId="77777777" w:rsidTr="00B0537C">
        <w:tc>
          <w:tcPr>
            <w:tcW w:w="7804" w:type="dxa"/>
            <w:gridSpan w:val="5"/>
          </w:tcPr>
          <w:p w14:paraId="711547ED" w14:textId="77777777" w:rsidR="0026125C" w:rsidRPr="003757B2" w:rsidRDefault="0026125C" w:rsidP="00C70EBB">
            <w:pPr>
              <w:rPr>
                <w:i/>
                <w:iCs/>
                <w:sz w:val="18"/>
                <w:szCs w:val="18"/>
                <w:lang w:bidi="ar-SA"/>
              </w:rPr>
            </w:pPr>
            <w:r w:rsidRPr="003757B2">
              <w:rPr>
                <w:i/>
                <w:iCs/>
                <w:sz w:val="18"/>
                <w:szCs w:val="18"/>
                <w:lang w:bidi="ar-SA"/>
              </w:rPr>
              <w:t>Survey year controls</w:t>
            </w:r>
          </w:p>
        </w:tc>
      </w:tr>
      <w:tr w:rsidR="00B0537C" w:rsidRPr="003757B2" w14:paraId="2792CF91" w14:textId="77777777" w:rsidTr="003757B2">
        <w:tc>
          <w:tcPr>
            <w:tcW w:w="2552" w:type="dxa"/>
          </w:tcPr>
          <w:p w14:paraId="27CC0A95" w14:textId="77777777" w:rsidR="00B0537C" w:rsidRPr="003757B2" w:rsidRDefault="00B0537C" w:rsidP="003757B2">
            <w:pPr>
              <w:rPr>
                <w:sz w:val="18"/>
                <w:szCs w:val="18"/>
                <w:lang w:bidi="ar-SA"/>
              </w:rPr>
            </w:pPr>
            <w:r w:rsidRPr="003757B2">
              <w:rPr>
                <w:sz w:val="18"/>
                <w:szCs w:val="18"/>
                <w:lang w:bidi="ar-SA"/>
              </w:rPr>
              <w:t>2023 (base: 2021)</w:t>
            </w:r>
          </w:p>
        </w:tc>
        <w:tc>
          <w:tcPr>
            <w:tcW w:w="1276" w:type="dxa"/>
          </w:tcPr>
          <w:p w14:paraId="59BEC5B4" w14:textId="77777777" w:rsidR="00B0537C" w:rsidRPr="003757B2" w:rsidRDefault="00B0537C" w:rsidP="003757B2">
            <w:pPr>
              <w:rPr>
                <w:sz w:val="18"/>
                <w:szCs w:val="18"/>
                <w:lang w:bidi="ar-SA"/>
              </w:rPr>
            </w:pPr>
            <w:r w:rsidRPr="003757B2">
              <w:rPr>
                <w:sz w:val="18"/>
                <w:szCs w:val="18"/>
                <w:lang w:bidi="ar-SA"/>
              </w:rPr>
              <w:t>1.434</w:t>
            </w:r>
          </w:p>
        </w:tc>
        <w:tc>
          <w:tcPr>
            <w:tcW w:w="1418" w:type="dxa"/>
          </w:tcPr>
          <w:p w14:paraId="2A894393" w14:textId="77777777" w:rsidR="00B0537C" w:rsidRPr="003757B2" w:rsidRDefault="00B0537C" w:rsidP="003757B2">
            <w:pPr>
              <w:rPr>
                <w:sz w:val="18"/>
                <w:szCs w:val="18"/>
                <w:lang w:bidi="ar-SA"/>
              </w:rPr>
            </w:pPr>
            <w:r w:rsidRPr="003757B2">
              <w:rPr>
                <w:sz w:val="18"/>
                <w:szCs w:val="18"/>
                <w:lang w:bidi="ar-SA"/>
              </w:rPr>
              <w:t>(0.769, 2.674)</w:t>
            </w:r>
          </w:p>
        </w:tc>
        <w:tc>
          <w:tcPr>
            <w:tcW w:w="992" w:type="dxa"/>
          </w:tcPr>
          <w:p w14:paraId="6EF21FAA" w14:textId="77777777" w:rsidR="00B0537C" w:rsidRPr="003757B2" w:rsidRDefault="00B0537C" w:rsidP="003757B2">
            <w:pPr>
              <w:rPr>
                <w:sz w:val="18"/>
                <w:szCs w:val="18"/>
                <w:lang w:bidi="ar-SA"/>
              </w:rPr>
            </w:pPr>
            <w:r w:rsidRPr="003757B2">
              <w:rPr>
                <w:sz w:val="18"/>
                <w:szCs w:val="18"/>
                <w:lang w:bidi="ar-SA"/>
              </w:rPr>
              <w:t>0.2531</w:t>
            </w:r>
          </w:p>
        </w:tc>
        <w:tc>
          <w:tcPr>
            <w:tcW w:w="1566" w:type="dxa"/>
          </w:tcPr>
          <w:p w14:paraId="59B59E9D" w14:textId="77777777" w:rsidR="00B0537C" w:rsidRPr="003757B2" w:rsidRDefault="00B0537C" w:rsidP="00C70EBB">
            <w:pPr>
              <w:jc w:val="center"/>
              <w:rPr>
                <w:sz w:val="18"/>
                <w:szCs w:val="18"/>
                <w:lang w:bidi="ar-SA"/>
              </w:rPr>
            </w:pPr>
          </w:p>
        </w:tc>
      </w:tr>
      <w:tr w:rsidR="0026125C" w:rsidRPr="003757B2" w14:paraId="7DEE0E10" w14:textId="77777777" w:rsidTr="00B0537C">
        <w:tc>
          <w:tcPr>
            <w:tcW w:w="7804" w:type="dxa"/>
            <w:gridSpan w:val="5"/>
          </w:tcPr>
          <w:p w14:paraId="4631C20C" w14:textId="77777777" w:rsidR="0026125C" w:rsidRPr="003757B2" w:rsidRDefault="0026125C" w:rsidP="00C70EBB">
            <w:pPr>
              <w:rPr>
                <w:i/>
                <w:iCs/>
                <w:sz w:val="18"/>
                <w:szCs w:val="18"/>
                <w:lang w:bidi="ar-SA"/>
              </w:rPr>
            </w:pPr>
            <w:r w:rsidRPr="003757B2">
              <w:rPr>
                <w:i/>
                <w:iCs/>
                <w:sz w:val="18"/>
                <w:szCs w:val="18"/>
                <w:lang w:bidi="ar-SA"/>
              </w:rPr>
              <w:t>Demographic controls</w:t>
            </w:r>
          </w:p>
        </w:tc>
      </w:tr>
      <w:tr w:rsidR="00B0537C" w:rsidRPr="003757B2" w14:paraId="7A171732" w14:textId="77777777" w:rsidTr="003757B2">
        <w:tc>
          <w:tcPr>
            <w:tcW w:w="2552" w:type="dxa"/>
          </w:tcPr>
          <w:p w14:paraId="309E757F" w14:textId="77777777" w:rsidR="00B0537C" w:rsidRPr="003757B2" w:rsidRDefault="00B0537C" w:rsidP="003757B2">
            <w:pPr>
              <w:rPr>
                <w:sz w:val="18"/>
                <w:szCs w:val="18"/>
                <w:lang w:bidi="ar-SA"/>
              </w:rPr>
            </w:pPr>
            <w:r w:rsidRPr="003757B2">
              <w:rPr>
                <w:sz w:val="18"/>
                <w:szCs w:val="18"/>
                <w:lang w:bidi="ar-SA"/>
              </w:rPr>
              <w:t>Male (base: female)</w:t>
            </w:r>
          </w:p>
        </w:tc>
        <w:tc>
          <w:tcPr>
            <w:tcW w:w="1276" w:type="dxa"/>
          </w:tcPr>
          <w:p w14:paraId="4A0E6260" w14:textId="77777777" w:rsidR="00B0537C" w:rsidRPr="003757B2" w:rsidRDefault="00B0537C" w:rsidP="003757B2">
            <w:pPr>
              <w:rPr>
                <w:sz w:val="18"/>
                <w:szCs w:val="18"/>
                <w:lang w:bidi="ar-SA"/>
              </w:rPr>
            </w:pPr>
            <w:r w:rsidRPr="003757B2">
              <w:rPr>
                <w:sz w:val="18"/>
                <w:szCs w:val="18"/>
                <w:lang w:bidi="ar-SA"/>
              </w:rPr>
              <w:t>4.58</w:t>
            </w:r>
          </w:p>
        </w:tc>
        <w:tc>
          <w:tcPr>
            <w:tcW w:w="1418" w:type="dxa"/>
          </w:tcPr>
          <w:p w14:paraId="62858609" w14:textId="77777777" w:rsidR="00B0537C" w:rsidRPr="003757B2" w:rsidRDefault="00B0537C" w:rsidP="003757B2">
            <w:pPr>
              <w:rPr>
                <w:sz w:val="18"/>
                <w:szCs w:val="18"/>
                <w:lang w:bidi="ar-SA"/>
              </w:rPr>
            </w:pPr>
            <w:r w:rsidRPr="003757B2">
              <w:rPr>
                <w:sz w:val="18"/>
                <w:szCs w:val="18"/>
                <w:lang w:bidi="ar-SA"/>
              </w:rPr>
              <w:t>(2.803, 7.485)</w:t>
            </w:r>
          </w:p>
        </w:tc>
        <w:tc>
          <w:tcPr>
            <w:tcW w:w="992" w:type="dxa"/>
          </w:tcPr>
          <w:p w14:paraId="3773F8DD" w14:textId="77777777" w:rsidR="00B0537C" w:rsidRPr="003757B2" w:rsidRDefault="00B0537C" w:rsidP="003757B2">
            <w:pPr>
              <w:rPr>
                <w:sz w:val="18"/>
                <w:szCs w:val="18"/>
                <w:lang w:bidi="ar-SA"/>
              </w:rPr>
            </w:pPr>
            <w:r w:rsidRPr="003757B2">
              <w:rPr>
                <w:sz w:val="18"/>
                <w:szCs w:val="18"/>
                <w:lang w:bidi="ar-SA"/>
              </w:rPr>
              <w:t>0</w:t>
            </w:r>
          </w:p>
        </w:tc>
        <w:tc>
          <w:tcPr>
            <w:tcW w:w="1566" w:type="dxa"/>
          </w:tcPr>
          <w:p w14:paraId="771EF7D8" w14:textId="77777777" w:rsidR="00B0537C" w:rsidRPr="003757B2" w:rsidRDefault="00B0537C" w:rsidP="00C70EBB">
            <w:pPr>
              <w:jc w:val="center"/>
              <w:rPr>
                <w:sz w:val="18"/>
                <w:szCs w:val="18"/>
                <w:lang w:bidi="ar-SA"/>
              </w:rPr>
            </w:pPr>
            <w:r w:rsidRPr="003757B2">
              <w:rPr>
                <w:sz w:val="18"/>
                <w:szCs w:val="18"/>
                <w:lang w:bidi="ar-SA"/>
              </w:rPr>
              <w:t>*</w:t>
            </w:r>
          </w:p>
        </w:tc>
      </w:tr>
      <w:tr w:rsidR="00B0537C" w:rsidRPr="003757B2" w14:paraId="60923F28" w14:textId="77777777" w:rsidTr="003757B2">
        <w:tc>
          <w:tcPr>
            <w:tcW w:w="2552" w:type="dxa"/>
          </w:tcPr>
          <w:p w14:paraId="62E1D192" w14:textId="77777777" w:rsidR="00B0537C" w:rsidRPr="003757B2" w:rsidRDefault="00B0537C" w:rsidP="003757B2">
            <w:pPr>
              <w:rPr>
                <w:sz w:val="18"/>
                <w:szCs w:val="18"/>
                <w:lang w:bidi="ar-SA"/>
              </w:rPr>
            </w:pPr>
            <w:r w:rsidRPr="003757B2">
              <w:rPr>
                <w:sz w:val="18"/>
                <w:szCs w:val="18"/>
                <w:lang w:bidi="ar-SA"/>
              </w:rPr>
              <w:t>25-34 years (base: 15-24)</w:t>
            </w:r>
          </w:p>
        </w:tc>
        <w:tc>
          <w:tcPr>
            <w:tcW w:w="1276" w:type="dxa"/>
          </w:tcPr>
          <w:p w14:paraId="0C31CA59" w14:textId="77777777" w:rsidR="00B0537C" w:rsidRPr="003757B2" w:rsidRDefault="00B0537C" w:rsidP="003757B2">
            <w:pPr>
              <w:rPr>
                <w:sz w:val="18"/>
                <w:szCs w:val="18"/>
                <w:lang w:bidi="ar-SA"/>
              </w:rPr>
            </w:pPr>
            <w:r w:rsidRPr="003757B2">
              <w:rPr>
                <w:sz w:val="18"/>
                <w:szCs w:val="18"/>
                <w:lang w:bidi="ar-SA"/>
              </w:rPr>
              <w:t>1.373</w:t>
            </w:r>
          </w:p>
        </w:tc>
        <w:tc>
          <w:tcPr>
            <w:tcW w:w="1418" w:type="dxa"/>
          </w:tcPr>
          <w:p w14:paraId="5E27BF3D" w14:textId="77777777" w:rsidR="00B0537C" w:rsidRPr="003757B2" w:rsidRDefault="00B0537C" w:rsidP="003757B2">
            <w:pPr>
              <w:rPr>
                <w:sz w:val="18"/>
                <w:szCs w:val="18"/>
                <w:lang w:bidi="ar-SA"/>
              </w:rPr>
            </w:pPr>
            <w:r w:rsidRPr="003757B2">
              <w:rPr>
                <w:sz w:val="18"/>
                <w:szCs w:val="18"/>
                <w:lang w:bidi="ar-SA"/>
              </w:rPr>
              <w:t>(0.620, 3.041)</w:t>
            </w:r>
          </w:p>
        </w:tc>
        <w:tc>
          <w:tcPr>
            <w:tcW w:w="992" w:type="dxa"/>
          </w:tcPr>
          <w:p w14:paraId="35E06858" w14:textId="77777777" w:rsidR="00B0537C" w:rsidRPr="003757B2" w:rsidRDefault="00B0537C" w:rsidP="003757B2">
            <w:pPr>
              <w:rPr>
                <w:sz w:val="18"/>
                <w:szCs w:val="18"/>
                <w:lang w:bidi="ar-SA"/>
              </w:rPr>
            </w:pPr>
            <w:r w:rsidRPr="003757B2">
              <w:rPr>
                <w:sz w:val="18"/>
                <w:szCs w:val="18"/>
                <w:lang w:bidi="ar-SA"/>
              </w:rPr>
              <w:t>0.4294</w:t>
            </w:r>
          </w:p>
        </w:tc>
        <w:tc>
          <w:tcPr>
            <w:tcW w:w="1566" w:type="dxa"/>
          </w:tcPr>
          <w:p w14:paraId="7D0FC1FF" w14:textId="77777777" w:rsidR="00B0537C" w:rsidRPr="003757B2" w:rsidRDefault="00B0537C" w:rsidP="00C70EBB">
            <w:pPr>
              <w:jc w:val="center"/>
              <w:rPr>
                <w:sz w:val="18"/>
                <w:szCs w:val="18"/>
                <w:lang w:bidi="ar-SA"/>
              </w:rPr>
            </w:pPr>
          </w:p>
        </w:tc>
      </w:tr>
      <w:tr w:rsidR="00B0537C" w:rsidRPr="003757B2" w14:paraId="567EB86B" w14:textId="77777777" w:rsidTr="003757B2">
        <w:tc>
          <w:tcPr>
            <w:tcW w:w="2552" w:type="dxa"/>
          </w:tcPr>
          <w:p w14:paraId="658DD48B" w14:textId="77777777" w:rsidR="00B0537C" w:rsidRPr="003757B2" w:rsidRDefault="00B0537C" w:rsidP="003757B2">
            <w:pPr>
              <w:rPr>
                <w:sz w:val="18"/>
                <w:szCs w:val="18"/>
                <w:lang w:bidi="ar-SA"/>
              </w:rPr>
            </w:pPr>
            <w:r w:rsidRPr="003757B2">
              <w:rPr>
                <w:sz w:val="18"/>
                <w:szCs w:val="18"/>
                <w:lang w:bidi="ar-SA"/>
              </w:rPr>
              <w:t>35-44 years (base: 15-24)</w:t>
            </w:r>
          </w:p>
        </w:tc>
        <w:tc>
          <w:tcPr>
            <w:tcW w:w="1276" w:type="dxa"/>
          </w:tcPr>
          <w:p w14:paraId="0D1FD1BC" w14:textId="77777777" w:rsidR="00B0537C" w:rsidRPr="003757B2" w:rsidRDefault="00B0537C" w:rsidP="003757B2">
            <w:pPr>
              <w:rPr>
                <w:sz w:val="18"/>
                <w:szCs w:val="18"/>
                <w:lang w:bidi="ar-SA"/>
              </w:rPr>
            </w:pPr>
            <w:r w:rsidRPr="003757B2">
              <w:rPr>
                <w:sz w:val="18"/>
                <w:szCs w:val="18"/>
                <w:lang w:bidi="ar-SA"/>
              </w:rPr>
              <w:t>0.962</w:t>
            </w:r>
          </w:p>
        </w:tc>
        <w:tc>
          <w:tcPr>
            <w:tcW w:w="1418" w:type="dxa"/>
          </w:tcPr>
          <w:p w14:paraId="43CA6096" w14:textId="77777777" w:rsidR="00B0537C" w:rsidRPr="003757B2" w:rsidRDefault="00B0537C" w:rsidP="003757B2">
            <w:pPr>
              <w:rPr>
                <w:sz w:val="18"/>
                <w:szCs w:val="18"/>
                <w:lang w:bidi="ar-SA"/>
              </w:rPr>
            </w:pPr>
            <w:r w:rsidRPr="003757B2">
              <w:rPr>
                <w:sz w:val="18"/>
                <w:szCs w:val="18"/>
                <w:lang w:bidi="ar-SA"/>
              </w:rPr>
              <w:t>(0.437, 2.116)</w:t>
            </w:r>
          </w:p>
        </w:tc>
        <w:tc>
          <w:tcPr>
            <w:tcW w:w="992" w:type="dxa"/>
          </w:tcPr>
          <w:p w14:paraId="45E82C3D" w14:textId="77777777" w:rsidR="00B0537C" w:rsidRPr="003757B2" w:rsidRDefault="00B0537C" w:rsidP="003757B2">
            <w:pPr>
              <w:rPr>
                <w:sz w:val="18"/>
                <w:szCs w:val="18"/>
                <w:lang w:bidi="ar-SA"/>
              </w:rPr>
            </w:pPr>
            <w:r w:rsidRPr="003757B2">
              <w:rPr>
                <w:sz w:val="18"/>
                <w:szCs w:val="18"/>
                <w:lang w:bidi="ar-SA"/>
              </w:rPr>
              <w:t>0.922</w:t>
            </w:r>
          </w:p>
        </w:tc>
        <w:tc>
          <w:tcPr>
            <w:tcW w:w="1566" w:type="dxa"/>
          </w:tcPr>
          <w:p w14:paraId="76F60084" w14:textId="77777777" w:rsidR="00B0537C" w:rsidRPr="003757B2" w:rsidRDefault="00B0537C" w:rsidP="00C70EBB">
            <w:pPr>
              <w:jc w:val="center"/>
              <w:rPr>
                <w:sz w:val="18"/>
                <w:szCs w:val="18"/>
                <w:lang w:bidi="ar-SA"/>
              </w:rPr>
            </w:pPr>
          </w:p>
        </w:tc>
      </w:tr>
      <w:tr w:rsidR="00B0537C" w:rsidRPr="003757B2" w14:paraId="158C552C" w14:textId="77777777" w:rsidTr="003757B2">
        <w:tc>
          <w:tcPr>
            <w:tcW w:w="2552" w:type="dxa"/>
          </w:tcPr>
          <w:p w14:paraId="5675D36F" w14:textId="77777777" w:rsidR="00B0537C" w:rsidRPr="003757B2" w:rsidRDefault="00B0537C" w:rsidP="003757B2">
            <w:pPr>
              <w:rPr>
                <w:sz w:val="18"/>
                <w:szCs w:val="18"/>
                <w:lang w:bidi="ar-SA"/>
              </w:rPr>
            </w:pPr>
            <w:r w:rsidRPr="003757B2">
              <w:rPr>
                <w:sz w:val="18"/>
                <w:szCs w:val="18"/>
                <w:lang w:bidi="ar-SA"/>
              </w:rPr>
              <w:t>45-54 years (base: 15-24)</w:t>
            </w:r>
          </w:p>
        </w:tc>
        <w:tc>
          <w:tcPr>
            <w:tcW w:w="1276" w:type="dxa"/>
          </w:tcPr>
          <w:p w14:paraId="013D3F1E" w14:textId="77777777" w:rsidR="00B0537C" w:rsidRPr="003757B2" w:rsidRDefault="00B0537C" w:rsidP="003757B2">
            <w:pPr>
              <w:rPr>
                <w:sz w:val="18"/>
                <w:szCs w:val="18"/>
                <w:lang w:bidi="ar-SA"/>
              </w:rPr>
            </w:pPr>
            <w:r w:rsidRPr="003757B2">
              <w:rPr>
                <w:sz w:val="18"/>
                <w:szCs w:val="18"/>
                <w:lang w:bidi="ar-SA"/>
              </w:rPr>
              <w:t>1.039</w:t>
            </w:r>
          </w:p>
        </w:tc>
        <w:tc>
          <w:tcPr>
            <w:tcW w:w="1418" w:type="dxa"/>
          </w:tcPr>
          <w:p w14:paraId="2CB97412" w14:textId="77777777" w:rsidR="00B0537C" w:rsidRPr="003757B2" w:rsidRDefault="00B0537C" w:rsidP="003757B2">
            <w:pPr>
              <w:rPr>
                <w:sz w:val="18"/>
                <w:szCs w:val="18"/>
                <w:lang w:bidi="ar-SA"/>
              </w:rPr>
            </w:pPr>
            <w:r w:rsidRPr="003757B2">
              <w:rPr>
                <w:sz w:val="18"/>
                <w:szCs w:val="18"/>
                <w:lang w:bidi="ar-SA"/>
              </w:rPr>
              <w:t>(0.441, 2.445)</w:t>
            </w:r>
          </w:p>
        </w:tc>
        <w:tc>
          <w:tcPr>
            <w:tcW w:w="992" w:type="dxa"/>
          </w:tcPr>
          <w:p w14:paraId="61A6A28D" w14:textId="77777777" w:rsidR="00B0537C" w:rsidRPr="003757B2" w:rsidRDefault="00B0537C" w:rsidP="003757B2">
            <w:pPr>
              <w:rPr>
                <w:sz w:val="18"/>
                <w:szCs w:val="18"/>
                <w:lang w:bidi="ar-SA"/>
              </w:rPr>
            </w:pPr>
            <w:r w:rsidRPr="003757B2">
              <w:rPr>
                <w:sz w:val="18"/>
                <w:szCs w:val="18"/>
                <w:lang w:bidi="ar-SA"/>
              </w:rPr>
              <w:t>0.93</w:t>
            </w:r>
          </w:p>
        </w:tc>
        <w:tc>
          <w:tcPr>
            <w:tcW w:w="1566" w:type="dxa"/>
          </w:tcPr>
          <w:p w14:paraId="50B6F2C5" w14:textId="77777777" w:rsidR="00B0537C" w:rsidRPr="003757B2" w:rsidRDefault="00B0537C" w:rsidP="00C70EBB">
            <w:pPr>
              <w:jc w:val="center"/>
              <w:rPr>
                <w:sz w:val="18"/>
                <w:szCs w:val="18"/>
                <w:lang w:bidi="ar-SA"/>
              </w:rPr>
            </w:pPr>
          </w:p>
        </w:tc>
      </w:tr>
      <w:tr w:rsidR="00B0537C" w:rsidRPr="003757B2" w14:paraId="4DB657DD" w14:textId="77777777" w:rsidTr="003757B2">
        <w:tc>
          <w:tcPr>
            <w:tcW w:w="2552" w:type="dxa"/>
          </w:tcPr>
          <w:p w14:paraId="43AC3826" w14:textId="77777777" w:rsidR="00B0537C" w:rsidRPr="003757B2" w:rsidRDefault="00B0537C" w:rsidP="003757B2">
            <w:pPr>
              <w:rPr>
                <w:sz w:val="18"/>
                <w:szCs w:val="18"/>
                <w:lang w:bidi="ar-SA"/>
              </w:rPr>
            </w:pPr>
            <w:r w:rsidRPr="003757B2">
              <w:rPr>
                <w:sz w:val="18"/>
                <w:szCs w:val="18"/>
                <w:lang w:bidi="ar-SA"/>
              </w:rPr>
              <w:t>55-64 years (base: 15-24)</w:t>
            </w:r>
          </w:p>
        </w:tc>
        <w:tc>
          <w:tcPr>
            <w:tcW w:w="1276" w:type="dxa"/>
          </w:tcPr>
          <w:p w14:paraId="40F2E85D" w14:textId="77777777" w:rsidR="00B0537C" w:rsidRPr="003757B2" w:rsidRDefault="00B0537C" w:rsidP="003757B2">
            <w:pPr>
              <w:rPr>
                <w:sz w:val="18"/>
                <w:szCs w:val="18"/>
                <w:lang w:bidi="ar-SA"/>
              </w:rPr>
            </w:pPr>
            <w:r w:rsidRPr="003757B2">
              <w:rPr>
                <w:sz w:val="18"/>
                <w:szCs w:val="18"/>
                <w:lang w:bidi="ar-SA"/>
              </w:rPr>
              <w:t>0.417</w:t>
            </w:r>
          </w:p>
        </w:tc>
        <w:tc>
          <w:tcPr>
            <w:tcW w:w="1418" w:type="dxa"/>
          </w:tcPr>
          <w:p w14:paraId="5B092989" w14:textId="77777777" w:rsidR="00B0537C" w:rsidRPr="003757B2" w:rsidRDefault="00B0537C" w:rsidP="003757B2">
            <w:pPr>
              <w:rPr>
                <w:sz w:val="18"/>
                <w:szCs w:val="18"/>
                <w:lang w:bidi="ar-SA"/>
              </w:rPr>
            </w:pPr>
            <w:r w:rsidRPr="003757B2">
              <w:rPr>
                <w:sz w:val="18"/>
                <w:szCs w:val="18"/>
                <w:lang w:bidi="ar-SA"/>
              </w:rPr>
              <w:t>(0.168, 1.032)</w:t>
            </w:r>
          </w:p>
        </w:tc>
        <w:tc>
          <w:tcPr>
            <w:tcW w:w="992" w:type="dxa"/>
          </w:tcPr>
          <w:p w14:paraId="098B529A" w14:textId="77777777" w:rsidR="00B0537C" w:rsidRPr="003757B2" w:rsidRDefault="00B0537C" w:rsidP="003757B2">
            <w:pPr>
              <w:rPr>
                <w:sz w:val="18"/>
                <w:szCs w:val="18"/>
                <w:lang w:bidi="ar-SA"/>
              </w:rPr>
            </w:pPr>
            <w:r w:rsidRPr="003757B2">
              <w:rPr>
                <w:sz w:val="18"/>
                <w:szCs w:val="18"/>
                <w:lang w:bidi="ar-SA"/>
              </w:rPr>
              <w:t>0.0582</w:t>
            </w:r>
          </w:p>
        </w:tc>
        <w:tc>
          <w:tcPr>
            <w:tcW w:w="1566" w:type="dxa"/>
          </w:tcPr>
          <w:p w14:paraId="40EC8BA7" w14:textId="77777777" w:rsidR="00B0537C" w:rsidRPr="003757B2" w:rsidRDefault="00B0537C" w:rsidP="00C70EBB">
            <w:pPr>
              <w:jc w:val="center"/>
              <w:rPr>
                <w:sz w:val="18"/>
                <w:szCs w:val="18"/>
                <w:lang w:bidi="ar-SA"/>
              </w:rPr>
            </w:pPr>
          </w:p>
        </w:tc>
      </w:tr>
      <w:tr w:rsidR="00B0537C" w:rsidRPr="003757B2" w14:paraId="2C203AEA" w14:textId="77777777" w:rsidTr="003757B2">
        <w:tc>
          <w:tcPr>
            <w:tcW w:w="2552" w:type="dxa"/>
          </w:tcPr>
          <w:p w14:paraId="67559D16" w14:textId="77777777" w:rsidR="00B0537C" w:rsidRPr="003757B2" w:rsidRDefault="00B0537C" w:rsidP="003757B2">
            <w:pPr>
              <w:rPr>
                <w:sz w:val="18"/>
                <w:szCs w:val="18"/>
                <w:lang w:bidi="ar-SA"/>
              </w:rPr>
            </w:pPr>
            <w:r w:rsidRPr="003757B2">
              <w:rPr>
                <w:sz w:val="18"/>
                <w:szCs w:val="18"/>
                <w:lang w:bidi="ar-SA"/>
              </w:rPr>
              <w:t>65+ years (base: 15-24)</w:t>
            </w:r>
          </w:p>
        </w:tc>
        <w:tc>
          <w:tcPr>
            <w:tcW w:w="1276" w:type="dxa"/>
          </w:tcPr>
          <w:p w14:paraId="5A785318" w14:textId="77777777" w:rsidR="00B0537C" w:rsidRPr="003757B2" w:rsidRDefault="00B0537C" w:rsidP="003757B2">
            <w:pPr>
              <w:rPr>
                <w:sz w:val="18"/>
                <w:szCs w:val="18"/>
                <w:lang w:bidi="ar-SA"/>
              </w:rPr>
            </w:pPr>
            <w:r w:rsidRPr="003757B2">
              <w:rPr>
                <w:sz w:val="18"/>
                <w:szCs w:val="18"/>
                <w:lang w:bidi="ar-SA"/>
              </w:rPr>
              <w:t>0.415</w:t>
            </w:r>
          </w:p>
        </w:tc>
        <w:tc>
          <w:tcPr>
            <w:tcW w:w="1418" w:type="dxa"/>
          </w:tcPr>
          <w:p w14:paraId="2FCFC632" w14:textId="77777777" w:rsidR="00B0537C" w:rsidRPr="003757B2" w:rsidRDefault="00B0537C" w:rsidP="003757B2">
            <w:pPr>
              <w:rPr>
                <w:sz w:val="18"/>
                <w:szCs w:val="18"/>
                <w:lang w:bidi="ar-SA"/>
              </w:rPr>
            </w:pPr>
            <w:r w:rsidRPr="003757B2">
              <w:rPr>
                <w:sz w:val="18"/>
                <w:szCs w:val="18"/>
                <w:lang w:bidi="ar-SA"/>
              </w:rPr>
              <w:t>(0.143, 1.202)</w:t>
            </w:r>
          </w:p>
        </w:tc>
        <w:tc>
          <w:tcPr>
            <w:tcW w:w="992" w:type="dxa"/>
          </w:tcPr>
          <w:p w14:paraId="50F32FE6" w14:textId="77777777" w:rsidR="00B0537C" w:rsidRPr="003757B2" w:rsidRDefault="00B0537C" w:rsidP="003757B2">
            <w:pPr>
              <w:rPr>
                <w:sz w:val="18"/>
                <w:szCs w:val="18"/>
                <w:lang w:bidi="ar-SA"/>
              </w:rPr>
            </w:pPr>
            <w:r w:rsidRPr="003757B2">
              <w:rPr>
                <w:sz w:val="18"/>
                <w:szCs w:val="18"/>
                <w:lang w:bidi="ar-SA"/>
              </w:rPr>
              <w:t>0.1037</w:t>
            </w:r>
          </w:p>
        </w:tc>
        <w:tc>
          <w:tcPr>
            <w:tcW w:w="1566" w:type="dxa"/>
          </w:tcPr>
          <w:p w14:paraId="1C816C30" w14:textId="77777777" w:rsidR="00B0537C" w:rsidRPr="003757B2" w:rsidRDefault="00B0537C" w:rsidP="00C70EBB">
            <w:pPr>
              <w:jc w:val="center"/>
              <w:rPr>
                <w:sz w:val="18"/>
                <w:szCs w:val="18"/>
                <w:lang w:bidi="ar-SA"/>
              </w:rPr>
            </w:pPr>
          </w:p>
        </w:tc>
      </w:tr>
      <w:tr w:rsidR="00B0537C" w:rsidRPr="003757B2" w14:paraId="0FFA7AEC" w14:textId="77777777" w:rsidTr="003757B2">
        <w:tc>
          <w:tcPr>
            <w:tcW w:w="2552" w:type="dxa"/>
          </w:tcPr>
          <w:p w14:paraId="6B80F5CD" w14:textId="77777777" w:rsidR="00B0537C" w:rsidRPr="003757B2" w:rsidRDefault="00B0537C" w:rsidP="003757B2">
            <w:pPr>
              <w:rPr>
                <w:sz w:val="18"/>
                <w:szCs w:val="18"/>
                <w:lang w:bidi="ar-SA"/>
              </w:rPr>
            </w:pPr>
            <w:r w:rsidRPr="003757B2">
              <w:rPr>
                <w:sz w:val="18"/>
                <w:szCs w:val="18"/>
                <w:lang w:bidi="ar-SA"/>
              </w:rPr>
              <w:t>Rural (base: urban)</w:t>
            </w:r>
          </w:p>
        </w:tc>
        <w:tc>
          <w:tcPr>
            <w:tcW w:w="1276" w:type="dxa"/>
          </w:tcPr>
          <w:p w14:paraId="4D62AEA9" w14:textId="77777777" w:rsidR="00B0537C" w:rsidRPr="003757B2" w:rsidRDefault="00B0537C" w:rsidP="003757B2">
            <w:pPr>
              <w:rPr>
                <w:sz w:val="18"/>
                <w:szCs w:val="18"/>
                <w:lang w:bidi="ar-SA"/>
              </w:rPr>
            </w:pPr>
            <w:r w:rsidRPr="003757B2">
              <w:rPr>
                <w:sz w:val="18"/>
                <w:szCs w:val="18"/>
                <w:lang w:bidi="ar-SA"/>
              </w:rPr>
              <w:t>0.642</w:t>
            </w:r>
          </w:p>
        </w:tc>
        <w:tc>
          <w:tcPr>
            <w:tcW w:w="1418" w:type="dxa"/>
          </w:tcPr>
          <w:p w14:paraId="121140C8" w14:textId="77777777" w:rsidR="00B0537C" w:rsidRPr="003757B2" w:rsidRDefault="00B0537C" w:rsidP="003757B2">
            <w:pPr>
              <w:rPr>
                <w:sz w:val="18"/>
                <w:szCs w:val="18"/>
                <w:lang w:bidi="ar-SA"/>
              </w:rPr>
            </w:pPr>
            <w:r w:rsidRPr="003757B2">
              <w:rPr>
                <w:sz w:val="18"/>
                <w:szCs w:val="18"/>
                <w:lang w:bidi="ar-SA"/>
              </w:rPr>
              <w:t>(0.246, 1.680)</w:t>
            </w:r>
          </w:p>
        </w:tc>
        <w:tc>
          <w:tcPr>
            <w:tcW w:w="992" w:type="dxa"/>
          </w:tcPr>
          <w:p w14:paraId="3AEEF62C" w14:textId="77777777" w:rsidR="00B0537C" w:rsidRPr="003757B2" w:rsidRDefault="00B0537C" w:rsidP="003757B2">
            <w:pPr>
              <w:rPr>
                <w:sz w:val="18"/>
                <w:szCs w:val="18"/>
                <w:lang w:bidi="ar-SA"/>
              </w:rPr>
            </w:pPr>
            <w:r w:rsidRPr="003757B2">
              <w:rPr>
                <w:sz w:val="18"/>
                <w:szCs w:val="18"/>
                <w:lang w:bidi="ar-SA"/>
              </w:rPr>
              <w:t>0.3621</w:t>
            </w:r>
          </w:p>
        </w:tc>
        <w:tc>
          <w:tcPr>
            <w:tcW w:w="1566" w:type="dxa"/>
          </w:tcPr>
          <w:p w14:paraId="7C66D4B1" w14:textId="77777777" w:rsidR="00B0537C" w:rsidRPr="003757B2" w:rsidRDefault="00B0537C" w:rsidP="00C70EBB">
            <w:pPr>
              <w:jc w:val="center"/>
              <w:rPr>
                <w:sz w:val="18"/>
                <w:szCs w:val="18"/>
                <w:lang w:bidi="ar-SA"/>
              </w:rPr>
            </w:pPr>
          </w:p>
        </w:tc>
      </w:tr>
      <w:tr w:rsidR="00B0537C" w:rsidRPr="003757B2" w14:paraId="62139923" w14:textId="77777777" w:rsidTr="003757B2">
        <w:tc>
          <w:tcPr>
            <w:tcW w:w="2552" w:type="dxa"/>
          </w:tcPr>
          <w:p w14:paraId="174A6383" w14:textId="16E6787F" w:rsidR="00B0537C" w:rsidRPr="003757B2" w:rsidRDefault="00B0537C" w:rsidP="003757B2">
            <w:pPr>
              <w:rPr>
                <w:sz w:val="18"/>
                <w:szCs w:val="18"/>
                <w:lang w:bidi="ar-SA"/>
              </w:rPr>
            </w:pPr>
            <w:r w:rsidRPr="003757B2">
              <w:rPr>
                <w:sz w:val="18"/>
                <w:szCs w:val="18"/>
                <w:lang w:bidi="ar-SA"/>
              </w:rPr>
              <w:t>Highest qualification L2+ (base: no L2+</w:t>
            </w:r>
            <w:r>
              <w:rPr>
                <w:sz w:val="18"/>
                <w:szCs w:val="18"/>
                <w:lang w:bidi="ar-SA"/>
              </w:rPr>
              <w:t xml:space="preserve"> </w:t>
            </w:r>
            <w:r w:rsidRPr="00D83202">
              <w:rPr>
                <w:rFonts w:asciiTheme="minorHAnsi" w:hAnsiTheme="minorHAnsi"/>
                <w:sz w:val="18"/>
                <w:szCs w:val="18"/>
                <w:lang w:bidi="ar-SA"/>
              </w:rPr>
              <w:t>qualification</w:t>
            </w:r>
            <w:r w:rsidRPr="003757B2">
              <w:rPr>
                <w:sz w:val="18"/>
                <w:szCs w:val="18"/>
                <w:lang w:bidi="ar-SA"/>
              </w:rPr>
              <w:t>)</w:t>
            </w:r>
          </w:p>
        </w:tc>
        <w:tc>
          <w:tcPr>
            <w:tcW w:w="1276" w:type="dxa"/>
          </w:tcPr>
          <w:p w14:paraId="1BD85FC6" w14:textId="77777777" w:rsidR="00B0537C" w:rsidRPr="003757B2" w:rsidRDefault="00B0537C" w:rsidP="003757B2">
            <w:pPr>
              <w:rPr>
                <w:sz w:val="18"/>
                <w:szCs w:val="18"/>
                <w:lang w:bidi="ar-SA"/>
              </w:rPr>
            </w:pPr>
            <w:r w:rsidRPr="003757B2">
              <w:rPr>
                <w:sz w:val="18"/>
                <w:szCs w:val="18"/>
                <w:lang w:bidi="ar-SA"/>
              </w:rPr>
              <w:t>0.855</w:t>
            </w:r>
          </w:p>
        </w:tc>
        <w:tc>
          <w:tcPr>
            <w:tcW w:w="1418" w:type="dxa"/>
          </w:tcPr>
          <w:p w14:paraId="42D69C77" w14:textId="77777777" w:rsidR="00B0537C" w:rsidRPr="003757B2" w:rsidRDefault="00B0537C" w:rsidP="003757B2">
            <w:pPr>
              <w:rPr>
                <w:sz w:val="18"/>
                <w:szCs w:val="18"/>
                <w:lang w:bidi="ar-SA"/>
              </w:rPr>
            </w:pPr>
            <w:r w:rsidRPr="003757B2">
              <w:rPr>
                <w:sz w:val="18"/>
                <w:szCs w:val="18"/>
                <w:lang w:bidi="ar-SA"/>
              </w:rPr>
              <w:t>(0.452, 1.619)</w:t>
            </w:r>
          </w:p>
        </w:tc>
        <w:tc>
          <w:tcPr>
            <w:tcW w:w="992" w:type="dxa"/>
          </w:tcPr>
          <w:p w14:paraId="3E3D6543" w14:textId="77777777" w:rsidR="00B0537C" w:rsidRPr="003757B2" w:rsidRDefault="00B0537C" w:rsidP="003757B2">
            <w:pPr>
              <w:rPr>
                <w:sz w:val="18"/>
                <w:szCs w:val="18"/>
                <w:lang w:bidi="ar-SA"/>
              </w:rPr>
            </w:pPr>
            <w:r w:rsidRPr="003757B2">
              <w:rPr>
                <w:sz w:val="18"/>
                <w:szCs w:val="18"/>
                <w:lang w:bidi="ar-SA"/>
              </w:rPr>
              <w:t>0.6267</w:t>
            </w:r>
          </w:p>
        </w:tc>
        <w:tc>
          <w:tcPr>
            <w:tcW w:w="1566" w:type="dxa"/>
          </w:tcPr>
          <w:p w14:paraId="5462819F" w14:textId="77777777" w:rsidR="00B0537C" w:rsidRPr="003757B2" w:rsidRDefault="00B0537C" w:rsidP="00C70EBB">
            <w:pPr>
              <w:jc w:val="center"/>
              <w:rPr>
                <w:sz w:val="18"/>
                <w:szCs w:val="18"/>
                <w:lang w:bidi="ar-SA"/>
              </w:rPr>
            </w:pPr>
          </w:p>
        </w:tc>
      </w:tr>
      <w:tr w:rsidR="00B0537C" w:rsidRPr="003757B2" w14:paraId="34778703" w14:textId="77777777" w:rsidTr="003757B2">
        <w:tc>
          <w:tcPr>
            <w:tcW w:w="2552" w:type="dxa"/>
          </w:tcPr>
          <w:p w14:paraId="24E6AE88" w14:textId="77777777" w:rsidR="00B0537C" w:rsidRPr="003757B2" w:rsidRDefault="00B0537C" w:rsidP="003757B2">
            <w:pPr>
              <w:rPr>
                <w:sz w:val="18"/>
                <w:szCs w:val="18"/>
                <w:lang w:bidi="ar-SA"/>
              </w:rPr>
            </w:pPr>
            <w:r w:rsidRPr="003757B2">
              <w:rPr>
                <w:sz w:val="18"/>
                <w:szCs w:val="18"/>
                <w:lang w:bidi="ar-SA"/>
              </w:rPr>
              <w:t>PHO enrolled</w:t>
            </w:r>
          </w:p>
        </w:tc>
        <w:tc>
          <w:tcPr>
            <w:tcW w:w="1276" w:type="dxa"/>
          </w:tcPr>
          <w:p w14:paraId="40C25094" w14:textId="77777777" w:rsidR="00B0537C" w:rsidRPr="003757B2" w:rsidRDefault="00B0537C" w:rsidP="003757B2">
            <w:pPr>
              <w:rPr>
                <w:sz w:val="18"/>
                <w:szCs w:val="18"/>
                <w:lang w:bidi="ar-SA"/>
              </w:rPr>
            </w:pPr>
            <w:r w:rsidRPr="003757B2">
              <w:rPr>
                <w:sz w:val="18"/>
                <w:szCs w:val="18"/>
                <w:lang w:bidi="ar-SA"/>
              </w:rPr>
              <w:t>0.466</w:t>
            </w:r>
          </w:p>
        </w:tc>
        <w:tc>
          <w:tcPr>
            <w:tcW w:w="1418" w:type="dxa"/>
          </w:tcPr>
          <w:p w14:paraId="252FA203" w14:textId="77777777" w:rsidR="00B0537C" w:rsidRPr="003757B2" w:rsidRDefault="00B0537C" w:rsidP="003757B2">
            <w:pPr>
              <w:rPr>
                <w:sz w:val="18"/>
                <w:szCs w:val="18"/>
                <w:lang w:bidi="ar-SA"/>
              </w:rPr>
            </w:pPr>
            <w:r w:rsidRPr="003757B2">
              <w:rPr>
                <w:sz w:val="18"/>
                <w:szCs w:val="18"/>
                <w:lang w:bidi="ar-SA"/>
              </w:rPr>
              <w:t>(0.084, 2.588)</w:t>
            </w:r>
          </w:p>
        </w:tc>
        <w:tc>
          <w:tcPr>
            <w:tcW w:w="992" w:type="dxa"/>
          </w:tcPr>
          <w:p w14:paraId="2F671180" w14:textId="77777777" w:rsidR="00B0537C" w:rsidRPr="003757B2" w:rsidRDefault="00B0537C" w:rsidP="003757B2">
            <w:pPr>
              <w:rPr>
                <w:sz w:val="18"/>
                <w:szCs w:val="18"/>
                <w:lang w:bidi="ar-SA"/>
              </w:rPr>
            </w:pPr>
            <w:r w:rsidRPr="003757B2">
              <w:rPr>
                <w:sz w:val="18"/>
                <w:szCs w:val="18"/>
                <w:lang w:bidi="ar-SA"/>
              </w:rPr>
              <w:t>0.3776</w:t>
            </w:r>
          </w:p>
        </w:tc>
        <w:tc>
          <w:tcPr>
            <w:tcW w:w="1566" w:type="dxa"/>
          </w:tcPr>
          <w:p w14:paraId="20172F1F" w14:textId="77777777" w:rsidR="00B0537C" w:rsidRPr="003757B2" w:rsidRDefault="00B0537C" w:rsidP="00C70EBB">
            <w:pPr>
              <w:jc w:val="center"/>
              <w:rPr>
                <w:sz w:val="18"/>
                <w:szCs w:val="18"/>
                <w:lang w:bidi="ar-SA"/>
              </w:rPr>
            </w:pPr>
          </w:p>
        </w:tc>
      </w:tr>
      <w:tr w:rsidR="0026125C" w:rsidRPr="003757B2" w14:paraId="11443D79" w14:textId="77777777" w:rsidTr="00B0537C">
        <w:tc>
          <w:tcPr>
            <w:tcW w:w="7804" w:type="dxa"/>
            <w:gridSpan w:val="5"/>
          </w:tcPr>
          <w:p w14:paraId="68835441" w14:textId="77777777" w:rsidR="0026125C" w:rsidRPr="003757B2" w:rsidRDefault="0026125C" w:rsidP="00C70EBB">
            <w:pPr>
              <w:rPr>
                <w:i/>
                <w:iCs/>
                <w:sz w:val="18"/>
                <w:szCs w:val="18"/>
                <w:lang w:bidi="ar-SA"/>
              </w:rPr>
            </w:pPr>
            <w:r w:rsidRPr="003757B2">
              <w:rPr>
                <w:i/>
                <w:iCs/>
                <w:sz w:val="18"/>
                <w:szCs w:val="18"/>
                <w:lang w:bidi="ar-SA"/>
              </w:rPr>
              <w:t>Wellbeing factors</w:t>
            </w:r>
          </w:p>
        </w:tc>
      </w:tr>
      <w:tr w:rsidR="00B0537C" w:rsidRPr="003757B2" w14:paraId="2C9C6377" w14:textId="77777777" w:rsidTr="003757B2">
        <w:tc>
          <w:tcPr>
            <w:tcW w:w="2552" w:type="dxa"/>
          </w:tcPr>
          <w:p w14:paraId="01F7081A" w14:textId="77777777" w:rsidR="00B0537C" w:rsidRPr="003757B2" w:rsidRDefault="00B0537C" w:rsidP="003757B2">
            <w:pPr>
              <w:rPr>
                <w:sz w:val="18"/>
                <w:szCs w:val="18"/>
                <w:lang w:bidi="ar-SA"/>
              </w:rPr>
            </w:pPr>
            <w:r w:rsidRPr="003757B2">
              <w:rPr>
                <w:sz w:val="18"/>
                <w:szCs w:val="18"/>
                <w:lang w:bidi="ar-SA"/>
              </w:rPr>
              <w:t>Not material hardship</w:t>
            </w:r>
          </w:p>
        </w:tc>
        <w:tc>
          <w:tcPr>
            <w:tcW w:w="1276" w:type="dxa"/>
          </w:tcPr>
          <w:p w14:paraId="7CFE894F" w14:textId="77777777" w:rsidR="00B0537C" w:rsidRPr="003757B2" w:rsidRDefault="00B0537C" w:rsidP="003757B2">
            <w:pPr>
              <w:rPr>
                <w:sz w:val="18"/>
                <w:szCs w:val="18"/>
                <w:lang w:bidi="ar-SA"/>
              </w:rPr>
            </w:pPr>
            <w:r w:rsidRPr="003757B2">
              <w:rPr>
                <w:sz w:val="18"/>
                <w:szCs w:val="18"/>
                <w:lang w:bidi="ar-SA"/>
              </w:rPr>
              <w:t>1.253</w:t>
            </w:r>
          </w:p>
        </w:tc>
        <w:tc>
          <w:tcPr>
            <w:tcW w:w="1418" w:type="dxa"/>
          </w:tcPr>
          <w:p w14:paraId="69B86D00" w14:textId="77777777" w:rsidR="00B0537C" w:rsidRPr="003757B2" w:rsidRDefault="00B0537C" w:rsidP="003757B2">
            <w:pPr>
              <w:rPr>
                <w:sz w:val="18"/>
                <w:szCs w:val="18"/>
                <w:lang w:bidi="ar-SA"/>
              </w:rPr>
            </w:pPr>
            <w:r w:rsidRPr="003757B2">
              <w:rPr>
                <w:sz w:val="18"/>
                <w:szCs w:val="18"/>
                <w:lang w:bidi="ar-SA"/>
              </w:rPr>
              <w:t>(0.750, 2.092)</w:t>
            </w:r>
          </w:p>
        </w:tc>
        <w:tc>
          <w:tcPr>
            <w:tcW w:w="992" w:type="dxa"/>
          </w:tcPr>
          <w:p w14:paraId="633A8F16" w14:textId="77777777" w:rsidR="00B0537C" w:rsidRPr="003757B2" w:rsidRDefault="00B0537C" w:rsidP="003757B2">
            <w:pPr>
              <w:rPr>
                <w:sz w:val="18"/>
                <w:szCs w:val="18"/>
                <w:lang w:bidi="ar-SA"/>
              </w:rPr>
            </w:pPr>
            <w:r w:rsidRPr="003757B2">
              <w:rPr>
                <w:sz w:val="18"/>
                <w:szCs w:val="18"/>
                <w:lang w:bidi="ar-SA"/>
              </w:rPr>
              <w:t>0.3846</w:t>
            </w:r>
          </w:p>
        </w:tc>
        <w:tc>
          <w:tcPr>
            <w:tcW w:w="1566" w:type="dxa"/>
          </w:tcPr>
          <w:p w14:paraId="58902305" w14:textId="77777777" w:rsidR="00B0537C" w:rsidRPr="003757B2" w:rsidRDefault="00B0537C" w:rsidP="00C70EBB">
            <w:pPr>
              <w:jc w:val="center"/>
              <w:rPr>
                <w:sz w:val="18"/>
                <w:szCs w:val="18"/>
                <w:lang w:bidi="ar-SA"/>
              </w:rPr>
            </w:pPr>
          </w:p>
        </w:tc>
      </w:tr>
      <w:tr w:rsidR="00B0537C" w:rsidRPr="003757B2" w14:paraId="14052EE4" w14:textId="77777777" w:rsidTr="003757B2">
        <w:tc>
          <w:tcPr>
            <w:tcW w:w="2552" w:type="dxa"/>
          </w:tcPr>
          <w:p w14:paraId="06A08E3F" w14:textId="77777777" w:rsidR="00B0537C" w:rsidRPr="003757B2" w:rsidRDefault="00B0537C" w:rsidP="003757B2">
            <w:pPr>
              <w:rPr>
                <w:sz w:val="18"/>
                <w:szCs w:val="18"/>
                <w:lang w:bidi="ar-SA"/>
              </w:rPr>
            </w:pPr>
            <w:r w:rsidRPr="003757B2">
              <w:rPr>
                <w:sz w:val="18"/>
                <w:szCs w:val="18"/>
                <w:lang w:bidi="ar-SA"/>
              </w:rPr>
              <w:t>Not lonely</w:t>
            </w:r>
          </w:p>
        </w:tc>
        <w:tc>
          <w:tcPr>
            <w:tcW w:w="1276" w:type="dxa"/>
          </w:tcPr>
          <w:p w14:paraId="587DBB56" w14:textId="77777777" w:rsidR="00B0537C" w:rsidRPr="003757B2" w:rsidRDefault="00B0537C" w:rsidP="003757B2">
            <w:pPr>
              <w:rPr>
                <w:sz w:val="18"/>
                <w:szCs w:val="18"/>
                <w:lang w:bidi="ar-SA"/>
              </w:rPr>
            </w:pPr>
            <w:r w:rsidRPr="003757B2">
              <w:rPr>
                <w:sz w:val="18"/>
                <w:szCs w:val="18"/>
                <w:lang w:bidi="ar-SA"/>
              </w:rPr>
              <w:t>3.546</w:t>
            </w:r>
          </w:p>
        </w:tc>
        <w:tc>
          <w:tcPr>
            <w:tcW w:w="1418" w:type="dxa"/>
          </w:tcPr>
          <w:p w14:paraId="1918E97A" w14:textId="77777777" w:rsidR="00B0537C" w:rsidRPr="003757B2" w:rsidRDefault="00B0537C" w:rsidP="003757B2">
            <w:pPr>
              <w:rPr>
                <w:sz w:val="18"/>
                <w:szCs w:val="18"/>
                <w:lang w:bidi="ar-SA"/>
              </w:rPr>
            </w:pPr>
            <w:r w:rsidRPr="003757B2">
              <w:rPr>
                <w:sz w:val="18"/>
                <w:szCs w:val="18"/>
                <w:lang w:bidi="ar-SA"/>
              </w:rPr>
              <w:t>(1.810, 6.948)</w:t>
            </w:r>
          </w:p>
        </w:tc>
        <w:tc>
          <w:tcPr>
            <w:tcW w:w="992" w:type="dxa"/>
          </w:tcPr>
          <w:p w14:paraId="6BC19A0D" w14:textId="77777777" w:rsidR="00B0537C" w:rsidRPr="003757B2" w:rsidRDefault="00B0537C" w:rsidP="003757B2">
            <w:pPr>
              <w:rPr>
                <w:sz w:val="18"/>
                <w:szCs w:val="18"/>
                <w:lang w:bidi="ar-SA"/>
              </w:rPr>
            </w:pPr>
            <w:r w:rsidRPr="003757B2">
              <w:rPr>
                <w:sz w:val="18"/>
                <w:szCs w:val="18"/>
                <w:lang w:bidi="ar-SA"/>
              </w:rPr>
              <w:t>0.0003</w:t>
            </w:r>
          </w:p>
        </w:tc>
        <w:tc>
          <w:tcPr>
            <w:tcW w:w="1566" w:type="dxa"/>
          </w:tcPr>
          <w:p w14:paraId="7D3FCF6B" w14:textId="77777777" w:rsidR="00B0537C" w:rsidRPr="003757B2" w:rsidRDefault="00B0537C" w:rsidP="00C70EBB">
            <w:pPr>
              <w:jc w:val="center"/>
              <w:rPr>
                <w:sz w:val="18"/>
                <w:szCs w:val="18"/>
                <w:lang w:bidi="ar-SA"/>
              </w:rPr>
            </w:pPr>
            <w:r w:rsidRPr="003757B2">
              <w:rPr>
                <w:sz w:val="18"/>
                <w:szCs w:val="18"/>
                <w:lang w:bidi="ar-SA"/>
              </w:rPr>
              <w:t>*</w:t>
            </w:r>
          </w:p>
        </w:tc>
      </w:tr>
      <w:tr w:rsidR="00B0537C" w:rsidRPr="003757B2" w14:paraId="10B5D5A8" w14:textId="77777777" w:rsidTr="003757B2">
        <w:tc>
          <w:tcPr>
            <w:tcW w:w="2552" w:type="dxa"/>
          </w:tcPr>
          <w:p w14:paraId="25E48D6A" w14:textId="77777777" w:rsidR="00B0537C" w:rsidRPr="003757B2" w:rsidRDefault="00B0537C" w:rsidP="003757B2">
            <w:pPr>
              <w:rPr>
                <w:sz w:val="18"/>
                <w:szCs w:val="18"/>
                <w:lang w:bidi="ar-SA"/>
              </w:rPr>
            </w:pPr>
            <w:r w:rsidRPr="003757B2">
              <w:rPr>
                <w:sz w:val="18"/>
                <w:szCs w:val="18"/>
                <w:lang w:bidi="ar-SA"/>
              </w:rPr>
              <w:t>Right amount friends</w:t>
            </w:r>
          </w:p>
        </w:tc>
        <w:tc>
          <w:tcPr>
            <w:tcW w:w="1276" w:type="dxa"/>
          </w:tcPr>
          <w:p w14:paraId="4C11D1E8" w14:textId="77777777" w:rsidR="00B0537C" w:rsidRPr="003757B2" w:rsidRDefault="00B0537C" w:rsidP="003757B2">
            <w:pPr>
              <w:rPr>
                <w:sz w:val="18"/>
                <w:szCs w:val="18"/>
                <w:lang w:bidi="ar-SA"/>
              </w:rPr>
            </w:pPr>
            <w:r w:rsidRPr="003757B2">
              <w:rPr>
                <w:sz w:val="18"/>
                <w:szCs w:val="18"/>
                <w:lang w:bidi="ar-SA"/>
              </w:rPr>
              <w:t>0.937</w:t>
            </w:r>
          </w:p>
        </w:tc>
        <w:tc>
          <w:tcPr>
            <w:tcW w:w="1418" w:type="dxa"/>
          </w:tcPr>
          <w:p w14:paraId="5C5E3E78" w14:textId="77777777" w:rsidR="00B0537C" w:rsidRPr="003757B2" w:rsidRDefault="00B0537C" w:rsidP="003757B2">
            <w:pPr>
              <w:rPr>
                <w:sz w:val="18"/>
                <w:szCs w:val="18"/>
                <w:lang w:bidi="ar-SA"/>
              </w:rPr>
            </w:pPr>
            <w:r w:rsidRPr="003757B2">
              <w:rPr>
                <w:sz w:val="18"/>
                <w:szCs w:val="18"/>
                <w:lang w:bidi="ar-SA"/>
              </w:rPr>
              <w:t>(0.554, 1.584)</w:t>
            </w:r>
          </w:p>
        </w:tc>
        <w:tc>
          <w:tcPr>
            <w:tcW w:w="992" w:type="dxa"/>
          </w:tcPr>
          <w:p w14:paraId="268F5E6F" w14:textId="77777777" w:rsidR="00B0537C" w:rsidRPr="003757B2" w:rsidRDefault="00B0537C" w:rsidP="003757B2">
            <w:pPr>
              <w:rPr>
                <w:sz w:val="18"/>
                <w:szCs w:val="18"/>
                <w:lang w:bidi="ar-SA"/>
              </w:rPr>
            </w:pPr>
            <w:r w:rsidRPr="003757B2">
              <w:rPr>
                <w:sz w:val="18"/>
                <w:szCs w:val="18"/>
                <w:lang w:bidi="ar-SA"/>
              </w:rPr>
              <w:t>0.8044</w:t>
            </w:r>
          </w:p>
        </w:tc>
        <w:tc>
          <w:tcPr>
            <w:tcW w:w="1566" w:type="dxa"/>
          </w:tcPr>
          <w:p w14:paraId="65267DD2" w14:textId="77777777" w:rsidR="00B0537C" w:rsidRPr="003757B2" w:rsidRDefault="00B0537C" w:rsidP="00C70EBB">
            <w:pPr>
              <w:jc w:val="center"/>
              <w:rPr>
                <w:sz w:val="18"/>
                <w:szCs w:val="18"/>
                <w:lang w:bidi="ar-SA"/>
              </w:rPr>
            </w:pPr>
          </w:p>
        </w:tc>
      </w:tr>
      <w:tr w:rsidR="00B0537C" w:rsidRPr="003757B2" w14:paraId="610B3EC8" w14:textId="77777777" w:rsidTr="003757B2">
        <w:tc>
          <w:tcPr>
            <w:tcW w:w="2552" w:type="dxa"/>
          </w:tcPr>
          <w:p w14:paraId="2AD244E1" w14:textId="77777777" w:rsidR="00B0537C" w:rsidRPr="003757B2" w:rsidRDefault="00B0537C" w:rsidP="003757B2">
            <w:pPr>
              <w:rPr>
                <w:sz w:val="18"/>
                <w:szCs w:val="18"/>
                <w:lang w:bidi="ar-SA"/>
              </w:rPr>
            </w:pPr>
            <w:r w:rsidRPr="003757B2">
              <w:rPr>
                <w:sz w:val="18"/>
                <w:szCs w:val="18"/>
                <w:lang w:bidi="ar-SA"/>
              </w:rPr>
              <w:t>Easy to talk</w:t>
            </w:r>
          </w:p>
        </w:tc>
        <w:tc>
          <w:tcPr>
            <w:tcW w:w="1276" w:type="dxa"/>
          </w:tcPr>
          <w:p w14:paraId="5FA94414" w14:textId="77777777" w:rsidR="00B0537C" w:rsidRPr="003757B2" w:rsidRDefault="00B0537C" w:rsidP="003757B2">
            <w:pPr>
              <w:rPr>
                <w:sz w:val="18"/>
                <w:szCs w:val="18"/>
                <w:lang w:bidi="ar-SA"/>
              </w:rPr>
            </w:pPr>
            <w:r w:rsidRPr="003757B2">
              <w:rPr>
                <w:sz w:val="18"/>
                <w:szCs w:val="18"/>
                <w:lang w:bidi="ar-SA"/>
              </w:rPr>
              <w:t>2.652</w:t>
            </w:r>
          </w:p>
        </w:tc>
        <w:tc>
          <w:tcPr>
            <w:tcW w:w="1418" w:type="dxa"/>
          </w:tcPr>
          <w:p w14:paraId="1A062C44" w14:textId="77777777" w:rsidR="00B0537C" w:rsidRPr="003757B2" w:rsidRDefault="00B0537C" w:rsidP="003757B2">
            <w:pPr>
              <w:rPr>
                <w:sz w:val="18"/>
                <w:szCs w:val="18"/>
                <w:lang w:bidi="ar-SA"/>
              </w:rPr>
            </w:pPr>
            <w:r w:rsidRPr="003757B2">
              <w:rPr>
                <w:sz w:val="18"/>
                <w:szCs w:val="18"/>
                <w:lang w:bidi="ar-SA"/>
              </w:rPr>
              <w:t>(1.592, 4.418)</w:t>
            </w:r>
          </w:p>
        </w:tc>
        <w:tc>
          <w:tcPr>
            <w:tcW w:w="992" w:type="dxa"/>
          </w:tcPr>
          <w:p w14:paraId="79DCF382" w14:textId="77777777" w:rsidR="00B0537C" w:rsidRPr="003757B2" w:rsidRDefault="00B0537C" w:rsidP="003757B2">
            <w:pPr>
              <w:rPr>
                <w:sz w:val="18"/>
                <w:szCs w:val="18"/>
                <w:lang w:bidi="ar-SA"/>
              </w:rPr>
            </w:pPr>
            <w:r w:rsidRPr="003757B2">
              <w:rPr>
                <w:sz w:val="18"/>
                <w:szCs w:val="18"/>
                <w:lang w:bidi="ar-SA"/>
              </w:rPr>
              <w:t>0.0003</w:t>
            </w:r>
          </w:p>
        </w:tc>
        <w:tc>
          <w:tcPr>
            <w:tcW w:w="1566" w:type="dxa"/>
          </w:tcPr>
          <w:p w14:paraId="2C76B505" w14:textId="77777777" w:rsidR="00B0537C" w:rsidRPr="003757B2" w:rsidRDefault="00B0537C" w:rsidP="00C70EBB">
            <w:pPr>
              <w:jc w:val="center"/>
              <w:rPr>
                <w:sz w:val="18"/>
                <w:szCs w:val="18"/>
                <w:lang w:bidi="ar-SA"/>
              </w:rPr>
            </w:pPr>
            <w:r w:rsidRPr="003757B2">
              <w:rPr>
                <w:sz w:val="18"/>
                <w:szCs w:val="18"/>
                <w:lang w:bidi="ar-SA"/>
              </w:rPr>
              <w:t>*</w:t>
            </w:r>
          </w:p>
        </w:tc>
      </w:tr>
      <w:tr w:rsidR="00B0537C" w:rsidRPr="003757B2" w14:paraId="7A112DCA" w14:textId="77777777" w:rsidTr="003757B2">
        <w:tc>
          <w:tcPr>
            <w:tcW w:w="2552" w:type="dxa"/>
          </w:tcPr>
          <w:p w14:paraId="077460D1" w14:textId="77777777" w:rsidR="00B0537C" w:rsidRPr="003757B2" w:rsidRDefault="00B0537C" w:rsidP="003757B2">
            <w:pPr>
              <w:rPr>
                <w:sz w:val="18"/>
                <w:szCs w:val="18"/>
                <w:lang w:bidi="ar-SA"/>
              </w:rPr>
            </w:pPr>
            <w:r w:rsidRPr="003757B2">
              <w:rPr>
                <w:sz w:val="18"/>
                <w:szCs w:val="18"/>
                <w:lang w:bidi="ar-SA"/>
              </w:rPr>
              <w:t>Easy to be self</w:t>
            </w:r>
          </w:p>
        </w:tc>
        <w:tc>
          <w:tcPr>
            <w:tcW w:w="1276" w:type="dxa"/>
          </w:tcPr>
          <w:p w14:paraId="16B2E375" w14:textId="77777777" w:rsidR="00B0537C" w:rsidRPr="003757B2" w:rsidRDefault="00B0537C" w:rsidP="003757B2">
            <w:pPr>
              <w:rPr>
                <w:sz w:val="18"/>
                <w:szCs w:val="18"/>
                <w:lang w:bidi="ar-SA"/>
              </w:rPr>
            </w:pPr>
            <w:r w:rsidRPr="003757B2">
              <w:rPr>
                <w:sz w:val="18"/>
                <w:szCs w:val="18"/>
                <w:lang w:bidi="ar-SA"/>
              </w:rPr>
              <w:t>1.349</w:t>
            </w:r>
          </w:p>
        </w:tc>
        <w:tc>
          <w:tcPr>
            <w:tcW w:w="1418" w:type="dxa"/>
          </w:tcPr>
          <w:p w14:paraId="3359F497" w14:textId="77777777" w:rsidR="00B0537C" w:rsidRPr="003757B2" w:rsidRDefault="00B0537C" w:rsidP="003757B2">
            <w:pPr>
              <w:rPr>
                <w:sz w:val="18"/>
                <w:szCs w:val="18"/>
                <w:lang w:bidi="ar-SA"/>
              </w:rPr>
            </w:pPr>
            <w:r w:rsidRPr="003757B2">
              <w:rPr>
                <w:sz w:val="18"/>
                <w:szCs w:val="18"/>
                <w:lang w:bidi="ar-SA"/>
              </w:rPr>
              <w:t>(0.688, 2.645)</w:t>
            </w:r>
          </w:p>
        </w:tc>
        <w:tc>
          <w:tcPr>
            <w:tcW w:w="992" w:type="dxa"/>
          </w:tcPr>
          <w:p w14:paraId="1D090958" w14:textId="77777777" w:rsidR="00B0537C" w:rsidRPr="003757B2" w:rsidRDefault="00B0537C" w:rsidP="003757B2">
            <w:pPr>
              <w:rPr>
                <w:sz w:val="18"/>
                <w:szCs w:val="18"/>
                <w:lang w:bidi="ar-SA"/>
              </w:rPr>
            </w:pPr>
            <w:r w:rsidRPr="003757B2">
              <w:rPr>
                <w:sz w:val="18"/>
                <w:szCs w:val="18"/>
                <w:lang w:bidi="ar-SA"/>
              </w:rPr>
              <w:t>0.3789</w:t>
            </w:r>
          </w:p>
        </w:tc>
        <w:tc>
          <w:tcPr>
            <w:tcW w:w="1566" w:type="dxa"/>
          </w:tcPr>
          <w:p w14:paraId="7EB82931" w14:textId="77777777" w:rsidR="00B0537C" w:rsidRPr="003757B2" w:rsidRDefault="00B0537C" w:rsidP="00C70EBB">
            <w:pPr>
              <w:jc w:val="center"/>
              <w:rPr>
                <w:sz w:val="18"/>
                <w:szCs w:val="18"/>
                <w:lang w:bidi="ar-SA"/>
              </w:rPr>
            </w:pPr>
          </w:p>
        </w:tc>
      </w:tr>
      <w:tr w:rsidR="00B0537C" w:rsidRPr="003757B2" w14:paraId="7A7F464F" w14:textId="77777777" w:rsidTr="003757B2">
        <w:tc>
          <w:tcPr>
            <w:tcW w:w="2552" w:type="dxa"/>
          </w:tcPr>
          <w:p w14:paraId="00169B4B" w14:textId="77777777" w:rsidR="00B0537C" w:rsidRPr="003757B2" w:rsidRDefault="00B0537C" w:rsidP="003757B2">
            <w:pPr>
              <w:rPr>
                <w:sz w:val="18"/>
                <w:szCs w:val="18"/>
                <w:lang w:bidi="ar-SA"/>
              </w:rPr>
            </w:pPr>
            <w:r w:rsidRPr="003757B2">
              <w:rPr>
                <w:sz w:val="18"/>
                <w:szCs w:val="18"/>
                <w:lang w:bidi="ar-SA"/>
              </w:rPr>
              <w:t>High family wellbeing</w:t>
            </w:r>
          </w:p>
        </w:tc>
        <w:tc>
          <w:tcPr>
            <w:tcW w:w="1276" w:type="dxa"/>
          </w:tcPr>
          <w:p w14:paraId="7E5037ED" w14:textId="77777777" w:rsidR="00B0537C" w:rsidRPr="003757B2" w:rsidRDefault="00B0537C" w:rsidP="003757B2">
            <w:pPr>
              <w:rPr>
                <w:sz w:val="18"/>
                <w:szCs w:val="18"/>
                <w:lang w:bidi="ar-SA"/>
              </w:rPr>
            </w:pPr>
            <w:r w:rsidRPr="003757B2">
              <w:rPr>
                <w:sz w:val="18"/>
                <w:szCs w:val="18"/>
                <w:lang w:bidi="ar-SA"/>
              </w:rPr>
              <w:t>1.035</w:t>
            </w:r>
          </w:p>
        </w:tc>
        <w:tc>
          <w:tcPr>
            <w:tcW w:w="1418" w:type="dxa"/>
          </w:tcPr>
          <w:p w14:paraId="1D4E334A" w14:textId="77777777" w:rsidR="00B0537C" w:rsidRPr="003757B2" w:rsidRDefault="00B0537C" w:rsidP="003757B2">
            <w:pPr>
              <w:rPr>
                <w:sz w:val="18"/>
                <w:szCs w:val="18"/>
                <w:lang w:bidi="ar-SA"/>
              </w:rPr>
            </w:pPr>
            <w:r w:rsidRPr="003757B2">
              <w:rPr>
                <w:sz w:val="18"/>
                <w:szCs w:val="18"/>
                <w:lang w:bidi="ar-SA"/>
              </w:rPr>
              <w:t>(0.614, 1.745)</w:t>
            </w:r>
          </w:p>
        </w:tc>
        <w:tc>
          <w:tcPr>
            <w:tcW w:w="992" w:type="dxa"/>
          </w:tcPr>
          <w:p w14:paraId="5C125554" w14:textId="77777777" w:rsidR="00B0537C" w:rsidRPr="003757B2" w:rsidRDefault="00B0537C" w:rsidP="003757B2">
            <w:pPr>
              <w:rPr>
                <w:sz w:val="18"/>
                <w:szCs w:val="18"/>
                <w:lang w:bidi="ar-SA"/>
              </w:rPr>
            </w:pPr>
            <w:r w:rsidRPr="003757B2">
              <w:rPr>
                <w:sz w:val="18"/>
                <w:szCs w:val="18"/>
                <w:lang w:bidi="ar-SA"/>
              </w:rPr>
              <w:t>0.8949</w:t>
            </w:r>
          </w:p>
        </w:tc>
        <w:tc>
          <w:tcPr>
            <w:tcW w:w="1566" w:type="dxa"/>
          </w:tcPr>
          <w:p w14:paraId="4660613D" w14:textId="77777777" w:rsidR="00B0537C" w:rsidRPr="003757B2" w:rsidRDefault="00B0537C" w:rsidP="00C70EBB">
            <w:pPr>
              <w:jc w:val="center"/>
              <w:rPr>
                <w:sz w:val="18"/>
                <w:szCs w:val="18"/>
                <w:lang w:bidi="ar-SA"/>
              </w:rPr>
            </w:pPr>
          </w:p>
        </w:tc>
      </w:tr>
      <w:tr w:rsidR="00B0537C" w:rsidRPr="003757B2" w14:paraId="7D4C1A93" w14:textId="77777777" w:rsidTr="003757B2">
        <w:tc>
          <w:tcPr>
            <w:tcW w:w="2552" w:type="dxa"/>
          </w:tcPr>
          <w:p w14:paraId="7FB94D24" w14:textId="77777777" w:rsidR="00B0537C" w:rsidRPr="003757B2" w:rsidRDefault="00B0537C" w:rsidP="003757B2">
            <w:pPr>
              <w:rPr>
                <w:sz w:val="18"/>
                <w:szCs w:val="18"/>
                <w:lang w:bidi="ar-SA"/>
              </w:rPr>
            </w:pPr>
            <w:r w:rsidRPr="003757B2">
              <w:rPr>
                <w:sz w:val="18"/>
                <w:szCs w:val="18"/>
                <w:lang w:bidi="ar-SA"/>
              </w:rPr>
              <w:t>Trust in others</w:t>
            </w:r>
          </w:p>
        </w:tc>
        <w:tc>
          <w:tcPr>
            <w:tcW w:w="1276" w:type="dxa"/>
          </w:tcPr>
          <w:p w14:paraId="02D15571" w14:textId="77777777" w:rsidR="00B0537C" w:rsidRPr="003757B2" w:rsidRDefault="00B0537C" w:rsidP="003757B2">
            <w:pPr>
              <w:rPr>
                <w:sz w:val="18"/>
                <w:szCs w:val="18"/>
                <w:lang w:bidi="ar-SA"/>
              </w:rPr>
            </w:pPr>
            <w:r w:rsidRPr="003757B2">
              <w:rPr>
                <w:sz w:val="18"/>
                <w:szCs w:val="18"/>
                <w:lang w:bidi="ar-SA"/>
              </w:rPr>
              <w:t>1.84</w:t>
            </w:r>
          </w:p>
        </w:tc>
        <w:tc>
          <w:tcPr>
            <w:tcW w:w="1418" w:type="dxa"/>
          </w:tcPr>
          <w:p w14:paraId="0A18CC2F" w14:textId="77777777" w:rsidR="00B0537C" w:rsidRPr="003757B2" w:rsidRDefault="00B0537C" w:rsidP="003757B2">
            <w:pPr>
              <w:rPr>
                <w:sz w:val="18"/>
                <w:szCs w:val="18"/>
                <w:lang w:bidi="ar-SA"/>
              </w:rPr>
            </w:pPr>
            <w:r w:rsidRPr="003757B2">
              <w:rPr>
                <w:sz w:val="18"/>
                <w:szCs w:val="18"/>
                <w:lang w:bidi="ar-SA"/>
              </w:rPr>
              <w:t>(1.151, 2.940)</w:t>
            </w:r>
          </w:p>
        </w:tc>
        <w:tc>
          <w:tcPr>
            <w:tcW w:w="992" w:type="dxa"/>
          </w:tcPr>
          <w:p w14:paraId="745DDBF9" w14:textId="77777777" w:rsidR="00B0537C" w:rsidRPr="003757B2" w:rsidRDefault="00B0537C" w:rsidP="003757B2">
            <w:pPr>
              <w:rPr>
                <w:sz w:val="18"/>
                <w:szCs w:val="18"/>
                <w:lang w:bidi="ar-SA"/>
              </w:rPr>
            </w:pPr>
            <w:r w:rsidRPr="003757B2">
              <w:rPr>
                <w:sz w:val="18"/>
                <w:szCs w:val="18"/>
                <w:lang w:bidi="ar-SA"/>
              </w:rPr>
              <w:t>0.0115</w:t>
            </w:r>
          </w:p>
        </w:tc>
        <w:tc>
          <w:tcPr>
            <w:tcW w:w="1566" w:type="dxa"/>
          </w:tcPr>
          <w:p w14:paraId="4FCCC270" w14:textId="77777777" w:rsidR="00B0537C" w:rsidRPr="003757B2" w:rsidRDefault="00B0537C" w:rsidP="00C70EBB">
            <w:pPr>
              <w:jc w:val="center"/>
              <w:rPr>
                <w:sz w:val="18"/>
                <w:szCs w:val="18"/>
                <w:lang w:bidi="ar-SA"/>
              </w:rPr>
            </w:pPr>
            <w:r w:rsidRPr="003757B2">
              <w:rPr>
                <w:sz w:val="18"/>
                <w:szCs w:val="18"/>
                <w:lang w:bidi="ar-SA"/>
              </w:rPr>
              <w:t>*</w:t>
            </w:r>
          </w:p>
        </w:tc>
      </w:tr>
      <w:tr w:rsidR="00B0537C" w:rsidRPr="003757B2" w14:paraId="678574D9" w14:textId="77777777" w:rsidTr="003757B2">
        <w:tc>
          <w:tcPr>
            <w:tcW w:w="2552" w:type="dxa"/>
          </w:tcPr>
          <w:p w14:paraId="6BA47C13" w14:textId="77777777" w:rsidR="00B0537C" w:rsidRPr="003757B2" w:rsidRDefault="00B0537C" w:rsidP="003757B2">
            <w:pPr>
              <w:rPr>
                <w:sz w:val="18"/>
                <w:szCs w:val="18"/>
                <w:lang w:bidi="ar-SA"/>
              </w:rPr>
            </w:pPr>
            <w:r w:rsidRPr="003757B2">
              <w:rPr>
                <w:sz w:val="18"/>
                <w:szCs w:val="18"/>
                <w:lang w:bidi="ar-SA"/>
              </w:rPr>
              <w:t>No discrimination</w:t>
            </w:r>
          </w:p>
        </w:tc>
        <w:tc>
          <w:tcPr>
            <w:tcW w:w="1276" w:type="dxa"/>
          </w:tcPr>
          <w:p w14:paraId="2038DCB7" w14:textId="77777777" w:rsidR="00B0537C" w:rsidRPr="003757B2" w:rsidRDefault="00B0537C" w:rsidP="003757B2">
            <w:pPr>
              <w:rPr>
                <w:sz w:val="18"/>
                <w:szCs w:val="18"/>
                <w:lang w:bidi="ar-SA"/>
              </w:rPr>
            </w:pPr>
            <w:r w:rsidRPr="003757B2">
              <w:rPr>
                <w:sz w:val="18"/>
                <w:szCs w:val="18"/>
                <w:lang w:bidi="ar-SA"/>
              </w:rPr>
              <w:t>1.163</w:t>
            </w:r>
          </w:p>
        </w:tc>
        <w:tc>
          <w:tcPr>
            <w:tcW w:w="1418" w:type="dxa"/>
          </w:tcPr>
          <w:p w14:paraId="5AFEEA30" w14:textId="77777777" w:rsidR="00B0537C" w:rsidRPr="003757B2" w:rsidRDefault="00B0537C" w:rsidP="003757B2">
            <w:pPr>
              <w:rPr>
                <w:sz w:val="18"/>
                <w:szCs w:val="18"/>
                <w:lang w:bidi="ar-SA"/>
              </w:rPr>
            </w:pPr>
            <w:r w:rsidRPr="003757B2">
              <w:rPr>
                <w:sz w:val="18"/>
                <w:szCs w:val="18"/>
                <w:lang w:bidi="ar-SA"/>
              </w:rPr>
              <w:t>(0.583, 2.319)</w:t>
            </w:r>
          </w:p>
        </w:tc>
        <w:tc>
          <w:tcPr>
            <w:tcW w:w="992" w:type="dxa"/>
          </w:tcPr>
          <w:p w14:paraId="006B2050" w14:textId="77777777" w:rsidR="00B0537C" w:rsidRPr="003757B2" w:rsidRDefault="00B0537C" w:rsidP="003757B2">
            <w:pPr>
              <w:rPr>
                <w:sz w:val="18"/>
                <w:szCs w:val="18"/>
                <w:lang w:bidi="ar-SA"/>
              </w:rPr>
            </w:pPr>
            <w:r w:rsidRPr="003757B2">
              <w:rPr>
                <w:sz w:val="18"/>
                <w:szCs w:val="18"/>
                <w:lang w:bidi="ar-SA"/>
              </w:rPr>
              <w:t>0.6636</w:t>
            </w:r>
          </w:p>
        </w:tc>
        <w:tc>
          <w:tcPr>
            <w:tcW w:w="1566" w:type="dxa"/>
          </w:tcPr>
          <w:p w14:paraId="28C34D9E" w14:textId="77777777" w:rsidR="00B0537C" w:rsidRPr="003757B2" w:rsidRDefault="00B0537C" w:rsidP="00C70EBB">
            <w:pPr>
              <w:jc w:val="center"/>
              <w:rPr>
                <w:sz w:val="18"/>
                <w:szCs w:val="18"/>
                <w:lang w:bidi="ar-SA"/>
              </w:rPr>
            </w:pPr>
          </w:p>
        </w:tc>
      </w:tr>
      <w:tr w:rsidR="00B0537C" w:rsidRPr="003757B2" w14:paraId="0565EF5C" w14:textId="77777777" w:rsidTr="003757B2">
        <w:tc>
          <w:tcPr>
            <w:tcW w:w="2552" w:type="dxa"/>
          </w:tcPr>
          <w:p w14:paraId="05E094FF" w14:textId="77777777" w:rsidR="00B0537C" w:rsidRPr="003757B2" w:rsidRDefault="00B0537C" w:rsidP="003757B2">
            <w:pPr>
              <w:rPr>
                <w:sz w:val="18"/>
                <w:szCs w:val="18"/>
                <w:lang w:bidi="ar-SA"/>
              </w:rPr>
            </w:pPr>
            <w:r w:rsidRPr="003757B2">
              <w:rPr>
                <w:sz w:val="18"/>
                <w:szCs w:val="18"/>
                <w:lang w:bidi="ar-SA"/>
              </w:rPr>
              <w:t>Not fear crime</w:t>
            </w:r>
          </w:p>
        </w:tc>
        <w:tc>
          <w:tcPr>
            <w:tcW w:w="1276" w:type="dxa"/>
          </w:tcPr>
          <w:p w14:paraId="13C0A280" w14:textId="77777777" w:rsidR="00B0537C" w:rsidRPr="003757B2" w:rsidRDefault="00B0537C" w:rsidP="003757B2">
            <w:pPr>
              <w:rPr>
                <w:sz w:val="18"/>
                <w:szCs w:val="18"/>
                <w:lang w:bidi="ar-SA"/>
              </w:rPr>
            </w:pPr>
            <w:r w:rsidRPr="003757B2">
              <w:rPr>
                <w:sz w:val="18"/>
                <w:szCs w:val="18"/>
                <w:lang w:bidi="ar-SA"/>
              </w:rPr>
              <w:t>0.888</w:t>
            </w:r>
          </w:p>
        </w:tc>
        <w:tc>
          <w:tcPr>
            <w:tcW w:w="1418" w:type="dxa"/>
          </w:tcPr>
          <w:p w14:paraId="4CA98D97" w14:textId="77777777" w:rsidR="00B0537C" w:rsidRPr="003757B2" w:rsidRDefault="00B0537C" w:rsidP="003757B2">
            <w:pPr>
              <w:rPr>
                <w:sz w:val="18"/>
                <w:szCs w:val="18"/>
                <w:lang w:bidi="ar-SA"/>
              </w:rPr>
            </w:pPr>
            <w:r w:rsidRPr="003757B2">
              <w:rPr>
                <w:sz w:val="18"/>
                <w:szCs w:val="18"/>
                <w:lang w:bidi="ar-SA"/>
              </w:rPr>
              <w:t>(0.526, 1.500)</w:t>
            </w:r>
          </w:p>
        </w:tc>
        <w:tc>
          <w:tcPr>
            <w:tcW w:w="992" w:type="dxa"/>
          </w:tcPr>
          <w:p w14:paraId="1FA9BABD" w14:textId="77777777" w:rsidR="00B0537C" w:rsidRPr="003757B2" w:rsidRDefault="00B0537C" w:rsidP="003757B2">
            <w:pPr>
              <w:rPr>
                <w:sz w:val="18"/>
                <w:szCs w:val="18"/>
                <w:lang w:bidi="ar-SA"/>
              </w:rPr>
            </w:pPr>
            <w:r w:rsidRPr="003757B2">
              <w:rPr>
                <w:sz w:val="18"/>
                <w:szCs w:val="18"/>
                <w:lang w:bidi="ar-SA"/>
              </w:rPr>
              <w:t>0.6539</w:t>
            </w:r>
          </w:p>
        </w:tc>
        <w:tc>
          <w:tcPr>
            <w:tcW w:w="1566" w:type="dxa"/>
          </w:tcPr>
          <w:p w14:paraId="4D6DB92E" w14:textId="77777777" w:rsidR="00B0537C" w:rsidRPr="003757B2" w:rsidRDefault="00B0537C" w:rsidP="00C70EBB">
            <w:pPr>
              <w:jc w:val="center"/>
              <w:rPr>
                <w:sz w:val="18"/>
                <w:szCs w:val="18"/>
                <w:lang w:bidi="ar-SA"/>
              </w:rPr>
            </w:pPr>
          </w:p>
        </w:tc>
      </w:tr>
      <w:tr w:rsidR="00B0537C" w:rsidRPr="003757B2" w14:paraId="3187D748" w14:textId="77777777" w:rsidTr="003757B2">
        <w:tc>
          <w:tcPr>
            <w:tcW w:w="2552" w:type="dxa"/>
          </w:tcPr>
          <w:p w14:paraId="329C4123" w14:textId="77777777" w:rsidR="00B0537C" w:rsidRPr="003757B2" w:rsidRDefault="00B0537C" w:rsidP="003757B2">
            <w:pPr>
              <w:rPr>
                <w:sz w:val="18"/>
                <w:szCs w:val="18"/>
                <w:lang w:bidi="ar-SA"/>
              </w:rPr>
            </w:pPr>
            <w:r w:rsidRPr="003757B2">
              <w:rPr>
                <w:sz w:val="18"/>
                <w:szCs w:val="18"/>
                <w:lang w:bidi="ar-SA"/>
              </w:rPr>
              <w:t>Not crowded</w:t>
            </w:r>
          </w:p>
        </w:tc>
        <w:tc>
          <w:tcPr>
            <w:tcW w:w="1276" w:type="dxa"/>
          </w:tcPr>
          <w:p w14:paraId="2F7BB5B4" w14:textId="77777777" w:rsidR="00B0537C" w:rsidRPr="003757B2" w:rsidRDefault="00B0537C" w:rsidP="003757B2">
            <w:pPr>
              <w:rPr>
                <w:sz w:val="18"/>
                <w:szCs w:val="18"/>
                <w:lang w:bidi="ar-SA"/>
              </w:rPr>
            </w:pPr>
            <w:r w:rsidRPr="003757B2">
              <w:rPr>
                <w:sz w:val="18"/>
                <w:szCs w:val="18"/>
                <w:lang w:bidi="ar-SA"/>
              </w:rPr>
              <w:t>0.922</w:t>
            </w:r>
          </w:p>
        </w:tc>
        <w:tc>
          <w:tcPr>
            <w:tcW w:w="1418" w:type="dxa"/>
          </w:tcPr>
          <w:p w14:paraId="0A7EC327" w14:textId="77777777" w:rsidR="00B0537C" w:rsidRPr="003757B2" w:rsidRDefault="00B0537C" w:rsidP="003757B2">
            <w:pPr>
              <w:rPr>
                <w:sz w:val="18"/>
                <w:szCs w:val="18"/>
                <w:lang w:bidi="ar-SA"/>
              </w:rPr>
            </w:pPr>
            <w:r w:rsidRPr="003757B2">
              <w:rPr>
                <w:sz w:val="18"/>
                <w:szCs w:val="18"/>
                <w:lang w:bidi="ar-SA"/>
              </w:rPr>
              <w:t>(0.182, 4.678)</w:t>
            </w:r>
          </w:p>
        </w:tc>
        <w:tc>
          <w:tcPr>
            <w:tcW w:w="992" w:type="dxa"/>
          </w:tcPr>
          <w:p w14:paraId="3C1157C8" w14:textId="77777777" w:rsidR="00B0537C" w:rsidRPr="003757B2" w:rsidRDefault="00B0537C" w:rsidP="003757B2">
            <w:pPr>
              <w:rPr>
                <w:sz w:val="18"/>
                <w:szCs w:val="18"/>
                <w:lang w:bidi="ar-SA"/>
              </w:rPr>
            </w:pPr>
            <w:r w:rsidRPr="003757B2">
              <w:rPr>
                <w:sz w:val="18"/>
                <w:szCs w:val="18"/>
                <w:lang w:bidi="ar-SA"/>
              </w:rPr>
              <w:t>0.921</w:t>
            </w:r>
          </w:p>
        </w:tc>
        <w:tc>
          <w:tcPr>
            <w:tcW w:w="1566" w:type="dxa"/>
          </w:tcPr>
          <w:p w14:paraId="0061585F" w14:textId="77777777" w:rsidR="00B0537C" w:rsidRPr="003757B2" w:rsidRDefault="00B0537C" w:rsidP="00C70EBB">
            <w:pPr>
              <w:jc w:val="center"/>
              <w:rPr>
                <w:sz w:val="18"/>
                <w:szCs w:val="18"/>
                <w:lang w:bidi="ar-SA"/>
              </w:rPr>
            </w:pPr>
          </w:p>
        </w:tc>
      </w:tr>
      <w:tr w:rsidR="00B0537C" w:rsidRPr="003757B2" w14:paraId="4837D458" w14:textId="77777777" w:rsidTr="003757B2">
        <w:tc>
          <w:tcPr>
            <w:tcW w:w="2552" w:type="dxa"/>
          </w:tcPr>
          <w:p w14:paraId="435AA36C" w14:textId="77777777" w:rsidR="00B0537C" w:rsidRPr="003757B2" w:rsidRDefault="00B0537C" w:rsidP="003757B2">
            <w:pPr>
              <w:rPr>
                <w:sz w:val="18"/>
                <w:szCs w:val="18"/>
                <w:lang w:bidi="ar-SA"/>
              </w:rPr>
            </w:pPr>
            <w:r w:rsidRPr="003757B2">
              <w:rPr>
                <w:sz w:val="18"/>
                <w:szCs w:val="18"/>
                <w:lang w:bidi="ar-SA"/>
              </w:rPr>
              <w:t>House no major problems</w:t>
            </w:r>
          </w:p>
        </w:tc>
        <w:tc>
          <w:tcPr>
            <w:tcW w:w="1276" w:type="dxa"/>
          </w:tcPr>
          <w:p w14:paraId="073C4C4A" w14:textId="77777777" w:rsidR="00B0537C" w:rsidRPr="003757B2" w:rsidRDefault="00B0537C" w:rsidP="003757B2">
            <w:pPr>
              <w:rPr>
                <w:sz w:val="18"/>
                <w:szCs w:val="18"/>
                <w:lang w:bidi="ar-SA"/>
              </w:rPr>
            </w:pPr>
            <w:r w:rsidRPr="003757B2">
              <w:rPr>
                <w:sz w:val="18"/>
                <w:szCs w:val="18"/>
                <w:lang w:bidi="ar-SA"/>
              </w:rPr>
              <w:t>1.253</w:t>
            </w:r>
          </w:p>
        </w:tc>
        <w:tc>
          <w:tcPr>
            <w:tcW w:w="1418" w:type="dxa"/>
          </w:tcPr>
          <w:p w14:paraId="63734EF8" w14:textId="77777777" w:rsidR="00B0537C" w:rsidRPr="003757B2" w:rsidRDefault="00B0537C" w:rsidP="003757B2">
            <w:pPr>
              <w:rPr>
                <w:sz w:val="18"/>
                <w:szCs w:val="18"/>
                <w:lang w:bidi="ar-SA"/>
              </w:rPr>
            </w:pPr>
            <w:r w:rsidRPr="003757B2">
              <w:rPr>
                <w:sz w:val="18"/>
                <w:szCs w:val="18"/>
                <w:lang w:bidi="ar-SA"/>
              </w:rPr>
              <w:t>(0.729, 2.155)</w:t>
            </w:r>
          </w:p>
        </w:tc>
        <w:tc>
          <w:tcPr>
            <w:tcW w:w="992" w:type="dxa"/>
          </w:tcPr>
          <w:p w14:paraId="59A96505" w14:textId="77777777" w:rsidR="00B0537C" w:rsidRPr="003757B2" w:rsidRDefault="00B0537C" w:rsidP="003757B2">
            <w:pPr>
              <w:rPr>
                <w:sz w:val="18"/>
                <w:szCs w:val="18"/>
                <w:lang w:bidi="ar-SA"/>
              </w:rPr>
            </w:pPr>
            <w:r w:rsidRPr="003757B2">
              <w:rPr>
                <w:sz w:val="18"/>
                <w:szCs w:val="18"/>
                <w:lang w:bidi="ar-SA"/>
              </w:rPr>
              <w:t>0.4099</w:t>
            </w:r>
          </w:p>
        </w:tc>
        <w:tc>
          <w:tcPr>
            <w:tcW w:w="1566" w:type="dxa"/>
          </w:tcPr>
          <w:p w14:paraId="5295645B" w14:textId="77777777" w:rsidR="00B0537C" w:rsidRPr="003757B2" w:rsidRDefault="00B0537C" w:rsidP="00C70EBB">
            <w:pPr>
              <w:jc w:val="center"/>
              <w:rPr>
                <w:sz w:val="18"/>
                <w:szCs w:val="18"/>
                <w:lang w:bidi="ar-SA"/>
              </w:rPr>
            </w:pPr>
          </w:p>
        </w:tc>
      </w:tr>
      <w:tr w:rsidR="00B0537C" w:rsidRPr="003757B2" w14:paraId="45CC5CBC" w14:textId="77777777" w:rsidTr="003757B2">
        <w:tc>
          <w:tcPr>
            <w:tcW w:w="2552" w:type="dxa"/>
          </w:tcPr>
          <w:p w14:paraId="20DA1348" w14:textId="77777777" w:rsidR="00B0537C" w:rsidRPr="003757B2" w:rsidRDefault="00B0537C" w:rsidP="003757B2">
            <w:pPr>
              <w:rPr>
                <w:sz w:val="18"/>
                <w:szCs w:val="18"/>
                <w:lang w:bidi="ar-SA"/>
              </w:rPr>
            </w:pPr>
            <w:r w:rsidRPr="003757B2">
              <w:rPr>
                <w:sz w:val="18"/>
                <w:szCs w:val="18"/>
                <w:lang w:bidi="ar-SA"/>
              </w:rPr>
              <w:t>Low transience</w:t>
            </w:r>
          </w:p>
        </w:tc>
        <w:tc>
          <w:tcPr>
            <w:tcW w:w="1276" w:type="dxa"/>
          </w:tcPr>
          <w:p w14:paraId="6922666E" w14:textId="77777777" w:rsidR="00B0537C" w:rsidRPr="003757B2" w:rsidRDefault="00B0537C" w:rsidP="003757B2">
            <w:pPr>
              <w:rPr>
                <w:sz w:val="18"/>
                <w:szCs w:val="18"/>
                <w:lang w:bidi="ar-SA"/>
              </w:rPr>
            </w:pPr>
            <w:r w:rsidRPr="003757B2">
              <w:rPr>
                <w:sz w:val="18"/>
                <w:szCs w:val="18"/>
                <w:lang w:bidi="ar-SA"/>
              </w:rPr>
              <w:t>0.362</w:t>
            </w:r>
          </w:p>
        </w:tc>
        <w:tc>
          <w:tcPr>
            <w:tcW w:w="1418" w:type="dxa"/>
          </w:tcPr>
          <w:p w14:paraId="5B991772" w14:textId="77777777" w:rsidR="00B0537C" w:rsidRPr="003757B2" w:rsidRDefault="00B0537C" w:rsidP="003757B2">
            <w:pPr>
              <w:rPr>
                <w:sz w:val="18"/>
                <w:szCs w:val="18"/>
                <w:lang w:bidi="ar-SA"/>
              </w:rPr>
            </w:pPr>
            <w:r w:rsidRPr="003757B2">
              <w:rPr>
                <w:sz w:val="18"/>
                <w:szCs w:val="18"/>
                <w:lang w:bidi="ar-SA"/>
              </w:rPr>
              <w:t>(0.095, 1.384)</w:t>
            </w:r>
          </w:p>
        </w:tc>
        <w:tc>
          <w:tcPr>
            <w:tcW w:w="992" w:type="dxa"/>
          </w:tcPr>
          <w:p w14:paraId="1B2547A2" w14:textId="77777777" w:rsidR="00B0537C" w:rsidRPr="003757B2" w:rsidRDefault="00B0537C" w:rsidP="003757B2">
            <w:pPr>
              <w:rPr>
                <w:sz w:val="18"/>
                <w:szCs w:val="18"/>
                <w:lang w:bidi="ar-SA"/>
              </w:rPr>
            </w:pPr>
            <w:r w:rsidRPr="003757B2">
              <w:rPr>
                <w:sz w:val="18"/>
                <w:szCs w:val="18"/>
                <w:lang w:bidi="ar-SA"/>
              </w:rPr>
              <w:t>0.1352</w:t>
            </w:r>
          </w:p>
        </w:tc>
        <w:tc>
          <w:tcPr>
            <w:tcW w:w="1566" w:type="dxa"/>
          </w:tcPr>
          <w:p w14:paraId="0039D5D1" w14:textId="77777777" w:rsidR="00B0537C" w:rsidRPr="003757B2" w:rsidRDefault="00B0537C" w:rsidP="00C70EBB">
            <w:pPr>
              <w:jc w:val="center"/>
              <w:rPr>
                <w:sz w:val="18"/>
                <w:szCs w:val="18"/>
                <w:lang w:bidi="ar-SA"/>
              </w:rPr>
            </w:pPr>
          </w:p>
        </w:tc>
      </w:tr>
      <w:tr w:rsidR="00B0537C" w:rsidRPr="003757B2" w14:paraId="30273B98" w14:textId="77777777" w:rsidTr="003757B2">
        <w:tc>
          <w:tcPr>
            <w:tcW w:w="2552" w:type="dxa"/>
          </w:tcPr>
          <w:p w14:paraId="4C0E7FC6" w14:textId="77777777" w:rsidR="00B0537C" w:rsidRPr="003757B2" w:rsidRDefault="00B0537C" w:rsidP="003757B2">
            <w:pPr>
              <w:rPr>
                <w:sz w:val="18"/>
                <w:szCs w:val="18"/>
                <w:lang w:bidi="ar-SA"/>
              </w:rPr>
            </w:pPr>
            <w:r w:rsidRPr="003757B2">
              <w:rPr>
                <w:sz w:val="18"/>
                <w:szCs w:val="18"/>
                <w:lang w:bidi="ar-SA"/>
              </w:rPr>
              <w:t>Leisure right amount</w:t>
            </w:r>
          </w:p>
        </w:tc>
        <w:tc>
          <w:tcPr>
            <w:tcW w:w="1276" w:type="dxa"/>
          </w:tcPr>
          <w:p w14:paraId="6348B13C" w14:textId="77777777" w:rsidR="00B0537C" w:rsidRPr="003757B2" w:rsidRDefault="00B0537C" w:rsidP="003757B2">
            <w:pPr>
              <w:rPr>
                <w:sz w:val="18"/>
                <w:szCs w:val="18"/>
                <w:lang w:bidi="ar-SA"/>
              </w:rPr>
            </w:pPr>
            <w:r w:rsidRPr="003757B2">
              <w:rPr>
                <w:sz w:val="18"/>
                <w:szCs w:val="18"/>
                <w:lang w:bidi="ar-SA"/>
              </w:rPr>
              <w:t>1.79</w:t>
            </w:r>
          </w:p>
        </w:tc>
        <w:tc>
          <w:tcPr>
            <w:tcW w:w="1418" w:type="dxa"/>
          </w:tcPr>
          <w:p w14:paraId="5F8A3E31" w14:textId="77777777" w:rsidR="00B0537C" w:rsidRPr="003757B2" w:rsidRDefault="00B0537C" w:rsidP="003757B2">
            <w:pPr>
              <w:rPr>
                <w:sz w:val="18"/>
                <w:szCs w:val="18"/>
                <w:lang w:bidi="ar-SA"/>
              </w:rPr>
            </w:pPr>
            <w:r w:rsidRPr="003757B2">
              <w:rPr>
                <w:sz w:val="18"/>
                <w:szCs w:val="18"/>
                <w:lang w:bidi="ar-SA"/>
              </w:rPr>
              <w:t>(1.009, 3.175)</w:t>
            </w:r>
          </w:p>
        </w:tc>
        <w:tc>
          <w:tcPr>
            <w:tcW w:w="992" w:type="dxa"/>
          </w:tcPr>
          <w:p w14:paraId="5580D682" w14:textId="77777777" w:rsidR="00B0537C" w:rsidRPr="003757B2" w:rsidRDefault="00B0537C" w:rsidP="003757B2">
            <w:pPr>
              <w:rPr>
                <w:sz w:val="18"/>
                <w:szCs w:val="18"/>
                <w:lang w:bidi="ar-SA"/>
              </w:rPr>
            </w:pPr>
            <w:r w:rsidRPr="003757B2">
              <w:rPr>
                <w:sz w:val="18"/>
                <w:szCs w:val="18"/>
                <w:lang w:bidi="ar-SA"/>
              </w:rPr>
              <w:t>0.0468</w:t>
            </w:r>
          </w:p>
        </w:tc>
        <w:tc>
          <w:tcPr>
            <w:tcW w:w="1566" w:type="dxa"/>
          </w:tcPr>
          <w:p w14:paraId="4AB22AF8" w14:textId="77777777" w:rsidR="00B0537C" w:rsidRPr="003757B2" w:rsidRDefault="00B0537C" w:rsidP="00C70EBB">
            <w:pPr>
              <w:jc w:val="center"/>
              <w:rPr>
                <w:sz w:val="18"/>
                <w:szCs w:val="18"/>
                <w:lang w:bidi="ar-SA"/>
              </w:rPr>
            </w:pPr>
            <w:r w:rsidRPr="003757B2">
              <w:rPr>
                <w:sz w:val="18"/>
                <w:szCs w:val="18"/>
                <w:lang w:bidi="ar-SA"/>
              </w:rPr>
              <w:t>*</w:t>
            </w:r>
          </w:p>
        </w:tc>
      </w:tr>
      <w:tr w:rsidR="00B0537C" w:rsidRPr="003757B2" w14:paraId="3A6B4AFE" w14:textId="77777777" w:rsidTr="003757B2">
        <w:tc>
          <w:tcPr>
            <w:tcW w:w="2552" w:type="dxa"/>
          </w:tcPr>
          <w:p w14:paraId="6C260557" w14:textId="77777777" w:rsidR="00B0537C" w:rsidRPr="003757B2" w:rsidRDefault="00B0537C" w:rsidP="003757B2">
            <w:pPr>
              <w:rPr>
                <w:sz w:val="18"/>
                <w:szCs w:val="18"/>
                <w:lang w:bidi="ar-SA"/>
              </w:rPr>
            </w:pPr>
            <w:r w:rsidRPr="003757B2">
              <w:rPr>
                <w:sz w:val="18"/>
                <w:szCs w:val="18"/>
                <w:lang w:bidi="ar-SA"/>
              </w:rPr>
              <w:t>Good life control</w:t>
            </w:r>
          </w:p>
        </w:tc>
        <w:tc>
          <w:tcPr>
            <w:tcW w:w="1276" w:type="dxa"/>
          </w:tcPr>
          <w:p w14:paraId="09A7D39E" w14:textId="77777777" w:rsidR="00B0537C" w:rsidRPr="003757B2" w:rsidRDefault="00B0537C" w:rsidP="003757B2">
            <w:pPr>
              <w:rPr>
                <w:sz w:val="18"/>
                <w:szCs w:val="18"/>
                <w:lang w:bidi="ar-SA"/>
              </w:rPr>
            </w:pPr>
            <w:r w:rsidRPr="003757B2">
              <w:rPr>
                <w:sz w:val="18"/>
                <w:szCs w:val="18"/>
                <w:lang w:bidi="ar-SA"/>
              </w:rPr>
              <w:t>2.522</w:t>
            </w:r>
          </w:p>
        </w:tc>
        <w:tc>
          <w:tcPr>
            <w:tcW w:w="1418" w:type="dxa"/>
          </w:tcPr>
          <w:p w14:paraId="483656C5" w14:textId="77777777" w:rsidR="00B0537C" w:rsidRPr="003757B2" w:rsidRDefault="00B0537C" w:rsidP="003757B2">
            <w:pPr>
              <w:rPr>
                <w:sz w:val="18"/>
                <w:szCs w:val="18"/>
                <w:lang w:bidi="ar-SA"/>
              </w:rPr>
            </w:pPr>
            <w:r w:rsidRPr="003757B2">
              <w:rPr>
                <w:sz w:val="18"/>
                <w:szCs w:val="18"/>
                <w:lang w:bidi="ar-SA"/>
              </w:rPr>
              <w:t>(1.451, 4.384)</w:t>
            </w:r>
          </w:p>
        </w:tc>
        <w:tc>
          <w:tcPr>
            <w:tcW w:w="992" w:type="dxa"/>
          </w:tcPr>
          <w:p w14:paraId="67AB9011" w14:textId="77777777" w:rsidR="00B0537C" w:rsidRPr="003757B2" w:rsidRDefault="00B0537C" w:rsidP="003757B2">
            <w:pPr>
              <w:rPr>
                <w:sz w:val="18"/>
                <w:szCs w:val="18"/>
                <w:lang w:bidi="ar-SA"/>
              </w:rPr>
            </w:pPr>
            <w:r w:rsidRPr="003757B2">
              <w:rPr>
                <w:sz w:val="18"/>
                <w:szCs w:val="18"/>
                <w:lang w:bidi="ar-SA"/>
              </w:rPr>
              <w:t>0.0013</w:t>
            </w:r>
          </w:p>
        </w:tc>
        <w:tc>
          <w:tcPr>
            <w:tcW w:w="1566" w:type="dxa"/>
          </w:tcPr>
          <w:p w14:paraId="3BC2C779" w14:textId="77777777" w:rsidR="00B0537C" w:rsidRPr="003757B2" w:rsidRDefault="00B0537C" w:rsidP="00C70EBB">
            <w:pPr>
              <w:jc w:val="center"/>
              <w:rPr>
                <w:sz w:val="18"/>
                <w:szCs w:val="18"/>
                <w:lang w:bidi="ar-SA"/>
              </w:rPr>
            </w:pPr>
            <w:r w:rsidRPr="003757B2">
              <w:rPr>
                <w:sz w:val="18"/>
                <w:szCs w:val="18"/>
                <w:lang w:bidi="ar-SA"/>
              </w:rPr>
              <w:t>*</w:t>
            </w:r>
          </w:p>
        </w:tc>
      </w:tr>
      <w:tr w:rsidR="00B0537C" w:rsidRPr="003757B2" w14:paraId="2B4A2DE0" w14:textId="77777777" w:rsidTr="003757B2">
        <w:tc>
          <w:tcPr>
            <w:tcW w:w="2552" w:type="dxa"/>
          </w:tcPr>
          <w:p w14:paraId="4128CA8A" w14:textId="77777777" w:rsidR="00B0537C" w:rsidRPr="003757B2" w:rsidRDefault="00B0537C" w:rsidP="003757B2">
            <w:pPr>
              <w:rPr>
                <w:sz w:val="18"/>
                <w:szCs w:val="18"/>
                <w:lang w:bidi="ar-SA"/>
              </w:rPr>
            </w:pPr>
            <w:r w:rsidRPr="003757B2">
              <w:rPr>
                <w:sz w:val="18"/>
                <w:szCs w:val="18"/>
                <w:lang w:bidi="ar-SA"/>
              </w:rPr>
              <w:t>Belong NZ</w:t>
            </w:r>
          </w:p>
        </w:tc>
        <w:tc>
          <w:tcPr>
            <w:tcW w:w="1276" w:type="dxa"/>
          </w:tcPr>
          <w:p w14:paraId="54EEE8EC" w14:textId="77777777" w:rsidR="00B0537C" w:rsidRPr="003757B2" w:rsidRDefault="00B0537C" w:rsidP="003757B2">
            <w:pPr>
              <w:rPr>
                <w:sz w:val="18"/>
                <w:szCs w:val="18"/>
                <w:lang w:bidi="ar-SA"/>
              </w:rPr>
            </w:pPr>
            <w:r w:rsidRPr="003757B2">
              <w:rPr>
                <w:sz w:val="18"/>
                <w:szCs w:val="18"/>
                <w:lang w:bidi="ar-SA"/>
              </w:rPr>
              <w:t>1.852</w:t>
            </w:r>
          </w:p>
        </w:tc>
        <w:tc>
          <w:tcPr>
            <w:tcW w:w="1418" w:type="dxa"/>
          </w:tcPr>
          <w:p w14:paraId="4E144BE8" w14:textId="77777777" w:rsidR="00B0537C" w:rsidRPr="003757B2" w:rsidRDefault="00B0537C" w:rsidP="003757B2">
            <w:pPr>
              <w:rPr>
                <w:sz w:val="18"/>
                <w:szCs w:val="18"/>
                <w:lang w:bidi="ar-SA"/>
              </w:rPr>
            </w:pPr>
            <w:r w:rsidRPr="003757B2">
              <w:rPr>
                <w:sz w:val="18"/>
                <w:szCs w:val="18"/>
                <w:lang w:bidi="ar-SA"/>
              </w:rPr>
              <w:t>(1.043, 3.287)</w:t>
            </w:r>
          </w:p>
        </w:tc>
        <w:tc>
          <w:tcPr>
            <w:tcW w:w="992" w:type="dxa"/>
          </w:tcPr>
          <w:p w14:paraId="7BB0F2B2" w14:textId="77777777" w:rsidR="00B0537C" w:rsidRPr="003757B2" w:rsidRDefault="00B0537C" w:rsidP="003757B2">
            <w:pPr>
              <w:rPr>
                <w:sz w:val="18"/>
                <w:szCs w:val="18"/>
                <w:lang w:bidi="ar-SA"/>
              </w:rPr>
            </w:pPr>
            <w:r w:rsidRPr="003757B2">
              <w:rPr>
                <w:sz w:val="18"/>
                <w:szCs w:val="18"/>
                <w:lang w:bidi="ar-SA"/>
              </w:rPr>
              <w:t>0.0357</w:t>
            </w:r>
          </w:p>
        </w:tc>
        <w:tc>
          <w:tcPr>
            <w:tcW w:w="1566" w:type="dxa"/>
          </w:tcPr>
          <w:p w14:paraId="4E5B9AB0" w14:textId="77777777" w:rsidR="00B0537C" w:rsidRPr="003757B2" w:rsidRDefault="00B0537C" w:rsidP="00C70EBB">
            <w:pPr>
              <w:jc w:val="center"/>
              <w:rPr>
                <w:sz w:val="18"/>
                <w:szCs w:val="18"/>
                <w:lang w:bidi="ar-SA"/>
              </w:rPr>
            </w:pPr>
            <w:r w:rsidRPr="003757B2">
              <w:rPr>
                <w:sz w:val="18"/>
                <w:szCs w:val="18"/>
                <w:lang w:bidi="ar-SA"/>
              </w:rPr>
              <w:t>*</w:t>
            </w:r>
          </w:p>
        </w:tc>
      </w:tr>
    </w:tbl>
    <w:p w14:paraId="57CEBF58" w14:textId="77777777" w:rsidR="0026125C" w:rsidRPr="0026125C" w:rsidRDefault="0026125C" w:rsidP="00B018C4">
      <w:pPr>
        <w:spacing w:after="0"/>
        <w:rPr>
          <w:rFonts w:asciiTheme="minorHAnsi" w:eastAsia="MS Mincho" w:hAnsiTheme="minorHAnsi" w:cs="Times New Roman"/>
          <w:kern w:val="0"/>
          <w:sz w:val="18"/>
          <w:szCs w:val="18"/>
          <w:lang w:bidi="ar-SA"/>
          <w14:ligatures w14:val="none"/>
        </w:rPr>
      </w:pPr>
      <w:r w:rsidRPr="0026125C">
        <w:rPr>
          <w:rFonts w:asciiTheme="minorHAnsi" w:eastAsia="MS Mincho" w:hAnsiTheme="minorHAnsi" w:cs="Times New Roman"/>
          <w:kern w:val="0"/>
          <w:sz w:val="18"/>
          <w:szCs w:val="18"/>
          <w:lang w:bidi="ar-SA"/>
          <w14:ligatures w14:val="none"/>
        </w:rPr>
        <w:t>Outcome variable: WHO-5 binary</w:t>
      </w:r>
    </w:p>
    <w:p w14:paraId="318F6C0F" w14:textId="77777777" w:rsidR="0026125C" w:rsidRPr="0026125C" w:rsidRDefault="0026125C" w:rsidP="00B018C4">
      <w:pPr>
        <w:spacing w:after="0"/>
        <w:rPr>
          <w:rFonts w:asciiTheme="minorHAnsi" w:eastAsia="MS Mincho" w:hAnsiTheme="minorHAnsi" w:cs="Times New Roman"/>
          <w:kern w:val="0"/>
          <w:sz w:val="18"/>
          <w:szCs w:val="18"/>
          <w:lang w:bidi="ar-SA"/>
          <w14:ligatures w14:val="none"/>
        </w:rPr>
      </w:pPr>
      <w:r w:rsidRPr="0026125C">
        <w:rPr>
          <w:rFonts w:asciiTheme="minorHAnsi" w:eastAsia="MS Mincho" w:hAnsiTheme="minorHAnsi" w:cs="Times New Roman"/>
          <w:kern w:val="0"/>
          <w:sz w:val="18"/>
          <w:szCs w:val="18"/>
          <w:lang w:bidi="ar-SA"/>
          <w14:ligatures w14:val="none"/>
        </w:rPr>
        <w:t>Method: logistic regression</w:t>
      </w:r>
    </w:p>
    <w:p w14:paraId="6631542A" w14:textId="77777777" w:rsidR="0026125C" w:rsidRPr="0026125C" w:rsidRDefault="0026125C" w:rsidP="00B018C4">
      <w:pPr>
        <w:spacing w:after="0"/>
        <w:rPr>
          <w:rFonts w:asciiTheme="minorHAnsi" w:eastAsia="MS Mincho" w:hAnsiTheme="minorHAnsi" w:cs="Times New Roman"/>
          <w:kern w:val="0"/>
          <w:sz w:val="18"/>
          <w:szCs w:val="18"/>
          <w:lang w:bidi="ar-SA"/>
          <w14:ligatures w14:val="none"/>
        </w:rPr>
      </w:pPr>
      <w:r w:rsidRPr="0026125C">
        <w:rPr>
          <w:rFonts w:asciiTheme="minorHAnsi" w:eastAsia="MS Mincho" w:hAnsiTheme="minorHAnsi" w:cs="Times New Roman"/>
          <w:kern w:val="0"/>
          <w:sz w:val="18"/>
          <w:szCs w:val="18"/>
          <w:lang w:bidi="ar-SA"/>
          <w14:ligatures w14:val="none"/>
        </w:rPr>
        <w:t>Model statistics: Pseudo R2: 0.30, AUC: 0.80, unweighted n: 756, weighted n: 538,000</w:t>
      </w:r>
    </w:p>
    <w:p w14:paraId="1AE7C7A1" w14:textId="54CDB8B6" w:rsidR="0026125C" w:rsidRPr="00776493" w:rsidRDefault="0026125C">
      <w:pPr>
        <w:rPr>
          <w:rFonts w:asciiTheme="minorHAnsi" w:hAnsiTheme="minorHAnsi"/>
          <w:sz w:val="18"/>
          <w:szCs w:val="18"/>
          <w:lang w:val="en-NZ" w:eastAsia="en-NZ"/>
        </w:rPr>
      </w:pPr>
      <w:r w:rsidRPr="00776493">
        <w:rPr>
          <w:rFonts w:asciiTheme="minorHAnsi" w:hAnsiTheme="minorHAnsi"/>
          <w:sz w:val="18"/>
          <w:szCs w:val="18"/>
          <w:lang w:val="en-NZ" w:eastAsia="en-NZ"/>
        </w:rPr>
        <w:br w:type="page"/>
      </w:r>
    </w:p>
    <w:p w14:paraId="6B38921E" w14:textId="77777777" w:rsidR="0026125C" w:rsidRPr="0026125C" w:rsidRDefault="0026125C" w:rsidP="00776493">
      <w:pPr>
        <w:pStyle w:val="Heading3"/>
        <w:rPr>
          <w:rFonts w:eastAsia="MS Gothic"/>
          <w:lang w:bidi="ar-SA"/>
        </w:rPr>
      </w:pPr>
      <w:bookmarkStart w:id="76" w:name="_Toc229148534"/>
      <w:r w:rsidRPr="0026125C">
        <w:rPr>
          <w:rFonts w:eastAsia="MS Gothic"/>
          <w:lang w:bidi="ar-SA"/>
        </w:rPr>
        <w:lastRenderedPageBreak/>
        <w:t>Associations between wellbeing factors and the probability of having good mental wellbeing. Specialist services cohort, GSS 2018 sample</w:t>
      </w:r>
      <w:bookmarkEnd w:id="76"/>
    </w:p>
    <w:tbl>
      <w:tblPr>
        <w:tblStyle w:val="TableGrid"/>
        <w:tblW w:w="0" w:type="auto"/>
        <w:tblLook w:val="04A0" w:firstRow="1" w:lastRow="0" w:firstColumn="1" w:lastColumn="0" w:noHBand="0" w:noVBand="1"/>
      </w:tblPr>
      <w:tblGrid>
        <w:gridCol w:w="2552"/>
        <w:gridCol w:w="1276"/>
        <w:gridCol w:w="1560"/>
        <w:gridCol w:w="992"/>
        <w:gridCol w:w="1566"/>
      </w:tblGrid>
      <w:tr w:rsidR="002F043E" w:rsidRPr="00421C39" w14:paraId="61A4E44A" w14:textId="77777777" w:rsidTr="00421C39">
        <w:tc>
          <w:tcPr>
            <w:tcW w:w="2552" w:type="dxa"/>
          </w:tcPr>
          <w:p w14:paraId="744A6A9A" w14:textId="507D9D92" w:rsidR="002F043E" w:rsidRPr="00421C39" w:rsidRDefault="002F043E" w:rsidP="00421C39">
            <w:pPr>
              <w:rPr>
                <w:b/>
                <w:bCs/>
                <w:sz w:val="18"/>
                <w:szCs w:val="18"/>
                <w:lang w:bidi="ar-SA"/>
              </w:rPr>
            </w:pPr>
            <w:r>
              <w:rPr>
                <w:b/>
                <w:bCs/>
                <w:sz w:val="18"/>
                <w:szCs w:val="18"/>
                <w:lang w:bidi="ar-SA"/>
              </w:rPr>
              <w:t>P</w:t>
            </w:r>
            <w:r w:rsidRPr="00421C39">
              <w:rPr>
                <w:b/>
                <w:bCs/>
                <w:sz w:val="18"/>
                <w:szCs w:val="18"/>
                <w:lang w:bidi="ar-SA"/>
              </w:rPr>
              <w:t>redictor</w:t>
            </w:r>
          </w:p>
        </w:tc>
        <w:tc>
          <w:tcPr>
            <w:tcW w:w="1276" w:type="dxa"/>
          </w:tcPr>
          <w:p w14:paraId="65E890C0" w14:textId="338F2247" w:rsidR="002F043E" w:rsidRPr="00421C39" w:rsidRDefault="002F043E" w:rsidP="00421C39">
            <w:pPr>
              <w:rPr>
                <w:b/>
                <w:bCs/>
                <w:sz w:val="18"/>
                <w:szCs w:val="18"/>
                <w:lang w:bidi="ar-SA"/>
              </w:rPr>
            </w:pPr>
            <w:r>
              <w:rPr>
                <w:b/>
                <w:bCs/>
                <w:sz w:val="18"/>
                <w:szCs w:val="18"/>
                <w:lang w:bidi="ar-SA"/>
              </w:rPr>
              <w:t>O</w:t>
            </w:r>
            <w:r w:rsidRPr="00421C39">
              <w:rPr>
                <w:b/>
                <w:bCs/>
                <w:sz w:val="18"/>
                <w:szCs w:val="18"/>
                <w:lang w:bidi="ar-SA"/>
              </w:rPr>
              <w:t>dds ratio</w:t>
            </w:r>
          </w:p>
        </w:tc>
        <w:tc>
          <w:tcPr>
            <w:tcW w:w="1560" w:type="dxa"/>
          </w:tcPr>
          <w:p w14:paraId="50DB9674" w14:textId="77777777" w:rsidR="002F043E" w:rsidRPr="00421C39" w:rsidRDefault="002F043E" w:rsidP="00421C39">
            <w:pPr>
              <w:rPr>
                <w:b/>
                <w:bCs/>
                <w:sz w:val="18"/>
                <w:szCs w:val="18"/>
                <w:lang w:bidi="ar-SA"/>
              </w:rPr>
            </w:pPr>
            <w:r w:rsidRPr="00421C39">
              <w:rPr>
                <w:b/>
                <w:bCs/>
                <w:sz w:val="18"/>
                <w:szCs w:val="18"/>
                <w:lang w:bidi="ar-SA"/>
              </w:rPr>
              <w:t>95% CI</w:t>
            </w:r>
          </w:p>
        </w:tc>
        <w:tc>
          <w:tcPr>
            <w:tcW w:w="992" w:type="dxa"/>
          </w:tcPr>
          <w:p w14:paraId="1327B5A3" w14:textId="77777777" w:rsidR="002F043E" w:rsidRPr="00421C39" w:rsidRDefault="002F043E" w:rsidP="00421C39">
            <w:pPr>
              <w:rPr>
                <w:b/>
                <w:bCs/>
                <w:sz w:val="18"/>
                <w:szCs w:val="18"/>
                <w:lang w:bidi="ar-SA"/>
              </w:rPr>
            </w:pPr>
            <w:r w:rsidRPr="00421C39">
              <w:rPr>
                <w:b/>
                <w:bCs/>
                <w:sz w:val="18"/>
                <w:szCs w:val="18"/>
                <w:lang w:bidi="ar-SA"/>
              </w:rPr>
              <w:t>p-value</w:t>
            </w:r>
          </w:p>
        </w:tc>
        <w:tc>
          <w:tcPr>
            <w:tcW w:w="1566" w:type="dxa"/>
          </w:tcPr>
          <w:p w14:paraId="756FEB5A" w14:textId="77777777" w:rsidR="002F043E" w:rsidRPr="00421C39" w:rsidRDefault="002F043E" w:rsidP="00C70EBB">
            <w:pPr>
              <w:jc w:val="center"/>
              <w:rPr>
                <w:b/>
                <w:bCs/>
                <w:sz w:val="18"/>
                <w:szCs w:val="18"/>
                <w:lang w:bidi="ar-SA"/>
              </w:rPr>
            </w:pPr>
            <w:r w:rsidRPr="00421C39">
              <w:rPr>
                <w:b/>
                <w:bCs/>
                <w:sz w:val="18"/>
                <w:szCs w:val="18"/>
                <w:lang w:bidi="ar-SA"/>
              </w:rPr>
              <w:t>5% Significant</w:t>
            </w:r>
          </w:p>
        </w:tc>
      </w:tr>
      <w:tr w:rsidR="0026125C" w:rsidRPr="00421C39" w14:paraId="04093617" w14:textId="77777777" w:rsidTr="002F043E">
        <w:tc>
          <w:tcPr>
            <w:tcW w:w="7946" w:type="dxa"/>
            <w:gridSpan w:val="5"/>
          </w:tcPr>
          <w:p w14:paraId="0DD6C9D2" w14:textId="77777777" w:rsidR="0026125C" w:rsidRPr="00421C39" w:rsidRDefault="0026125C" w:rsidP="00C70EBB">
            <w:pPr>
              <w:rPr>
                <w:i/>
                <w:iCs/>
                <w:sz w:val="18"/>
                <w:szCs w:val="18"/>
                <w:lang w:bidi="ar-SA"/>
              </w:rPr>
            </w:pPr>
            <w:r w:rsidRPr="00421C39">
              <w:rPr>
                <w:i/>
                <w:iCs/>
                <w:sz w:val="18"/>
                <w:szCs w:val="18"/>
                <w:lang w:bidi="ar-SA"/>
              </w:rPr>
              <w:t>Demographic controls</w:t>
            </w:r>
          </w:p>
        </w:tc>
      </w:tr>
      <w:tr w:rsidR="002F043E" w:rsidRPr="00421C39" w14:paraId="1C169F07" w14:textId="77777777" w:rsidTr="00421C39">
        <w:tc>
          <w:tcPr>
            <w:tcW w:w="2552" w:type="dxa"/>
          </w:tcPr>
          <w:p w14:paraId="706CB7B1" w14:textId="77777777" w:rsidR="002F043E" w:rsidRPr="00421C39" w:rsidRDefault="002F043E" w:rsidP="00421C39">
            <w:pPr>
              <w:rPr>
                <w:sz w:val="18"/>
                <w:szCs w:val="18"/>
                <w:lang w:bidi="ar-SA"/>
              </w:rPr>
            </w:pPr>
            <w:r w:rsidRPr="00421C39">
              <w:rPr>
                <w:sz w:val="18"/>
                <w:szCs w:val="18"/>
                <w:lang w:bidi="ar-SA"/>
              </w:rPr>
              <w:t>Male (base: female)</w:t>
            </w:r>
          </w:p>
        </w:tc>
        <w:tc>
          <w:tcPr>
            <w:tcW w:w="1276" w:type="dxa"/>
          </w:tcPr>
          <w:p w14:paraId="15CFE901" w14:textId="77777777" w:rsidR="002F043E" w:rsidRPr="00421C39" w:rsidRDefault="002F043E" w:rsidP="00421C39">
            <w:pPr>
              <w:rPr>
                <w:sz w:val="18"/>
                <w:szCs w:val="18"/>
                <w:lang w:bidi="ar-SA"/>
              </w:rPr>
            </w:pPr>
            <w:r w:rsidRPr="00421C39">
              <w:rPr>
                <w:sz w:val="18"/>
                <w:szCs w:val="18"/>
                <w:lang w:bidi="ar-SA"/>
              </w:rPr>
              <w:t>1.518</w:t>
            </w:r>
          </w:p>
        </w:tc>
        <w:tc>
          <w:tcPr>
            <w:tcW w:w="1560" w:type="dxa"/>
          </w:tcPr>
          <w:p w14:paraId="4F8FB5E9" w14:textId="77777777" w:rsidR="002F043E" w:rsidRPr="00421C39" w:rsidRDefault="002F043E" w:rsidP="00421C39">
            <w:pPr>
              <w:rPr>
                <w:sz w:val="18"/>
                <w:szCs w:val="18"/>
                <w:lang w:bidi="ar-SA"/>
              </w:rPr>
            </w:pPr>
            <w:r w:rsidRPr="00421C39">
              <w:rPr>
                <w:sz w:val="18"/>
                <w:szCs w:val="18"/>
                <w:lang w:bidi="ar-SA"/>
              </w:rPr>
              <w:t>(0.832, 2.770)</w:t>
            </w:r>
          </w:p>
        </w:tc>
        <w:tc>
          <w:tcPr>
            <w:tcW w:w="992" w:type="dxa"/>
          </w:tcPr>
          <w:p w14:paraId="574298D0" w14:textId="77777777" w:rsidR="002F043E" w:rsidRPr="00421C39" w:rsidRDefault="002F043E" w:rsidP="00421C39">
            <w:pPr>
              <w:rPr>
                <w:sz w:val="18"/>
                <w:szCs w:val="18"/>
                <w:lang w:bidi="ar-SA"/>
              </w:rPr>
            </w:pPr>
            <w:r w:rsidRPr="00421C39">
              <w:rPr>
                <w:sz w:val="18"/>
                <w:szCs w:val="18"/>
                <w:lang w:bidi="ar-SA"/>
              </w:rPr>
              <w:t>0.1707</w:t>
            </w:r>
          </w:p>
        </w:tc>
        <w:tc>
          <w:tcPr>
            <w:tcW w:w="1566" w:type="dxa"/>
          </w:tcPr>
          <w:p w14:paraId="30ED565B" w14:textId="77777777" w:rsidR="002F043E" w:rsidRPr="00421C39" w:rsidRDefault="002F043E" w:rsidP="00C70EBB">
            <w:pPr>
              <w:jc w:val="center"/>
              <w:rPr>
                <w:sz w:val="18"/>
                <w:szCs w:val="18"/>
                <w:lang w:bidi="ar-SA"/>
              </w:rPr>
            </w:pPr>
          </w:p>
        </w:tc>
      </w:tr>
      <w:tr w:rsidR="002F043E" w:rsidRPr="00421C39" w14:paraId="61B8F49E" w14:textId="77777777" w:rsidTr="00421C39">
        <w:tc>
          <w:tcPr>
            <w:tcW w:w="2552" w:type="dxa"/>
          </w:tcPr>
          <w:p w14:paraId="2ADF8B56" w14:textId="77777777" w:rsidR="002F043E" w:rsidRPr="00421C39" w:rsidRDefault="002F043E" w:rsidP="00421C39">
            <w:pPr>
              <w:rPr>
                <w:sz w:val="18"/>
                <w:szCs w:val="18"/>
                <w:lang w:bidi="ar-SA"/>
              </w:rPr>
            </w:pPr>
            <w:r w:rsidRPr="00421C39">
              <w:rPr>
                <w:sz w:val="18"/>
                <w:szCs w:val="18"/>
                <w:lang w:bidi="ar-SA"/>
              </w:rPr>
              <w:t>25-34 years (base: 15-24)</w:t>
            </w:r>
          </w:p>
        </w:tc>
        <w:tc>
          <w:tcPr>
            <w:tcW w:w="1276" w:type="dxa"/>
          </w:tcPr>
          <w:p w14:paraId="5CF13A22" w14:textId="77777777" w:rsidR="002F043E" w:rsidRPr="00421C39" w:rsidRDefault="002F043E" w:rsidP="00421C39">
            <w:pPr>
              <w:rPr>
                <w:sz w:val="18"/>
                <w:szCs w:val="18"/>
                <w:lang w:bidi="ar-SA"/>
              </w:rPr>
            </w:pPr>
            <w:r w:rsidRPr="00421C39">
              <w:rPr>
                <w:sz w:val="18"/>
                <w:szCs w:val="18"/>
                <w:lang w:bidi="ar-SA"/>
              </w:rPr>
              <w:t>0.631</w:t>
            </w:r>
          </w:p>
        </w:tc>
        <w:tc>
          <w:tcPr>
            <w:tcW w:w="1560" w:type="dxa"/>
          </w:tcPr>
          <w:p w14:paraId="721C7934" w14:textId="77777777" w:rsidR="002F043E" w:rsidRPr="00421C39" w:rsidRDefault="002F043E" w:rsidP="00421C39">
            <w:pPr>
              <w:rPr>
                <w:sz w:val="18"/>
                <w:szCs w:val="18"/>
                <w:lang w:bidi="ar-SA"/>
              </w:rPr>
            </w:pPr>
            <w:r w:rsidRPr="00421C39">
              <w:rPr>
                <w:sz w:val="18"/>
                <w:szCs w:val="18"/>
                <w:lang w:bidi="ar-SA"/>
              </w:rPr>
              <w:t>(0.282, 1.408)</w:t>
            </w:r>
          </w:p>
        </w:tc>
        <w:tc>
          <w:tcPr>
            <w:tcW w:w="992" w:type="dxa"/>
          </w:tcPr>
          <w:p w14:paraId="4962AABD" w14:textId="77777777" w:rsidR="002F043E" w:rsidRPr="00421C39" w:rsidRDefault="002F043E" w:rsidP="00421C39">
            <w:pPr>
              <w:rPr>
                <w:sz w:val="18"/>
                <w:szCs w:val="18"/>
                <w:lang w:bidi="ar-SA"/>
              </w:rPr>
            </w:pPr>
            <w:r w:rsidRPr="00421C39">
              <w:rPr>
                <w:sz w:val="18"/>
                <w:szCs w:val="18"/>
                <w:lang w:bidi="ar-SA"/>
              </w:rPr>
              <w:t>0.2567</w:t>
            </w:r>
          </w:p>
        </w:tc>
        <w:tc>
          <w:tcPr>
            <w:tcW w:w="1566" w:type="dxa"/>
          </w:tcPr>
          <w:p w14:paraId="693CEF65" w14:textId="77777777" w:rsidR="002F043E" w:rsidRPr="00421C39" w:rsidRDefault="002F043E" w:rsidP="00C70EBB">
            <w:pPr>
              <w:jc w:val="center"/>
              <w:rPr>
                <w:sz w:val="18"/>
                <w:szCs w:val="18"/>
                <w:lang w:bidi="ar-SA"/>
              </w:rPr>
            </w:pPr>
          </w:p>
        </w:tc>
      </w:tr>
      <w:tr w:rsidR="002F043E" w:rsidRPr="00421C39" w14:paraId="72005C47" w14:textId="77777777" w:rsidTr="00421C39">
        <w:tc>
          <w:tcPr>
            <w:tcW w:w="2552" w:type="dxa"/>
          </w:tcPr>
          <w:p w14:paraId="0F8D4611" w14:textId="77777777" w:rsidR="002F043E" w:rsidRPr="00421C39" w:rsidRDefault="002F043E" w:rsidP="00421C39">
            <w:pPr>
              <w:rPr>
                <w:sz w:val="18"/>
                <w:szCs w:val="18"/>
                <w:lang w:bidi="ar-SA"/>
              </w:rPr>
            </w:pPr>
            <w:r w:rsidRPr="00421C39">
              <w:rPr>
                <w:sz w:val="18"/>
                <w:szCs w:val="18"/>
                <w:lang w:bidi="ar-SA"/>
              </w:rPr>
              <w:t>35-44 years (base: 15-24)</w:t>
            </w:r>
          </w:p>
        </w:tc>
        <w:tc>
          <w:tcPr>
            <w:tcW w:w="1276" w:type="dxa"/>
          </w:tcPr>
          <w:p w14:paraId="39C5A689" w14:textId="77777777" w:rsidR="002F043E" w:rsidRPr="00421C39" w:rsidRDefault="002F043E" w:rsidP="00421C39">
            <w:pPr>
              <w:rPr>
                <w:sz w:val="18"/>
                <w:szCs w:val="18"/>
                <w:lang w:bidi="ar-SA"/>
              </w:rPr>
            </w:pPr>
            <w:r w:rsidRPr="00421C39">
              <w:rPr>
                <w:sz w:val="18"/>
                <w:szCs w:val="18"/>
                <w:lang w:bidi="ar-SA"/>
              </w:rPr>
              <w:t>0.336</w:t>
            </w:r>
          </w:p>
        </w:tc>
        <w:tc>
          <w:tcPr>
            <w:tcW w:w="1560" w:type="dxa"/>
          </w:tcPr>
          <w:p w14:paraId="09B5E463" w14:textId="77777777" w:rsidR="002F043E" w:rsidRPr="00421C39" w:rsidRDefault="002F043E" w:rsidP="00421C39">
            <w:pPr>
              <w:rPr>
                <w:sz w:val="18"/>
                <w:szCs w:val="18"/>
                <w:lang w:bidi="ar-SA"/>
              </w:rPr>
            </w:pPr>
            <w:r w:rsidRPr="00421C39">
              <w:rPr>
                <w:sz w:val="18"/>
                <w:szCs w:val="18"/>
                <w:lang w:bidi="ar-SA"/>
              </w:rPr>
              <w:t>(0.154, 0.734)</w:t>
            </w:r>
          </w:p>
        </w:tc>
        <w:tc>
          <w:tcPr>
            <w:tcW w:w="992" w:type="dxa"/>
          </w:tcPr>
          <w:p w14:paraId="220754C0" w14:textId="77777777" w:rsidR="002F043E" w:rsidRPr="00421C39" w:rsidRDefault="002F043E" w:rsidP="00421C39">
            <w:pPr>
              <w:rPr>
                <w:sz w:val="18"/>
                <w:szCs w:val="18"/>
                <w:lang w:bidi="ar-SA"/>
              </w:rPr>
            </w:pPr>
            <w:r w:rsidRPr="00421C39">
              <w:rPr>
                <w:sz w:val="18"/>
                <w:szCs w:val="18"/>
                <w:lang w:bidi="ar-SA"/>
              </w:rPr>
              <w:t>0.0068</w:t>
            </w:r>
          </w:p>
        </w:tc>
        <w:tc>
          <w:tcPr>
            <w:tcW w:w="1566" w:type="dxa"/>
          </w:tcPr>
          <w:p w14:paraId="0E4B18BA" w14:textId="77777777" w:rsidR="002F043E" w:rsidRPr="00421C39" w:rsidRDefault="002F043E" w:rsidP="00C70EBB">
            <w:pPr>
              <w:jc w:val="center"/>
              <w:rPr>
                <w:sz w:val="18"/>
                <w:szCs w:val="18"/>
                <w:lang w:bidi="ar-SA"/>
              </w:rPr>
            </w:pPr>
            <w:r w:rsidRPr="00421C39">
              <w:rPr>
                <w:sz w:val="18"/>
                <w:szCs w:val="18"/>
                <w:lang w:bidi="ar-SA"/>
              </w:rPr>
              <w:t>*</w:t>
            </w:r>
          </w:p>
        </w:tc>
      </w:tr>
      <w:tr w:rsidR="002F043E" w:rsidRPr="00421C39" w14:paraId="2D3465B5" w14:textId="77777777" w:rsidTr="00421C39">
        <w:tc>
          <w:tcPr>
            <w:tcW w:w="2552" w:type="dxa"/>
          </w:tcPr>
          <w:p w14:paraId="12E0FF4A" w14:textId="77777777" w:rsidR="002F043E" w:rsidRPr="00421C39" w:rsidRDefault="002F043E" w:rsidP="00421C39">
            <w:pPr>
              <w:rPr>
                <w:sz w:val="18"/>
                <w:szCs w:val="18"/>
                <w:lang w:bidi="ar-SA"/>
              </w:rPr>
            </w:pPr>
            <w:r w:rsidRPr="00421C39">
              <w:rPr>
                <w:sz w:val="18"/>
                <w:szCs w:val="18"/>
                <w:lang w:bidi="ar-SA"/>
              </w:rPr>
              <w:t>45-54 years (base: 15-24)</w:t>
            </w:r>
          </w:p>
        </w:tc>
        <w:tc>
          <w:tcPr>
            <w:tcW w:w="1276" w:type="dxa"/>
          </w:tcPr>
          <w:p w14:paraId="5CAE7826" w14:textId="77777777" w:rsidR="002F043E" w:rsidRPr="00421C39" w:rsidRDefault="002F043E" w:rsidP="00421C39">
            <w:pPr>
              <w:rPr>
                <w:sz w:val="18"/>
                <w:szCs w:val="18"/>
                <w:lang w:bidi="ar-SA"/>
              </w:rPr>
            </w:pPr>
            <w:r w:rsidRPr="00421C39">
              <w:rPr>
                <w:sz w:val="18"/>
                <w:szCs w:val="18"/>
                <w:lang w:bidi="ar-SA"/>
              </w:rPr>
              <w:t>0.579</w:t>
            </w:r>
          </w:p>
        </w:tc>
        <w:tc>
          <w:tcPr>
            <w:tcW w:w="1560" w:type="dxa"/>
          </w:tcPr>
          <w:p w14:paraId="4CC4E65D" w14:textId="77777777" w:rsidR="002F043E" w:rsidRPr="00421C39" w:rsidRDefault="002F043E" w:rsidP="00421C39">
            <w:pPr>
              <w:rPr>
                <w:sz w:val="18"/>
                <w:szCs w:val="18"/>
                <w:lang w:bidi="ar-SA"/>
              </w:rPr>
            </w:pPr>
            <w:r w:rsidRPr="00421C39">
              <w:rPr>
                <w:sz w:val="18"/>
                <w:szCs w:val="18"/>
                <w:lang w:bidi="ar-SA"/>
              </w:rPr>
              <w:t>(0.250, 1.344)</w:t>
            </w:r>
          </w:p>
        </w:tc>
        <w:tc>
          <w:tcPr>
            <w:tcW w:w="992" w:type="dxa"/>
          </w:tcPr>
          <w:p w14:paraId="38C65B99" w14:textId="77777777" w:rsidR="002F043E" w:rsidRPr="00421C39" w:rsidRDefault="002F043E" w:rsidP="00421C39">
            <w:pPr>
              <w:rPr>
                <w:sz w:val="18"/>
                <w:szCs w:val="18"/>
                <w:lang w:bidi="ar-SA"/>
              </w:rPr>
            </w:pPr>
            <w:r w:rsidRPr="00421C39">
              <w:rPr>
                <w:sz w:val="18"/>
                <w:szCs w:val="18"/>
                <w:lang w:bidi="ar-SA"/>
              </w:rPr>
              <w:t>0.2</w:t>
            </w:r>
          </w:p>
        </w:tc>
        <w:tc>
          <w:tcPr>
            <w:tcW w:w="1566" w:type="dxa"/>
          </w:tcPr>
          <w:p w14:paraId="2CB4BFF2" w14:textId="77777777" w:rsidR="002F043E" w:rsidRPr="00421C39" w:rsidRDefault="002F043E" w:rsidP="00C70EBB">
            <w:pPr>
              <w:jc w:val="center"/>
              <w:rPr>
                <w:sz w:val="18"/>
                <w:szCs w:val="18"/>
                <w:lang w:bidi="ar-SA"/>
              </w:rPr>
            </w:pPr>
          </w:p>
        </w:tc>
      </w:tr>
      <w:tr w:rsidR="002F043E" w:rsidRPr="00421C39" w14:paraId="36ABC334" w14:textId="77777777" w:rsidTr="00421C39">
        <w:tc>
          <w:tcPr>
            <w:tcW w:w="2552" w:type="dxa"/>
          </w:tcPr>
          <w:p w14:paraId="4E2E8C79" w14:textId="77777777" w:rsidR="002F043E" w:rsidRPr="00421C39" w:rsidRDefault="002F043E" w:rsidP="00421C39">
            <w:pPr>
              <w:rPr>
                <w:sz w:val="18"/>
                <w:szCs w:val="18"/>
                <w:lang w:bidi="ar-SA"/>
              </w:rPr>
            </w:pPr>
            <w:r w:rsidRPr="00421C39">
              <w:rPr>
                <w:sz w:val="18"/>
                <w:szCs w:val="18"/>
                <w:lang w:bidi="ar-SA"/>
              </w:rPr>
              <w:t>55-64 years (base: 15-24)</w:t>
            </w:r>
          </w:p>
        </w:tc>
        <w:tc>
          <w:tcPr>
            <w:tcW w:w="1276" w:type="dxa"/>
          </w:tcPr>
          <w:p w14:paraId="6ACFCEE1" w14:textId="77777777" w:rsidR="002F043E" w:rsidRPr="00421C39" w:rsidRDefault="002F043E" w:rsidP="00421C39">
            <w:pPr>
              <w:rPr>
                <w:sz w:val="18"/>
                <w:szCs w:val="18"/>
                <w:lang w:bidi="ar-SA"/>
              </w:rPr>
            </w:pPr>
            <w:r w:rsidRPr="00421C39">
              <w:rPr>
                <w:sz w:val="18"/>
                <w:szCs w:val="18"/>
                <w:lang w:bidi="ar-SA"/>
              </w:rPr>
              <w:t>0.415</w:t>
            </w:r>
          </w:p>
        </w:tc>
        <w:tc>
          <w:tcPr>
            <w:tcW w:w="1560" w:type="dxa"/>
          </w:tcPr>
          <w:p w14:paraId="5FCF5F21" w14:textId="77777777" w:rsidR="002F043E" w:rsidRPr="00421C39" w:rsidRDefault="002F043E" w:rsidP="00421C39">
            <w:pPr>
              <w:rPr>
                <w:sz w:val="18"/>
                <w:szCs w:val="18"/>
                <w:lang w:bidi="ar-SA"/>
              </w:rPr>
            </w:pPr>
            <w:r w:rsidRPr="00421C39">
              <w:rPr>
                <w:sz w:val="18"/>
                <w:szCs w:val="18"/>
                <w:lang w:bidi="ar-SA"/>
              </w:rPr>
              <w:t>(0.186, 0.927)</w:t>
            </w:r>
          </w:p>
        </w:tc>
        <w:tc>
          <w:tcPr>
            <w:tcW w:w="992" w:type="dxa"/>
          </w:tcPr>
          <w:p w14:paraId="31816A54" w14:textId="77777777" w:rsidR="002F043E" w:rsidRPr="00421C39" w:rsidRDefault="002F043E" w:rsidP="00421C39">
            <w:pPr>
              <w:rPr>
                <w:sz w:val="18"/>
                <w:szCs w:val="18"/>
                <w:lang w:bidi="ar-SA"/>
              </w:rPr>
            </w:pPr>
            <w:r w:rsidRPr="00421C39">
              <w:rPr>
                <w:sz w:val="18"/>
                <w:szCs w:val="18"/>
                <w:lang w:bidi="ar-SA"/>
              </w:rPr>
              <w:t>0.0324</w:t>
            </w:r>
          </w:p>
        </w:tc>
        <w:tc>
          <w:tcPr>
            <w:tcW w:w="1566" w:type="dxa"/>
          </w:tcPr>
          <w:p w14:paraId="4CD8DD39" w14:textId="77777777" w:rsidR="002F043E" w:rsidRPr="00421C39" w:rsidRDefault="002F043E" w:rsidP="00C70EBB">
            <w:pPr>
              <w:jc w:val="center"/>
              <w:rPr>
                <w:sz w:val="18"/>
                <w:szCs w:val="18"/>
                <w:lang w:bidi="ar-SA"/>
              </w:rPr>
            </w:pPr>
            <w:r w:rsidRPr="00421C39">
              <w:rPr>
                <w:sz w:val="18"/>
                <w:szCs w:val="18"/>
                <w:lang w:bidi="ar-SA"/>
              </w:rPr>
              <w:t>*</w:t>
            </w:r>
          </w:p>
        </w:tc>
      </w:tr>
      <w:tr w:rsidR="002F043E" w:rsidRPr="00421C39" w14:paraId="4C878368" w14:textId="77777777" w:rsidTr="00421C39">
        <w:tc>
          <w:tcPr>
            <w:tcW w:w="2552" w:type="dxa"/>
          </w:tcPr>
          <w:p w14:paraId="766C6027" w14:textId="77777777" w:rsidR="002F043E" w:rsidRPr="00421C39" w:rsidRDefault="002F043E" w:rsidP="00421C39">
            <w:pPr>
              <w:rPr>
                <w:sz w:val="18"/>
                <w:szCs w:val="18"/>
                <w:lang w:bidi="ar-SA"/>
              </w:rPr>
            </w:pPr>
            <w:r w:rsidRPr="00421C39">
              <w:rPr>
                <w:sz w:val="18"/>
                <w:szCs w:val="18"/>
                <w:lang w:bidi="ar-SA"/>
              </w:rPr>
              <w:t>65+ years (base: 15-24)</w:t>
            </w:r>
          </w:p>
        </w:tc>
        <w:tc>
          <w:tcPr>
            <w:tcW w:w="1276" w:type="dxa"/>
          </w:tcPr>
          <w:p w14:paraId="36B1B633" w14:textId="77777777" w:rsidR="002F043E" w:rsidRPr="00421C39" w:rsidRDefault="002F043E" w:rsidP="00421C39">
            <w:pPr>
              <w:rPr>
                <w:sz w:val="18"/>
                <w:szCs w:val="18"/>
                <w:lang w:bidi="ar-SA"/>
              </w:rPr>
            </w:pPr>
            <w:r w:rsidRPr="00421C39">
              <w:rPr>
                <w:sz w:val="18"/>
                <w:szCs w:val="18"/>
                <w:lang w:bidi="ar-SA"/>
              </w:rPr>
              <w:t>0.866</w:t>
            </w:r>
          </w:p>
        </w:tc>
        <w:tc>
          <w:tcPr>
            <w:tcW w:w="1560" w:type="dxa"/>
          </w:tcPr>
          <w:p w14:paraId="68693360" w14:textId="77777777" w:rsidR="002F043E" w:rsidRPr="00421C39" w:rsidRDefault="002F043E" w:rsidP="00421C39">
            <w:pPr>
              <w:rPr>
                <w:sz w:val="18"/>
                <w:szCs w:val="18"/>
                <w:lang w:bidi="ar-SA"/>
              </w:rPr>
            </w:pPr>
            <w:r w:rsidRPr="00421C39">
              <w:rPr>
                <w:sz w:val="18"/>
                <w:szCs w:val="18"/>
                <w:lang w:bidi="ar-SA"/>
              </w:rPr>
              <w:t>(0.315, 2.377)</w:t>
            </w:r>
          </w:p>
        </w:tc>
        <w:tc>
          <w:tcPr>
            <w:tcW w:w="992" w:type="dxa"/>
          </w:tcPr>
          <w:p w14:paraId="26E4CB5C" w14:textId="77777777" w:rsidR="002F043E" w:rsidRPr="00421C39" w:rsidRDefault="002F043E" w:rsidP="00421C39">
            <w:pPr>
              <w:rPr>
                <w:sz w:val="18"/>
                <w:szCs w:val="18"/>
                <w:lang w:bidi="ar-SA"/>
              </w:rPr>
            </w:pPr>
            <w:r w:rsidRPr="00421C39">
              <w:rPr>
                <w:sz w:val="18"/>
                <w:szCs w:val="18"/>
                <w:lang w:bidi="ar-SA"/>
              </w:rPr>
              <w:t>0.7767</w:t>
            </w:r>
          </w:p>
        </w:tc>
        <w:tc>
          <w:tcPr>
            <w:tcW w:w="1566" w:type="dxa"/>
          </w:tcPr>
          <w:p w14:paraId="325A47F6" w14:textId="77777777" w:rsidR="002F043E" w:rsidRPr="00421C39" w:rsidRDefault="002F043E" w:rsidP="00C70EBB">
            <w:pPr>
              <w:jc w:val="center"/>
              <w:rPr>
                <w:sz w:val="18"/>
                <w:szCs w:val="18"/>
                <w:lang w:bidi="ar-SA"/>
              </w:rPr>
            </w:pPr>
          </w:p>
        </w:tc>
      </w:tr>
      <w:tr w:rsidR="002F043E" w:rsidRPr="00421C39" w14:paraId="3AB70586" w14:textId="77777777" w:rsidTr="00421C39">
        <w:tc>
          <w:tcPr>
            <w:tcW w:w="2552" w:type="dxa"/>
          </w:tcPr>
          <w:p w14:paraId="05C8FADC" w14:textId="77777777" w:rsidR="002F043E" w:rsidRPr="00421C39" w:rsidRDefault="002F043E" w:rsidP="00421C39">
            <w:pPr>
              <w:rPr>
                <w:sz w:val="18"/>
                <w:szCs w:val="18"/>
                <w:lang w:bidi="ar-SA"/>
              </w:rPr>
            </w:pPr>
            <w:r w:rsidRPr="00421C39">
              <w:rPr>
                <w:sz w:val="18"/>
                <w:szCs w:val="18"/>
                <w:lang w:bidi="ar-SA"/>
              </w:rPr>
              <w:t>Rural (base: urban)</w:t>
            </w:r>
          </w:p>
        </w:tc>
        <w:tc>
          <w:tcPr>
            <w:tcW w:w="1276" w:type="dxa"/>
          </w:tcPr>
          <w:p w14:paraId="0A4C87BE" w14:textId="77777777" w:rsidR="002F043E" w:rsidRPr="00421C39" w:rsidRDefault="002F043E" w:rsidP="00421C39">
            <w:pPr>
              <w:rPr>
                <w:sz w:val="18"/>
                <w:szCs w:val="18"/>
                <w:lang w:bidi="ar-SA"/>
              </w:rPr>
            </w:pPr>
            <w:r w:rsidRPr="00421C39">
              <w:rPr>
                <w:sz w:val="18"/>
                <w:szCs w:val="18"/>
                <w:lang w:bidi="ar-SA"/>
              </w:rPr>
              <w:t>0.636</w:t>
            </w:r>
          </w:p>
        </w:tc>
        <w:tc>
          <w:tcPr>
            <w:tcW w:w="1560" w:type="dxa"/>
          </w:tcPr>
          <w:p w14:paraId="638664DF" w14:textId="77777777" w:rsidR="002F043E" w:rsidRPr="00421C39" w:rsidRDefault="002F043E" w:rsidP="00421C39">
            <w:pPr>
              <w:rPr>
                <w:sz w:val="18"/>
                <w:szCs w:val="18"/>
                <w:lang w:bidi="ar-SA"/>
              </w:rPr>
            </w:pPr>
            <w:r w:rsidRPr="00421C39">
              <w:rPr>
                <w:sz w:val="18"/>
                <w:szCs w:val="18"/>
                <w:lang w:bidi="ar-SA"/>
              </w:rPr>
              <w:t>(0.232, 1.741)</w:t>
            </w:r>
          </w:p>
        </w:tc>
        <w:tc>
          <w:tcPr>
            <w:tcW w:w="992" w:type="dxa"/>
          </w:tcPr>
          <w:p w14:paraId="35D89A93" w14:textId="77777777" w:rsidR="002F043E" w:rsidRPr="00421C39" w:rsidRDefault="002F043E" w:rsidP="00421C39">
            <w:pPr>
              <w:rPr>
                <w:sz w:val="18"/>
                <w:szCs w:val="18"/>
                <w:lang w:bidi="ar-SA"/>
              </w:rPr>
            </w:pPr>
            <w:r w:rsidRPr="00421C39">
              <w:rPr>
                <w:sz w:val="18"/>
                <w:szCs w:val="18"/>
                <w:lang w:bidi="ar-SA"/>
              </w:rPr>
              <w:t>0.3731</w:t>
            </w:r>
          </w:p>
        </w:tc>
        <w:tc>
          <w:tcPr>
            <w:tcW w:w="1566" w:type="dxa"/>
          </w:tcPr>
          <w:p w14:paraId="51AED1E4" w14:textId="77777777" w:rsidR="002F043E" w:rsidRPr="00421C39" w:rsidRDefault="002F043E" w:rsidP="00C70EBB">
            <w:pPr>
              <w:jc w:val="center"/>
              <w:rPr>
                <w:sz w:val="18"/>
                <w:szCs w:val="18"/>
                <w:lang w:bidi="ar-SA"/>
              </w:rPr>
            </w:pPr>
          </w:p>
        </w:tc>
      </w:tr>
      <w:tr w:rsidR="002F043E" w:rsidRPr="00421C39" w14:paraId="0B3FC60F" w14:textId="77777777" w:rsidTr="00421C39">
        <w:tc>
          <w:tcPr>
            <w:tcW w:w="2552" w:type="dxa"/>
          </w:tcPr>
          <w:p w14:paraId="1A5BBC86" w14:textId="747DB61B" w:rsidR="002F043E" w:rsidRPr="00421C39" w:rsidRDefault="002F043E" w:rsidP="00421C39">
            <w:pPr>
              <w:rPr>
                <w:sz w:val="18"/>
                <w:szCs w:val="18"/>
                <w:lang w:bidi="ar-SA"/>
              </w:rPr>
            </w:pPr>
            <w:r w:rsidRPr="00421C39">
              <w:rPr>
                <w:sz w:val="18"/>
                <w:szCs w:val="18"/>
                <w:lang w:bidi="ar-SA"/>
              </w:rPr>
              <w:t>Highest qualification L2+ (base: no L2+</w:t>
            </w:r>
            <w:r>
              <w:rPr>
                <w:sz w:val="18"/>
                <w:szCs w:val="18"/>
                <w:lang w:bidi="ar-SA"/>
              </w:rPr>
              <w:t xml:space="preserve"> </w:t>
            </w:r>
            <w:r w:rsidRPr="00D83202">
              <w:rPr>
                <w:rFonts w:asciiTheme="minorHAnsi" w:hAnsiTheme="minorHAnsi"/>
                <w:sz w:val="18"/>
                <w:szCs w:val="18"/>
                <w:lang w:bidi="ar-SA"/>
              </w:rPr>
              <w:t>qualification</w:t>
            </w:r>
            <w:r w:rsidRPr="00421C39">
              <w:rPr>
                <w:sz w:val="18"/>
                <w:szCs w:val="18"/>
                <w:lang w:bidi="ar-SA"/>
              </w:rPr>
              <w:t>)</w:t>
            </w:r>
          </w:p>
        </w:tc>
        <w:tc>
          <w:tcPr>
            <w:tcW w:w="1276" w:type="dxa"/>
          </w:tcPr>
          <w:p w14:paraId="4C5C2829" w14:textId="77777777" w:rsidR="002F043E" w:rsidRPr="00421C39" w:rsidRDefault="002F043E" w:rsidP="00421C39">
            <w:pPr>
              <w:rPr>
                <w:sz w:val="18"/>
                <w:szCs w:val="18"/>
                <w:lang w:bidi="ar-SA"/>
              </w:rPr>
            </w:pPr>
            <w:r w:rsidRPr="00421C39">
              <w:rPr>
                <w:sz w:val="18"/>
                <w:szCs w:val="18"/>
                <w:lang w:bidi="ar-SA"/>
              </w:rPr>
              <w:t>1.136</w:t>
            </w:r>
          </w:p>
        </w:tc>
        <w:tc>
          <w:tcPr>
            <w:tcW w:w="1560" w:type="dxa"/>
          </w:tcPr>
          <w:p w14:paraId="1A4A5917" w14:textId="77777777" w:rsidR="002F043E" w:rsidRPr="00421C39" w:rsidRDefault="002F043E" w:rsidP="00421C39">
            <w:pPr>
              <w:rPr>
                <w:sz w:val="18"/>
                <w:szCs w:val="18"/>
                <w:lang w:bidi="ar-SA"/>
              </w:rPr>
            </w:pPr>
            <w:r w:rsidRPr="00421C39">
              <w:rPr>
                <w:sz w:val="18"/>
                <w:szCs w:val="18"/>
                <w:lang w:bidi="ar-SA"/>
              </w:rPr>
              <w:t>(0.618, 2.089)</w:t>
            </w:r>
          </w:p>
        </w:tc>
        <w:tc>
          <w:tcPr>
            <w:tcW w:w="992" w:type="dxa"/>
          </w:tcPr>
          <w:p w14:paraId="31488685" w14:textId="77777777" w:rsidR="002F043E" w:rsidRPr="00421C39" w:rsidRDefault="002F043E" w:rsidP="00421C39">
            <w:pPr>
              <w:rPr>
                <w:sz w:val="18"/>
                <w:szCs w:val="18"/>
                <w:lang w:bidi="ar-SA"/>
              </w:rPr>
            </w:pPr>
            <w:r w:rsidRPr="00421C39">
              <w:rPr>
                <w:sz w:val="18"/>
                <w:szCs w:val="18"/>
                <w:lang w:bidi="ar-SA"/>
              </w:rPr>
              <w:t>0.6785</w:t>
            </w:r>
          </w:p>
        </w:tc>
        <w:tc>
          <w:tcPr>
            <w:tcW w:w="1566" w:type="dxa"/>
          </w:tcPr>
          <w:p w14:paraId="465D7AE0" w14:textId="77777777" w:rsidR="002F043E" w:rsidRPr="00421C39" w:rsidRDefault="002F043E" w:rsidP="00C70EBB">
            <w:pPr>
              <w:jc w:val="center"/>
              <w:rPr>
                <w:sz w:val="18"/>
                <w:szCs w:val="18"/>
                <w:lang w:bidi="ar-SA"/>
              </w:rPr>
            </w:pPr>
          </w:p>
        </w:tc>
      </w:tr>
      <w:tr w:rsidR="002F043E" w:rsidRPr="00421C39" w14:paraId="754860D7" w14:textId="77777777" w:rsidTr="00421C39">
        <w:tc>
          <w:tcPr>
            <w:tcW w:w="2552" w:type="dxa"/>
          </w:tcPr>
          <w:p w14:paraId="289DE965" w14:textId="77777777" w:rsidR="002F043E" w:rsidRPr="00421C39" w:rsidRDefault="002F043E" w:rsidP="00421C39">
            <w:pPr>
              <w:rPr>
                <w:sz w:val="18"/>
                <w:szCs w:val="18"/>
                <w:lang w:bidi="ar-SA"/>
              </w:rPr>
            </w:pPr>
            <w:r w:rsidRPr="00421C39">
              <w:rPr>
                <w:sz w:val="18"/>
                <w:szCs w:val="18"/>
                <w:lang w:bidi="ar-SA"/>
              </w:rPr>
              <w:t>PHO enrolled</w:t>
            </w:r>
          </w:p>
        </w:tc>
        <w:tc>
          <w:tcPr>
            <w:tcW w:w="1276" w:type="dxa"/>
          </w:tcPr>
          <w:p w14:paraId="4D0F8728" w14:textId="77777777" w:rsidR="002F043E" w:rsidRPr="00421C39" w:rsidRDefault="002F043E" w:rsidP="00421C39">
            <w:pPr>
              <w:rPr>
                <w:sz w:val="18"/>
                <w:szCs w:val="18"/>
                <w:lang w:bidi="ar-SA"/>
              </w:rPr>
            </w:pPr>
            <w:r w:rsidRPr="00421C39">
              <w:rPr>
                <w:sz w:val="18"/>
                <w:szCs w:val="18"/>
                <w:lang w:bidi="ar-SA"/>
              </w:rPr>
              <w:t>0.164</w:t>
            </w:r>
          </w:p>
        </w:tc>
        <w:tc>
          <w:tcPr>
            <w:tcW w:w="1560" w:type="dxa"/>
          </w:tcPr>
          <w:p w14:paraId="6D022F24" w14:textId="77777777" w:rsidR="002F043E" w:rsidRPr="00421C39" w:rsidRDefault="002F043E" w:rsidP="00421C39">
            <w:pPr>
              <w:rPr>
                <w:sz w:val="18"/>
                <w:szCs w:val="18"/>
                <w:lang w:bidi="ar-SA"/>
              </w:rPr>
            </w:pPr>
            <w:r w:rsidRPr="00421C39">
              <w:rPr>
                <w:sz w:val="18"/>
                <w:szCs w:val="18"/>
                <w:lang w:bidi="ar-SA"/>
              </w:rPr>
              <w:t>(0.009, 2.848)</w:t>
            </w:r>
          </w:p>
        </w:tc>
        <w:tc>
          <w:tcPr>
            <w:tcW w:w="992" w:type="dxa"/>
          </w:tcPr>
          <w:p w14:paraId="07D75BE3" w14:textId="77777777" w:rsidR="002F043E" w:rsidRPr="00421C39" w:rsidRDefault="002F043E" w:rsidP="00421C39">
            <w:pPr>
              <w:rPr>
                <w:sz w:val="18"/>
                <w:szCs w:val="18"/>
                <w:lang w:bidi="ar-SA"/>
              </w:rPr>
            </w:pPr>
            <w:r w:rsidRPr="00421C39">
              <w:rPr>
                <w:sz w:val="18"/>
                <w:szCs w:val="18"/>
                <w:lang w:bidi="ar-SA"/>
              </w:rPr>
              <w:t>0.2109</w:t>
            </w:r>
          </w:p>
        </w:tc>
        <w:tc>
          <w:tcPr>
            <w:tcW w:w="1566" w:type="dxa"/>
          </w:tcPr>
          <w:p w14:paraId="6BECC4D7" w14:textId="77777777" w:rsidR="002F043E" w:rsidRPr="00421C39" w:rsidRDefault="002F043E" w:rsidP="00C70EBB">
            <w:pPr>
              <w:jc w:val="center"/>
              <w:rPr>
                <w:sz w:val="18"/>
                <w:szCs w:val="18"/>
                <w:lang w:bidi="ar-SA"/>
              </w:rPr>
            </w:pPr>
          </w:p>
        </w:tc>
      </w:tr>
      <w:tr w:rsidR="0026125C" w:rsidRPr="00421C39" w14:paraId="55896072" w14:textId="77777777" w:rsidTr="002F043E">
        <w:tc>
          <w:tcPr>
            <w:tcW w:w="7946" w:type="dxa"/>
            <w:gridSpan w:val="5"/>
          </w:tcPr>
          <w:p w14:paraId="74B8184E" w14:textId="77777777" w:rsidR="0026125C" w:rsidRPr="00421C39" w:rsidRDefault="0026125C" w:rsidP="00C70EBB">
            <w:pPr>
              <w:rPr>
                <w:i/>
                <w:iCs/>
                <w:sz w:val="18"/>
                <w:szCs w:val="18"/>
                <w:lang w:bidi="ar-SA"/>
              </w:rPr>
            </w:pPr>
            <w:r w:rsidRPr="00421C39">
              <w:rPr>
                <w:i/>
                <w:iCs/>
                <w:sz w:val="18"/>
                <w:szCs w:val="18"/>
                <w:lang w:bidi="ar-SA"/>
              </w:rPr>
              <w:t>Wellbeing factors</w:t>
            </w:r>
          </w:p>
        </w:tc>
      </w:tr>
      <w:tr w:rsidR="002F043E" w:rsidRPr="00421C39" w14:paraId="74F0232F" w14:textId="77777777" w:rsidTr="00421C39">
        <w:tc>
          <w:tcPr>
            <w:tcW w:w="2552" w:type="dxa"/>
          </w:tcPr>
          <w:p w14:paraId="1245D5DA" w14:textId="77777777" w:rsidR="002F043E" w:rsidRPr="00421C39" w:rsidRDefault="002F043E" w:rsidP="00421C39">
            <w:pPr>
              <w:rPr>
                <w:sz w:val="18"/>
                <w:szCs w:val="18"/>
                <w:lang w:bidi="ar-SA"/>
              </w:rPr>
            </w:pPr>
            <w:r w:rsidRPr="00421C39">
              <w:rPr>
                <w:sz w:val="18"/>
                <w:szCs w:val="18"/>
                <w:lang w:bidi="ar-SA"/>
              </w:rPr>
              <w:t>Good health</w:t>
            </w:r>
          </w:p>
        </w:tc>
        <w:tc>
          <w:tcPr>
            <w:tcW w:w="1276" w:type="dxa"/>
          </w:tcPr>
          <w:p w14:paraId="1C29B6E8" w14:textId="77777777" w:rsidR="002F043E" w:rsidRPr="00421C39" w:rsidRDefault="002F043E" w:rsidP="00421C39">
            <w:pPr>
              <w:rPr>
                <w:sz w:val="18"/>
                <w:szCs w:val="18"/>
                <w:lang w:bidi="ar-SA"/>
              </w:rPr>
            </w:pPr>
            <w:r w:rsidRPr="00421C39">
              <w:rPr>
                <w:sz w:val="18"/>
                <w:szCs w:val="18"/>
                <w:lang w:bidi="ar-SA"/>
              </w:rPr>
              <w:t>3.239</w:t>
            </w:r>
          </w:p>
        </w:tc>
        <w:tc>
          <w:tcPr>
            <w:tcW w:w="1560" w:type="dxa"/>
          </w:tcPr>
          <w:p w14:paraId="3C43A1B7" w14:textId="77777777" w:rsidR="002F043E" w:rsidRPr="00421C39" w:rsidRDefault="002F043E" w:rsidP="00421C39">
            <w:pPr>
              <w:rPr>
                <w:sz w:val="18"/>
                <w:szCs w:val="18"/>
                <w:lang w:bidi="ar-SA"/>
              </w:rPr>
            </w:pPr>
            <w:r w:rsidRPr="00421C39">
              <w:rPr>
                <w:sz w:val="18"/>
                <w:szCs w:val="18"/>
                <w:lang w:bidi="ar-SA"/>
              </w:rPr>
              <w:t>(1.623, 6.465)</w:t>
            </w:r>
          </w:p>
        </w:tc>
        <w:tc>
          <w:tcPr>
            <w:tcW w:w="992" w:type="dxa"/>
          </w:tcPr>
          <w:p w14:paraId="099FB23D" w14:textId="77777777" w:rsidR="002F043E" w:rsidRPr="00421C39" w:rsidRDefault="002F043E" w:rsidP="00421C39">
            <w:pPr>
              <w:rPr>
                <w:sz w:val="18"/>
                <w:szCs w:val="18"/>
                <w:lang w:bidi="ar-SA"/>
              </w:rPr>
            </w:pPr>
            <w:r w:rsidRPr="00421C39">
              <w:rPr>
                <w:sz w:val="18"/>
                <w:szCs w:val="18"/>
                <w:lang w:bidi="ar-SA"/>
              </w:rPr>
              <w:t>0.0011</w:t>
            </w:r>
          </w:p>
        </w:tc>
        <w:tc>
          <w:tcPr>
            <w:tcW w:w="1566" w:type="dxa"/>
          </w:tcPr>
          <w:p w14:paraId="4E858FF2" w14:textId="77777777" w:rsidR="002F043E" w:rsidRPr="00421C39" w:rsidRDefault="002F043E" w:rsidP="00C70EBB">
            <w:pPr>
              <w:jc w:val="center"/>
              <w:rPr>
                <w:sz w:val="18"/>
                <w:szCs w:val="18"/>
                <w:lang w:bidi="ar-SA"/>
              </w:rPr>
            </w:pPr>
            <w:r w:rsidRPr="00421C39">
              <w:rPr>
                <w:sz w:val="18"/>
                <w:szCs w:val="18"/>
                <w:lang w:bidi="ar-SA"/>
              </w:rPr>
              <w:t>*</w:t>
            </w:r>
          </w:p>
        </w:tc>
      </w:tr>
      <w:tr w:rsidR="002F043E" w:rsidRPr="00421C39" w14:paraId="715D4752" w14:textId="77777777" w:rsidTr="00421C39">
        <w:tc>
          <w:tcPr>
            <w:tcW w:w="2552" w:type="dxa"/>
          </w:tcPr>
          <w:p w14:paraId="3B82ADF9" w14:textId="77777777" w:rsidR="002F043E" w:rsidRPr="00421C39" w:rsidRDefault="002F043E" w:rsidP="00421C39">
            <w:pPr>
              <w:rPr>
                <w:sz w:val="18"/>
                <w:szCs w:val="18"/>
                <w:lang w:bidi="ar-SA"/>
              </w:rPr>
            </w:pPr>
            <w:r w:rsidRPr="00421C39">
              <w:rPr>
                <w:sz w:val="18"/>
                <w:szCs w:val="18"/>
                <w:lang w:bidi="ar-SA"/>
              </w:rPr>
              <w:t>Not material hardship</w:t>
            </w:r>
          </w:p>
        </w:tc>
        <w:tc>
          <w:tcPr>
            <w:tcW w:w="1276" w:type="dxa"/>
          </w:tcPr>
          <w:p w14:paraId="1F58F284" w14:textId="77777777" w:rsidR="002F043E" w:rsidRPr="00421C39" w:rsidRDefault="002F043E" w:rsidP="00421C39">
            <w:pPr>
              <w:rPr>
                <w:sz w:val="18"/>
                <w:szCs w:val="18"/>
                <w:lang w:bidi="ar-SA"/>
              </w:rPr>
            </w:pPr>
            <w:r w:rsidRPr="00421C39">
              <w:rPr>
                <w:sz w:val="18"/>
                <w:szCs w:val="18"/>
                <w:lang w:bidi="ar-SA"/>
              </w:rPr>
              <w:t>2.027</w:t>
            </w:r>
          </w:p>
        </w:tc>
        <w:tc>
          <w:tcPr>
            <w:tcW w:w="1560" w:type="dxa"/>
          </w:tcPr>
          <w:p w14:paraId="1E3E980A" w14:textId="77777777" w:rsidR="002F043E" w:rsidRPr="00421C39" w:rsidRDefault="002F043E" w:rsidP="00421C39">
            <w:pPr>
              <w:rPr>
                <w:sz w:val="18"/>
                <w:szCs w:val="18"/>
                <w:lang w:bidi="ar-SA"/>
              </w:rPr>
            </w:pPr>
            <w:r w:rsidRPr="00421C39">
              <w:rPr>
                <w:sz w:val="18"/>
                <w:szCs w:val="18"/>
                <w:lang w:bidi="ar-SA"/>
              </w:rPr>
              <w:t>(1.067, 3.851)</w:t>
            </w:r>
          </w:p>
        </w:tc>
        <w:tc>
          <w:tcPr>
            <w:tcW w:w="992" w:type="dxa"/>
          </w:tcPr>
          <w:p w14:paraId="625B7EAA" w14:textId="77777777" w:rsidR="002F043E" w:rsidRPr="00421C39" w:rsidRDefault="002F043E" w:rsidP="00421C39">
            <w:pPr>
              <w:rPr>
                <w:sz w:val="18"/>
                <w:szCs w:val="18"/>
                <w:lang w:bidi="ar-SA"/>
              </w:rPr>
            </w:pPr>
            <w:r w:rsidRPr="00421C39">
              <w:rPr>
                <w:sz w:val="18"/>
                <w:szCs w:val="18"/>
                <w:lang w:bidi="ar-SA"/>
              </w:rPr>
              <w:t>0.0315</w:t>
            </w:r>
          </w:p>
        </w:tc>
        <w:tc>
          <w:tcPr>
            <w:tcW w:w="1566" w:type="dxa"/>
          </w:tcPr>
          <w:p w14:paraId="6B172116" w14:textId="77777777" w:rsidR="002F043E" w:rsidRPr="00421C39" w:rsidRDefault="002F043E" w:rsidP="00C70EBB">
            <w:pPr>
              <w:jc w:val="center"/>
              <w:rPr>
                <w:sz w:val="18"/>
                <w:szCs w:val="18"/>
                <w:lang w:bidi="ar-SA"/>
              </w:rPr>
            </w:pPr>
            <w:r w:rsidRPr="00421C39">
              <w:rPr>
                <w:sz w:val="18"/>
                <w:szCs w:val="18"/>
                <w:lang w:bidi="ar-SA"/>
              </w:rPr>
              <w:t>*</w:t>
            </w:r>
          </w:p>
        </w:tc>
      </w:tr>
      <w:tr w:rsidR="002F043E" w:rsidRPr="00421C39" w14:paraId="75357CA4" w14:textId="77777777" w:rsidTr="00421C39">
        <w:tc>
          <w:tcPr>
            <w:tcW w:w="2552" w:type="dxa"/>
          </w:tcPr>
          <w:p w14:paraId="2285F839" w14:textId="77777777" w:rsidR="002F043E" w:rsidRPr="00421C39" w:rsidRDefault="002F043E" w:rsidP="00421C39">
            <w:pPr>
              <w:rPr>
                <w:sz w:val="18"/>
                <w:szCs w:val="18"/>
                <w:lang w:bidi="ar-SA"/>
              </w:rPr>
            </w:pPr>
            <w:r w:rsidRPr="00421C39">
              <w:rPr>
                <w:sz w:val="18"/>
                <w:szCs w:val="18"/>
                <w:lang w:bidi="ar-SA"/>
              </w:rPr>
              <w:t>House no major problems</w:t>
            </w:r>
          </w:p>
        </w:tc>
        <w:tc>
          <w:tcPr>
            <w:tcW w:w="1276" w:type="dxa"/>
          </w:tcPr>
          <w:p w14:paraId="089057AF" w14:textId="77777777" w:rsidR="002F043E" w:rsidRPr="00421C39" w:rsidRDefault="002F043E" w:rsidP="00421C39">
            <w:pPr>
              <w:rPr>
                <w:sz w:val="18"/>
                <w:szCs w:val="18"/>
                <w:lang w:bidi="ar-SA"/>
              </w:rPr>
            </w:pPr>
            <w:r w:rsidRPr="00421C39">
              <w:rPr>
                <w:sz w:val="18"/>
                <w:szCs w:val="18"/>
                <w:lang w:bidi="ar-SA"/>
              </w:rPr>
              <w:t>0.799</w:t>
            </w:r>
          </w:p>
        </w:tc>
        <w:tc>
          <w:tcPr>
            <w:tcW w:w="1560" w:type="dxa"/>
          </w:tcPr>
          <w:p w14:paraId="745A3096" w14:textId="77777777" w:rsidR="002F043E" w:rsidRPr="00421C39" w:rsidRDefault="002F043E" w:rsidP="00421C39">
            <w:pPr>
              <w:rPr>
                <w:sz w:val="18"/>
                <w:szCs w:val="18"/>
                <w:lang w:bidi="ar-SA"/>
              </w:rPr>
            </w:pPr>
            <w:r w:rsidRPr="00421C39">
              <w:rPr>
                <w:sz w:val="18"/>
                <w:szCs w:val="18"/>
                <w:lang w:bidi="ar-SA"/>
              </w:rPr>
              <w:t>(0.436, 1.467)</w:t>
            </w:r>
          </w:p>
        </w:tc>
        <w:tc>
          <w:tcPr>
            <w:tcW w:w="992" w:type="dxa"/>
          </w:tcPr>
          <w:p w14:paraId="4306E693" w14:textId="77777777" w:rsidR="002F043E" w:rsidRPr="00421C39" w:rsidRDefault="002F043E" w:rsidP="00421C39">
            <w:pPr>
              <w:rPr>
                <w:sz w:val="18"/>
                <w:szCs w:val="18"/>
                <w:lang w:bidi="ar-SA"/>
              </w:rPr>
            </w:pPr>
            <w:r w:rsidRPr="00421C39">
              <w:rPr>
                <w:sz w:val="18"/>
                <w:szCs w:val="18"/>
                <w:lang w:bidi="ar-SA"/>
              </w:rPr>
              <w:t>0.4646</w:t>
            </w:r>
          </w:p>
        </w:tc>
        <w:tc>
          <w:tcPr>
            <w:tcW w:w="1566" w:type="dxa"/>
          </w:tcPr>
          <w:p w14:paraId="7AC86772" w14:textId="77777777" w:rsidR="002F043E" w:rsidRPr="00421C39" w:rsidRDefault="002F043E" w:rsidP="00C70EBB">
            <w:pPr>
              <w:jc w:val="center"/>
              <w:rPr>
                <w:sz w:val="18"/>
                <w:szCs w:val="18"/>
                <w:lang w:bidi="ar-SA"/>
              </w:rPr>
            </w:pPr>
          </w:p>
        </w:tc>
      </w:tr>
      <w:tr w:rsidR="002F043E" w:rsidRPr="00421C39" w14:paraId="4B5572A8" w14:textId="77777777" w:rsidTr="00421C39">
        <w:tc>
          <w:tcPr>
            <w:tcW w:w="2552" w:type="dxa"/>
          </w:tcPr>
          <w:p w14:paraId="1FFBA614" w14:textId="77777777" w:rsidR="002F043E" w:rsidRPr="00421C39" w:rsidRDefault="002F043E" w:rsidP="00421C39">
            <w:pPr>
              <w:rPr>
                <w:sz w:val="18"/>
                <w:szCs w:val="18"/>
                <w:lang w:bidi="ar-SA"/>
              </w:rPr>
            </w:pPr>
            <w:r w:rsidRPr="00421C39">
              <w:rPr>
                <w:sz w:val="18"/>
                <w:szCs w:val="18"/>
                <w:lang w:bidi="ar-SA"/>
              </w:rPr>
              <w:t>Low transience</w:t>
            </w:r>
          </w:p>
        </w:tc>
        <w:tc>
          <w:tcPr>
            <w:tcW w:w="1276" w:type="dxa"/>
          </w:tcPr>
          <w:p w14:paraId="141F028B" w14:textId="77777777" w:rsidR="002F043E" w:rsidRPr="00421C39" w:rsidRDefault="002F043E" w:rsidP="00421C39">
            <w:pPr>
              <w:rPr>
                <w:sz w:val="18"/>
                <w:szCs w:val="18"/>
                <w:lang w:bidi="ar-SA"/>
              </w:rPr>
            </w:pPr>
            <w:r w:rsidRPr="00421C39">
              <w:rPr>
                <w:sz w:val="18"/>
                <w:szCs w:val="18"/>
                <w:lang w:bidi="ar-SA"/>
              </w:rPr>
              <w:t>0.375</w:t>
            </w:r>
          </w:p>
        </w:tc>
        <w:tc>
          <w:tcPr>
            <w:tcW w:w="1560" w:type="dxa"/>
          </w:tcPr>
          <w:p w14:paraId="2014556F" w14:textId="77777777" w:rsidR="002F043E" w:rsidRPr="00421C39" w:rsidRDefault="002F043E" w:rsidP="00421C39">
            <w:pPr>
              <w:rPr>
                <w:sz w:val="18"/>
                <w:szCs w:val="18"/>
                <w:lang w:bidi="ar-SA"/>
              </w:rPr>
            </w:pPr>
            <w:r w:rsidRPr="00421C39">
              <w:rPr>
                <w:sz w:val="18"/>
                <w:szCs w:val="18"/>
                <w:lang w:bidi="ar-SA"/>
              </w:rPr>
              <w:t>(0.073, 1.934)</w:t>
            </w:r>
          </w:p>
        </w:tc>
        <w:tc>
          <w:tcPr>
            <w:tcW w:w="992" w:type="dxa"/>
          </w:tcPr>
          <w:p w14:paraId="471E342D" w14:textId="77777777" w:rsidR="002F043E" w:rsidRPr="00421C39" w:rsidRDefault="002F043E" w:rsidP="00421C39">
            <w:pPr>
              <w:rPr>
                <w:sz w:val="18"/>
                <w:szCs w:val="18"/>
                <w:lang w:bidi="ar-SA"/>
              </w:rPr>
            </w:pPr>
            <w:r w:rsidRPr="00421C39">
              <w:rPr>
                <w:sz w:val="18"/>
                <w:szCs w:val="18"/>
                <w:lang w:bidi="ar-SA"/>
              </w:rPr>
              <w:t>0.2374</w:t>
            </w:r>
          </w:p>
        </w:tc>
        <w:tc>
          <w:tcPr>
            <w:tcW w:w="1566" w:type="dxa"/>
          </w:tcPr>
          <w:p w14:paraId="6CC48CAB" w14:textId="77777777" w:rsidR="002F043E" w:rsidRPr="00421C39" w:rsidRDefault="002F043E" w:rsidP="00C70EBB">
            <w:pPr>
              <w:jc w:val="center"/>
              <w:rPr>
                <w:sz w:val="18"/>
                <w:szCs w:val="18"/>
                <w:lang w:bidi="ar-SA"/>
              </w:rPr>
            </w:pPr>
          </w:p>
        </w:tc>
      </w:tr>
      <w:tr w:rsidR="002F043E" w:rsidRPr="00421C39" w14:paraId="01145A72" w14:textId="77777777" w:rsidTr="00421C39">
        <w:tc>
          <w:tcPr>
            <w:tcW w:w="2552" w:type="dxa"/>
          </w:tcPr>
          <w:p w14:paraId="281C7EA9" w14:textId="77777777" w:rsidR="002F043E" w:rsidRPr="00421C39" w:rsidRDefault="002F043E" w:rsidP="00421C39">
            <w:pPr>
              <w:rPr>
                <w:sz w:val="18"/>
                <w:szCs w:val="18"/>
                <w:lang w:bidi="ar-SA"/>
              </w:rPr>
            </w:pPr>
            <w:r w:rsidRPr="00421C39">
              <w:rPr>
                <w:sz w:val="18"/>
                <w:szCs w:val="18"/>
                <w:lang w:bidi="ar-SA"/>
              </w:rPr>
              <w:t>Not crowded</w:t>
            </w:r>
          </w:p>
        </w:tc>
        <w:tc>
          <w:tcPr>
            <w:tcW w:w="1276" w:type="dxa"/>
          </w:tcPr>
          <w:p w14:paraId="6833D4E3" w14:textId="77777777" w:rsidR="002F043E" w:rsidRPr="00421C39" w:rsidRDefault="002F043E" w:rsidP="00421C39">
            <w:pPr>
              <w:rPr>
                <w:sz w:val="18"/>
                <w:szCs w:val="18"/>
                <w:lang w:bidi="ar-SA"/>
              </w:rPr>
            </w:pPr>
            <w:r w:rsidRPr="00421C39">
              <w:rPr>
                <w:sz w:val="18"/>
                <w:szCs w:val="18"/>
                <w:lang w:bidi="ar-SA"/>
              </w:rPr>
              <w:t>0.601</w:t>
            </w:r>
          </w:p>
        </w:tc>
        <w:tc>
          <w:tcPr>
            <w:tcW w:w="1560" w:type="dxa"/>
          </w:tcPr>
          <w:p w14:paraId="31904D44" w14:textId="77777777" w:rsidR="002F043E" w:rsidRPr="00421C39" w:rsidRDefault="002F043E" w:rsidP="00421C39">
            <w:pPr>
              <w:rPr>
                <w:sz w:val="18"/>
                <w:szCs w:val="18"/>
                <w:lang w:bidi="ar-SA"/>
              </w:rPr>
            </w:pPr>
            <w:r w:rsidRPr="00421C39">
              <w:rPr>
                <w:sz w:val="18"/>
                <w:szCs w:val="18"/>
                <w:lang w:bidi="ar-SA"/>
              </w:rPr>
              <w:t>(0.185, 1.954)</w:t>
            </w:r>
          </w:p>
        </w:tc>
        <w:tc>
          <w:tcPr>
            <w:tcW w:w="992" w:type="dxa"/>
          </w:tcPr>
          <w:p w14:paraId="07F0F9A8" w14:textId="77777777" w:rsidR="002F043E" w:rsidRPr="00421C39" w:rsidRDefault="002F043E" w:rsidP="00421C39">
            <w:pPr>
              <w:rPr>
                <w:sz w:val="18"/>
                <w:szCs w:val="18"/>
                <w:lang w:bidi="ar-SA"/>
              </w:rPr>
            </w:pPr>
            <w:r w:rsidRPr="00421C39">
              <w:rPr>
                <w:sz w:val="18"/>
                <w:szCs w:val="18"/>
                <w:lang w:bidi="ar-SA"/>
              </w:rPr>
              <w:t>0.3924</w:t>
            </w:r>
          </w:p>
        </w:tc>
        <w:tc>
          <w:tcPr>
            <w:tcW w:w="1566" w:type="dxa"/>
          </w:tcPr>
          <w:p w14:paraId="42A64E3D" w14:textId="77777777" w:rsidR="002F043E" w:rsidRPr="00421C39" w:rsidRDefault="002F043E" w:rsidP="00C70EBB">
            <w:pPr>
              <w:jc w:val="center"/>
              <w:rPr>
                <w:sz w:val="18"/>
                <w:szCs w:val="18"/>
                <w:lang w:bidi="ar-SA"/>
              </w:rPr>
            </w:pPr>
          </w:p>
        </w:tc>
      </w:tr>
      <w:tr w:rsidR="002F043E" w:rsidRPr="00421C39" w14:paraId="3FDFD747" w14:textId="77777777" w:rsidTr="00421C39">
        <w:tc>
          <w:tcPr>
            <w:tcW w:w="2552" w:type="dxa"/>
          </w:tcPr>
          <w:p w14:paraId="04DE8A8E" w14:textId="77777777" w:rsidR="002F043E" w:rsidRPr="00421C39" w:rsidRDefault="002F043E" w:rsidP="00421C39">
            <w:pPr>
              <w:rPr>
                <w:sz w:val="18"/>
                <w:szCs w:val="18"/>
                <w:lang w:bidi="ar-SA"/>
              </w:rPr>
            </w:pPr>
            <w:r w:rsidRPr="00421C39">
              <w:rPr>
                <w:sz w:val="18"/>
                <w:szCs w:val="18"/>
                <w:lang w:bidi="ar-SA"/>
              </w:rPr>
              <w:t>Not lonely</w:t>
            </w:r>
          </w:p>
        </w:tc>
        <w:tc>
          <w:tcPr>
            <w:tcW w:w="1276" w:type="dxa"/>
          </w:tcPr>
          <w:p w14:paraId="68761378" w14:textId="77777777" w:rsidR="002F043E" w:rsidRPr="00421C39" w:rsidRDefault="002F043E" w:rsidP="00421C39">
            <w:pPr>
              <w:rPr>
                <w:sz w:val="18"/>
                <w:szCs w:val="18"/>
                <w:lang w:bidi="ar-SA"/>
              </w:rPr>
            </w:pPr>
            <w:r w:rsidRPr="00421C39">
              <w:rPr>
                <w:sz w:val="18"/>
                <w:szCs w:val="18"/>
                <w:lang w:bidi="ar-SA"/>
              </w:rPr>
              <w:t>2.363</w:t>
            </w:r>
          </w:p>
        </w:tc>
        <w:tc>
          <w:tcPr>
            <w:tcW w:w="1560" w:type="dxa"/>
          </w:tcPr>
          <w:p w14:paraId="6B7A4A9C" w14:textId="77777777" w:rsidR="002F043E" w:rsidRPr="00421C39" w:rsidRDefault="002F043E" w:rsidP="00421C39">
            <w:pPr>
              <w:rPr>
                <w:sz w:val="18"/>
                <w:szCs w:val="18"/>
                <w:lang w:bidi="ar-SA"/>
              </w:rPr>
            </w:pPr>
            <w:r w:rsidRPr="00421C39">
              <w:rPr>
                <w:sz w:val="18"/>
                <w:szCs w:val="18"/>
                <w:lang w:bidi="ar-SA"/>
              </w:rPr>
              <w:t>(1.253, 4.459)</w:t>
            </w:r>
          </w:p>
        </w:tc>
        <w:tc>
          <w:tcPr>
            <w:tcW w:w="992" w:type="dxa"/>
          </w:tcPr>
          <w:p w14:paraId="4D8D3084" w14:textId="77777777" w:rsidR="002F043E" w:rsidRPr="00421C39" w:rsidRDefault="002F043E" w:rsidP="00421C39">
            <w:pPr>
              <w:rPr>
                <w:sz w:val="18"/>
                <w:szCs w:val="18"/>
                <w:lang w:bidi="ar-SA"/>
              </w:rPr>
            </w:pPr>
            <w:r w:rsidRPr="00421C39">
              <w:rPr>
                <w:sz w:val="18"/>
                <w:szCs w:val="18"/>
                <w:lang w:bidi="ar-SA"/>
              </w:rPr>
              <w:t>0.0086</w:t>
            </w:r>
          </w:p>
        </w:tc>
        <w:tc>
          <w:tcPr>
            <w:tcW w:w="1566" w:type="dxa"/>
          </w:tcPr>
          <w:p w14:paraId="3C8B1CE2" w14:textId="77777777" w:rsidR="002F043E" w:rsidRPr="00421C39" w:rsidRDefault="002F043E" w:rsidP="00C70EBB">
            <w:pPr>
              <w:jc w:val="center"/>
              <w:rPr>
                <w:sz w:val="18"/>
                <w:szCs w:val="18"/>
                <w:lang w:bidi="ar-SA"/>
              </w:rPr>
            </w:pPr>
            <w:r w:rsidRPr="00421C39">
              <w:rPr>
                <w:sz w:val="18"/>
                <w:szCs w:val="18"/>
                <w:lang w:bidi="ar-SA"/>
              </w:rPr>
              <w:t>*</w:t>
            </w:r>
          </w:p>
        </w:tc>
      </w:tr>
      <w:tr w:rsidR="002F043E" w:rsidRPr="00421C39" w14:paraId="0F58EAF5" w14:textId="77777777" w:rsidTr="00421C39">
        <w:tc>
          <w:tcPr>
            <w:tcW w:w="2552" w:type="dxa"/>
          </w:tcPr>
          <w:p w14:paraId="09529C15" w14:textId="77777777" w:rsidR="002F043E" w:rsidRPr="00421C39" w:rsidRDefault="002F043E" w:rsidP="00421C39">
            <w:pPr>
              <w:rPr>
                <w:sz w:val="18"/>
                <w:szCs w:val="18"/>
                <w:lang w:bidi="ar-SA"/>
              </w:rPr>
            </w:pPr>
            <w:r w:rsidRPr="00421C39">
              <w:rPr>
                <w:sz w:val="18"/>
                <w:szCs w:val="18"/>
                <w:lang w:bidi="ar-SA"/>
              </w:rPr>
              <w:t>Right amount friends</w:t>
            </w:r>
          </w:p>
        </w:tc>
        <w:tc>
          <w:tcPr>
            <w:tcW w:w="1276" w:type="dxa"/>
          </w:tcPr>
          <w:p w14:paraId="413A8A93" w14:textId="77777777" w:rsidR="002F043E" w:rsidRPr="00421C39" w:rsidRDefault="002F043E" w:rsidP="00421C39">
            <w:pPr>
              <w:rPr>
                <w:sz w:val="18"/>
                <w:szCs w:val="18"/>
                <w:lang w:bidi="ar-SA"/>
              </w:rPr>
            </w:pPr>
            <w:r w:rsidRPr="00421C39">
              <w:rPr>
                <w:sz w:val="18"/>
                <w:szCs w:val="18"/>
                <w:lang w:bidi="ar-SA"/>
              </w:rPr>
              <w:t>1.145</w:t>
            </w:r>
          </w:p>
        </w:tc>
        <w:tc>
          <w:tcPr>
            <w:tcW w:w="1560" w:type="dxa"/>
          </w:tcPr>
          <w:p w14:paraId="09453018" w14:textId="77777777" w:rsidR="002F043E" w:rsidRPr="00421C39" w:rsidRDefault="002F043E" w:rsidP="00421C39">
            <w:pPr>
              <w:rPr>
                <w:sz w:val="18"/>
                <w:szCs w:val="18"/>
                <w:lang w:bidi="ar-SA"/>
              </w:rPr>
            </w:pPr>
            <w:r w:rsidRPr="00421C39">
              <w:rPr>
                <w:sz w:val="18"/>
                <w:szCs w:val="18"/>
                <w:lang w:bidi="ar-SA"/>
              </w:rPr>
              <w:t>(0.638, 2.056)</w:t>
            </w:r>
          </w:p>
        </w:tc>
        <w:tc>
          <w:tcPr>
            <w:tcW w:w="992" w:type="dxa"/>
          </w:tcPr>
          <w:p w14:paraId="3E52CC14" w14:textId="77777777" w:rsidR="002F043E" w:rsidRPr="00421C39" w:rsidRDefault="002F043E" w:rsidP="00421C39">
            <w:pPr>
              <w:rPr>
                <w:sz w:val="18"/>
                <w:szCs w:val="18"/>
                <w:lang w:bidi="ar-SA"/>
              </w:rPr>
            </w:pPr>
            <w:r w:rsidRPr="00421C39">
              <w:rPr>
                <w:sz w:val="18"/>
                <w:szCs w:val="18"/>
                <w:lang w:bidi="ar-SA"/>
              </w:rPr>
              <w:t>0.6455</w:t>
            </w:r>
          </w:p>
        </w:tc>
        <w:tc>
          <w:tcPr>
            <w:tcW w:w="1566" w:type="dxa"/>
          </w:tcPr>
          <w:p w14:paraId="096C006C" w14:textId="77777777" w:rsidR="002F043E" w:rsidRPr="00421C39" w:rsidRDefault="002F043E" w:rsidP="00C70EBB">
            <w:pPr>
              <w:jc w:val="center"/>
              <w:rPr>
                <w:sz w:val="18"/>
                <w:szCs w:val="18"/>
                <w:lang w:bidi="ar-SA"/>
              </w:rPr>
            </w:pPr>
          </w:p>
        </w:tc>
      </w:tr>
      <w:tr w:rsidR="002F043E" w:rsidRPr="00421C39" w14:paraId="4BED3DE0" w14:textId="77777777" w:rsidTr="00421C39">
        <w:tc>
          <w:tcPr>
            <w:tcW w:w="2552" w:type="dxa"/>
          </w:tcPr>
          <w:p w14:paraId="613A6390" w14:textId="77777777" w:rsidR="002F043E" w:rsidRPr="00421C39" w:rsidRDefault="002F043E" w:rsidP="00421C39">
            <w:pPr>
              <w:rPr>
                <w:sz w:val="18"/>
                <w:szCs w:val="18"/>
                <w:lang w:bidi="ar-SA"/>
              </w:rPr>
            </w:pPr>
            <w:r w:rsidRPr="00421C39">
              <w:rPr>
                <w:sz w:val="18"/>
                <w:szCs w:val="18"/>
                <w:lang w:bidi="ar-SA"/>
              </w:rPr>
              <w:t>Easy to talk</w:t>
            </w:r>
          </w:p>
        </w:tc>
        <w:tc>
          <w:tcPr>
            <w:tcW w:w="1276" w:type="dxa"/>
          </w:tcPr>
          <w:p w14:paraId="180A6BBF" w14:textId="77777777" w:rsidR="002F043E" w:rsidRPr="00421C39" w:rsidRDefault="002F043E" w:rsidP="00421C39">
            <w:pPr>
              <w:rPr>
                <w:sz w:val="18"/>
                <w:szCs w:val="18"/>
                <w:lang w:bidi="ar-SA"/>
              </w:rPr>
            </w:pPr>
            <w:r w:rsidRPr="00421C39">
              <w:rPr>
                <w:sz w:val="18"/>
                <w:szCs w:val="18"/>
                <w:lang w:bidi="ar-SA"/>
              </w:rPr>
              <w:t>2.039</w:t>
            </w:r>
          </w:p>
        </w:tc>
        <w:tc>
          <w:tcPr>
            <w:tcW w:w="1560" w:type="dxa"/>
          </w:tcPr>
          <w:p w14:paraId="05F929E1" w14:textId="77777777" w:rsidR="002F043E" w:rsidRPr="00421C39" w:rsidRDefault="002F043E" w:rsidP="00421C39">
            <w:pPr>
              <w:rPr>
                <w:sz w:val="18"/>
                <w:szCs w:val="18"/>
                <w:lang w:bidi="ar-SA"/>
              </w:rPr>
            </w:pPr>
            <w:r w:rsidRPr="00421C39">
              <w:rPr>
                <w:sz w:val="18"/>
                <w:szCs w:val="18"/>
                <w:lang w:bidi="ar-SA"/>
              </w:rPr>
              <w:t>(1.092, 3.810)</w:t>
            </w:r>
          </w:p>
        </w:tc>
        <w:tc>
          <w:tcPr>
            <w:tcW w:w="992" w:type="dxa"/>
          </w:tcPr>
          <w:p w14:paraId="42C83F35" w14:textId="77777777" w:rsidR="002F043E" w:rsidRPr="00421C39" w:rsidRDefault="002F043E" w:rsidP="00421C39">
            <w:pPr>
              <w:rPr>
                <w:sz w:val="18"/>
                <w:szCs w:val="18"/>
                <w:lang w:bidi="ar-SA"/>
              </w:rPr>
            </w:pPr>
            <w:r w:rsidRPr="00421C39">
              <w:rPr>
                <w:sz w:val="18"/>
                <w:szCs w:val="18"/>
                <w:lang w:bidi="ar-SA"/>
              </w:rPr>
              <w:t>0.026</w:t>
            </w:r>
          </w:p>
        </w:tc>
        <w:tc>
          <w:tcPr>
            <w:tcW w:w="1566" w:type="dxa"/>
          </w:tcPr>
          <w:p w14:paraId="172D9D03" w14:textId="77777777" w:rsidR="002F043E" w:rsidRPr="00421C39" w:rsidRDefault="002F043E" w:rsidP="00C70EBB">
            <w:pPr>
              <w:jc w:val="center"/>
              <w:rPr>
                <w:sz w:val="18"/>
                <w:szCs w:val="18"/>
                <w:lang w:bidi="ar-SA"/>
              </w:rPr>
            </w:pPr>
            <w:r w:rsidRPr="00421C39">
              <w:rPr>
                <w:sz w:val="18"/>
                <w:szCs w:val="18"/>
                <w:lang w:bidi="ar-SA"/>
              </w:rPr>
              <w:t>*</w:t>
            </w:r>
          </w:p>
        </w:tc>
      </w:tr>
      <w:tr w:rsidR="002F043E" w:rsidRPr="00421C39" w14:paraId="4844D79D" w14:textId="77777777" w:rsidTr="00421C39">
        <w:tc>
          <w:tcPr>
            <w:tcW w:w="2552" w:type="dxa"/>
          </w:tcPr>
          <w:p w14:paraId="676BA6A5" w14:textId="77777777" w:rsidR="002F043E" w:rsidRPr="00421C39" w:rsidRDefault="002F043E" w:rsidP="00421C39">
            <w:pPr>
              <w:rPr>
                <w:sz w:val="18"/>
                <w:szCs w:val="18"/>
                <w:lang w:bidi="ar-SA"/>
              </w:rPr>
            </w:pPr>
            <w:r w:rsidRPr="00421C39">
              <w:rPr>
                <w:sz w:val="18"/>
                <w:szCs w:val="18"/>
                <w:lang w:bidi="ar-SA"/>
              </w:rPr>
              <w:t>Easy to be self</w:t>
            </w:r>
          </w:p>
        </w:tc>
        <w:tc>
          <w:tcPr>
            <w:tcW w:w="1276" w:type="dxa"/>
          </w:tcPr>
          <w:p w14:paraId="27E4F3D7" w14:textId="77777777" w:rsidR="002F043E" w:rsidRPr="00421C39" w:rsidRDefault="002F043E" w:rsidP="00421C39">
            <w:pPr>
              <w:rPr>
                <w:sz w:val="18"/>
                <w:szCs w:val="18"/>
                <w:lang w:bidi="ar-SA"/>
              </w:rPr>
            </w:pPr>
            <w:r w:rsidRPr="00421C39">
              <w:rPr>
                <w:sz w:val="18"/>
                <w:szCs w:val="18"/>
                <w:lang w:bidi="ar-SA"/>
              </w:rPr>
              <w:t>1.609</w:t>
            </w:r>
          </w:p>
        </w:tc>
        <w:tc>
          <w:tcPr>
            <w:tcW w:w="1560" w:type="dxa"/>
          </w:tcPr>
          <w:p w14:paraId="4FBC2A8E" w14:textId="77777777" w:rsidR="002F043E" w:rsidRPr="00421C39" w:rsidRDefault="002F043E" w:rsidP="00421C39">
            <w:pPr>
              <w:rPr>
                <w:sz w:val="18"/>
                <w:szCs w:val="18"/>
                <w:lang w:bidi="ar-SA"/>
              </w:rPr>
            </w:pPr>
            <w:r w:rsidRPr="00421C39">
              <w:rPr>
                <w:sz w:val="18"/>
                <w:szCs w:val="18"/>
                <w:lang w:bidi="ar-SA"/>
              </w:rPr>
              <w:t>(0.792, 3.267)</w:t>
            </w:r>
          </w:p>
        </w:tc>
        <w:tc>
          <w:tcPr>
            <w:tcW w:w="992" w:type="dxa"/>
          </w:tcPr>
          <w:p w14:paraId="00B96561" w14:textId="77777777" w:rsidR="002F043E" w:rsidRPr="00421C39" w:rsidRDefault="002F043E" w:rsidP="00421C39">
            <w:pPr>
              <w:rPr>
                <w:sz w:val="18"/>
                <w:szCs w:val="18"/>
                <w:lang w:bidi="ar-SA"/>
              </w:rPr>
            </w:pPr>
            <w:r w:rsidRPr="00421C39">
              <w:rPr>
                <w:sz w:val="18"/>
                <w:szCs w:val="18"/>
                <w:lang w:bidi="ar-SA"/>
              </w:rPr>
              <w:t>0.1856</w:t>
            </w:r>
          </w:p>
        </w:tc>
        <w:tc>
          <w:tcPr>
            <w:tcW w:w="1566" w:type="dxa"/>
          </w:tcPr>
          <w:p w14:paraId="6372DAE8" w14:textId="77777777" w:rsidR="002F043E" w:rsidRPr="00421C39" w:rsidRDefault="002F043E" w:rsidP="00C70EBB">
            <w:pPr>
              <w:jc w:val="center"/>
              <w:rPr>
                <w:sz w:val="18"/>
                <w:szCs w:val="18"/>
                <w:lang w:bidi="ar-SA"/>
              </w:rPr>
            </w:pPr>
          </w:p>
        </w:tc>
      </w:tr>
      <w:tr w:rsidR="002F043E" w:rsidRPr="00421C39" w14:paraId="6BD534E4" w14:textId="77777777" w:rsidTr="00421C39">
        <w:tc>
          <w:tcPr>
            <w:tcW w:w="2552" w:type="dxa"/>
          </w:tcPr>
          <w:p w14:paraId="14108578" w14:textId="77777777" w:rsidR="002F043E" w:rsidRPr="00421C39" w:rsidRDefault="002F043E" w:rsidP="00421C39">
            <w:pPr>
              <w:rPr>
                <w:sz w:val="18"/>
                <w:szCs w:val="18"/>
                <w:lang w:bidi="ar-SA"/>
              </w:rPr>
            </w:pPr>
            <w:r w:rsidRPr="00421C39">
              <w:rPr>
                <w:sz w:val="18"/>
                <w:szCs w:val="18"/>
                <w:lang w:bidi="ar-SA"/>
              </w:rPr>
              <w:t>High family wellbeing</w:t>
            </w:r>
          </w:p>
        </w:tc>
        <w:tc>
          <w:tcPr>
            <w:tcW w:w="1276" w:type="dxa"/>
          </w:tcPr>
          <w:p w14:paraId="58DD017E" w14:textId="77777777" w:rsidR="002F043E" w:rsidRPr="00421C39" w:rsidRDefault="002F043E" w:rsidP="00421C39">
            <w:pPr>
              <w:rPr>
                <w:sz w:val="18"/>
                <w:szCs w:val="18"/>
                <w:lang w:bidi="ar-SA"/>
              </w:rPr>
            </w:pPr>
            <w:r w:rsidRPr="00421C39">
              <w:rPr>
                <w:sz w:val="18"/>
                <w:szCs w:val="18"/>
                <w:lang w:bidi="ar-SA"/>
              </w:rPr>
              <w:t>1.754</w:t>
            </w:r>
          </w:p>
        </w:tc>
        <w:tc>
          <w:tcPr>
            <w:tcW w:w="1560" w:type="dxa"/>
          </w:tcPr>
          <w:p w14:paraId="5B0EC0EE" w14:textId="77777777" w:rsidR="002F043E" w:rsidRPr="00421C39" w:rsidRDefault="002F043E" w:rsidP="00421C39">
            <w:pPr>
              <w:rPr>
                <w:sz w:val="18"/>
                <w:szCs w:val="18"/>
                <w:lang w:bidi="ar-SA"/>
              </w:rPr>
            </w:pPr>
            <w:r w:rsidRPr="00421C39">
              <w:rPr>
                <w:sz w:val="18"/>
                <w:szCs w:val="18"/>
                <w:lang w:bidi="ar-SA"/>
              </w:rPr>
              <w:t>(0.952, 3.231)</w:t>
            </w:r>
          </w:p>
        </w:tc>
        <w:tc>
          <w:tcPr>
            <w:tcW w:w="992" w:type="dxa"/>
          </w:tcPr>
          <w:p w14:paraId="600C3FCD" w14:textId="77777777" w:rsidR="002F043E" w:rsidRPr="00421C39" w:rsidRDefault="002F043E" w:rsidP="00421C39">
            <w:pPr>
              <w:rPr>
                <w:sz w:val="18"/>
                <w:szCs w:val="18"/>
                <w:lang w:bidi="ar-SA"/>
              </w:rPr>
            </w:pPr>
            <w:r w:rsidRPr="00421C39">
              <w:rPr>
                <w:sz w:val="18"/>
                <w:szCs w:val="18"/>
                <w:lang w:bidi="ar-SA"/>
              </w:rPr>
              <w:t>0.071</w:t>
            </w:r>
          </w:p>
        </w:tc>
        <w:tc>
          <w:tcPr>
            <w:tcW w:w="1566" w:type="dxa"/>
          </w:tcPr>
          <w:p w14:paraId="50F89767" w14:textId="77777777" w:rsidR="002F043E" w:rsidRPr="00421C39" w:rsidRDefault="002F043E" w:rsidP="00C70EBB">
            <w:pPr>
              <w:jc w:val="center"/>
              <w:rPr>
                <w:sz w:val="18"/>
                <w:szCs w:val="18"/>
                <w:lang w:bidi="ar-SA"/>
              </w:rPr>
            </w:pPr>
          </w:p>
        </w:tc>
      </w:tr>
      <w:tr w:rsidR="002F043E" w:rsidRPr="00421C39" w14:paraId="49D5511E" w14:textId="77777777" w:rsidTr="00421C39">
        <w:tc>
          <w:tcPr>
            <w:tcW w:w="2552" w:type="dxa"/>
          </w:tcPr>
          <w:p w14:paraId="6D5AECF0" w14:textId="77777777" w:rsidR="002F043E" w:rsidRPr="00421C39" w:rsidRDefault="002F043E" w:rsidP="00421C39">
            <w:pPr>
              <w:rPr>
                <w:sz w:val="18"/>
                <w:szCs w:val="18"/>
                <w:lang w:bidi="ar-SA"/>
              </w:rPr>
            </w:pPr>
            <w:r w:rsidRPr="00421C39">
              <w:rPr>
                <w:sz w:val="18"/>
                <w:szCs w:val="18"/>
                <w:lang w:bidi="ar-SA"/>
              </w:rPr>
              <w:t>Trust in others</w:t>
            </w:r>
          </w:p>
        </w:tc>
        <w:tc>
          <w:tcPr>
            <w:tcW w:w="1276" w:type="dxa"/>
          </w:tcPr>
          <w:p w14:paraId="5440926C" w14:textId="77777777" w:rsidR="002F043E" w:rsidRPr="00421C39" w:rsidRDefault="002F043E" w:rsidP="00421C39">
            <w:pPr>
              <w:rPr>
                <w:sz w:val="18"/>
                <w:szCs w:val="18"/>
                <w:lang w:bidi="ar-SA"/>
              </w:rPr>
            </w:pPr>
            <w:r w:rsidRPr="00421C39">
              <w:rPr>
                <w:sz w:val="18"/>
                <w:szCs w:val="18"/>
                <w:lang w:bidi="ar-SA"/>
              </w:rPr>
              <w:t>1.232</w:t>
            </w:r>
          </w:p>
        </w:tc>
        <w:tc>
          <w:tcPr>
            <w:tcW w:w="1560" w:type="dxa"/>
          </w:tcPr>
          <w:p w14:paraId="03AB1A5F" w14:textId="77777777" w:rsidR="002F043E" w:rsidRPr="00421C39" w:rsidRDefault="002F043E" w:rsidP="00421C39">
            <w:pPr>
              <w:rPr>
                <w:sz w:val="18"/>
                <w:szCs w:val="18"/>
                <w:lang w:bidi="ar-SA"/>
              </w:rPr>
            </w:pPr>
            <w:r w:rsidRPr="00421C39">
              <w:rPr>
                <w:sz w:val="18"/>
                <w:szCs w:val="18"/>
                <w:lang w:bidi="ar-SA"/>
              </w:rPr>
              <w:t>(0.771, 1.969)</w:t>
            </w:r>
          </w:p>
        </w:tc>
        <w:tc>
          <w:tcPr>
            <w:tcW w:w="992" w:type="dxa"/>
          </w:tcPr>
          <w:p w14:paraId="561F6D3A" w14:textId="77777777" w:rsidR="002F043E" w:rsidRPr="00421C39" w:rsidRDefault="002F043E" w:rsidP="00421C39">
            <w:pPr>
              <w:rPr>
                <w:sz w:val="18"/>
                <w:szCs w:val="18"/>
                <w:lang w:bidi="ar-SA"/>
              </w:rPr>
            </w:pPr>
            <w:r w:rsidRPr="00421C39">
              <w:rPr>
                <w:sz w:val="18"/>
                <w:szCs w:val="18"/>
                <w:lang w:bidi="ar-SA"/>
              </w:rPr>
              <w:t>0.379</w:t>
            </w:r>
          </w:p>
        </w:tc>
        <w:tc>
          <w:tcPr>
            <w:tcW w:w="1566" w:type="dxa"/>
          </w:tcPr>
          <w:p w14:paraId="0EAE2530" w14:textId="77777777" w:rsidR="002F043E" w:rsidRPr="00421C39" w:rsidRDefault="002F043E" w:rsidP="00C70EBB">
            <w:pPr>
              <w:jc w:val="center"/>
              <w:rPr>
                <w:sz w:val="18"/>
                <w:szCs w:val="18"/>
                <w:lang w:bidi="ar-SA"/>
              </w:rPr>
            </w:pPr>
          </w:p>
        </w:tc>
      </w:tr>
      <w:tr w:rsidR="002F043E" w:rsidRPr="00421C39" w14:paraId="69083485" w14:textId="77777777" w:rsidTr="00421C39">
        <w:tc>
          <w:tcPr>
            <w:tcW w:w="2552" w:type="dxa"/>
          </w:tcPr>
          <w:p w14:paraId="1795CBF6" w14:textId="77777777" w:rsidR="002F043E" w:rsidRPr="00421C39" w:rsidRDefault="002F043E" w:rsidP="00421C39">
            <w:pPr>
              <w:rPr>
                <w:sz w:val="18"/>
                <w:szCs w:val="18"/>
                <w:lang w:bidi="ar-SA"/>
              </w:rPr>
            </w:pPr>
            <w:r w:rsidRPr="00421C39">
              <w:rPr>
                <w:sz w:val="18"/>
                <w:szCs w:val="18"/>
                <w:lang w:bidi="ar-SA"/>
              </w:rPr>
              <w:t>No discrimination</w:t>
            </w:r>
          </w:p>
        </w:tc>
        <w:tc>
          <w:tcPr>
            <w:tcW w:w="1276" w:type="dxa"/>
          </w:tcPr>
          <w:p w14:paraId="68BE4A99" w14:textId="77777777" w:rsidR="002F043E" w:rsidRPr="00421C39" w:rsidRDefault="002F043E" w:rsidP="00421C39">
            <w:pPr>
              <w:rPr>
                <w:sz w:val="18"/>
                <w:szCs w:val="18"/>
                <w:lang w:bidi="ar-SA"/>
              </w:rPr>
            </w:pPr>
            <w:r w:rsidRPr="00421C39">
              <w:rPr>
                <w:sz w:val="18"/>
                <w:szCs w:val="18"/>
                <w:lang w:bidi="ar-SA"/>
              </w:rPr>
              <w:t>1.201</w:t>
            </w:r>
          </w:p>
        </w:tc>
        <w:tc>
          <w:tcPr>
            <w:tcW w:w="1560" w:type="dxa"/>
          </w:tcPr>
          <w:p w14:paraId="371AC11F" w14:textId="77777777" w:rsidR="002F043E" w:rsidRPr="00421C39" w:rsidRDefault="002F043E" w:rsidP="00421C39">
            <w:pPr>
              <w:rPr>
                <w:sz w:val="18"/>
                <w:szCs w:val="18"/>
                <w:lang w:bidi="ar-SA"/>
              </w:rPr>
            </w:pPr>
            <w:r w:rsidRPr="00421C39">
              <w:rPr>
                <w:sz w:val="18"/>
                <w:szCs w:val="18"/>
                <w:lang w:bidi="ar-SA"/>
              </w:rPr>
              <w:t>(0.611, 2.362)</w:t>
            </w:r>
          </w:p>
        </w:tc>
        <w:tc>
          <w:tcPr>
            <w:tcW w:w="992" w:type="dxa"/>
          </w:tcPr>
          <w:p w14:paraId="186F9CA1" w14:textId="77777777" w:rsidR="002F043E" w:rsidRPr="00421C39" w:rsidRDefault="002F043E" w:rsidP="00421C39">
            <w:pPr>
              <w:rPr>
                <w:sz w:val="18"/>
                <w:szCs w:val="18"/>
                <w:lang w:bidi="ar-SA"/>
              </w:rPr>
            </w:pPr>
            <w:r w:rsidRPr="00421C39">
              <w:rPr>
                <w:sz w:val="18"/>
                <w:szCs w:val="18"/>
                <w:lang w:bidi="ar-SA"/>
              </w:rPr>
              <w:t>0.5912</w:t>
            </w:r>
          </w:p>
        </w:tc>
        <w:tc>
          <w:tcPr>
            <w:tcW w:w="1566" w:type="dxa"/>
          </w:tcPr>
          <w:p w14:paraId="0CD88237" w14:textId="77777777" w:rsidR="002F043E" w:rsidRPr="00421C39" w:rsidRDefault="002F043E" w:rsidP="00C70EBB">
            <w:pPr>
              <w:jc w:val="center"/>
              <w:rPr>
                <w:sz w:val="18"/>
                <w:szCs w:val="18"/>
                <w:lang w:bidi="ar-SA"/>
              </w:rPr>
            </w:pPr>
          </w:p>
        </w:tc>
      </w:tr>
      <w:tr w:rsidR="002F043E" w:rsidRPr="00421C39" w14:paraId="7C322361" w14:textId="77777777" w:rsidTr="00421C39">
        <w:tc>
          <w:tcPr>
            <w:tcW w:w="2552" w:type="dxa"/>
          </w:tcPr>
          <w:p w14:paraId="7AD3C986" w14:textId="77777777" w:rsidR="002F043E" w:rsidRPr="00421C39" w:rsidRDefault="002F043E" w:rsidP="00421C39">
            <w:pPr>
              <w:rPr>
                <w:sz w:val="18"/>
                <w:szCs w:val="18"/>
                <w:lang w:bidi="ar-SA"/>
              </w:rPr>
            </w:pPr>
            <w:r w:rsidRPr="00421C39">
              <w:rPr>
                <w:sz w:val="18"/>
                <w:szCs w:val="18"/>
                <w:lang w:bidi="ar-SA"/>
              </w:rPr>
              <w:t>Not fear crime</w:t>
            </w:r>
          </w:p>
        </w:tc>
        <w:tc>
          <w:tcPr>
            <w:tcW w:w="1276" w:type="dxa"/>
          </w:tcPr>
          <w:p w14:paraId="29E71982" w14:textId="77777777" w:rsidR="002F043E" w:rsidRPr="00421C39" w:rsidRDefault="002F043E" w:rsidP="00421C39">
            <w:pPr>
              <w:rPr>
                <w:sz w:val="18"/>
                <w:szCs w:val="18"/>
                <w:lang w:bidi="ar-SA"/>
              </w:rPr>
            </w:pPr>
            <w:r w:rsidRPr="00421C39">
              <w:rPr>
                <w:sz w:val="18"/>
                <w:szCs w:val="18"/>
                <w:lang w:bidi="ar-SA"/>
              </w:rPr>
              <w:t>1.776</w:t>
            </w:r>
          </w:p>
        </w:tc>
        <w:tc>
          <w:tcPr>
            <w:tcW w:w="1560" w:type="dxa"/>
          </w:tcPr>
          <w:p w14:paraId="6CA7679B" w14:textId="77777777" w:rsidR="002F043E" w:rsidRPr="00421C39" w:rsidRDefault="002F043E" w:rsidP="00421C39">
            <w:pPr>
              <w:rPr>
                <w:sz w:val="18"/>
                <w:szCs w:val="18"/>
                <w:lang w:bidi="ar-SA"/>
              </w:rPr>
            </w:pPr>
            <w:r w:rsidRPr="00421C39">
              <w:rPr>
                <w:sz w:val="18"/>
                <w:szCs w:val="18"/>
                <w:lang w:bidi="ar-SA"/>
              </w:rPr>
              <w:t>(1.050, 3.005)</w:t>
            </w:r>
          </w:p>
        </w:tc>
        <w:tc>
          <w:tcPr>
            <w:tcW w:w="992" w:type="dxa"/>
          </w:tcPr>
          <w:p w14:paraId="6D3E8FC7" w14:textId="77777777" w:rsidR="002F043E" w:rsidRPr="00421C39" w:rsidRDefault="002F043E" w:rsidP="00421C39">
            <w:pPr>
              <w:rPr>
                <w:sz w:val="18"/>
                <w:szCs w:val="18"/>
                <w:lang w:bidi="ar-SA"/>
              </w:rPr>
            </w:pPr>
            <w:r w:rsidRPr="00421C39">
              <w:rPr>
                <w:sz w:val="18"/>
                <w:szCs w:val="18"/>
                <w:lang w:bidi="ar-SA"/>
              </w:rPr>
              <w:t>0.0327</w:t>
            </w:r>
          </w:p>
        </w:tc>
        <w:tc>
          <w:tcPr>
            <w:tcW w:w="1566" w:type="dxa"/>
          </w:tcPr>
          <w:p w14:paraId="141EC9D8" w14:textId="77777777" w:rsidR="002F043E" w:rsidRPr="00421C39" w:rsidRDefault="002F043E" w:rsidP="00C70EBB">
            <w:pPr>
              <w:jc w:val="center"/>
              <w:rPr>
                <w:sz w:val="18"/>
                <w:szCs w:val="18"/>
                <w:lang w:bidi="ar-SA"/>
              </w:rPr>
            </w:pPr>
            <w:r w:rsidRPr="00421C39">
              <w:rPr>
                <w:sz w:val="18"/>
                <w:szCs w:val="18"/>
                <w:lang w:bidi="ar-SA"/>
              </w:rPr>
              <w:t>*</w:t>
            </w:r>
          </w:p>
        </w:tc>
      </w:tr>
    </w:tbl>
    <w:p w14:paraId="2A843E1F" w14:textId="77777777" w:rsidR="0026125C" w:rsidRPr="0026125C" w:rsidRDefault="0026125C" w:rsidP="00891B06">
      <w:pPr>
        <w:spacing w:after="0"/>
        <w:rPr>
          <w:rFonts w:asciiTheme="minorHAnsi" w:eastAsia="MS Mincho" w:hAnsiTheme="minorHAnsi" w:cs="Times New Roman"/>
          <w:kern w:val="0"/>
          <w:sz w:val="18"/>
          <w:szCs w:val="18"/>
          <w:lang w:bidi="ar-SA"/>
          <w14:ligatures w14:val="none"/>
        </w:rPr>
      </w:pPr>
      <w:r w:rsidRPr="0026125C">
        <w:rPr>
          <w:rFonts w:asciiTheme="minorHAnsi" w:eastAsia="MS Mincho" w:hAnsiTheme="minorHAnsi" w:cs="Times New Roman"/>
          <w:kern w:val="0"/>
          <w:sz w:val="18"/>
          <w:szCs w:val="18"/>
          <w:lang w:bidi="ar-SA"/>
          <w14:ligatures w14:val="none"/>
        </w:rPr>
        <w:t>Outcome variable: WHO-5 binary</w:t>
      </w:r>
    </w:p>
    <w:p w14:paraId="2E4FE4BC" w14:textId="77777777" w:rsidR="0026125C" w:rsidRPr="0026125C" w:rsidRDefault="0026125C" w:rsidP="00891B06">
      <w:pPr>
        <w:spacing w:after="0"/>
        <w:rPr>
          <w:rFonts w:asciiTheme="minorHAnsi" w:eastAsia="MS Mincho" w:hAnsiTheme="minorHAnsi" w:cs="Times New Roman"/>
          <w:kern w:val="0"/>
          <w:sz w:val="18"/>
          <w:szCs w:val="18"/>
          <w:lang w:bidi="ar-SA"/>
          <w14:ligatures w14:val="none"/>
        </w:rPr>
      </w:pPr>
      <w:r w:rsidRPr="0026125C">
        <w:rPr>
          <w:rFonts w:asciiTheme="minorHAnsi" w:eastAsia="MS Mincho" w:hAnsiTheme="minorHAnsi" w:cs="Times New Roman"/>
          <w:kern w:val="0"/>
          <w:sz w:val="18"/>
          <w:szCs w:val="18"/>
          <w:lang w:bidi="ar-SA"/>
          <w14:ligatures w14:val="none"/>
        </w:rPr>
        <w:t>Method: logistic regression</w:t>
      </w:r>
    </w:p>
    <w:p w14:paraId="4A06BFFC" w14:textId="77777777" w:rsidR="0026125C" w:rsidRPr="0026125C" w:rsidRDefault="0026125C" w:rsidP="00891B06">
      <w:pPr>
        <w:spacing w:after="0"/>
        <w:rPr>
          <w:rFonts w:asciiTheme="minorHAnsi" w:eastAsia="MS Mincho" w:hAnsiTheme="minorHAnsi" w:cs="Times New Roman"/>
          <w:kern w:val="0"/>
          <w:sz w:val="18"/>
          <w:szCs w:val="18"/>
          <w:lang w:bidi="ar-SA"/>
          <w14:ligatures w14:val="none"/>
        </w:rPr>
      </w:pPr>
      <w:r w:rsidRPr="0026125C">
        <w:rPr>
          <w:rFonts w:asciiTheme="minorHAnsi" w:eastAsia="MS Mincho" w:hAnsiTheme="minorHAnsi" w:cs="Times New Roman"/>
          <w:kern w:val="0"/>
          <w:sz w:val="18"/>
          <w:szCs w:val="18"/>
          <w:lang w:bidi="ar-SA"/>
          <w14:ligatures w14:val="none"/>
        </w:rPr>
        <w:t>Model statistics: Pseudo R2: 0.27, AUC: 0.75, unweighted n: 588, weighted n: 242,000</w:t>
      </w:r>
    </w:p>
    <w:p w14:paraId="7333F568" w14:textId="3C322C34" w:rsidR="000C4D2F" w:rsidRPr="00776493" w:rsidRDefault="000C4D2F">
      <w:pPr>
        <w:rPr>
          <w:rFonts w:asciiTheme="minorHAnsi" w:hAnsiTheme="minorHAnsi"/>
          <w:sz w:val="18"/>
          <w:szCs w:val="18"/>
          <w:lang w:val="en-NZ" w:eastAsia="en-NZ"/>
        </w:rPr>
      </w:pPr>
      <w:r w:rsidRPr="00776493">
        <w:rPr>
          <w:rFonts w:asciiTheme="minorHAnsi" w:hAnsiTheme="minorHAnsi"/>
          <w:sz w:val="18"/>
          <w:szCs w:val="18"/>
          <w:lang w:val="en-NZ" w:eastAsia="en-NZ"/>
        </w:rPr>
        <w:br w:type="page"/>
      </w:r>
    </w:p>
    <w:p w14:paraId="45258B12" w14:textId="77777777" w:rsidR="000C4D2F" w:rsidRPr="000C4D2F" w:rsidRDefault="000C4D2F" w:rsidP="00776493">
      <w:pPr>
        <w:pStyle w:val="Heading3"/>
        <w:rPr>
          <w:rFonts w:eastAsia="MS Gothic"/>
          <w:lang w:bidi="ar-SA"/>
        </w:rPr>
      </w:pPr>
      <w:bookmarkStart w:id="77" w:name="_Toc229148535"/>
      <w:r w:rsidRPr="000C4D2F">
        <w:rPr>
          <w:rFonts w:eastAsia="MS Gothic"/>
          <w:lang w:bidi="ar-SA"/>
        </w:rPr>
        <w:lastRenderedPageBreak/>
        <w:t>Associations between wellbeing factors and the probability of having good mental wellbeing. Specialist services cohort, Te Kupenga 2018 survey</w:t>
      </w:r>
      <w:bookmarkEnd w:id="77"/>
    </w:p>
    <w:tbl>
      <w:tblPr>
        <w:tblStyle w:val="TableGrid"/>
        <w:tblW w:w="0" w:type="auto"/>
        <w:tblLook w:val="04A0" w:firstRow="1" w:lastRow="0" w:firstColumn="1" w:lastColumn="0" w:noHBand="0" w:noVBand="1"/>
      </w:tblPr>
      <w:tblGrid>
        <w:gridCol w:w="2552"/>
        <w:gridCol w:w="1276"/>
        <w:gridCol w:w="1560"/>
        <w:gridCol w:w="992"/>
        <w:gridCol w:w="1593"/>
      </w:tblGrid>
      <w:tr w:rsidR="00A31735" w:rsidRPr="000C4D2F" w14:paraId="677A291E" w14:textId="77777777" w:rsidTr="003130D3">
        <w:tc>
          <w:tcPr>
            <w:tcW w:w="2552" w:type="dxa"/>
          </w:tcPr>
          <w:p w14:paraId="4C54FDE4" w14:textId="796B5014" w:rsidR="00A31735" w:rsidRPr="000C4D2F" w:rsidRDefault="00A31735" w:rsidP="000377A9">
            <w:pPr>
              <w:spacing w:after="0"/>
              <w:rPr>
                <w:rFonts w:eastAsia="MS Mincho" w:cs="Times New Roman"/>
                <w:b/>
                <w:bCs/>
                <w:kern w:val="0"/>
                <w:sz w:val="18"/>
                <w:szCs w:val="18"/>
                <w:lang w:bidi="ar-SA"/>
                <w14:ligatures w14:val="none"/>
              </w:rPr>
            </w:pPr>
            <w:r>
              <w:rPr>
                <w:rFonts w:eastAsia="MS Mincho" w:cs="Times New Roman"/>
                <w:b/>
                <w:bCs/>
                <w:kern w:val="0"/>
                <w:sz w:val="18"/>
                <w:szCs w:val="18"/>
                <w:lang w:bidi="ar-SA"/>
                <w14:ligatures w14:val="none"/>
              </w:rPr>
              <w:t>P</w:t>
            </w:r>
            <w:r w:rsidRPr="000C4D2F">
              <w:rPr>
                <w:rFonts w:eastAsia="MS Mincho" w:cs="Times New Roman"/>
                <w:b/>
                <w:bCs/>
                <w:kern w:val="0"/>
                <w:sz w:val="18"/>
                <w:szCs w:val="18"/>
                <w:lang w:bidi="ar-SA"/>
                <w14:ligatures w14:val="none"/>
              </w:rPr>
              <w:t>redictor</w:t>
            </w:r>
          </w:p>
        </w:tc>
        <w:tc>
          <w:tcPr>
            <w:tcW w:w="1276" w:type="dxa"/>
          </w:tcPr>
          <w:p w14:paraId="739CF130" w14:textId="0B460C85" w:rsidR="00A31735" w:rsidRPr="000C4D2F" w:rsidRDefault="00A31735" w:rsidP="000377A9">
            <w:pPr>
              <w:spacing w:after="0"/>
              <w:rPr>
                <w:rFonts w:eastAsia="MS Mincho" w:cs="Times New Roman"/>
                <w:b/>
                <w:bCs/>
                <w:kern w:val="0"/>
                <w:sz w:val="18"/>
                <w:szCs w:val="18"/>
                <w:lang w:bidi="ar-SA"/>
                <w14:ligatures w14:val="none"/>
              </w:rPr>
            </w:pPr>
            <w:r>
              <w:rPr>
                <w:rFonts w:eastAsia="MS Mincho" w:cs="Times New Roman"/>
                <w:b/>
                <w:bCs/>
                <w:kern w:val="0"/>
                <w:sz w:val="18"/>
                <w:szCs w:val="18"/>
                <w:lang w:bidi="ar-SA"/>
                <w14:ligatures w14:val="none"/>
              </w:rPr>
              <w:t>O</w:t>
            </w:r>
            <w:r w:rsidRPr="000C4D2F">
              <w:rPr>
                <w:rFonts w:eastAsia="MS Mincho" w:cs="Times New Roman"/>
                <w:b/>
                <w:bCs/>
                <w:kern w:val="0"/>
                <w:sz w:val="18"/>
                <w:szCs w:val="18"/>
                <w:lang w:bidi="ar-SA"/>
                <w14:ligatures w14:val="none"/>
              </w:rPr>
              <w:t>dds ratio</w:t>
            </w:r>
          </w:p>
        </w:tc>
        <w:tc>
          <w:tcPr>
            <w:tcW w:w="1560" w:type="dxa"/>
          </w:tcPr>
          <w:p w14:paraId="6004D812" w14:textId="77777777" w:rsidR="00A31735" w:rsidRPr="000C4D2F" w:rsidRDefault="00A31735" w:rsidP="000377A9">
            <w:pPr>
              <w:spacing w:after="0"/>
              <w:rPr>
                <w:rFonts w:eastAsia="MS Mincho" w:cs="Times New Roman"/>
                <w:b/>
                <w:bCs/>
                <w:kern w:val="0"/>
                <w:sz w:val="18"/>
                <w:szCs w:val="18"/>
                <w:lang w:bidi="ar-SA"/>
                <w14:ligatures w14:val="none"/>
              </w:rPr>
            </w:pPr>
            <w:r w:rsidRPr="000C4D2F">
              <w:rPr>
                <w:rFonts w:eastAsia="MS Mincho" w:cs="Times New Roman"/>
                <w:b/>
                <w:bCs/>
                <w:kern w:val="0"/>
                <w:sz w:val="18"/>
                <w:szCs w:val="18"/>
                <w:lang w:bidi="ar-SA"/>
                <w14:ligatures w14:val="none"/>
              </w:rPr>
              <w:t>95% CI</w:t>
            </w:r>
          </w:p>
        </w:tc>
        <w:tc>
          <w:tcPr>
            <w:tcW w:w="992" w:type="dxa"/>
          </w:tcPr>
          <w:p w14:paraId="34E21157" w14:textId="77777777" w:rsidR="00A31735" w:rsidRPr="000C4D2F" w:rsidRDefault="00A31735" w:rsidP="000377A9">
            <w:pPr>
              <w:spacing w:after="0"/>
              <w:rPr>
                <w:rFonts w:eastAsia="MS Mincho" w:cs="Times New Roman"/>
                <w:b/>
                <w:bCs/>
                <w:kern w:val="0"/>
                <w:sz w:val="18"/>
                <w:szCs w:val="18"/>
                <w:lang w:bidi="ar-SA"/>
                <w14:ligatures w14:val="none"/>
              </w:rPr>
            </w:pPr>
            <w:r w:rsidRPr="000C4D2F">
              <w:rPr>
                <w:rFonts w:eastAsia="MS Mincho" w:cs="Times New Roman"/>
                <w:b/>
                <w:bCs/>
                <w:kern w:val="0"/>
                <w:sz w:val="18"/>
                <w:szCs w:val="18"/>
                <w:lang w:bidi="ar-SA"/>
                <w14:ligatures w14:val="none"/>
              </w:rPr>
              <w:t>p-value</w:t>
            </w:r>
          </w:p>
        </w:tc>
        <w:tc>
          <w:tcPr>
            <w:tcW w:w="1593" w:type="dxa"/>
          </w:tcPr>
          <w:p w14:paraId="5FC01889" w14:textId="77777777" w:rsidR="00A31735" w:rsidRPr="000C4D2F" w:rsidRDefault="00A31735" w:rsidP="000377A9">
            <w:pPr>
              <w:spacing w:after="0"/>
              <w:rPr>
                <w:rFonts w:eastAsia="MS Mincho" w:cs="Times New Roman"/>
                <w:b/>
                <w:bCs/>
                <w:kern w:val="0"/>
                <w:sz w:val="18"/>
                <w:szCs w:val="18"/>
                <w:lang w:bidi="ar-SA"/>
                <w14:ligatures w14:val="none"/>
              </w:rPr>
            </w:pPr>
            <w:r w:rsidRPr="000C4D2F">
              <w:rPr>
                <w:rFonts w:eastAsia="MS Mincho" w:cs="Times New Roman"/>
                <w:b/>
                <w:bCs/>
                <w:kern w:val="0"/>
                <w:sz w:val="18"/>
                <w:szCs w:val="18"/>
                <w:lang w:bidi="ar-SA"/>
                <w14:ligatures w14:val="none"/>
              </w:rPr>
              <w:t>5% Significant</w:t>
            </w:r>
          </w:p>
        </w:tc>
      </w:tr>
      <w:tr w:rsidR="000C4D2F" w:rsidRPr="000C4D2F" w14:paraId="0BEE73BB" w14:textId="77777777" w:rsidTr="00A31735">
        <w:tc>
          <w:tcPr>
            <w:tcW w:w="7973" w:type="dxa"/>
            <w:gridSpan w:val="5"/>
          </w:tcPr>
          <w:p w14:paraId="54884C93" w14:textId="77777777" w:rsidR="000C4D2F" w:rsidRPr="000C4D2F" w:rsidRDefault="000C4D2F" w:rsidP="000377A9">
            <w:pPr>
              <w:spacing w:after="0"/>
              <w:rPr>
                <w:rFonts w:eastAsia="MS Mincho" w:cs="Times New Roman"/>
                <w:i/>
                <w:iCs/>
                <w:kern w:val="0"/>
                <w:sz w:val="18"/>
                <w:szCs w:val="18"/>
                <w:lang w:bidi="ar-SA"/>
                <w14:ligatures w14:val="none"/>
              </w:rPr>
            </w:pPr>
            <w:r w:rsidRPr="000C4D2F">
              <w:rPr>
                <w:rFonts w:eastAsia="MS Mincho" w:cs="Times New Roman"/>
                <w:i/>
                <w:iCs/>
                <w:kern w:val="0"/>
                <w:sz w:val="18"/>
                <w:szCs w:val="18"/>
                <w:lang w:bidi="ar-SA"/>
                <w14:ligatures w14:val="none"/>
              </w:rPr>
              <w:t>Demographic controls</w:t>
            </w:r>
          </w:p>
        </w:tc>
      </w:tr>
      <w:tr w:rsidR="00A31735" w:rsidRPr="000C4D2F" w14:paraId="3D5FCC42" w14:textId="77777777" w:rsidTr="003130D3">
        <w:tc>
          <w:tcPr>
            <w:tcW w:w="2552" w:type="dxa"/>
          </w:tcPr>
          <w:p w14:paraId="55DA759E"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Male (base: female)</w:t>
            </w:r>
          </w:p>
        </w:tc>
        <w:tc>
          <w:tcPr>
            <w:tcW w:w="1276" w:type="dxa"/>
          </w:tcPr>
          <w:p w14:paraId="38DF2071"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2.691</w:t>
            </w:r>
          </w:p>
        </w:tc>
        <w:tc>
          <w:tcPr>
            <w:tcW w:w="1560" w:type="dxa"/>
          </w:tcPr>
          <w:p w14:paraId="1F61A874"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(1.406, 5.149)</w:t>
            </w:r>
          </w:p>
        </w:tc>
        <w:tc>
          <w:tcPr>
            <w:tcW w:w="992" w:type="dxa"/>
          </w:tcPr>
          <w:p w14:paraId="00883E4A"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0.0033</w:t>
            </w:r>
          </w:p>
        </w:tc>
        <w:tc>
          <w:tcPr>
            <w:tcW w:w="1593" w:type="dxa"/>
          </w:tcPr>
          <w:p w14:paraId="05CA4FB0"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w:t>
            </w:r>
          </w:p>
        </w:tc>
      </w:tr>
      <w:tr w:rsidR="00A31735" w:rsidRPr="000C4D2F" w14:paraId="38F3249A" w14:textId="77777777" w:rsidTr="003130D3">
        <w:tc>
          <w:tcPr>
            <w:tcW w:w="2552" w:type="dxa"/>
          </w:tcPr>
          <w:p w14:paraId="1F2BE397"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25-34 years (base: 15-24)</w:t>
            </w:r>
          </w:p>
        </w:tc>
        <w:tc>
          <w:tcPr>
            <w:tcW w:w="1276" w:type="dxa"/>
          </w:tcPr>
          <w:p w14:paraId="71C6E9C0"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1.103</w:t>
            </w:r>
          </w:p>
        </w:tc>
        <w:tc>
          <w:tcPr>
            <w:tcW w:w="1560" w:type="dxa"/>
          </w:tcPr>
          <w:p w14:paraId="301EE339"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(0.483, 2.519)</w:t>
            </w:r>
          </w:p>
        </w:tc>
        <w:tc>
          <w:tcPr>
            <w:tcW w:w="992" w:type="dxa"/>
          </w:tcPr>
          <w:p w14:paraId="2BFFCEA9"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0.8144</w:t>
            </w:r>
          </w:p>
        </w:tc>
        <w:tc>
          <w:tcPr>
            <w:tcW w:w="1593" w:type="dxa"/>
          </w:tcPr>
          <w:p w14:paraId="0FA7F1C7" w14:textId="77777777" w:rsidR="00A31735" w:rsidRPr="000C4D2F" w:rsidRDefault="00A31735" w:rsidP="000377A9">
            <w:pPr>
              <w:spacing w:after="0"/>
              <w:rPr>
                <w:rFonts w:eastAsia="MS Mincho" w:cs="Times New Roman"/>
                <w:kern w:val="0"/>
                <w:sz w:val="18"/>
                <w:szCs w:val="18"/>
                <w:lang w:bidi="ar-SA"/>
                <w14:ligatures w14:val="none"/>
              </w:rPr>
            </w:pPr>
          </w:p>
        </w:tc>
      </w:tr>
      <w:tr w:rsidR="00A31735" w:rsidRPr="000C4D2F" w14:paraId="40BE4644" w14:textId="77777777" w:rsidTr="003130D3">
        <w:tc>
          <w:tcPr>
            <w:tcW w:w="2552" w:type="dxa"/>
          </w:tcPr>
          <w:p w14:paraId="62D00275"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35-44 years (base: 15-24)</w:t>
            </w:r>
          </w:p>
        </w:tc>
        <w:tc>
          <w:tcPr>
            <w:tcW w:w="1276" w:type="dxa"/>
          </w:tcPr>
          <w:p w14:paraId="60FB2C87"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0.908</w:t>
            </w:r>
          </w:p>
        </w:tc>
        <w:tc>
          <w:tcPr>
            <w:tcW w:w="1560" w:type="dxa"/>
          </w:tcPr>
          <w:p w14:paraId="47FC1E5A"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(0.404, 2.040)</w:t>
            </w:r>
          </w:p>
        </w:tc>
        <w:tc>
          <w:tcPr>
            <w:tcW w:w="992" w:type="dxa"/>
          </w:tcPr>
          <w:p w14:paraId="2E25351E"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0.8128</w:t>
            </w:r>
          </w:p>
        </w:tc>
        <w:tc>
          <w:tcPr>
            <w:tcW w:w="1593" w:type="dxa"/>
          </w:tcPr>
          <w:p w14:paraId="6473923E" w14:textId="77777777" w:rsidR="00A31735" w:rsidRPr="000C4D2F" w:rsidRDefault="00A31735" w:rsidP="000377A9">
            <w:pPr>
              <w:spacing w:after="0"/>
              <w:rPr>
                <w:rFonts w:eastAsia="MS Mincho" w:cs="Times New Roman"/>
                <w:kern w:val="0"/>
                <w:sz w:val="18"/>
                <w:szCs w:val="18"/>
                <w:lang w:bidi="ar-SA"/>
                <w14:ligatures w14:val="none"/>
              </w:rPr>
            </w:pPr>
          </w:p>
        </w:tc>
      </w:tr>
      <w:tr w:rsidR="00A31735" w:rsidRPr="000C4D2F" w14:paraId="75E4085F" w14:textId="77777777" w:rsidTr="003130D3">
        <w:tc>
          <w:tcPr>
            <w:tcW w:w="2552" w:type="dxa"/>
          </w:tcPr>
          <w:p w14:paraId="5E9A6E33"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45-54 years (base: 15-24)</w:t>
            </w:r>
          </w:p>
        </w:tc>
        <w:tc>
          <w:tcPr>
            <w:tcW w:w="1276" w:type="dxa"/>
          </w:tcPr>
          <w:p w14:paraId="65829003"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1.107</w:t>
            </w:r>
          </w:p>
        </w:tc>
        <w:tc>
          <w:tcPr>
            <w:tcW w:w="1560" w:type="dxa"/>
          </w:tcPr>
          <w:p w14:paraId="74CBF255"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(0.428, 2.862)</w:t>
            </w:r>
          </w:p>
        </w:tc>
        <w:tc>
          <w:tcPr>
            <w:tcW w:w="992" w:type="dxa"/>
          </w:tcPr>
          <w:p w14:paraId="4F1C8C42"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0.8317</w:t>
            </w:r>
          </w:p>
        </w:tc>
        <w:tc>
          <w:tcPr>
            <w:tcW w:w="1593" w:type="dxa"/>
          </w:tcPr>
          <w:p w14:paraId="153D90AD" w14:textId="77777777" w:rsidR="00A31735" w:rsidRPr="000C4D2F" w:rsidRDefault="00A31735" w:rsidP="000377A9">
            <w:pPr>
              <w:spacing w:after="0"/>
              <w:rPr>
                <w:rFonts w:eastAsia="MS Mincho" w:cs="Times New Roman"/>
                <w:kern w:val="0"/>
                <w:sz w:val="18"/>
                <w:szCs w:val="18"/>
                <w:lang w:bidi="ar-SA"/>
                <w14:ligatures w14:val="none"/>
              </w:rPr>
            </w:pPr>
          </w:p>
        </w:tc>
      </w:tr>
      <w:tr w:rsidR="00A31735" w:rsidRPr="000C4D2F" w14:paraId="385A9870" w14:textId="77777777" w:rsidTr="003130D3">
        <w:tc>
          <w:tcPr>
            <w:tcW w:w="2552" w:type="dxa"/>
          </w:tcPr>
          <w:p w14:paraId="4822284F"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55-64 years (base: 15-24)</w:t>
            </w:r>
          </w:p>
        </w:tc>
        <w:tc>
          <w:tcPr>
            <w:tcW w:w="1276" w:type="dxa"/>
          </w:tcPr>
          <w:p w14:paraId="61714C05"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3.305</w:t>
            </w:r>
          </w:p>
        </w:tc>
        <w:tc>
          <w:tcPr>
            <w:tcW w:w="1560" w:type="dxa"/>
          </w:tcPr>
          <w:p w14:paraId="4EF15ECC"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(1.314, 8.312)</w:t>
            </w:r>
          </w:p>
        </w:tc>
        <w:tc>
          <w:tcPr>
            <w:tcW w:w="992" w:type="dxa"/>
          </w:tcPr>
          <w:p w14:paraId="1CCE9B04"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0.0118</w:t>
            </w:r>
          </w:p>
        </w:tc>
        <w:tc>
          <w:tcPr>
            <w:tcW w:w="1593" w:type="dxa"/>
          </w:tcPr>
          <w:p w14:paraId="3D1DB94D"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w:t>
            </w:r>
          </w:p>
        </w:tc>
      </w:tr>
      <w:tr w:rsidR="00A31735" w:rsidRPr="000C4D2F" w14:paraId="2F3B65BA" w14:textId="77777777" w:rsidTr="003130D3">
        <w:tc>
          <w:tcPr>
            <w:tcW w:w="2552" w:type="dxa"/>
          </w:tcPr>
          <w:p w14:paraId="0696D5E3"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65+ years (base: 15-24)</w:t>
            </w:r>
          </w:p>
        </w:tc>
        <w:tc>
          <w:tcPr>
            <w:tcW w:w="1276" w:type="dxa"/>
          </w:tcPr>
          <w:p w14:paraId="639806BB"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0.498</w:t>
            </w:r>
          </w:p>
        </w:tc>
        <w:tc>
          <w:tcPr>
            <w:tcW w:w="1560" w:type="dxa"/>
          </w:tcPr>
          <w:p w14:paraId="76A28BAA"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(0.089, 2.775)</w:t>
            </w:r>
          </w:p>
        </w:tc>
        <w:tc>
          <w:tcPr>
            <w:tcW w:w="992" w:type="dxa"/>
          </w:tcPr>
          <w:p w14:paraId="54D4DF09"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0.421</w:t>
            </w:r>
          </w:p>
        </w:tc>
        <w:tc>
          <w:tcPr>
            <w:tcW w:w="1593" w:type="dxa"/>
          </w:tcPr>
          <w:p w14:paraId="057D33DD" w14:textId="77777777" w:rsidR="00A31735" w:rsidRPr="000C4D2F" w:rsidRDefault="00A31735" w:rsidP="000377A9">
            <w:pPr>
              <w:spacing w:after="0"/>
              <w:rPr>
                <w:rFonts w:eastAsia="MS Mincho" w:cs="Times New Roman"/>
                <w:kern w:val="0"/>
                <w:sz w:val="18"/>
                <w:szCs w:val="18"/>
                <w:lang w:bidi="ar-SA"/>
                <w14:ligatures w14:val="none"/>
              </w:rPr>
            </w:pPr>
          </w:p>
        </w:tc>
      </w:tr>
      <w:tr w:rsidR="00A31735" w:rsidRPr="000C4D2F" w14:paraId="604A7E3F" w14:textId="77777777" w:rsidTr="003130D3">
        <w:tc>
          <w:tcPr>
            <w:tcW w:w="2552" w:type="dxa"/>
          </w:tcPr>
          <w:p w14:paraId="14BA4C24"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Rural (base: urban)</w:t>
            </w:r>
          </w:p>
        </w:tc>
        <w:tc>
          <w:tcPr>
            <w:tcW w:w="1276" w:type="dxa"/>
          </w:tcPr>
          <w:p w14:paraId="4A07C410"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1.091</w:t>
            </w:r>
          </w:p>
        </w:tc>
        <w:tc>
          <w:tcPr>
            <w:tcW w:w="1560" w:type="dxa"/>
          </w:tcPr>
          <w:p w14:paraId="4D0FC5BC"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(0.597, 1.994)</w:t>
            </w:r>
          </w:p>
        </w:tc>
        <w:tc>
          <w:tcPr>
            <w:tcW w:w="992" w:type="dxa"/>
          </w:tcPr>
          <w:p w14:paraId="71218C58"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0.774</w:t>
            </w:r>
          </w:p>
        </w:tc>
        <w:tc>
          <w:tcPr>
            <w:tcW w:w="1593" w:type="dxa"/>
          </w:tcPr>
          <w:p w14:paraId="2F11FE03" w14:textId="77777777" w:rsidR="00A31735" w:rsidRPr="000C4D2F" w:rsidRDefault="00A31735" w:rsidP="000377A9">
            <w:pPr>
              <w:spacing w:after="0"/>
              <w:rPr>
                <w:rFonts w:eastAsia="MS Mincho" w:cs="Times New Roman"/>
                <w:kern w:val="0"/>
                <w:sz w:val="18"/>
                <w:szCs w:val="18"/>
                <w:lang w:bidi="ar-SA"/>
                <w14:ligatures w14:val="none"/>
              </w:rPr>
            </w:pPr>
          </w:p>
        </w:tc>
      </w:tr>
      <w:tr w:rsidR="00A31735" w:rsidRPr="000C4D2F" w14:paraId="6B7F3E27" w14:textId="77777777" w:rsidTr="003130D3">
        <w:tc>
          <w:tcPr>
            <w:tcW w:w="2552" w:type="dxa"/>
          </w:tcPr>
          <w:p w14:paraId="24DA29D4" w14:textId="52AD4795"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Highest qualification L2+ (base: no L2+</w:t>
            </w:r>
            <w:r>
              <w:rPr>
                <w:rFonts w:eastAsia="MS Mincho" w:cs="Times New Roman"/>
                <w:kern w:val="0"/>
                <w:sz w:val="18"/>
                <w:szCs w:val="18"/>
                <w:lang w:bidi="ar-SA"/>
                <w14:ligatures w14:val="none"/>
              </w:rPr>
              <w:t xml:space="preserve"> </w:t>
            </w:r>
            <w:r w:rsidRPr="00D83202">
              <w:rPr>
                <w:rFonts w:asciiTheme="minorHAnsi" w:hAnsiTheme="minorHAnsi"/>
                <w:sz w:val="18"/>
                <w:szCs w:val="18"/>
                <w:lang w:bidi="ar-SA"/>
              </w:rPr>
              <w:t>qualification</w:t>
            </w:r>
            <w:r w:rsidRPr="000C4D2F">
              <w:rPr>
                <w:rFonts w:eastAsia="MS Mincho" w:cs="Times New Roman"/>
                <w:kern w:val="0"/>
                <w:sz w:val="18"/>
                <w:szCs w:val="18"/>
                <w:lang w:bidi="ar-SA"/>
                <w14:ligatures w14:val="none"/>
              </w:rPr>
              <w:t>)</w:t>
            </w:r>
          </w:p>
        </w:tc>
        <w:tc>
          <w:tcPr>
            <w:tcW w:w="1276" w:type="dxa"/>
          </w:tcPr>
          <w:p w14:paraId="608375EB"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0.76</w:t>
            </w:r>
          </w:p>
        </w:tc>
        <w:tc>
          <w:tcPr>
            <w:tcW w:w="1560" w:type="dxa"/>
          </w:tcPr>
          <w:p w14:paraId="3DABD329"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(0.460, 1.258)</w:t>
            </w:r>
          </w:p>
        </w:tc>
        <w:tc>
          <w:tcPr>
            <w:tcW w:w="992" w:type="dxa"/>
          </w:tcPr>
          <w:p w14:paraId="03D0A12B"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0.2817</w:t>
            </w:r>
          </w:p>
        </w:tc>
        <w:tc>
          <w:tcPr>
            <w:tcW w:w="1593" w:type="dxa"/>
          </w:tcPr>
          <w:p w14:paraId="75C396DB" w14:textId="77777777" w:rsidR="00A31735" w:rsidRPr="000C4D2F" w:rsidRDefault="00A31735" w:rsidP="000377A9">
            <w:pPr>
              <w:spacing w:after="0"/>
              <w:rPr>
                <w:rFonts w:eastAsia="MS Mincho" w:cs="Times New Roman"/>
                <w:kern w:val="0"/>
                <w:sz w:val="18"/>
                <w:szCs w:val="18"/>
                <w:lang w:bidi="ar-SA"/>
                <w14:ligatures w14:val="none"/>
              </w:rPr>
            </w:pPr>
          </w:p>
        </w:tc>
      </w:tr>
      <w:tr w:rsidR="00A31735" w:rsidRPr="000C4D2F" w14:paraId="72816B60" w14:textId="77777777" w:rsidTr="003130D3">
        <w:tc>
          <w:tcPr>
            <w:tcW w:w="2552" w:type="dxa"/>
          </w:tcPr>
          <w:p w14:paraId="0B803BE8"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PHO enrolled</w:t>
            </w:r>
          </w:p>
        </w:tc>
        <w:tc>
          <w:tcPr>
            <w:tcW w:w="1276" w:type="dxa"/>
          </w:tcPr>
          <w:p w14:paraId="5186EFBF"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0.972</w:t>
            </w:r>
          </w:p>
        </w:tc>
        <w:tc>
          <w:tcPr>
            <w:tcW w:w="1560" w:type="dxa"/>
          </w:tcPr>
          <w:p w14:paraId="16DC9814"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(0.322, 2.933)</w:t>
            </w:r>
          </w:p>
        </w:tc>
        <w:tc>
          <w:tcPr>
            <w:tcW w:w="992" w:type="dxa"/>
          </w:tcPr>
          <w:p w14:paraId="27C2E5B9"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0.9588</w:t>
            </w:r>
          </w:p>
        </w:tc>
        <w:tc>
          <w:tcPr>
            <w:tcW w:w="1593" w:type="dxa"/>
          </w:tcPr>
          <w:p w14:paraId="7AF3B55B" w14:textId="77777777" w:rsidR="00A31735" w:rsidRPr="000C4D2F" w:rsidRDefault="00A31735" w:rsidP="000377A9">
            <w:pPr>
              <w:spacing w:after="0"/>
              <w:rPr>
                <w:rFonts w:eastAsia="MS Mincho" w:cs="Times New Roman"/>
                <w:kern w:val="0"/>
                <w:sz w:val="18"/>
                <w:szCs w:val="18"/>
                <w:lang w:bidi="ar-SA"/>
                <w14:ligatures w14:val="none"/>
              </w:rPr>
            </w:pPr>
          </w:p>
        </w:tc>
      </w:tr>
      <w:tr w:rsidR="000C4D2F" w:rsidRPr="000C4D2F" w14:paraId="4D95C7E8" w14:textId="77777777" w:rsidTr="00A31735">
        <w:tc>
          <w:tcPr>
            <w:tcW w:w="7973" w:type="dxa"/>
            <w:gridSpan w:val="5"/>
          </w:tcPr>
          <w:p w14:paraId="6A0143E0" w14:textId="77777777" w:rsidR="000C4D2F" w:rsidRPr="000C4D2F" w:rsidRDefault="000C4D2F" w:rsidP="000377A9">
            <w:pPr>
              <w:spacing w:after="0"/>
              <w:rPr>
                <w:rFonts w:eastAsia="MS Mincho" w:cs="Times New Roman"/>
                <w:i/>
                <w:iCs/>
                <w:kern w:val="0"/>
                <w:sz w:val="18"/>
                <w:szCs w:val="18"/>
                <w:lang w:bidi="ar-SA"/>
                <w14:ligatures w14:val="none"/>
              </w:rPr>
            </w:pPr>
            <w:r w:rsidRPr="000C4D2F">
              <w:rPr>
                <w:rFonts w:eastAsia="MS Mincho" w:cs="Times New Roman"/>
                <w:i/>
                <w:iCs/>
                <w:kern w:val="0"/>
                <w:sz w:val="18"/>
                <w:szCs w:val="18"/>
                <w:lang w:bidi="ar-SA"/>
                <w14:ligatures w14:val="none"/>
              </w:rPr>
              <w:t>Wellbeing factors</w:t>
            </w:r>
          </w:p>
        </w:tc>
      </w:tr>
      <w:tr w:rsidR="00A31735" w:rsidRPr="000C4D2F" w14:paraId="0F95D4F8" w14:textId="77777777" w:rsidTr="003130D3">
        <w:tc>
          <w:tcPr>
            <w:tcW w:w="2552" w:type="dxa"/>
          </w:tcPr>
          <w:p w14:paraId="0622FFD4"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Good health</w:t>
            </w:r>
          </w:p>
        </w:tc>
        <w:tc>
          <w:tcPr>
            <w:tcW w:w="1276" w:type="dxa"/>
          </w:tcPr>
          <w:p w14:paraId="07BD14C0"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4.899</w:t>
            </w:r>
          </w:p>
        </w:tc>
        <w:tc>
          <w:tcPr>
            <w:tcW w:w="1560" w:type="dxa"/>
          </w:tcPr>
          <w:p w14:paraId="3ADBEEA5"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(2.633, 9.116)</w:t>
            </w:r>
          </w:p>
        </w:tc>
        <w:tc>
          <w:tcPr>
            <w:tcW w:w="992" w:type="dxa"/>
          </w:tcPr>
          <w:p w14:paraId="225F02E4"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w:t>
            </w:r>
          </w:p>
        </w:tc>
        <w:tc>
          <w:tcPr>
            <w:tcW w:w="1593" w:type="dxa"/>
          </w:tcPr>
          <w:p w14:paraId="31FE9B3A"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w:t>
            </w:r>
          </w:p>
        </w:tc>
      </w:tr>
      <w:tr w:rsidR="00A31735" w:rsidRPr="000C4D2F" w14:paraId="3F766DCA" w14:textId="77777777" w:rsidTr="003130D3">
        <w:tc>
          <w:tcPr>
            <w:tcW w:w="2552" w:type="dxa"/>
          </w:tcPr>
          <w:p w14:paraId="0217D9DB"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Not material hardship</w:t>
            </w:r>
          </w:p>
        </w:tc>
        <w:tc>
          <w:tcPr>
            <w:tcW w:w="1276" w:type="dxa"/>
          </w:tcPr>
          <w:p w14:paraId="680D5D08"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2.574</w:t>
            </w:r>
          </w:p>
        </w:tc>
        <w:tc>
          <w:tcPr>
            <w:tcW w:w="1560" w:type="dxa"/>
          </w:tcPr>
          <w:p w14:paraId="78808591"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(1.408, 4.705)</w:t>
            </w:r>
          </w:p>
        </w:tc>
        <w:tc>
          <w:tcPr>
            <w:tcW w:w="992" w:type="dxa"/>
          </w:tcPr>
          <w:p w14:paraId="7591062E"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0.0026</w:t>
            </w:r>
          </w:p>
        </w:tc>
        <w:tc>
          <w:tcPr>
            <w:tcW w:w="1593" w:type="dxa"/>
          </w:tcPr>
          <w:p w14:paraId="57A71250"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w:t>
            </w:r>
          </w:p>
        </w:tc>
      </w:tr>
      <w:tr w:rsidR="00A31735" w:rsidRPr="000C4D2F" w14:paraId="65DC0204" w14:textId="77777777" w:rsidTr="003130D3">
        <w:tc>
          <w:tcPr>
            <w:tcW w:w="2552" w:type="dxa"/>
          </w:tcPr>
          <w:p w14:paraId="3D5EB959"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House no major problems</w:t>
            </w:r>
          </w:p>
        </w:tc>
        <w:tc>
          <w:tcPr>
            <w:tcW w:w="1276" w:type="dxa"/>
          </w:tcPr>
          <w:p w14:paraId="75F95270"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1.215</w:t>
            </w:r>
          </w:p>
        </w:tc>
        <w:tc>
          <w:tcPr>
            <w:tcW w:w="1560" w:type="dxa"/>
          </w:tcPr>
          <w:p w14:paraId="3D670FC1"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(0.768, 1.922)</w:t>
            </w:r>
          </w:p>
        </w:tc>
        <w:tc>
          <w:tcPr>
            <w:tcW w:w="992" w:type="dxa"/>
          </w:tcPr>
          <w:p w14:paraId="35D442D8"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0.3998</w:t>
            </w:r>
          </w:p>
        </w:tc>
        <w:tc>
          <w:tcPr>
            <w:tcW w:w="1593" w:type="dxa"/>
          </w:tcPr>
          <w:p w14:paraId="2B15293E" w14:textId="77777777" w:rsidR="00A31735" w:rsidRPr="000C4D2F" w:rsidRDefault="00A31735" w:rsidP="000377A9">
            <w:pPr>
              <w:spacing w:after="0"/>
              <w:rPr>
                <w:rFonts w:eastAsia="MS Mincho" w:cs="Times New Roman"/>
                <w:kern w:val="0"/>
                <w:sz w:val="18"/>
                <w:szCs w:val="18"/>
                <w:lang w:bidi="ar-SA"/>
                <w14:ligatures w14:val="none"/>
              </w:rPr>
            </w:pPr>
          </w:p>
        </w:tc>
      </w:tr>
      <w:tr w:rsidR="00A31735" w:rsidRPr="000C4D2F" w14:paraId="73607291" w14:textId="77777777" w:rsidTr="003130D3">
        <w:tc>
          <w:tcPr>
            <w:tcW w:w="2552" w:type="dxa"/>
          </w:tcPr>
          <w:p w14:paraId="44465322"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Low transience</w:t>
            </w:r>
          </w:p>
        </w:tc>
        <w:tc>
          <w:tcPr>
            <w:tcW w:w="1276" w:type="dxa"/>
          </w:tcPr>
          <w:p w14:paraId="58F0069B"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0.605</w:t>
            </w:r>
          </w:p>
        </w:tc>
        <w:tc>
          <w:tcPr>
            <w:tcW w:w="1560" w:type="dxa"/>
          </w:tcPr>
          <w:p w14:paraId="5949EC76"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(0.244, 1.501)</w:t>
            </w:r>
          </w:p>
        </w:tc>
        <w:tc>
          <w:tcPr>
            <w:tcW w:w="992" w:type="dxa"/>
          </w:tcPr>
          <w:p w14:paraId="04014F46"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0.2737</w:t>
            </w:r>
          </w:p>
        </w:tc>
        <w:tc>
          <w:tcPr>
            <w:tcW w:w="1593" w:type="dxa"/>
          </w:tcPr>
          <w:p w14:paraId="414AF331" w14:textId="77777777" w:rsidR="00A31735" w:rsidRPr="000C4D2F" w:rsidRDefault="00A31735" w:rsidP="000377A9">
            <w:pPr>
              <w:spacing w:after="0"/>
              <w:rPr>
                <w:rFonts w:eastAsia="MS Mincho" w:cs="Times New Roman"/>
                <w:kern w:val="0"/>
                <w:sz w:val="18"/>
                <w:szCs w:val="18"/>
                <w:lang w:bidi="ar-SA"/>
                <w14:ligatures w14:val="none"/>
              </w:rPr>
            </w:pPr>
          </w:p>
        </w:tc>
      </w:tr>
      <w:tr w:rsidR="00A31735" w:rsidRPr="000C4D2F" w14:paraId="34853AFF" w14:textId="77777777" w:rsidTr="003130D3">
        <w:tc>
          <w:tcPr>
            <w:tcW w:w="2552" w:type="dxa"/>
          </w:tcPr>
          <w:p w14:paraId="561827B9"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Not crowded</w:t>
            </w:r>
          </w:p>
        </w:tc>
        <w:tc>
          <w:tcPr>
            <w:tcW w:w="1276" w:type="dxa"/>
          </w:tcPr>
          <w:p w14:paraId="77B8D891"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0.483</w:t>
            </w:r>
          </w:p>
        </w:tc>
        <w:tc>
          <w:tcPr>
            <w:tcW w:w="1560" w:type="dxa"/>
          </w:tcPr>
          <w:p w14:paraId="3E830D97"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(0.211, 1.104)</w:t>
            </w:r>
          </w:p>
        </w:tc>
        <w:tc>
          <w:tcPr>
            <w:tcW w:w="992" w:type="dxa"/>
          </w:tcPr>
          <w:p w14:paraId="44AD399D"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0.0836</w:t>
            </w:r>
          </w:p>
        </w:tc>
        <w:tc>
          <w:tcPr>
            <w:tcW w:w="1593" w:type="dxa"/>
          </w:tcPr>
          <w:p w14:paraId="44881B1F" w14:textId="77777777" w:rsidR="00A31735" w:rsidRPr="000C4D2F" w:rsidRDefault="00A31735" w:rsidP="000377A9">
            <w:pPr>
              <w:spacing w:after="0"/>
              <w:rPr>
                <w:rFonts w:eastAsia="MS Mincho" w:cs="Times New Roman"/>
                <w:kern w:val="0"/>
                <w:sz w:val="18"/>
                <w:szCs w:val="18"/>
                <w:lang w:bidi="ar-SA"/>
                <w14:ligatures w14:val="none"/>
              </w:rPr>
            </w:pPr>
          </w:p>
        </w:tc>
      </w:tr>
      <w:tr w:rsidR="00A31735" w:rsidRPr="000C4D2F" w14:paraId="4EEA5B16" w14:textId="77777777" w:rsidTr="003130D3">
        <w:tc>
          <w:tcPr>
            <w:tcW w:w="2552" w:type="dxa"/>
          </w:tcPr>
          <w:p w14:paraId="76350E18" w14:textId="26D3E31A"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Right contact whānau</w:t>
            </w:r>
          </w:p>
        </w:tc>
        <w:tc>
          <w:tcPr>
            <w:tcW w:w="1276" w:type="dxa"/>
          </w:tcPr>
          <w:p w14:paraId="6C6A972B"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2.039</w:t>
            </w:r>
          </w:p>
        </w:tc>
        <w:tc>
          <w:tcPr>
            <w:tcW w:w="1560" w:type="dxa"/>
          </w:tcPr>
          <w:p w14:paraId="49A4C0A6"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(1.102, 3.772)</w:t>
            </w:r>
          </w:p>
        </w:tc>
        <w:tc>
          <w:tcPr>
            <w:tcW w:w="992" w:type="dxa"/>
          </w:tcPr>
          <w:p w14:paraId="507F6995"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0.0239</w:t>
            </w:r>
          </w:p>
        </w:tc>
        <w:tc>
          <w:tcPr>
            <w:tcW w:w="1593" w:type="dxa"/>
          </w:tcPr>
          <w:p w14:paraId="43026BB2"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w:t>
            </w:r>
          </w:p>
        </w:tc>
      </w:tr>
      <w:tr w:rsidR="00A31735" w:rsidRPr="000C4D2F" w14:paraId="507A6BD3" w14:textId="77777777" w:rsidTr="003130D3">
        <w:tc>
          <w:tcPr>
            <w:tcW w:w="2552" w:type="dxa"/>
          </w:tcPr>
          <w:p w14:paraId="0FB54984"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Easy to get support</w:t>
            </w:r>
          </w:p>
        </w:tc>
        <w:tc>
          <w:tcPr>
            <w:tcW w:w="1276" w:type="dxa"/>
          </w:tcPr>
          <w:p w14:paraId="38D1FD5C"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1.863</w:t>
            </w:r>
          </w:p>
        </w:tc>
        <w:tc>
          <w:tcPr>
            <w:tcW w:w="1560" w:type="dxa"/>
          </w:tcPr>
          <w:p w14:paraId="4BD323B9"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(1.051, 3.304)</w:t>
            </w:r>
          </w:p>
        </w:tc>
        <w:tc>
          <w:tcPr>
            <w:tcW w:w="992" w:type="dxa"/>
          </w:tcPr>
          <w:p w14:paraId="7E0E556F"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0.0337</w:t>
            </w:r>
          </w:p>
        </w:tc>
        <w:tc>
          <w:tcPr>
            <w:tcW w:w="1593" w:type="dxa"/>
          </w:tcPr>
          <w:p w14:paraId="06F06C61"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w:t>
            </w:r>
          </w:p>
        </w:tc>
      </w:tr>
      <w:tr w:rsidR="00A31735" w:rsidRPr="000C4D2F" w14:paraId="697AC888" w14:textId="77777777" w:rsidTr="003130D3">
        <w:tc>
          <w:tcPr>
            <w:tcW w:w="2552" w:type="dxa"/>
          </w:tcPr>
          <w:p w14:paraId="03876C66"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Whānau doing well</w:t>
            </w:r>
          </w:p>
        </w:tc>
        <w:tc>
          <w:tcPr>
            <w:tcW w:w="1276" w:type="dxa"/>
          </w:tcPr>
          <w:p w14:paraId="7D564A5C"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1.944</w:t>
            </w:r>
          </w:p>
        </w:tc>
        <w:tc>
          <w:tcPr>
            <w:tcW w:w="1560" w:type="dxa"/>
          </w:tcPr>
          <w:p w14:paraId="4131C9A2"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(1.120, 3.373)</w:t>
            </w:r>
          </w:p>
        </w:tc>
        <w:tc>
          <w:tcPr>
            <w:tcW w:w="992" w:type="dxa"/>
          </w:tcPr>
          <w:p w14:paraId="2E112697"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0.0188</w:t>
            </w:r>
          </w:p>
        </w:tc>
        <w:tc>
          <w:tcPr>
            <w:tcW w:w="1593" w:type="dxa"/>
          </w:tcPr>
          <w:p w14:paraId="6302476B"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w:t>
            </w:r>
          </w:p>
        </w:tc>
      </w:tr>
      <w:tr w:rsidR="00A31735" w:rsidRPr="000C4D2F" w14:paraId="55877771" w14:textId="77777777" w:rsidTr="003130D3">
        <w:tc>
          <w:tcPr>
            <w:tcW w:w="2552" w:type="dxa"/>
          </w:tcPr>
          <w:p w14:paraId="266C027E"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Whānau get along</w:t>
            </w:r>
          </w:p>
        </w:tc>
        <w:tc>
          <w:tcPr>
            <w:tcW w:w="1276" w:type="dxa"/>
          </w:tcPr>
          <w:p w14:paraId="18A863A2"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1.517</w:t>
            </w:r>
          </w:p>
        </w:tc>
        <w:tc>
          <w:tcPr>
            <w:tcW w:w="1560" w:type="dxa"/>
          </w:tcPr>
          <w:p w14:paraId="000D8863"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(0.803, 2.864)</w:t>
            </w:r>
          </w:p>
        </w:tc>
        <w:tc>
          <w:tcPr>
            <w:tcW w:w="992" w:type="dxa"/>
          </w:tcPr>
          <w:p w14:paraId="2235FF01"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0.1957</w:t>
            </w:r>
          </w:p>
        </w:tc>
        <w:tc>
          <w:tcPr>
            <w:tcW w:w="1593" w:type="dxa"/>
          </w:tcPr>
          <w:p w14:paraId="0C849652" w14:textId="77777777" w:rsidR="00A31735" w:rsidRPr="000C4D2F" w:rsidRDefault="00A31735" w:rsidP="000377A9">
            <w:pPr>
              <w:spacing w:after="0"/>
              <w:rPr>
                <w:rFonts w:eastAsia="MS Mincho" w:cs="Times New Roman"/>
                <w:kern w:val="0"/>
                <w:sz w:val="18"/>
                <w:szCs w:val="18"/>
                <w:lang w:bidi="ar-SA"/>
                <w14:ligatures w14:val="none"/>
              </w:rPr>
            </w:pPr>
          </w:p>
        </w:tc>
      </w:tr>
      <w:tr w:rsidR="00A31735" w:rsidRPr="000C4D2F" w14:paraId="3EF7D2E8" w14:textId="77777777" w:rsidTr="003130D3">
        <w:tc>
          <w:tcPr>
            <w:tcW w:w="2552" w:type="dxa"/>
          </w:tcPr>
          <w:p w14:paraId="48FE17F8"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Trust in others</w:t>
            </w:r>
          </w:p>
        </w:tc>
        <w:tc>
          <w:tcPr>
            <w:tcW w:w="1276" w:type="dxa"/>
          </w:tcPr>
          <w:p w14:paraId="56EA70D7"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1.172</w:t>
            </w:r>
          </w:p>
        </w:tc>
        <w:tc>
          <w:tcPr>
            <w:tcW w:w="1560" w:type="dxa"/>
          </w:tcPr>
          <w:p w14:paraId="0EFD6566"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(0.609, 2.257)</w:t>
            </w:r>
          </w:p>
        </w:tc>
        <w:tc>
          <w:tcPr>
            <w:tcW w:w="992" w:type="dxa"/>
          </w:tcPr>
          <w:p w14:paraId="2A27AEBB"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0.6301</w:t>
            </w:r>
          </w:p>
        </w:tc>
        <w:tc>
          <w:tcPr>
            <w:tcW w:w="1593" w:type="dxa"/>
          </w:tcPr>
          <w:p w14:paraId="4F670A02" w14:textId="77777777" w:rsidR="00A31735" w:rsidRPr="000C4D2F" w:rsidRDefault="00A31735" w:rsidP="000377A9">
            <w:pPr>
              <w:spacing w:after="0"/>
              <w:rPr>
                <w:rFonts w:eastAsia="MS Mincho" w:cs="Times New Roman"/>
                <w:kern w:val="0"/>
                <w:sz w:val="18"/>
                <w:szCs w:val="18"/>
                <w:lang w:bidi="ar-SA"/>
                <w14:ligatures w14:val="none"/>
              </w:rPr>
            </w:pPr>
          </w:p>
        </w:tc>
      </w:tr>
      <w:tr w:rsidR="00A31735" w:rsidRPr="000C4D2F" w14:paraId="731B97B0" w14:textId="77777777" w:rsidTr="003130D3">
        <w:tc>
          <w:tcPr>
            <w:tcW w:w="2552" w:type="dxa"/>
          </w:tcPr>
          <w:p w14:paraId="4462E280"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No discrimination</w:t>
            </w:r>
          </w:p>
        </w:tc>
        <w:tc>
          <w:tcPr>
            <w:tcW w:w="1276" w:type="dxa"/>
          </w:tcPr>
          <w:p w14:paraId="209828A3"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1.279</w:t>
            </w:r>
          </w:p>
        </w:tc>
        <w:tc>
          <w:tcPr>
            <w:tcW w:w="1560" w:type="dxa"/>
          </w:tcPr>
          <w:p w14:paraId="3FA57D00"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(0.731, 2.238)</w:t>
            </w:r>
          </w:p>
        </w:tc>
        <w:tc>
          <w:tcPr>
            <w:tcW w:w="992" w:type="dxa"/>
          </w:tcPr>
          <w:p w14:paraId="4AB93055"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0.3833</w:t>
            </w:r>
          </w:p>
        </w:tc>
        <w:tc>
          <w:tcPr>
            <w:tcW w:w="1593" w:type="dxa"/>
          </w:tcPr>
          <w:p w14:paraId="3D8003B9" w14:textId="77777777" w:rsidR="00A31735" w:rsidRPr="000C4D2F" w:rsidRDefault="00A31735" w:rsidP="000377A9">
            <w:pPr>
              <w:spacing w:after="0"/>
              <w:rPr>
                <w:rFonts w:eastAsia="MS Mincho" w:cs="Times New Roman"/>
                <w:kern w:val="0"/>
                <w:sz w:val="18"/>
                <w:szCs w:val="18"/>
                <w:lang w:bidi="ar-SA"/>
                <w14:ligatures w14:val="none"/>
              </w:rPr>
            </w:pPr>
          </w:p>
        </w:tc>
      </w:tr>
      <w:tr w:rsidR="00A31735" w:rsidRPr="000C4D2F" w14:paraId="39149923" w14:textId="77777777" w:rsidTr="003130D3">
        <w:tc>
          <w:tcPr>
            <w:tcW w:w="2552" w:type="dxa"/>
          </w:tcPr>
          <w:p w14:paraId="04971FB8"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No crime</w:t>
            </w:r>
          </w:p>
        </w:tc>
        <w:tc>
          <w:tcPr>
            <w:tcW w:w="1276" w:type="dxa"/>
          </w:tcPr>
          <w:p w14:paraId="34A89529"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1.202</w:t>
            </w:r>
          </w:p>
        </w:tc>
        <w:tc>
          <w:tcPr>
            <w:tcW w:w="1560" w:type="dxa"/>
          </w:tcPr>
          <w:p w14:paraId="392D42FB"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(0.689, 2.098)</w:t>
            </w:r>
          </w:p>
        </w:tc>
        <w:tc>
          <w:tcPr>
            <w:tcW w:w="992" w:type="dxa"/>
          </w:tcPr>
          <w:p w14:paraId="186F7A3E"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0.5122</w:t>
            </w:r>
          </w:p>
        </w:tc>
        <w:tc>
          <w:tcPr>
            <w:tcW w:w="1593" w:type="dxa"/>
          </w:tcPr>
          <w:p w14:paraId="07B154F3" w14:textId="77777777" w:rsidR="00A31735" w:rsidRPr="000C4D2F" w:rsidRDefault="00A31735" w:rsidP="000377A9">
            <w:pPr>
              <w:spacing w:after="0"/>
              <w:rPr>
                <w:rFonts w:eastAsia="MS Mincho" w:cs="Times New Roman"/>
                <w:kern w:val="0"/>
                <w:sz w:val="18"/>
                <w:szCs w:val="18"/>
                <w:lang w:bidi="ar-SA"/>
                <w14:ligatures w14:val="none"/>
              </w:rPr>
            </w:pPr>
          </w:p>
        </w:tc>
      </w:tr>
      <w:tr w:rsidR="00A31735" w:rsidRPr="000C4D2F" w14:paraId="78015314" w14:textId="77777777" w:rsidTr="003130D3">
        <w:tc>
          <w:tcPr>
            <w:tcW w:w="2552" w:type="dxa"/>
          </w:tcPr>
          <w:p w14:paraId="6643A9A8"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Wairua important</w:t>
            </w:r>
          </w:p>
        </w:tc>
        <w:tc>
          <w:tcPr>
            <w:tcW w:w="1276" w:type="dxa"/>
          </w:tcPr>
          <w:p w14:paraId="4CD078FB"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1.478</w:t>
            </w:r>
          </w:p>
        </w:tc>
        <w:tc>
          <w:tcPr>
            <w:tcW w:w="1560" w:type="dxa"/>
          </w:tcPr>
          <w:p w14:paraId="3DA044D5"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(0.760, 2.875)</w:t>
            </w:r>
          </w:p>
        </w:tc>
        <w:tc>
          <w:tcPr>
            <w:tcW w:w="992" w:type="dxa"/>
          </w:tcPr>
          <w:p w14:paraId="487D6271"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0.2458</w:t>
            </w:r>
          </w:p>
        </w:tc>
        <w:tc>
          <w:tcPr>
            <w:tcW w:w="1593" w:type="dxa"/>
          </w:tcPr>
          <w:p w14:paraId="0D365256" w14:textId="77777777" w:rsidR="00A31735" w:rsidRPr="000C4D2F" w:rsidRDefault="00A31735" w:rsidP="000377A9">
            <w:pPr>
              <w:spacing w:after="0"/>
              <w:rPr>
                <w:rFonts w:eastAsia="MS Mincho" w:cs="Times New Roman"/>
                <w:kern w:val="0"/>
                <w:sz w:val="18"/>
                <w:szCs w:val="18"/>
                <w:lang w:bidi="ar-SA"/>
                <w14:ligatures w14:val="none"/>
              </w:rPr>
            </w:pPr>
          </w:p>
        </w:tc>
      </w:tr>
      <w:tr w:rsidR="00A31735" w:rsidRPr="000C4D2F" w14:paraId="1C5994FA" w14:textId="77777777" w:rsidTr="003130D3">
        <w:tc>
          <w:tcPr>
            <w:tcW w:w="2552" w:type="dxa"/>
          </w:tcPr>
          <w:p w14:paraId="65DD1C0D" w14:textId="796DD07B" w:rsidR="00A31735" w:rsidRPr="000C4D2F" w:rsidRDefault="00A31735" w:rsidP="000377A9">
            <w:pPr>
              <w:spacing w:after="0"/>
              <w:rPr>
                <w:rFonts w:eastAsia="MS Mincho" w:cs="Times New Roman"/>
                <w:kern w:val="0"/>
                <w:sz w:val="18"/>
                <w:szCs w:val="18"/>
                <w:lang w:bidi="ar-SA"/>
                <w14:ligatures w14:val="none"/>
              </w:rPr>
            </w:pPr>
            <w:r>
              <w:rPr>
                <w:rFonts w:eastAsia="MS Mincho" w:cs="Times New Roman"/>
                <w:kern w:val="0"/>
                <w:sz w:val="18"/>
                <w:szCs w:val="18"/>
                <w:lang w:bidi="ar-SA"/>
                <w14:ligatures w14:val="none"/>
              </w:rPr>
              <w:t>Māori c</w:t>
            </w:r>
            <w:r w:rsidRPr="000C4D2F">
              <w:rPr>
                <w:rFonts w:eastAsia="MS Mincho" w:cs="Times New Roman"/>
                <w:kern w:val="0"/>
                <w:sz w:val="18"/>
                <w:szCs w:val="18"/>
                <w:lang w:bidi="ar-SA"/>
                <w14:ligatures w14:val="none"/>
              </w:rPr>
              <w:t>ulture important</w:t>
            </w:r>
          </w:p>
        </w:tc>
        <w:tc>
          <w:tcPr>
            <w:tcW w:w="1276" w:type="dxa"/>
          </w:tcPr>
          <w:p w14:paraId="6E8A0D3D"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1.151</w:t>
            </w:r>
          </w:p>
        </w:tc>
        <w:tc>
          <w:tcPr>
            <w:tcW w:w="1560" w:type="dxa"/>
          </w:tcPr>
          <w:p w14:paraId="24052FE9"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(0.617, 2.146)</w:t>
            </w:r>
          </w:p>
        </w:tc>
        <w:tc>
          <w:tcPr>
            <w:tcW w:w="992" w:type="dxa"/>
          </w:tcPr>
          <w:p w14:paraId="760BCE1D"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0.6539</w:t>
            </w:r>
          </w:p>
        </w:tc>
        <w:tc>
          <w:tcPr>
            <w:tcW w:w="1593" w:type="dxa"/>
          </w:tcPr>
          <w:p w14:paraId="3DEF31E3" w14:textId="77777777" w:rsidR="00A31735" w:rsidRPr="000C4D2F" w:rsidRDefault="00A31735" w:rsidP="000377A9">
            <w:pPr>
              <w:spacing w:after="0"/>
              <w:rPr>
                <w:rFonts w:eastAsia="MS Mincho" w:cs="Times New Roman"/>
                <w:kern w:val="0"/>
                <w:sz w:val="18"/>
                <w:szCs w:val="18"/>
                <w:lang w:bidi="ar-SA"/>
                <w14:ligatures w14:val="none"/>
              </w:rPr>
            </w:pPr>
          </w:p>
        </w:tc>
      </w:tr>
      <w:tr w:rsidR="00A31735" w:rsidRPr="000C4D2F" w14:paraId="0C2F82B1" w14:textId="77777777" w:rsidTr="003130D3">
        <w:tc>
          <w:tcPr>
            <w:tcW w:w="2552" w:type="dxa"/>
          </w:tcPr>
          <w:p w14:paraId="33B5078C" w14:textId="320046E6"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Understand</w:t>
            </w:r>
            <w:r>
              <w:rPr>
                <w:rFonts w:eastAsia="MS Mincho" w:cs="Times New Roman"/>
                <w:kern w:val="0"/>
                <w:sz w:val="18"/>
                <w:szCs w:val="18"/>
                <w:lang w:bidi="ar-SA"/>
                <w14:ligatures w14:val="none"/>
              </w:rPr>
              <w:t xml:space="preserve"> te</w:t>
            </w:r>
            <w:r w:rsidRPr="000C4D2F">
              <w:rPr>
                <w:rFonts w:eastAsia="MS Mincho" w:cs="Times New Roman"/>
                <w:kern w:val="0"/>
                <w:sz w:val="18"/>
                <w:szCs w:val="18"/>
                <w:lang w:bidi="ar-SA"/>
                <w14:ligatures w14:val="none"/>
              </w:rPr>
              <w:t xml:space="preserve"> reo </w:t>
            </w:r>
            <w:r>
              <w:rPr>
                <w:rFonts w:eastAsia="MS Mincho" w:cs="Times New Roman"/>
                <w:kern w:val="0"/>
                <w:sz w:val="18"/>
                <w:szCs w:val="18"/>
                <w:lang w:bidi="ar-SA"/>
                <w14:ligatures w14:val="none"/>
              </w:rPr>
              <w:t>Māori</w:t>
            </w:r>
          </w:p>
        </w:tc>
        <w:tc>
          <w:tcPr>
            <w:tcW w:w="1276" w:type="dxa"/>
          </w:tcPr>
          <w:p w14:paraId="42EF5FB3"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0.778</w:t>
            </w:r>
          </w:p>
        </w:tc>
        <w:tc>
          <w:tcPr>
            <w:tcW w:w="1560" w:type="dxa"/>
          </w:tcPr>
          <w:p w14:paraId="02FAD76C"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(0.353, 1.713)</w:t>
            </w:r>
          </w:p>
        </w:tc>
        <w:tc>
          <w:tcPr>
            <w:tcW w:w="992" w:type="dxa"/>
          </w:tcPr>
          <w:p w14:paraId="6C26F22B"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0.528</w:t>
            </w:r>
          </w:p>
        </w:tc>
        <w:tc>
          <w:tcPr>
            <w:tcW w:w="1593" w:type="dxa"/>
          </w:tcPr>
          <w:p w14:paraId="2D2554B6" w14:textId="77777777" w:rsidR="00A31735" w:rsidRPr="000C4D2F" w:rsidRDefault="00A31735" w:rsidP="000377A9">
            <w:pPr>
              <w:spacing w:after="0"/>
              <w:rPr>
                <w:rFonts w:eastAsia="MS Mincho" w:cs="Times New Roman"/>
                <w:kern w:val="0"/>
                <w:sz w:val="18"/>
                <w:szCs w:val="18"/>
                <w:lang w:bidi="ar-SA"/>
                <w14:ligatures w14:val="none"/>
              </w:rPr>
            </w:pPr>
          </w:p>
        </w:tc>
      </w:tr>
      <w:tr w:rsidR="00A31735" w:rsidRPr="000C4D2F" w14:paraId="15C151A6" w14:textId="77777777" w:rsidTr="003130D3">
        <w:tc>
          <w:tcPr>
            <w:tcW w:w="2552" w:type="dxa"/>
          </w:tcPr>
          <w:p w14:paraId="15B57919"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Know iwi</w:t>
            </w:r>
          </w:p>
        </w:tc>
        <w:tc>
          <w:tcPr>
            <w:tcW w:w="1276" w:type="dxa"/>
          </w:tcPr>
          <w:p w14:paraId="6DF381C8"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0.456</w:t>
            </w:r>
          </w:p>
        </w:tc>
        <w:tc>
          <w:tcPr>
            <w:tcW w:w="1560" w:type="dxa"/>
          </w:tcPr>
          <w:p w14:paraId="305B34E2"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(0.185, 1.124)</w:t>
            </w:r>
          </w:p>
        </w:tc>
        <w:tc>
          <w:tcPr>
            <w:tcW w:w="992" w:type="dxa"/>
          </w:tcPr>
          <w:p w14:paraId="3608A05D"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0.0871</w:t>
            </w:r>
          </w:p>
        </w:tc>
        <w:tc>
          <w:tcPr>
            <w:tcW w:w="1593" w:type="dxa"/>
          </w:tcPr>
          <w:p w14:paraId="03FCD699" w14:textId="77777777" w:rsidR="00A31735" w:rsidRPr="000C4D2F" w:rsidRDefault="00A31735" w:rsidP="000377A9">
            <w:pPr>
              <w:spacing w:after="0"/>
              <w:rPr>
                <w:rFonts w:eastAsia="MS Mincho" w:cs="Times New Roman"/>
                <w:kern w:val="0"/>
                <w:sz w:val="18"/>
                <w:szCs w:val="18"/>
                <w:lang w:bidi="ar-SA"/>
                <w14:ligatures w14:val="none"/>
              </w:rPr>
            </w:pPr>
          </w:p>
        </w:tc>
      </w:tr>
      <w:tr w:rsidR="00A31735" w:rsidRPr="000C4D2F" w14:paraId="41ACB167" w14:textId="77777777" w:rsidTr="003130D3">
        <w:tc>
          <w:tcPr>
            <w:tcW w:w="2552" w:type="dxa"/>
          </w:tcPr>
          <w:p w14:paraId="34660B45" w14:textId="74F85BA1"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Environmental plan</w:t>
            </w:r>
            <w:r>
              <w:rPr>
                <w:rFonts w:eastAsia="MS Mincho" w:cs="Times New Roman"/>
                <w:kern w:val="0"/>
                <w:sz w:val="18"/>
                <w:szCs w:val="18"/>
                <w:lang w:bidi="ar-SA"/>
                <w14:ligatures w14:val="none"/>
              </w:rPr>
              <w:t>ning</w:t>
            </w:r>
          </w:p>
        </w:tc>
        <w:tc>
          <w:tcPr>
            <w:tcW w:w="1276" w:type="dxa"/>
          </w:tcPr>
          <w:p w14:paraId="49CB3839"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3.22</w:t>
            </w:r>
          </w:p>
        </w:tc>
        <w:tc>
          <w:tcPr>
            <w:tcW w:w="1560" w:type="dxa"/>
          </w:tcPr>
          <w:p w14:paraId="5F5B5BE4"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(1.314, 7.893)</w:t>
            </w:r>
          </w:p>
        </w:tc>
        <w:tc>
          <w:tcPr>
            <w:tcW w:w="992" w:type="dxa"/>
          </w:tcPr>
          <w:p w14:paraId="4EE131A3"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0.0113</w:t>
            </w:r>
          </w:p>
        </w:tc>
        <w:tc>
          <w:tcPr>
            <w:tcW w:w="1593" w:type="dxa"/>
          </w:tcPr>
          <w:p w14:paraId="303A2510"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w:t>
            </w:r>
          </w:p>
        </w:tc>
      </w:tr>
      <w:tr w:rsidR="00A31735" w:rsidRPr="000C4D2F" w14:paraId="08BAF557" w14:textId="77777777" w:rsidTr="003130D3">
        <w:tc>
          <w:tcPr>
            <w:tcW w:w="2552" w:type="dxa"/>
          </w:tcPr>
          <w:p w14:paraId="191E870D"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Registered iwi</w:t>
            </w:r>
          </w:p>
        </w:tc>
        <w:tc>
          <w:tcPr>
            <w:tcW w:w="1276" w:type="dxa"/>
          </w:tcPr>
          <w:p w14:paraId="432FADE7"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1.193</w:t>
            </w:r>
          </w:p>
        </w:tc>
        <w:tc>
          <w:tcPr>
            <w:tcW w:w="1560" w:type="dxa"/>
          </w:tcPr>
          <w:p w14:paraId="0C0C21BB"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(0.664, 2.144)</w:t>
            </w:r>
          </w:p>
        </w:tc>
        <w:tc>
          <w:tcPr>
            <w:tcW w:w="992" w:type="dxa"/>
          </w:tcPr>
          <w:p w14:paraId="4876C0AD" w14:textId="77777777" w:rsidR="00A31735" w:rsidRPr="000C4D2F" w:rsidRDefault="00A31735" w:rsidP="000377A9">
            <w:pPr>
              <w:spacing w:after="0"/>
              <w:rPr>
                <w:rFonts w:eastAsia="MS Mincho" w:cs="Times New Roman"/>
                <w:kern w:val="0"/>
                <w:sz w:val="18"/>
                <w:szCs w:val="18"/>
                <w:lang w:bidi="ar-SA"/>
                <w14:ligatures w14:val="none"/>
              </w:rPr>
            </w:pPr>
            <w:r w:rsidRPr="000C4D2F">
              <w:rPr>
                <w:rFonts w:eastAsia="MS Mincho" w:cs="Times New Roman"/>
                <w:kern w:val="0"/>
                <w:sz w:val="18"/>
                <w:szCs w:val="18"/>
                <w:lang w:bidi="ar-SA"/>
                <w14:ligatures w14:val="none"/>
              </w:rPr>
              <w:t>0.5502</w:t>
            </w:r>
          </w:p>
        </w:tc>
        <w:tc>
          <w:tcPr>
            <w:tcW w:w="1593" w:type="dxa"/>
          </w:tcPr>
          <w:p w14:paraId="0ECA7A1A" w14:textId="77777777" w:rsidR="00A31735" w:rsidRPr="000C4D2F" w:rsidRDefault="00A31735" w:rsidP="000377A9">
            <w:pPr>
              <w:spacing w:after="0"/>
              <w:rPr>
                <w:rFonts w:eastAsia="MS Mincho" w:cs="Times New Roman"/>
                <w:kern w:val="0"/>
                <w:sz w:val="18"/>
                <w:szCs w:val="18"/>
                <w:lang w:bidi="ar-SA"/>
                <w14:ligatures w14:val="none"/>
              </w:rPr>
            </w:pPr>
          </w:p>
        </w:tc>
      </w:tr>
    </w:tbl>
    <w:p w14:paraId="0762BF6F" w14:textId="77777777" w:rsidR="000C4D2F" w:rsidRPr="000C4D2F" w:rsidRDefault="000C4D2F"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Outcome variable: WHO-5 binary</w:t>
      </w:r>
    </w:p>
    <w:p w14:paraId="7256BAF8" w14:textId="77777777" w:rsidR="000C4D2F" w:rsidRPr="000C4D2F" w:rsidRDefault="000C4D2F"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Method: logistic regression</w:t>
      </w:r>
    </w:p>
    <w:p w14:paraId="6BD69530" w14:textId="044FBE66" w:rsidR="001C6D26" w:rsidRPr="00776493" w:rsidRDefault="000C4D2F" w:rsidP="000377A9">
      <w:pPr>
        <w:spacing w:after="0"/>
        <w:rPr>
          <w:rFonts w:asciiTheme="minorHAnsi" w:hAnsiTheme="minorHAnsi"/>
          <w:sz w:val="18"/>
          <w:szCs w:val="18"/>
          <w:lang w:val="en-NZ" w:eastAsia="en-NZ"/>
        </w:rPr>
      </w:pPr>
      <w:r w:rsidRPr="00776493">
        <w:rPr>
          <w:rFonts w:asciiTheme="minorHAnsi" w:eastAsia="MS Mincho" w:hAnsiTheme="minorHAnsi" w:cs="Times New Roman"/>
          <w:kern w:val="0"/>
          <w:sz w:val="18"/>
          <w:szCs w:val="18"/>
          <w:lang w:bidi="ar-SA"/>
          <w14:ligatures w14:val="none"/>
        </w:rPr>
        <w:t>Model statistics: Pseudo R2: 0.27, AUC: 0.78, unweighted n: 630, weighted n: 48,500</w:t>
      </w:r>
    </w:p>
    <w:p w14:paraId="4258112E" w14:textId="77777777" w:rsidR="005C0706" w:rsidRPr="00776493" w:rsidRDefault="005C0706" w:rsidP="000377A9">
      <w:pPr>
        <w:rPr>
          <w:rFonts w:asciiTheme="minorHAnsi" w:hAnsiTheme="minorHAnsi"/>
          <w:sz w:val="18"/>
          <w:szCs w:val="18"/>
          <w:lang w:val="en-NZ" w:eastAsia="en-NZ"/>
        </w:rPr>
      </w:pPr>
    </w:p>
    <w:p w14:paraId="081E9072" w14:textId="16FAB980" w:rsidR="000C4D2F" w:rsidRPr="00776493" w:rsidRDefault="000C4D2F">
      <w:pPr>
        <w:rPr>
          <w:rFonts w:asciiTheme="minorHAnsi" w:hAnsiTheme="minorHAnsi"/>
          <w:sz w:val="18"/>
          <w:szCs w:val="18"/>
          <w:lang w:val="en-NZ" w:eastAsia="en-NZ"/>
        </w:rPr>
      </w:pPr>
      <w:r w:rsidRPr="00776493">
        <w:rPr>
          <w:rFonts w:asciiTheme="minorHAnsi" w:hAnsiTheme="minorHAnsi"/>
          <w:sz w:val="18"/>
          <w:szCs w:val="18"/>
          <w:lang w:val="en-NZ" w:eastAsia="en-NZ"/>
        </w:rPr>
        <w:br w:type="page"/>
      </w:r>
    </w:p>
    <w:p w14:paraId="1D82BAC2" w14:textId="7FFD5B22" w:rsidR="000C4D2F" w:rsidRPr="000C4D2F" w:rsidRDefault="000C4D2F" w:rsidP="00776493">
      <w:pPr>
        <w:pStyle w:val="Heading3"/>
        <w:rPr>
          <w:rFonts w:eastAsia="MS Gothic"/>
          <w:lang w:bidi="ar-SA"/>
        </w:rPr>
      </w:pPr>
      <w:bookmarkStart w:id="78" w:name="_Toc229148536"/>
      <w:r w:rsidRPr="000C4D2F">
        <w:rPr>
          <w:rFonts w:eastAsia="MS Gothic"/>
          <w:lang w:bidi="ar-SA"/>
        </w:rPr>
        <w:lastRenderedPageBreak/>
        <w:t>Associations between wellbeing factors and the probability of having good mental wellbeing. Specialist services cohort, Te Kupenga 2018 survey</w:t>
      </w:r>
      <w:r w:rsidR="00A71708">
        <w:rPr>
          <w:rFonts w:eastAsia="MS Gothic"/>
          <w:lang w:bidi="ar-SA"/>
        </w:rPr>
        <w:t xml:space="preserve"> (</w:t>
      </w:r>
      <w:r w:rsidRPr="00776493">
        <w:rPr>
          <w:rFonts w:eastAsia="MS Gothic"/>
          <w:lang w:bidi="ar-SA"/>
        </w:rPr>
        <w:t>excluding good health variable</w:t>
      </w:r>
      <w:r w:rsidR="00A71708">
        <w:rPr>
          <w:rFonts w:eastAsia="MS Gothic"/>
          <w:lang w:bidi="ar-SA"/>
        </w:rPr>
        <w:t>)</w:t>
      </w:r>
      <w:bookmarkEnd w:id="78"/>
    </w:p>
    <w:tbl>
      <w:tblPr>
        <w:tblStyle w:val="TableGrid"/>
        <w:tblW w:w="0" w:type="auto"/>
        <w:tblLook w:val="04A0" w:firstRow="1" w:lastRow="0" w:firstColumn="1" w:lastColumn="0" w:noHBand="0" w:noVBand="1"/>
      </w:tblPr>
      <w:tblGrid>
        <w:gridCol w:w="2552"/>
        <w:gridCol w:w="1276"/>
        <w:gridCol w:w="1418"/>
        <w:gridCol w:w="992"/>
        <w:gridCol w:w="1593"/>
      </w:tblGrid>
      <w:tr w:rsidR="001F2B2E" w:rsidRPr="000C4D2F" w14:paraId="00AD7DA9" w14:textId="77777777" w:rsidTr="00A71708">
        <w:tc>
          <w:tcPr>
            <w:tcW w:w="2552" w:type="dxa"/>
          </w:tcPr>
          <w:p w14:paraId="3B4366CA" w14:textId="233DD5BD" w:rsidR="001F2B2E" w:rsidRPr="000C4D2F" w:rsidRDefault="001F2B2E" w:rsidP="000377A9">
            <w:pPr>
              <w:spacing w:after="0"/>
              <w:rPr>
                <w:rFonts w:asciiTheme="minorHAnsi" w:eastAsia="MS Mincho" w:hAnsiTheme="minorHAnsi" w:cs="Times New Roman"/>
                <w:b/>
                <w:bCs/>
                <w:kern w:val="0"/>
                <w:sz w:val="18"/>
                <w:szCs w:val="18"/>
                <w:lang w:bidi="ar-SA"/>
                <w14:ligatures w14:val="none"/>
              </w:rPr>
            </w:pPr>
            <w:r>
              <w:rPr>
                <w:rFonts w:asciiTheme="minorHAnsi" w:eastAsia="MS Mincho" w:hAnsiTheme="minorHAnsi" w:cs="Times New Roman"/>
                <w:b/>
                <w:bCs/>
                <w:kern w:val="0"/>
                <w:sz w:val="18"/>
                <w:szCs w:val="18"/>
                <w:lang w:bidi="ar-SA"/>
                <w14:ligatures w14:val="none"/>
              </w:rPr>
              <w:t>P</w:t>
            </w:r>
            <w:r w:rsidRPr="000C4D2F">
              <w:rPr>
                <w:rFonts w:asciiTheme="minorHAnsi" w:eastAsia="MS Mincho" w:hAnsiTheme="minorHAnsi" w:cs="Times New Roman"/>
                <w:b/>
                <w:bCs/>
                <w:kern w:val="0"/>
                <w:sz w:val="18"/>
                <w:szCs w:val="18"/>
                <w:lang w:bidi="ar-SA"/>
                <w14:ligatures w14:val="none"/>
              </w:rPr>
              <w:t>redictor</w:t>
            </w:r>
          </w:p>
        </w:tc>
        <w:tc>
          <w:tcPr>
            <w:tcW w:w="1276" w:type="dxa"/>
          </w:tcPr>
          <w:p w14:paraId="23CB23B5" w14:textId="4DF50C84" w:rsidR="001F2B2E" w:rsidRPr="000C4D2F" w:rsidRDefault="001F2B2E" w:rsidP="000377A9">
            <w:pPr>
              <w:spacing w:after="0"/>
              <w:rPr>
                <w:rFonts w:asciiTheme="minorHAnsi" w:eastAsia="MS Mincho" w:hAnsiTheme="minorHAnsi" w:cs="Times New Roman"/>
                <w:b/>
                <w:bCs/>
                <w:kern w:val="0"/>
                <w:sz w:val="18"/>
                <w:szCs w:val="18"/>
                <w:lang w:bidi="ar-SA"/>
                <w14:ligatures w14:val="none"/>
              </w:rPr>
            </w:pPr>
            <w:r>
              <w:rPr>
                <w:rFonts w:asciiTheme="minorHAnsi" w:eastAsia="MS Mincho" w:hAnsiTheme="minorHAnsi" w:cs="Times New Roman"/>
                <w:b/>
                <w:bCs/>
                <w:kern w:val="0"/>
                <w:sz w:val="18"/>
                <w:szCs w:val="18"/>
                <w:lang w:bidi="ar-SA"/>
                <w14:ligatures w14:val="none"/>
              </w:rPr>
              <w:t>O</w:t>
            </w:r>
            <w:r w:rsidRPr="000C4D2F">
              <w:rPr>
                <w:rFonts w:asciiTheme="minorHAnsi" w:eastAsia="MS Mincho" w:hAnsiTheme="minorHAnsi" w:cs="Times New Roman"/>
                <w:b/>
                <w:bCs/>
                <w:kern w:val="0"/>
                <w:sz w:val="18"/>
                <w:szCs w:val="18"/>
                <w:lang w:bidi="ar-SA"/>
                <w14:ligatures w14:val="none"/>
              </w:rPr>
              <w:t>dds ratio</w:t>
            </w:r>
          </w:p>
        </w:tc>
        <w:tc>
          <w:tcPr>
            <w:tcW w:w="1418" w:type="dxa"/>
          </w:tcPr>
          <w:p w14:paraId="16569B84" w14:textId="77777777" w:rsidR="001F2B2E" w:rsidRPr="000C4D2F" w:rsidRDefault="001F2B2E" w:rsidP="000377A9">
            <w:pPr>
              <w:spacing w:after="0"/>
              <w:rPr>
                <w:rFonts w:asciiTheme="minorHAnsi" w:eastAsia="MS Mincho" w:hAnsiTheme="minorHAnsi" w:cs="Times New Roman"/>
                <w:b/>
                <w:bCs/>
                <w:kern w:val="0"/>
                <w:sz w:val="18"/>
                <w:szCs w:val="18"/>
                <w:lang w:bidi="ar-SA"/>
                <w14:ligatures w14:val="none"/>
              </w:rPr>
            </w:pPr>
            <w:r w:rsidRPr="000C4D2F">
              <w:rPr>
                <w:rFonts w:asciiTheme="minorHAnsi" w:eastAsia="MS Mincho" w:hAnsiTheme="minorHAnsi" w:cs="Times New Roman"/>
                <w:b/>
                <w:bCs/>
                <w:kern w:val="0"/>
                <w:sz w:val="18"/>
                <w:szCs w:val="18"/>
                <w:lang w:bidi="ar-SA"/>
                <w14:ligatures w14:val="none"/>
              </w:rPr>
              <w:t>95% CI</w:t>
            </w:r>
          </w:p>
        </w:tc>
        <w:tc>
          <w:tcPr>
            <w:tcW w:w="992" w:type="dxa"/>
          </w:tcPr>
          <w:p w14:paraId="1398DBF7" w14:textId="77777777" w:rsidR="001F2B2E" w:rsidRPr="000C4D2F" w:rsidRDefault="001F2B2E" w:rsidP="000377A9">
            <w:pPr>
              <w:spacing w:after="0"/>
              <w:rPr>
                <w:rFonts w:asciiTheme="minorHAnsi" w:eastAsia="MS Mincho" w:hAnsiTheme="minorHAnsi" w:cs="Times New Roman"/>
                <w:b/>
                <w:bCs/>
                <w:kern w:val="0"/>
                <w:sz w:val="18"/>
                <w:szCs w:val="18"/>
                <w:lang w:bidi="ar-SA"/>
                <w14:ligatures w14:val="none"/>
              </w:rPr>
            </w:pPr>
            <w:r w:rsidRPr="000C4D2F">
              <w:rPr>
                <w:rFonts w:asciiTheme="minorHAnsi" w:eastAsia="MS Mincho" w:hAnsiTheme="minorHAnsi" w:cs="Times New Roman"/>
                <w:b/>
                <w:bCs/>
                <w:kern w:val="0"/>
                <w:sz w:val="18"/>
                <w:szCs w:val="18"/>
                <w:lang w:bidi="ar-SA"/>
                <w14:ligatures w14:val="none"/>
              </w:rPr>
              <w:t>p-value</w:t>
            </w:r>
          </w:p>
        </w:tc>
        <w:tc>
          <w:tcPr>
            <w:tcW w:w="1593" w:type="dxa"/>
          </w:tcPr>
          <w:p w14:paraId="6A3B515E" w14:textId="77777777" w:rsidR="001F2B2E" w:rsidRPr="000C4D2F" w:rsidRDefault="001F2B2E" w:rsidP="000377A9">
            <w:pPr>
              <w:spacing w:after="0"/>
              <w:rPr>
                <w:rFonts w:asciiTheme="minorHAnsi" w:eastAsia="MS Mincho" w:hAnsiTheme="minorHAnsi" w:cs="Times New Roman"/>
                <w:b/>
                <w:bCs/>
                <w:kern w:val="0"/>
                <w:sz w:val="18"/>
                <w:szCs w:val="18"/>
                <w:lang w:bidi="ar-SA"/>
                <w14:ligatures w14:val="none"/>
              </w:rPr>
            </w:pPr>
            <w:r w:rsidRPr="000C4D2F">
              <w:rPr>
                <w:rFonts w:asciiTheme="minorHAnsi" w:eastAsia="MS Mincho" w:hAnsiTheme="minorHAnsi" w:cs="Times New Roman"/>
                <w:b/>
                <w:bCs/>
                <w:kern w:val="0"/>
                <w:sz w:val="18"/>
                <w:szCs w:val="18"/>
                <w:lang w:bidi="ar-SA"/>
                <w14:ligatures w14:val="none"/>
              </w:rPr>
              <w:t>5% Significant</w:t>
            </w:r>
          </w:p>
        </w:tc>
      </w:tr>
      <w:tr w:rsidR="000C4D2F" w:rsidRPr="000C4D2F" w14:paraId="7D48B0D8" w14:textId="77777777" w:rsidTr="001F2B2E">
        <w:tc>
          <w:tcPr>
            <w:tcW w:w="7831" w:type="dxa"/>
            <w:gridSpan w:val="5"/>
          </w:tcPr>
          <w:p w14:paraId="1ABA6F33" w14:textId="77777777" w:rsidR="000C4D2F" w:rsidRPr="000C4D2F" w:rsidRDefault="000C4D2F" w:rsidP="000377A9">
            <w:pPr>
              <w:spacing w:after="0"/>
              <w:rPr>
                <w:rFonts w:asciiTheme="minorHAnsi" w:eastAsia="MS Mincho" w:hAnsiTheme="minorHAnsi" w:cs="Times New Roman"/>
                <w:i/>
                <w:iCs/>
                <w:kern w:val="0"/>
                <w:sz w:val="18"/>
                <w:szCs w:val="18"/>
                <w:lang w:bidi="ar-SA"/>
                <w14:ligatures w14:val="none"/>
              </w:rPr>
            </w:pPr>
            <w:r w:rsidRPr="000C4D2F">
              <w:rPr>
                <w:rFonts w:asciiTheme="minorHAnsi" w:eastAsia="MS Mincho" w:hAnsiTheme="minorHAnsi" w:cs="Times New Roman"/>
                <w:i/>
                <w:iCs/>
                <w:kern w:val="0"/>
                <w:sz w:val="18"/>
                <w:szCs w:val="18"/>
                <w:lang w:bidi="ar-SA"/>
                <w14:ligatures w14:val="none"/>
              </w:rPr>
              <w:t>Demographic controls</w:t>
            </w:r>
          </w:p>
        </w:tc>
      </w:tr>
      <w:tr w:rsidR="001F2B2E" w:rsidRPr="000C4D2F" w14:paraId="07168CBB" w14:textId="77777777" w:rsidTr="00A71708">
        <w:tc>
          <w:tcPr>
            <w:tcW w:w="2552" w:type="dxa"/>
          </w:tcPr>
          <w:p w14:paraId="68B55872"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Male (base: female)</w:t>
            </w:r>
          </w:p>
        </w:tc>
        <w:tc>
          <w:tcPr>
            <w:tcW w:w="1276" w:type="dxa"/>
          </w:tcPr>
          <w:p w14:paraId="100F0D52"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2.556</w:t>
            </w:r>
          </w:p>
        </w:tc>
        <w:tc>
          <w:tcPr>
            <w:tcW w:w="1418" w:type="dxa"/>
          </w:tcPr>
          <w:p w14:paraId="147C3C5E"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(1.410, 4.630)</w:t>
            </w:r>
          </w:p>
        </w:tc>
        <w:tc>
          <w:tcPr>
            <w:tcW w:w="992" w:type="dxa"/>
          </w:tcPr>
          <w:p w14:paraId="7D24AEDF"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0.0024</w:t>
            </w:r>
          </w:p>
        </w:tc>
        <w:tc>
          <w:tcPr>
            <w:tcW w:w="1593" w:type="dxa"/>
          </w:tcPr>
          <w:p w14:paraId="0355A138"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w:t>
            </w:r>
          </w:p>
        </w:tc>
      </w:tr>
      <w:tr w:rsidR="001F2B2E" w:rsidRPr="000C4D2F" w14:paraId="471A3D03" w14:textId="77777777" w:rsidTr="00A71708">
        <w:tc>
          <w:tcPr>
            <w:tcW w:w="2552" w:type="dxa"/>
          </w:tcPr>
          <w:p w14:paraId="07219BEF"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25-34 years (base: 15-24)</w:t>
            </w:r>
          </w:p>
        </w:tc>
        <w:tc>
          <w:tcPr>
            <w:tcW w:w="1276" w:type="dxa"/>
          </w:tcPr>
          <w:p w14:paraId="2F67C391"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1.027</w:t>
            </w:r>
          </w:p>
        </w:tc>
        <w:tc>
          <w:tcPr>
            <w:tcW w:w="1418" w:type="dxa"/>
          </w:tcPr>
          <w:p w14:paraId="6709704A"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(0.478, 2.206)</w:t>
            </w:r>
          </w:p>
        </w:tc>
        <w:tc>
          <w:tcPr>
            <w:tcW w:w="992" w:type="dxa"/>
          </w:tcPr>
          <w:p w14:paraId="7025B985"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0.9453</w:t>
            </w:r>
          </w:p>
        </w:tc>
        <w:tc>
          <w:tcPr>
            <w:tcW w:w="1593" w:type="dxa"/>
          </w:tcPr>
          <w:p w14:paraId="724B2012"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p>
        </w:tc>
      </w:tr>
      <w:tr w:rsidR="001F2B2E" w:rsidRPr="000C4D2F" w14:paraId="0EF47573" w14:textId="77777777" w:rsidTr="00A71708">
        <w:tc>
          <w:tcPr>
            <w:tcW w:w="2552" w:type="dxa"/>
          </w:tcPr>
          <w:p w14:paraId="54A37A46"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35-44 years (base: 15-24)</w:t>
            </w:r>
          </w:p>
        </w:tc>
        <w:tc>
          <w:tcPr>
            <w:tcW w:w="1276" w:type="dxa"/>
          </w:tcPr>
          <w:p w14:paraId="1E96B5A2"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0.865</w:t>
            </w:r>
          </w:p>
        </w:tc>
        <w:tc>
          <w:tcPr>
            <w:tcW w:w="1418" w:type="dxa"/>
          </w:tcPr>
          <w:p w14:paraId="4BF4A502"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(0.398, 1.879)</w:t>
            </w:r>
          </w:p>
        </w:tc>
        <w:tc>
          <w:tcPr>
            <w:tcW w:w="992" w:type="dxa"/>
          </w:tcPr>
          <w:p w14:paraId="036B2369"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0.7106</w:t>
            </w:r>
          </w:p>
        </w:tc>
        <w:tc>
          <w:tcPr>
            <w:tcW w:w="1593" w:type="dxa"/>
          </w:tcPr>
          <w:p w14:paraId="403A12EA"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p>
        </w:tc>
      </w:tr>
      <w:tr w:rsidR="001F2B2E" w:rsidRPr="000C4D2F" w14:paraId="0A0A2199" w14:textId="77777777" w:rsidTr="00A71708">
        <w:tc>
          <w:tcPr>
            <w:tcW w:w="2552" w:type="dxa"/>
          </w:tcPr>
          <w:p w14:paraId="534A7978"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45-54 years (base: 15-24)</w:t>
            </w:r>
          </w:p>
        </w:tc>
        <w:tc>
          <w:tcPr>
            <w:tcW w:w="1276" w:type="dxa"/>
          </w:tcPr>
          <w:p w14:paraId="6B22CF60"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0.912</w:t>
            </w:r>
          </w:p>
        </w:tc>
        <w:tc>
          <w:tcPr>
            <w:tcW w:w="1418" w:type="dxa"/>
          </w:tcPr>
          <w:p w14:paraId="4591BDCF"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(0.367, 2.265)</w:t>
            </w:r>
          </w:p>
        </w:tc>
        <w:tc>
          <w:tcPr>
            <w:tcW w:w="992" w:type="dxa"/>
          </w:tcPr>
          <w:p w14:paraId="032B9528"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0.8414</w:t>
            </w:r>
          </w:p>
        </w:tc>
        <w:tc>
          <w:tcPr>
            <w:tcW w:w="1593" w:type="dxa"/>
          </w:tcPr>
          <w:p w14:paraId="3A05C2AC"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p>
        </w:tc>
      </w:tr>
      <w:tr w:rsidR="001F2B2E" w:rsidRPr="000C4D2F" w14:paraId="4DA96078" w14:textId="77777777" w:rsidTr="00A71708">
        <w:tc>
          <w:tcPr>
            <w:tcW w:w="2552" w:type="dxa"/>
          </w:tcPr>
          <w:p w14:paraId="41B79E48"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55-64 years (base: 15-24)</w:t>
            </w:r>
          </w:p>
        </w:tc>
        <w:tc>
          <w:tcPr>
            <w:tcW w:w="1276" w:type="dxa"/>
          </w:tcPr>
          <w:p w14:paraId="3C4016BC"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2.126</w:t>
            </w:r>
          </w:p>
        </w:tc>
        <w:tc>
          <w:tcPr>
            <w:tcW w:w="1418" w:type="dxa"/>
          </w:tcPr>
          <w:p w14:paraId="1680FA81"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(0.856, 5.283)</w:t>
            </w:r>
          </w:p>
        </w:tc>
        <w:tc>
          <w:tcPr>
            <w:tcW w:w="992" w:type="dxa"/>
          </w:tcPr>
          <w:p w14:paraId="6D16E80D"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0.1029</w:t>
            </w:r>
          </w:p>
        </w:tc>
        <w:tc>
          <w:tcPr>
            <w:tcW w:w="1593" w:type="dxa"/>
          </w:tcPr>
          <w:p w14:paraId="22D12C9E"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p>
        </w:tc>
      </w:tr>
      <w:tr w:rsidR="001F2B2E" w:rsidRPr="000C4D2F" w14:paraId="66120F54" w14:textId="77777777" w:rsidTr="00A71708">
        <w:tc>
          <w:tcPr>
            <w:tcW w:w="2552" w:type="dxa"/>
          </w:tcPr>
          <w:p w14:paraId="75E6C8D6"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65+ years (base: 15-24)</w:t>
            </w:r>
          </w:p>
        </w:tc>
        <w:tc>
          <w:tcPr>
            <w:tcW w:w="1276" w:type="dxa"/>
          </w:tcPr>
          <w:p w14:paraId="31B3B380"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0.384</w:t>
            </w:r>
          </w:p>
        </w:tc>
        <w:tc>
          <w:tcPr>
            <w:tcW w:w="1418" w:type="dxa"/>
          </w:tcPr>
          <w:p w14:paraId="76228327"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(0.057, 2.603)</w:t>
            </w:r>
          </w:p>
        </w:tc>
        <w:tc>
          <w:tcPr>
            <w:tcW w:w="992" w:type="dxa"/>
          </w:tcPr>
          <w:p w14:paraId="250E65C8"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0.3225</w:t>
            </w:r>
          </w:p>
        </w:tc>
        <w:tc>
          <w:tcPr>
            <w:tcW w:w="1593" w:type="dxa"/>
          </w:tcPr>
          <w:p w14:paraId="346371D0"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p>
        </w:tc>
      </w:tr>
      <w:tr w:rsidR="001F2B2E" w:rsidRPr="000C4D2F" w14:paraId="7A16C701" w14:textId="77777777" w:rsidTr="00A71708">
        <w:tc>
          <w:tcPr>
            <w:tcW w:w="2552" w:type="dxa"/>
          </w:tcPr>
          <w:p w14:paraId="5DE2F064"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Rural (base: urban)</w:t>
            </w:r>
          </w:p>
        </w:tc>
        <w:tc>
          <w:tcPr>
            <w:tcW w:w="1276" w:type="dxa"/>
          </w:tcPr>
          <w:p w14:paraId="662D153A"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1.272</w:t>
            </w:r>
          </w:p>
        </w:tc>
        <w:tc>
          <w:tcPr>
            <w:tcW w:w="1418" w:type="dxa"/>
          </w:tcPr>
          <w:p w14:paraId="531A47A8"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(0.690, 2.344)</w:t>
            </w:r>
          </w:p>
        </w:tc>
        <w:tc>
          <w:tcPr>
            <w:tcW w:w="992" w:type="dxa"/>
          </w:tcPr>
          <w:p w14:paraId="323BEB32"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0.436</w:t>
            </w:r>
          </w:p>
        </w:tc>
        <w:tc>
          <w:tcPr>
            <w:tcW w:w="1593" w:type="dxa"/>
          </w:tcPr>
          <w:p w14:paraId="3FBABDF9"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p>
        </w:tc>
      </w:tr>
      <w:tr w:rsidR="001F2B2E" w:rsidRPr="000C4D2F" w14:paraId="35C5B511" w14:textId="77777777" w:rsidTr="00A71708">
        <w:tc>
          <w:tcPr>
            <w:tcW w:w="2552" w:type="dxa"/>
          </w:tcPr>
          <w:p w14:paraId="56DD717D" w14:textId="5F149E9A"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Highest qualification L2+ (base: no L2+</w:t>
            </w:r>
            <w:r>
              <w:rPr>
                <w:rFonts w:asciiTheme="minorHAnsi" w:eastAsia="MS Mincho" w:hAnsiTheme="minorHAnsi" w:cs="Times New Roman"/>
                <w:kern w:val="0"/>
                <w:sz w:val="18"/>
                <w:szCs w:val="18"/>
                <w:lang w:bidi="ar-SA"/>
                <w14:ligatures w14:val="none"/>
              </w:rPr>
              <w:t xml:space="preserve"> </w:t>
            </w:r>
            <w:r w:rsidRPr="00D83202">
              <w:rPr>
                <w:rFonts w:asciiTheme="minorHAnsi" w:hAnsiTheme="minorHAnsi"/>
                <w:sz w:val="18"/>
                <w:szCs w:val="18"/>
                <w:lang w:bidi="ar-SA"/>
              </w:rPr>
              <w:t>qualification</w:t>
            </w:r>
            <w:r w:rsidRPr="000C4D2F">
              <w:rPr>
                <w:rFonts w:asciiTheme="minorHAnsi" w:eastAsia="MS Mincho" w:hAnsiTheme="minorHAnsi" w:cs="Times New Roman"/>
                <w:kern w:val="0"/>
                <w:sz w:val="18"/>
                <w:szCs w:val="18"/>
                <w:lang w:bidi="ar-SA"/>
                <w14:ligatures w14:val="none"/>
              </w:rPr>
              <w:t>)</w:t>
            </w:r>
          </w:p>
        </w:tc>
        <w:tc>
          <w:tcPr>
            <w:tcW w:w="1276" w:type="dxa"/>
          </w:tcPr>
          <w:p w14:paraId="0857B9A1"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0.828</w:t>
            </w:r>
          </w:p>
        </w:tc>
        <w:tc>
          <w:tcPr>
            <w:tcW w:w="1418" w:type="dxa"/>
          </w:tcPr>
          <w:p w14:paraId="48FD3F03"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(0.504, 1.362)</w:t>
            </w:r>
          </w:p>
        </w:tc>
        <w:tc>
          <w:tcPr>
            <w:tcW w:w="992" w:type="dxa"/>
          </w:tcPr>
          <w:p w14:paraId="3667261D"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0.4526</w:t>
            </w:r>
          </w:p>
        </w:tc>
        <w:tc>
          <w:tcPr>
            <w:tcW w:w="1593" w:type="dxa"/>
          </w:tcPr>
          <w:p w14:paraId="2E2E0013"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p>
        </w:tc>
      </w:tr>
      <w:tr w:rsidR="001F2B2E" w:rsidRPr="000C4D2F" w14:paraId="1AC923B4" w14:textId="77777777" w:rsidTr="00A71708">
        <w:tc>
          <w:tcPr>
            <w:tcW w:w="2552" w:type="dxa"/>
          </w:tcPr>
          <w:p w14:paraId="7CC010AF"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PHO enrolled</w:t>
            </w:r>
          </w:p>
        </w:tc>
        <w:tc>
          <w:tcPr>
            <w:tcW w:w="1276" w:type="dxa"/>
          </w:tcPr>
          <w:p w14:paraId="6F4CFCA9"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0.708</w:t>
            </w:r>
          </w:p>
        </w:tc>
        <w:tc>
          <w:tcPr>
            <w:tcW w:w="1418" w:type="dxa"/>
          </w:tcPr>
          <w:p w14:paraId="65DFC254"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(0.236, 2.131)</w:t>
            </w:r>
          </w:p>
        </w:tc>
        <w:tc>
          <w:tcPr>
            <w:tcW w:w="992" w:type="dxa"/>
          </w:tcPr>
          <w:p w14:paraId="542EF0F3"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0.5346</w:t>
            </w:r>
          </w:p>
        </w:tc>
        <w:tc>
          <w:tcPr>
            <w:tcW w:w="1593" w:type="dxa"/>
          </w:tcPr>
          <w:p w14:paraId="27DE6B5A"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p>
        </w:tc>
      </w:tr>
      <w:tr w:rsidR="000C4D2F" w:rsidRPr="000C4D2F" w14:paraId="03164877" w14:textId="77777777" w:rsidTr="001F2B2E">
        <w:tc>
          <w:tcPr>
            <w:tcW w:w="7831" w:type="dxa"/>
            <w:gridSpan w:val="5"/>
          </w:tcPr>
          <w:p w14:paraId="316B7939" w14:textId="77777777" w:rsidR="000C4D2F" w:rsidRPr="000C4D2F" w:rsidRDefault="000C4D2F" w:rsidP="000377A9">
            <w:pPr>
              <w:spacing w:after="0"/>
              <w:rPr>
                <w:rFonts w:asciiTheme="minorHAnsi" w:eastAsia="MS Mincho" w:hAnsiTheme="minorHAnsi" w:cs="Times New Roman"/>
                <w:i/>
                <w:iCs/>
                <w:kern w:val="0"/>
                <w:sz w:val="18"/>
                <w:szCs w:val="18"/>
                <w:lang w:bidi="ar-SA"/>
                <w14:ligatures w14:val="none"/>
              </w:rPr>
            </w:pPr>
            <w:r w:rsidRPr="000C4D2F">
              <w:rPr>
                <w:rFonts w:asciiTheme="minorHAnsi" w:eastAsia="MS Mincho" w:hAnsiTheme="minorHAnsi" w:cs="Times New Roman"/>
                <w:i/>
                <w:iCs/>
                <w:kern w:val="0"/>
                <w:sz w:val="18"/>
                <w:szCs w:val="18"/>
                <w:lang w:bidi="ar-SA"/>
                <w14:ligatures w14:val="none"/>
              </w:rPr>
              <w:t>Wellbeing factors</w:t>
            </w:r>
          </w:p>
        </w:tc>
      </w:tr>
      <w:tr w:rsidR="001F2B2E" w:rsidRPr="000C4D2F" w14:paraId="720CA1C0" w14:textId="77777777" w:rsidTr="00A71708">
        <w:tc>
          <w:tcPr>
            <w:tcW w:w="2552" w:type="dxa"/>
          </w:tcPr>
          <w:p w14:paraId="08E6BF05"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Not material hardship</w:t>
            </w:r>
          </w:p>
        </w:tc>
        <w:tc>
          <w:tcPr>
            <w:tcW w:w="1276" w:type="dxa"/>
          </w:tcPr>
          <w:p w14:paraId="173AE8BB"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2.431</w:t>
            </w:r>
          </w:p>
        </w:tc>
        <w:tc>
          <w:tcPr>
            <w:tcW w:w="1418" w:type="dxa"/>
          </w:tcPr>
          <w:p w14:paraId="574D0A2F"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(1.354, 4.362)</w:t>
            </w:r>
          </w:p>
        </w:tc>
        <w:tc>
          <w:tcPr>
            <w:tcW w:w="992" w:type="dxa"/>
          </w:tcPr>
          <w:p w14:paraId="418CA02A"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0.0034</w:t>
            </w:r>
          </w:p>
        </w:tc>
        <w:tc>
          <w:tcPr>
            <w:tcW w:w="1593" w:type="dxa"/>
          </w:tcPr>
          <w:p w14:paraId="4AE94519"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w:t>
            </w:r>
          </w:p>
        </w:tc>
      </w:tr>
      <w:tr w:rsidR="001F2B2E" w:rsidRPr="000C4D2F" w14:paraId="3223940E" w14:textId="77777777" w:rsidTr="00A71708">
        <w:tc>
          <w:tcPr>
            <w:tcW w:w="2552" w:type="dxa"/>
          </w:tcPr>
          <w:p w14:paraId="69A64280"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House no major problems</w:t>
            </w:r>
          </w:p>
        </w:tc>
        <w:tc>
          <w:tcPr>
            <w:tcW w:w="1276" w:type="dxa"/>
          </w:tcPr>
          <w:p w14:paraId="2A521D2A"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1.25</w:t>
            </w:r>
          </w:p>
        </w:tc>
        <w:tc>
          <w:tcPr>
            <w:tcW w:w="1418" w:type="dxa"/>
          </w:tcPr>
          <w:p w14:paraId="4453B30A"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(0.823, 1.900)</w:t>
            </w:r>
          </w:p>
        </w:tc>
        <w:tc>
          <w:tcPr>
            <w:tcW w:w="992" w:type="dxa"/>
          </w:tcPr>
          <w:p w14:paraId="5A0867E3"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0.291</w:t>
            </w:r>
          </w:p>
        </w:tc>
        <w:tc>
          <w:tcPr>
            <w:tcW w:w="1593" w:type="dxa"/>
          </w:tcPr>
          <w:p w14:paraId="0F8666D4"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p>
        </w:tc>
      </w:tr>
      <w:tr w:rsidR="001F2B2E" w:rsidRPr="000C4D2F" w14:paraId="6C705AF9" w14:textId="77777777" w:rsidTr="00A71708">
        <w:tc>
          <w:tcPr>
            <w:tcW w:w="2552" w:type="dxa"/>
          </w:tcPr>
          <w:p w14:paraId="19F3AA0A"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Low transience</w:t>
            </w:r>
          </w:p>
        </w:tc>
        <w:tc>
          <w:tcPr>
            <w:tcW w:w="1276" w:type="dxa"/>
          </w:tcPr>
          <w:p w14:paraId="33CF0A04"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0.659</w:t>
            </w:r>
          </w:p>
        </w:tc>
        <w:tc>
          <w:tcPr>
            <w:tcW w:w="1418" w:type="dxa"/>
          </w:tcPr>
          <w:p w14:paraId="68EA135A"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(0.317, 1.371)</w:t>
            </w:r>
          </w:p>
        </w:tc>
        <w:tc>
          <w:tcPr>
            <w:tcW w:w="992" w:type="dxa"/>
          </w:tcPr>
          <w:p w14:paraId="76F54DB7"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0.2603</w:t>
            </w:r>
          </w:p>
        </w:tc>
        <w:tc>
          <w:tcPr>
            <w:tcW w:w="1593" w:type="dxa"/>
          </w:tcPr>
          <w:p w14:paraId="3BB36682"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p>
        </w:tc>
      </w:tr>
      <w:tr w:rsidR="001F2B2E" w:rsidRPr="000C4D2F" w14:paraId="156A1EFF" w14:textId="77777777" w:rsidTr="00A71708">
        <w:tc>
          <w:tcPr>
            <w:tcW w:w="2552" w:type="dxa"/>
          </w:tcPr>
          <w:p w14:paraId="2D5EE2D1"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Not crowded</w:t>
            </w:r>
          </w:p>
        </w:tc>
        <w:tc>
          <w:tcPr>
            <w:tcW w:w="1276" w:type="dxa"/>
          </w:tcPr>
          <w:p w14:paraId="2C30362E"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0.48</w:t>
            </w:r>
          </w:p>
        </w:tc>
        <w:tc>
          <w:tcPr>
            <w:tcW w:w="1418" w:type="dxa"/>
          </w:tcPr>
          <w:p w14:paraId="7342FE81"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(0.234, 0.982)</w:t>
            </w:r>
          </w:p>
        </w:tc>
        <w:tc>
          <w:tcPr>
            <w:tcW w:w="992" w:type="dxa"/>
          </w:tcPr>
          <w:p w14:paraId="6C2A8E40"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0.0445</w:t>
            </w:r>
          </w:p>
        </w:tc>
        <w:tc>
          <w:tcPr>
            <w:tcW w:w="1593" w:type="dxa"/>
          </w:tcPr>
          <w:p w14:paraId="37A022F7"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w:t>
            </w:r>
          </w:p>
        </w:tc>
      </w:tr>
      <w:tr w:rsidR="001F2B2E" w:rsidRPr="000C4D2F" w14:paraId="61B73B9A" w14:textId="77777777" w:rsidTr="00A71708">
        <w:tc>
          <w:tcPr>
            <w:tcW w:w="2552" w:type="dxa"/>
          </w:tcPr>
          <w:p w14:paraId="2333D822" w14:textId="4920AF23"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Right contact whānau</w:t>
            </w:r>
          </w:p>
        </w:tc>
        <w:tc>
          <w:tcPr>
            <w:tcW w:w="1276" w:type="dxa"/>
          </w:tcPr>
          <w:p w14:paraId="16F74C5F"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2.255</w:t>
            </w:r>
          </w:p>
        </w:tc>
        <w:tc>
          <w:tcPr>
            <w:tcW w:w="1418" w:type="dxa"/>
          </w:tcPr>
          <w:p w14:paraId="459379DD"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(1.288, 3.949)</w:t>
            </w:r>
          </w:p>
        </w:tc>
        <w:tc>
          <w:tcPr>
            <w:tcW w:w="992" w:type="dxa"/>
          </w:tcPr>
          <w:p w14:paraId="45B6E5DB"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0.005</w:t>
            </w:r>
          </w:p>
        </w:tc>
        <w:tc>
          <w:tcPr>
            <w:tcW w:w="1593" w:type="dxa"/>
          </w:tcPr>
          <w:p w14:paraId="149CE2D8"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w:t>
            </w:r>
          </w:p>
        </w:tc>
      </w:tr>
      <w:tr w:rsidR="001F2B2E" w:rsidRPr="000C4D2F" w14:paraId="6752A32F" w14:textId="77777777" w:rsidTr="00A71708">
        <w:tc>
          <w:tcPr>
            <w:tcW w:w="2552" w:type="dxa"/>
          </w:tcPr>
          <w:p w14:paraId="4D76798E"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Easy to get support</w:t>
            </w:r>
          </w:p>
        </w:tc>
        <w:tc>
          <w:tcPr>
            <w:tcW w:w="1276" w:type="dxa"/>
          </w:tcPr>
          <w:p w14:paraId="55222B07"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1.976</w:t>
            </w:r>
          </w:p>
        </w:tc>
        <w:tc>
          <w:tcPr>
            <w:tcW w:w="1418" w:type="dxa"/>
          </w:tcPr>
          <w:p w14:paraId="2A1D6164"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(1.165, 3.349)</w:t>
            </w:r>
          </w:p>
        </w:tc>
        <w:tc>
          <w:tcPr>
            <w:tcW w:w="992" w:type="dxa"/>
          </w:tcPr>
          <w:p w14:paraId="442DFB7D"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0.0122</w:t>
            </w:r>
          </w:p>
        </w:tc>
        <w:tc>
          <w:tcPr>
            <w:tcW w:w="1593" w:type="dxa"/>
          </w:tcPr>
          <w:p w14:paraId="3315D329"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w:t>
            </w:r>
          </w:p>
        </w:tc>
      </w:tr>
      <w:tr w:rsidR="001F2B2E" w:rsidRPr="000C4D2F" w14:paraId="56C7D284" w14:textId="77777777" w:rsidTr="00A71708">
        <w:tc>
          <w:tcPr>
            <w:tcW w:w="2552" w:type="dxa"/>
          </w:tcPr>
          <w:p w14:paraId="684B335D"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Whānau doing well</w:t>
            </w:r>
          </w:p>
        </w:tc>
        <w:tc>
          <w:tcPr>
            <w:tcW w:w="1276" w:type="dxa"/>
          </w:tcPr>
          <w:p w14:paraId="27FE6934"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2.088</w:t>
            </w:r>
          </w:p>
        </w:tc>
        <w:tc>
          <w:tcPr>
            <w:tcW w:w="1418" w:type="dxa"/>
          </w:tcPr>
          <w:p w14:paraId="0F9FA6A4"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(1.214, 3.592)</w:t>
            </w:r>
          </w:p>
        </w:tc>
        <w:tc>
          <w:tcPr>
            <w:tcW w:w="992" w:type="dxa"/>
          </w:tcPr>
          <w:p w14:paraId="7AC8913B"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0.0085</w:t>
            </w:r>
          </w:p>
        </w:tc>
        <w:tc>
          <w:tcPr>
            <w:tcW w:w="1593" w:type="dxa"/>
          </w:tcPr>
          <w:p w14:paraId="7B78725A"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w:t>
            </w:r>
          </w:p>
        </w:tc>
      </w:tr>
      <w:tr w:rsidR="001F2B2E" w:rsidRPr="000C4D2F" w14:paraId="2C041D7F" w14:textId="77777777" w:rsidTr="00A71708">
        <w:tc>
          <w:tcPr>
            <w:tcW w:w="2552" w:type="dxa"/>
          </w:tcPr>
          <w:p w14:paraId="4AE3FA7A"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Whānau get along</w:t>
            </w:r>
          </w:p>
        </w:tc>
        <w:tc>
          <w:tcPr>
            <w:tcW w:w="1276" w:type="dxa"/>
          </w:tcPr>
          <w:p w14:paraId="270D0312"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2.076</w:t>
            </w:r>
          </w:p>
        </w:tc>
        <w:tc>
          <w:tcPr>
            <w:tcW w:w="1418" w:type="dxa"/>
          </w:tcPr>
          <w:p w14:paraId="3F95D64F"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(1.140, 3.780)</w:t>
            </w:r>
          </w:p>
        </w:tc>
        <w:tc>
          <w:tcPr>
            <w:tcW w:w="992" w:type="dxa"/>
          </w:tcPr>
          <w:p w14:paraId="724B60C0"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0.0176</w:t>
            </w:r>
          </w:p>
        </w:tc>
        <w:tc>
          <w:tcPr>
            <w:tcW w:w="1593" w:type="dxa"/>
          </w:tcPr>
          <w:p w14:paraId="50CB8D9A"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w:t>
            </w:r>
          </w:p>
        </w:tc>
      </w:tr>
      <w:tr w:rsidR="001F2B2E" w:rsidRPr="000C4D2F" w14:paraId="7827A080" w14:textId="77777777" w:rsidTr="00A71708">
        <w:tc>
          <w:tcPr>
            <w:tcW w:w="2552" w:type="dxa"/>
          </w:tcPr>
          <w:p w14:paraId="34EC4EBB"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Trust in others</w:t>
            </w:r>
          </w:p>
        </w:tc>
        <w:tc>
          <w:tcPr>
            <w:tcW w:w="1276" w:type="dxa"/>
          </w:tcPr>
          <w:p w14:paraId="68951B3F"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1.25</w:t>
            </w:r>
          </w:p>
        </w:tc>
        <w:tc>
          <w:tcPr>
            <w:tcW w:w="1418" w:type="dxa"/>
          </w:tcPr>
          <w:p w14:paraId="1B0A860B"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(0.672, 2.326)</w:t>
            </w:r>
          </w:p>
        </w:tc>
        <w:tc>
          <w:tcPr>
            <w:tcW w:w="992" w:type="dxa"/>
          </w:tcPr>
          <w:p w14:paraId="7DC510AF"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0.4763</w:t>
            </w:r>
          </w:p>
        </w:tc>
        <w:tc>
          <w:tcPr>
            <w:tcW w:w="1593" w:type="dxa"/>
          </w:tcPr>
          <w:p w14:paraId="0C1E0EBA"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p>
        </w:tc>
      </w:tr>
      <w:tr w:rsidR="001F2B2E" w:rsidRPr="000C4D2F" w14:paraId="7760C9C4" w14:textId="77777777" w:rsidTr="00A71708">
        <w:tc>
          <w:tcPr>
            <w:tcW w:w="2552" w:type="dxa"/>
          </w:tcPr>
          <w:p w14:paraId="234551C7"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No discrimination</w:t>
            </w:r>
          </w:p>
        </w:tc>
        <w:tc>
          <w:tcPr>
            <w:tcW w:w="1276" w:type="dxa"/>
          </w:tcPr>
          <w:p w14:paraId="355EFBC3"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1.331</w:t>
            </w:r>
          </w:p>
        </w:tc>
        <w:tc>
          <w:tcPr>
            <w:tcW w:w="1418" w:type="dxa"/>
          </w:tcPr>
          <w:p w14:paraId="01993D6F"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(0.808, 2.192)</w:t>
            </w:r>
          </w:p>
        </w:tc>
        <w:tc>
          <w:tcPr>
            <w:tcW w:w="992" w:type="dxa"/>
          </w:tcPr>
          <w:p w14:paraId="6ED679C7"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0.2567</w:t>
            </w:r>
          </w:p>
        </w:tc>
        <w:tc>
          <w:tcPr>
            <w:tcW w:w="1593" w:type="dxa"/>
          </w:tcPr>
          <w:p w14:paraId="350AB8D0"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p>
        </w:tc>
      </w:tr>
      <w:tr w:rsidR="001F2B2E" w:rsidRPr="000C4D2F" w14:paraId="7042C668" w14:textId="77777777" w:rsidTr="00A71708">
        <w:tc>
          <w:tcPr>
            <w:tcW w:w="2552" w:type="dxa"/>
          </w:tcPr>
          <w:p w14:paraId="57296BF9"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No crime</w:t>
            </w:r>
          </w:p>
        </w:tc>
        <w:tc>
          <w:tcPr>
            <w:tcW w:w="1276" w:type="dxa"/>
          </w:tcPr>
          <w:p w14:paraId="6B200E64"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1.435</w:t>
            </w:r>
          </w:p>
        </w:tc>
        <w:tc>
          <w:tcPr>
            <w:tcW w:w="1418" w:type="dxa"/>
          </w:tcPr>
          <w:p w14:paraId="4F411643"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(0.858, 2.399)</w:t>
            </w:r>
          </w:p>
        </w:tc>
        <w:tc>
          <w:tcPr>
            <w:tcW w:w="992" w:type="dxa"/>
          </w:tcPr>
          <w:p w14:paraId="0EFFD79E"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0.1658</w:t>
            </w:r>
          </w:p>
        </w:tc>
        <w:tc>
          <w:tcPr>
            <w:tcW w:w="1593" w:type="dxa"/>
          </w:tcPr>
          <w:p w14:paraId="07FF829F"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p>
        </w:tc>
      </w:tr>
      <w:tr w:rsidR="001F2B2E" w:rsidRPr="000C4D2F" w14:paraId="102BB903" w14:textId="77777777" w:rsidTr="00A71708">
        <w:tc>
          <w:tcPr>
            <w:tcW w:w="2552" w:type="dxa"/>
          </w:tcPr>
          <w:p w14:paraId="4CC269E8"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Wairua important</w:t>
            </w:r>
          </w:p>
        </w:tc>
        <w:tc>
          <w:tcPr>
            <w:tcW w:w="1276" w:type="dxa"/>
          </w:tcPr>
          <w:p w14:paraId="5965D94C"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1.508</w:t>
            </w:r>
          </w:p>
        </w:tc>
        <w:tc>
          <w:tcPr>
            <w:tcW w:w="1418" w:type="dxa"/>
          </w:tcPr>
          <w:p w14:paraId="585412D9"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(0.798, 2.849)</w:t>
            </w:r>
          </w:p>
        </w:tc>
        <w:tc>
          <w:tcPr>
            <w:tcW w:w="992" w:type="dxa"/>
          </w:tcPr>
          <w:p w14:paraId="2C63FF3A"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0.2025</w:t>
            </w:r>
          </w:p>
        </w:tc>
        <w:tc>
          <w:tcPr>
            <w:tcW w:w="1593" w:type="dxa"/>
          </w:tcPr>
          <w:p w14:paraId="1343193B"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p>
        </w:tc>
      </w:tr>
      <w:tr w:rsidR="001F2B2E" w:rsidRPr="000C4D2F" w14:paraId="22E07BC3" w14:textId="77777777" w:rsidTr="00A71708">
        <w:tc>
          <w:tcPr>
            <w:tcW w:w="2552" w:type="dxa"/>
          </w:tcPr>
          <w:p w14:paraId="786573FD" w14:textId="5116B2A6" w:rsidR="001F2B2E" w:rsidRPr="000C4D2F" w:rsidRDefault="001F2B2E" w:rsidP="000377A9">
            <w:pPr>
              <w:spacing w:after="0"/>
              <w:rPr>
                <w:rFonts w:asciiTheme="minorHAnsi" w:eastAsia="MS Mincho" w:hAnsiTheme="minorHAnsi" w:cs="Times New Roman"/>
                <w:kern w:val="0"/>
                <w:sz w:val="18"/>
                <w:szCs w:val="18"/>
                <w:lang w:bidi="ar-SA"/>
                <w14:ligatures w14:val="none"/>
              </w:rPr>
            </w:pPr>
            <w:r>
              <w:rPr>
                <w:rFonts w:asciiTheme="minorHAnsi" w:eastAsia="MS Mincho" w:hAnsiTheme="minorHAnsi" w:cs="Times New Roman"/>
                <w:kern w:val="0"/>
                <w:sz w:val="18"/>
                <w:szCs w:val="18"/>
                <w:lang w:bidi="ar-SA"/>
                <w14:ligatures w14:val="none"/>
              </w:rPr>
              <w:t>Māori c</w:t>
            </w:r>
            <w:r w:rsidRPr="000C4D2F">
              <w:rPr>
                <w:rFonts w:asciiTheme="minorHAnsi" w:eastAsia="MS Mincho" w:hAnsiTheme="minorHAnsi" w:cs="Times New Roman"/>
                <w:kern w:val="0"/>
                <w:sz w:val="18"/>
                <w:szCs w:val="18"/>
                <w:lang w:bidi="ar-SA"/>
                <w14:ligatures w14:val="none"/>
              </w:rPr>
              <w:t>ulture important</w:t>
            </w:r>
          </w:p>
        </w:tc>
        <w:tc>
          <w:tcPr>
            <w:tcW w:w="1276" w:type="dxa"/>
          </w:tcPr>
          <w:p w14:paraId="671FB12F"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1.103</w:t>
            </w:r>
          </w:p>
        </w:tc>
        <w:tc>
          <w:tcPr>
            <w:tcW w:w="1418" w:type="dxa"/>
          </w:tcPr>
          <w:p w14:paraId="57626F88"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(0.616, 1.975)</w:t>
            </w:r>
          </w:p>
        </w:tc>
        <w:tc>
          <w:tcPr>
            <w:tcW w:w="992" w:type="dxa"/>
          </w:tcPr>
          <w:p w14:paraId="765DA95E"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0.739</w:t>
            </w:r>
          </w:p>
        </w:tc>
        <w:tc>
          <w:tcPr>
            <w:tcW w:w="1593" w:type="dxa"/>
          </w:tcPr>
          <w:p w14:paraId="023769BF"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p>
        </w:tc>
      </w:tr>
      <w:tr w:rsidR="001F2B2E" w:rsidRPr="000C4D2F" w14:paraId="60A891D0" w14:textId="77777777" w:rsidTr="00A71708">
        <w:tc>
          <w:tcPr>
            <w:tcW w:w="2552" w:type="dxa"/>
          </w:tcPr>
          <w:p w14:paraId="18F8A43D" w14:textId="24944246"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Understand</w:t>
            </w:r>
            <w:r>
              <w:rPr>
                <w:rFonts w:asciiTheme="minorHAnsi" w:eastAsia="MS Mincho" w:hAnsiTheme="minorHAnsi" w:cs="Times New Roman"/>
                <w:kern w:val="0"/>
                <w:sz w:val="18"/>
                <w:szCs w:val="18"/>
                <w:lang w:bidi="ar-SA"/>
                <w14:ligatures w14:val="none"/>
              </w:rPr>
              <w:t xml:space="preserve"> te</w:t>
            </w:r>
            <w:r w:rsidRPr="000C4D2F">
              <w:rPr>
                <w:rFonts w:asciiTheme="minorHAnsi" w:eastAsia="MS Mincho" w:hAnsiTheme="minorHAnsi" w:cs="Times New Roman"/>
                <w:kern w:val="0"/>
                <w:sz w:val="18"/>
                <w:szCs w:val="18"/>
                <w:lang w:bidi="ar-SA"/>
                <w14:ligatures w14:val="none"/>
              </w:rPr>
              <w:t xml:space="preserve"> reo </w:t>
            </w:r>
            <w:r>
              <w:rPr>
                <w:rFonts w:asciiTheme="minorHAnsi" w:eastAsia="MS Mincho" w:hAnsiTheme="minorHAnsi" w:cs="Times New Roman"/>
                <w:kern w:val="0"/>
                <w:sz w:val="18"/>
                <w:szCs w:val="18"/>
                <w:lang w:bidi="ar-SA"/>
                <w14:ligatures w14:val="none"/>
              </w:rPr>
              <w:t>Māori</w:t>
            </w:r>
          </w:p>
        </w:tc>
        <w:tc>
          <w:tcPr>
            <w:tcW w:w="1276" w:type="dxa"/>
          </w:tcPr>
          <w:p w14:paraId="15C16BB7"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0.797</w:t>
            </w:r>
          </w:p>
        </w:tc>
        <w:tc>
          <w:tcPr>
            <w:tcW w:w="1418" w:type="dxa"/>
          </w:tcPr>
          <w:p w14:paraId="230CD0BF"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(0.378, 1.680)</w:t>
            </w:r>
          </w:p>
        </w:tc>
        <w:tc>
          <w:tcPr>
            <w:tcW w:w="992" w:type="dxa"/>
          </w:tcPr>
          <w:p w14:paraId="3DB0FDFD"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0.5469</w:t>
            </w:r>
          </w:p>
        </w:tc>
        <w:tc>
          <w:tcPr>
            <w:tcW w:w="1593" w:type="dxa"/>
          </w:tcPr>
          <w:p w14:paraId="4A0C9B24"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p>
        </w:tc>
      </w:tr>
      <w:tr w:rsidR="001F2B2E" w:rsidRPr="000C4D2F" w14:paraId="23443681" w14:textId="77777777" w:rsidTr="00A71708">
        <w:tc>
          <w:tcPr>
            <w:tcW w:w="2552" w:type="dxa"/>
          </w:tcPr>
          <w:p w14:paraId="3DEEBB52"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Know iwi</w:t>
            </w:r>
          </w:p>
        </w:tc>
        <w:tc>
          <w:tcPr>
            <w:tcW w:w="1276" w:type="dxa"/>
          </w:tcPr>
          <w:p w14:paraId="0A94FBB4"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0.609</w:t>
            </w:r>
          </w:p>
        </w:tc>
        <w:tc>
          <w:tcPr>
            <w:tcW w:w="1418" w:type="dxa"/>
          </w:tcPr>
          <w:p w14:paraId="6E9577BD"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(0.235, 1.574)</w:t>
            </w:r>
          </w:p>
        </w:tc>
        <w:tc>
          <w:tcPr>
            <w:tcW w:w="992" w:type="dxa"/>
          </w:tcPr>
          <w:p w14:paraId="771F82B2"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0.3011</w:t>
            </w:r>
          </w:p>
        </w:tc>
        <w:tc>
          <w:tcPr>
            <w:tcW w:w="1593" w:type="dxa"/>
          </w:tcPr>
          <w:p w14:paraId="0EE5DC61"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p>
        </w:tc>
      </w:tr>
      <w:tr w:rsidR="001F2B2E" w:rsidRPr="000C4D2F" w14:paraId="64DC4744" w14:textId="77777777" w:rsidTr="00A71708">
        <w:tc>
          <w:tcPr>
            <w:tcW w:w="2552" w:type="dxa"/>
          </w:tcPr>
          <w:p w14:paraId="0AEBAE5C" w14:textId="08B2626E"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Environmental plan</w:t>
            </w:r>
            <w:r>
              <w:rPr>
                <w:rFonts w:asciiTheme="minorHAnsi" w:eastAsia="MS Mincho" w:hAnsiTheme="minorHAnsi" w:cs="Times New Roman"/>
                <w:kern w:val="0"/>
                <w:sz w:val="18"/>
                <w:szCs w:val="18"/>
                <w:lang w:bidi="ar-SA"/>
                <w14:ligatures w14:val="none"/>
              </w:rPr>
              <w:t>ning</w:t>
            </w:r>
          </w:p>
        </w:tc>
        <w:tc>
          <w:tcPr>
            <w:tcW w:w="1276" w:type="dxa"/>
          </w:tcPr>
          <w:p w14:paraId="0E8CBB71"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2.778</w:t>
            </w:r>
          </w:p>
        </w:tc>
        <w:tc>
          <w:tcPr>
            <w:tcW w:w="1418" w:type="dxa"/>
          </w:tcPr>
          <w:p w14:paraId="3555F8FF"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(1.116, 6.915)</w:t>
            </w:r>
          </w:p>
        </w:tc>
        <w:tc>
          <w:tcPr>
            <w:tcW w:w="992" w:type="dxa"/>
          </w:tcPr>
          <w:p w14:paraId="3E3E2135"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0.0286</w:t>
            </w:r>
          </w:p>
        </w:tc>
        <w:tc>
          <w:tcPr>
            <w:tcW w:w="1593" w:type="dxa"/>
          </w:tcPr>
          <w:p w14:paraId="708CCE89"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w:t>
            </w:r>
          </w:p>
        </w:tc>
      </w:tr>
      <w:tr w:rsidR="001F2B2E" w:rsidRPr="000C4D2F" w14:paraId="3437BCDF" w14:textId="77777777" w:rsidTr="00A71708">
        <w:tc>
          <w:tcPr>
            <w:tcW w:w="2552" w:type="dxa"/>
          </w:tcPr>
          <w:p w14:paraId="71A6F250"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Registered iwi</w:t>
            </w:r>
          </w:p>
        </w:tc>
        <w:tc>
          <w:tcPr>
            <w:tcW w:w="1276" w:type="dxa"/>
          </w:tcPr>
          <w:p w14:paraId="2CAAD582"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1.051</w:t>
            </w:r>
          </w:p>
        </w:tc>
        <w:tc>
          <w:tcPr>
            <w:tcW w:w="1418" w:type="dxa"/>
          </w:tcPr>
          <w:p w14:paraId="5D530CEB"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(0.599, 1.844)</w:t>
            </w:r>
          </w:p>
        </w:tc>
        <w:tc>
          <w:tcPr>
            <w:tcW w:w="992" w:type="dxa"/>
          </w:tcPr>
          <w:p w14:paraId="562373A7"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0.8614</w:t>
            </w:r>
          </w:p>
        </w:tc>
        <w:tc>
          <w:tcPr>
            <w:tcW w:w="1593" w:type="dxa"/>
          </w:tcPr>
          <w:p w14:paraId="2918B72B" w14:textId="77777777" w:rsidR="001F2B2E" w:rsidRPr="000C4D2F" w:rsidRDefault="001F2B2E" w:rsidP="000377A9">
            <w:pPr>
              <w:spacing w:after="0"/>
              <w:rPr>
                <w:rFonts w:asciiTheme="minorHAnsi" w:eastAsia="MS Mincho" w:hAnsiTheme="minorHAnsi" w:cs="Times New Roman"/>
                <w:kern w:val="0"/>
                <w:sz w:val="18"/>
                <w:szCs w:val="18"/>
                <w:lang w:bidi="ar-SA"/>
                <w14:ligatures w14:val="none"/>
              </w:rPr>
            </w:pPr>
          </w:p>
        </w:tc>
      </w:tr>
    </w:tbl>
    <w:p w14:paraId="59557F17" w14:textId="77777777" w:rsidR="000C4D2F" w:rsidRPr="000C4D2F" w:rsidRDefault="000C4D2F"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Outcome variable: WHO-5 binary</w:t>
      </w:r>
    </w:p>
    <w:p w14:paraId="3FF98B85" w14:textId="77777777" w:rsidR="000C4D2F" w:rsidRPr="000C4D2F" w:rsidRDefault="000C4D2F"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Method: logistic regression</w:t>
      </w:r>
    </w:p>
    <w:p w14:paraId="6EABE00B" w14:textId="40FC269F" w:rsidR="00667635" w:rsidRDefault="000C4D2F" w:rsidP="000377A9">
      <w:pPr>
        <w:spacing w:after="0"/>
        <w:rPr>
          <w:rFonts w:asciiTheme="minorHAnsi" w:eastAsia="MS Mincho" w:hAnsiTheme="minorHAnsi" w:cs="Times New Roman"/>
          <w:kern w:val="0"/>
          <w:sz w:val="18"/>
          <w:szCs w:val="18"/>
          <w:lang w:bidi="ar-SA"/>
          <w14:ligatures w14:val="none"/>
        </w:rPr>
      </w:pPr>
      <w:r w:rsidRPr="000C4D2F">
        <w:rPr>
          <w:rFonts w:asciiTheme="minorHAnsi" w:eastAsia="MS Mincho" w:hAnsiTheme="minorHAnsi" w:cs="Times New Roman"/>
          <w:kern w:val="0"/>
          <w:sz w:val="18"/>
          <w:szCs w:val="18"/>
          <w:lang w:bidi="ar-SA"/>
          <w14:ligatures w14:val="none"/>
        </w:rPr>
        <w:t>Model statistics: Pseudo R2: 0.22, AUC: 0.75, unweighted n: 630, weighted n: 48,500</w:t>
      </w:r>
    </w:p>
    <w:p w14:paraId="3EED0DEF" w14:textId="77777777" w:rsidR="00BD7F98" w:rsidRDefault="00BD7F98" w:rsidP="000377A9">
      <w:pPr>
        <w:spacing w:after="0"/>
        <w:rPr>
          <w:rFonts w:asciiTheme="minorHAnsi" w:eastAsia="MS Mincho" w:hAnsiTheme="minorHAnsi" w:cs="Times New Roman"/>
          <w:kern w:val="0"/>
          <w:sz w:val="18"/>
          <w:szCs w:val="18"/>
          <w:lang w:bidi="ar-SA"/>
          <w14:ligatures w14:val="none"/>
        </w:rPr>
      </w:pPr>
    </w:p>
    <w:p w14:paraId="51F38C00" w14:textId="77777777" w:rsidR="00BD7F98" w:rsidRDefault="00BD7F98" w:rsidP="008E7088">
      <w:pPr>
        <w:spacing w:after="0"/>
        <w:rPr>
          <w:rFonts w:asciiTheme="minorHAnsi" w:eastAsia="MS Mincho" w:hAnsiTheme="minorHAnsi" w:cs="Times New Roman"/>
          <w:kern w:val="0"/>
          <w:sz w:val="18"/>
          <w:szCs w:val="18"/>
          <w:lang w:bidi="ar-SA"/>
          <w14:ligatures w14:val="none"/>
        </w:rPr>
      </w:pPr>
    </w:p>
    <w:p w14:paraId="7146CEEA" w14:textId="77777777" w:rsidR="00BD7F98" w:rsidRDefault="00BD7F98" w:rsidP="008E7088">
      <w:pPr>
        <w:spacing w:after="0"/>
        <w:rPr>
          <w:rFonts w:asciiTheme="minorHAnsi" w:eastAsia="MS Mincho" w:hAnsiTheme="minorHAnsi" w:cs="Times New Roman"/>
          <w:kern w:val="0"/>
          <w:sz w:val="18"/>
          <w:szCs w:val="18"/>
          <w:lang w:bidi="ar-SA"/>
          <w14:ligatures w14:val="none"/>
        </w:rPr>
      </w:pPr>
    </w:p>
    <w:p w14:paraId="0371BA64" w14:textId="3D08384A" w:rsidR="00BD7F98" w:rsidRDefault="00BD7F98">
      <w:pPr>
        <w:rPr>
          <w:rFonts w:asciiTheme="minorHAnsi" w:eastAsia="MS Mincho" w:hAnsiTheme="minorHAnsi" w:cs="Times New Roman"/>
          <w:kern w:val="0"/>
          <w:sz w:val="18"/>
          <w:szCs w:val="18"/>
          <w:lang w:bidi="ar-SA"/>
          <w14:ligatures w14:val="none"/>
        </w:rPr>
      </w:pPr>
      <w:r>
        <w:rPr>
          <w:rFonts w:asciiTheme="minorHAnsi" w:eastAsia="MS Mincho" w:hAnsiTheme="minorHAnsi" w:cs="Times New Roman"/>
          <w:kern w:val="0"/>
          <w:sz w:val="18"/>
          <w:szCs w:val="18"/>
          <w:lang w:bidi="ar-SA"/>
          <w14:ligatures w14:val="none"/>
        </w:rPr>
        <w:br w:type="page"/>
      </w:r>
    </w:p>
    <w:p w14:paraId="18FACAB2" w14:textId="118987F8" w:rsidR="0012498A" w:rsidRDefault="0012498A" w:rsidP="00EA31A7">
      <w:pPr>
        <w:pStyle w:val="Heading2"/>
      </w:pPr>
      <w:bookmarkStart w:id="79" w:name="_Toc229148537"/>
      <w:r>
        <w:lastRenderedPageBreak/>
        <w:t>Appendix 4. Full list of logistic regression models analysed for this work</w:t>
      </w:r>
      <w:bookmarkEnd w:id="79"/>
    </w:p>
    <w:tbl>
      <w:tblPr>
        <w:tblStyle w:val="TableGrid"/>
        <w:tblW w:w="9026" w:type="dxa"/>
        <w:tblLook w:val="04A0" w:firstRow="1" w:lastRow="0" w:firstColumn="1" w:lastColumn="0" w:noHBand="0" w:noVBand="1"/>
      </w:tblPr>
      <w:tblGrid>
        <w:gridCol w:w="1985"/>
        <w:gridCol w:w="1843"/>
        <w:gridCol w:w="1275"/>
        <w:gridCol w:w="3923"/>
      </w:tblGrid>
      <w:tr w:rsidR="003267E3" w:rsidRPr="003267E3" w14:paraId="7811512B" w14:textId="55450EA4" w:rsidTr="002E60E2">
        <w:trPr>
          <w:trHeight w:val="290"/>
        </w:trPr>
        <w:tc>
          <w:tcPr>
            <w:tcW w:w="1985" w:type="dxa"/>
            <w:noWrap/>
          </w:tcPr>
          <w:p w14:paraId="7983A36B" w14:textId="72749BBB" w:rsidR="003267E3" w:rsidRPr="003267E3" w:rsidRDefault="003267E3" w:rsidP="003267E3">
            <w:pPr>
              <w:spacing w:after="0" w:line="240" w:lineRule="auto"/>
              <w:rPr>
                <w:rFonts w:asciiTheme="minorHAnsi" w:eastAsia="Times New Roman" w:hAnsiTheme="minorHAnsi" w:cs="Times New Roman"/>
                <w:b/>
                <w:bCs/>
                <w:color w:val="000000"/>
                <w:kern w:val="0"/>
                <w:sz w:val="18"/>
                <w:szCs w:val="18"/>
                <w:lang w:val="en-NZ" w:eastAsia="en-NZ" w:bidi="ar-SA"/>
                <w14:ligatures w14:val="none"/>
              </w:rPr>
            </w:pPr>
            <w:r w:rsidRPr="003267E3">
              <w:rPr>
                <w:rFonts w:asciiTheme="minorHAnsi" w:eastAsia="Times New Roman" w:hAnsiTheme="minorHAnsi" w:cs="Times New Roman"/>
                <w:b/>
                <w:bCs/>
                <w:color w:val="000000"/>
                <w:kern w:val="0"/>
                <w:sz w:val="18"/>
                <w:szCs w:val="18"/>
                <w:lang w:val="en-NZ" w:eastAsia="en-NZ" w:bidi="ar-SA"/>
                <w14:ligatures w14:val="none"/>
              </w:rPr>
              <w:t>Model</w:t>
            </w:r>
            <w:r w:rsidR="009C2F4B">
              <w:rPr>
                <w:rFonts w:asciiTheme="minorHAnsi" w:eastAsia="Times New Roman" w:hAnsiTheme="minorHAnsi" w:cs="Times New Roman"/>
                <w:b/>
                <w:bCs/>
                <w:color w:val="000000"/>
                <w:kern w:val="0"/>
                <w:sz w:val="18"/>
                <w:szCs w:val="18"/>
                <w:lang w:val="en-NZ" w:eastAsia="en-NZ" w:bidi="ar-SA"/>
                <w14:ligatures w14:val="none"/>
              </w:rPr>
              <w:t xml:space="preserve"> name</w:t>
            </w:r>
          </w:p>
        </w:tc>
        <w:tc>
          <w:tcPr>
            <w:tcW w:w="1843" w:type="dxa"/>
            <w:noWrap/>
          </w:tcPr>
          <w:p w14:paraId="4A213C40" w14:textId="3159A6A8" w:rsidR="003267E3" w:rsidRPr="003267E3" w:rsidRDefault="003267E3" w:rsidP="003267E3">
            <w:pPr>
              <w:spacing w:after="0" w:line="240" w:lineRule="auto"/>
              <w:rPr>
                <w:rFonts w:asciiTheme="minorHAnsi" w:eastAsia="Times New Roman" w:hAnsiTheme="minorHAnsi" w:cs="Times New Roman"/>
                <w:b/>
                <w:bCs/>
                <w:color w:val="000000"/>
                <w:kern w:val="0"/>
                <w:sz w:val="18"/>
                <w:szCs w:val="18"/>
                <w:lang w:val="en-NZ" w:eastAsia="en-NZ" w:bidi="ar-SA"/>
                <w14:ligatures w14:val="none"/>
              </w:rPr>
            </w:pPr>
            <w:r w:rsidRPr="003267E3">
              <w:rPr>
                <w:rFonts w:asciiTheme="minorHAnsi" w:eastAsia="Times New Roman" w:hAnsiTheme="minorHAnsi" w:cs="Times New Roman"/>
                <w:b/>
                <w:bCs/>
                <w:color w:val="000000"/>
                <w:kern w:val="0"/>
                <w:sz w:val="18"/>
                <w:szCs w:val="18"/>
                <w:lang w:val="en-NZ" w:eastAsia="en-NZ" w:bidi="ar-SA"/>
                <w14:ligatures w14:val="none"/>
              </w:rPr>
              <w:t>cohort</w:t>
            </w:r>
          </w:p>
        </w:tc>
        <w:tc>
          <w:tcPr>
            <w:tcW w:w="1275" w:type="dxa"/>
          </w:tcPr>
          <w:p w14:paraId="64834DD0" w14:textId="33F23CC9" w:rsidR="003267E3" w:rsidRPr="003267E3" w:rsidRDefault="003267E3" w:rsidP="003267E3">
            <w:pPr>
              <w:spacing w:after="0" w:line="240" w:lineRule="auto"/>
              <w:rPr>
                <w:rFonts w:asciiTheme="minorHAnsi" w:eastAsia="Times New Roman" w:hAnsiTheme="minorHAnsi" w:cs="Times New Roman"/>
                <w:b/>
                <w:bCs/>
                <w:color w:val="000000"/>
                <w:kern w:val="0"/>
                <w:sz w:val="18"/>
                <w:szCs w:val="18"/>
                <w:lang w:val="en-NZ" w:eastAsia="en-NZ" w:bidi="ar-SA"/>
                <w14:ligatures w14:val="none"/>
              </w:rPr>
            </w:pPr>
            <w:r w:rsidRPr="003267E3">
              <w:rPr>
                <w:rFonts w:asciiTheme="minorHAnsi" w:eastAsia="Times New Roman" w:hAnsiTheme="minorHAnsi" w:cs="Times New Roman"/>
                <w:b/>
                <w:bCs/>
                <w:color w:val="000000"/>
                <w:kern w:val="0"/>
                <w:sz w:val="18"/>
                <w:szCs w:val="18"/>
                <w:lang w:val="en-NZ" w:eastAsia="en-NZ" w:bidi="ar-SA"/>
                <w14:ligatures w14:val="none"/>
              </w:rPr>
              <w:t>Survey/s</w:t>
            </w:r>
          </w:p>
        </w:tc>
        <w:tc>
          <w:tcPr>
            <w:tcW w:w="3923" w:type="dxa"/>
          </w:tcPr>
          <w:p w14:paraId="554F8AAF" w14:textId="31F87174" w:rsidR="003267E3" w:rsidRPr="003267E3" w:rsidRDefault="002E60E2" w:rsidP="003267E3">
            <w:pPr>
              <w:spacing w:after="0" w:line="240" w:lineRule="auto"/>
              <w:rPr>
                <w:rFonts w:asciiTheme="minorHAnsi" w:eastAsia="Times New Roman" w:hAnsiTheme="minorHAnsi" w:cs="Times New Roman"/>
                <w:b/>
                <w:bCs/>
                <w:color w:val="000000"/>
                <w:kern w:val="0"/>
                <w:sz w:val="18"/>
                <w:szCs w:val="18"/>
                <w:lang w:val="en-NZ" w:eastAsia="en-NZ" w:bidi="ar-SA"/>
                <w14:ligatures w14:val="none"/>
              </w:rPr>
            </w:pPr>
            <w:r>
              <w:rPr>
                <w:rFonts w:asciiTheme="minorHAnsi" w:eastAsia="Times New Roman" w:hAnsiTheme="minorHAnsi" w:cs="Times New Roman"/>
                <w:b/>
                <w:bCs/>
                <w:color w:val="000000"/>
                <w:kern w:val="0"/>
                <w:sz w:val="18"/>
                <w:szCs w:val="18"/>
                <w:lang w:val="en-NZ" w:eastAsia="en-NZ" w:bidi="ar-SA"/>
                <w14:ligatures w14:val="none"/>
              </w:rPr>
              <w:t>Independent variable selection comment</w:t>
            </w:r>
          </w:p>
        </w:tc>
      </w:tr>
      <w:tr w:rsidR="003267E3" w:rsidRPr="003267E3" w14:paraId="3BE843F1" w14:textId="3481C85C" w:rsidTr="002E60E2">
        <w:trPr>
          <w:trHeight w:val="290"/>
        </w:trPr>
        <w:tc>
          <w:tcPr>
            <w:tcW w:w="1985" w:type="dxa"/>
            <w:noWrap/>
            <w:hideMark/>
          </w:tcPr>
          <w:p w14:paraId="20CED025" w14:textId="77777777" w:rsidR="003267E3" w:rsidRPr="003267E3" w:rsidRDefault="003267E3" w:rsidP="003267E3">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primhd-2018-21-23</w:t>
            </w:r>
          </w:p>
        </w:tc>
        <w:tc>
          <w:tcPr>
            <w:tcW w:w="1843" w:type="dxa"/>
            <w:noWrap/>
            <w:hideMark/>
          </w:tcPr>
          <w:p w14:paraId="3913D822" w14:textId="07B87468" w:rsidR="003267E3" w:rsidRPr="003267E3" w:rsidRDefault="003267E3" w:rsidP="003267E3">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Specialist services</w:t>
            </w:r>
          </w:p>
        </w:tc>
        <w:tc>
          <w:tcPr>
            <w:tcW w:w="1275" w:type="dxa"/>
          </w:tcPr>
          <w:p w14:paraId="5682C7FB" w14:textId="0002E3D7" w:rsidR="003267E3" w:rsidRPr="003267E3" w:rsidRDefault="003267E3" w:rsidP="003267E3">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2018, 2021, 2023</w:t>
            </w:r>
          </w:p>
        </w:tc>
        <w:tc>
          <w:tcPr>
            <w:tcW w:w="3923" w:type="dxa"/>
          </w:tcPr>
          <w:p w14:paraId="71F040EB" w14:textId="5115423C" w:rsidR="003267E3" w:rsidRPr="003267E3" w:rsidRDefault="002E60E2" w:rsidP="003267E3">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w:t>
            </w:r>
          </w:p>
        </w:tc>
      </w:tr>
      <w:tr w:rsidR="00D12074" w:rsidRPr="003267E3" w14:paraId="415FFDFB" w14:textId="2FC0CFEE" w:rsidTr="002E60E2">
        <w:trPr>
          <w:trHeight w:val="290"/>
        </w:trPr>
        <w:tc>
          <w:tcPr>
            <w:tcW w:w="1985" w:type="dxa"/>
            <w:noWrap/>
            <w:hideMark/>
          </w:tcPr>
          <w:p w14:paraId="58833E0E"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primhd-2018</w:t>
            </w:r>
          </w:p>
        </w:tc>
        <w:tc>
          <w:tcPr>
            <w:tcW w:w="1843" w:type="dxa"/>
            <w:noWrap/>
            <w:hideMark/>
          </w:tcPr>
          <w:p w14:paraId="3DF08032" w14:textId="57DAA4CC"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Specialist services</w:t>
            </w:r>
          </w:p>
        </w:tc>
        <w:tc>
          <w:tcPr>
            <w:tcW w:w="1275" w:type="dxa"/>
          </w:tcPr>
          <w:p w14:paraId="074B5972" w14:textId="1781AEB4"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2018</w:t>
            </w:r>
          </w:p>
        </w:tc>
        <w:tc>
          <w:tcPr>
            <w:tcW w:w="3923" w:type="dxa"/>
          </w:tcPr>
          <w:p w14:paraId="12F59C7B" w14:textId="5E3F4574" w:rsidR="00D12074" w:rsidRPr="003267E3" w:rsidRDefault="007617CB" w:rsidP="00D12074">
            <w:pPr>
              <w:spacing w:after="0" w:line="240" w:lineRule="auto"/>
              <w:ind w:left="0"/>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 xml:space="preserve">  </w:t>
            </w:r>
            <w:r w:rsidR="00D12074">
              <w:rPr>
                <w:rFonts w:asciiTheme="minorHAnsi" w:eastAsia="Times New Roman" w:hAnsiTheme="minorHAnsi" w:cs="Times New Roman"/>
                <w:color w:val="000000"/>
                <w:kern w:val="0"/>
                <w:sz w:val="18"/>
                <w:szCs w:val="18"/>
                <w:lang w:val="en-NZ" w:eastAsia="en-NZ" w:bidi="ar-SA"/>
                <w14:ligatures w14:val="none"/>
              </w:rPr>
              <w:t>Uses variables present in all survey years</w:t>
            </w:r>
          </w:p>
        </w:tc>
      </w:tr>
      <w:tr w:rsidR="002E60E2" w:rsidRPr="003267E3" w14:paraId="078109FF" w14:textId="3FECCF97" w:rsidTr="002E60E2">
        <w:trPr>
          <w:trHeight w:val="290"/>
        </w:trPr>
        <w:tc>
          <w:tcPr>
            <w:tcW w:w="1985" w:type="dxa"/>
            <w:noWrap/>
            <w:hideMark/>
          </w:tcPr>
          <w:p w14:paraId="1A9F4E58" w14:textId="77777777" w:rsidR="002E60E2" w:rsidRPr="003267E3" w:rsidRDefault="002E60E2" w:rsidP="002E60E2">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primhd-2021_23 common var</w:t>
            </w:r>
          </w:p>
        </w:tc>
        <w:tc>
          <w:tcPr>
            <w:tcW w:w="1843" w:type="dxa"/>
            <w:noWrap/>
            <w:hideMark/>
          </w:tcPr>
          <w:p w14:paraId="6C8D365F" w14:textId="2C0B36F8" w:rsidR="002E60E2" w:rsidRPr="003267E3" w:rsidRDefault="002E60E2" w:rsidP="002E60E2">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Specialist services</w:t>
            </w:r>
          </w:p>
        </w:tc>
        <w:tc>
          <w:tcPr>
            <w:tcW w:w="1275" w:type="dxa"/>
          </w:tcPr>
          <w:p w14:paraId="610301D3" w14:textId="155D2D21" w:rsidR="002E60E2" w:rsidRPr="003267E3" w:rsidRDefault="002E60E2" w:rsidP="002E60E2">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2021, 2023</w:t>
            </w:r>
          </w:p>
        </w:tc>
        <w:tc>
          <w:tcPr>
            <w:tcW w:w="3923" w:type="dxa"/>
          </w:tcPr>
          <w:p w14:paraId="7AE4A154" w14:textId="2532EE31" w:rsidR="002E60E2" w:rsidRPr="003267E3" w:rsidRDefault="002E60E2" w:rsidP="002E60E2">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w:t>
            </w:r>
          </w:p>
        </w:tc>
      </w:tr>
      <w:tr w:rsidR="002E60E2" w:rsidRPr="003267E3" w14:paraId="5F309711" w14:textId="45E0DE7E" w:rsidTr="002E60E2">
        <w:trPr>
          <w:trHeight w:val="290"/>
        </w:trPr>
        <w:tc>
          <w:tcPr>
            <w:tcW w:w="1985" w:type="dxa"/>
            <w:noWrap/>
            <w:hideMark/>
          </w:tcPr>
          <w:p w14:paraId="7C6940CB" w14:textId="77777777" w:rsidR="002E60E2" w:rsidRPr="003267E3" w:rsidRDefault="002E60E2" w:rsidP="002E60E2">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primhd-2021_23 extra</w:t>
            </w:r>
          </w:p>
        </w:tc>
        <w:tc>
          <w:tcPr>
            <w:tcW w:w="1843" w:type="dxa"/>
            <w:noWrap/>
            <w:hideMark/>
          </w:tcPr>
          <w:p w14:paraId="6CE79EAF" w14:textId="472197A3" w:rsidR="002E60E2" w:rsidRPr="003267E3" w:rsidRDefault="002E60E2" w:rsidP="002E60E2">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Specialist services</w:t>
            </w:r>
          </w:p>
        </w:tc>
        <w:tc>
          <w:tcPr>
            <w:tcW w:w="1275" w:type="dxa"/>
          </w:tcPr>
          <w:p w14:paraId="0D64E0DF" w14:textId="15A47A3E" w:rsidR="002E60E2" w:rsidRPr="003267E3" w:rsidRDefault="002E60E2" w:rsidP="002E60E2">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2021, 2023</w:t>
            </w:r>
          </w:p>
        </w:tc>
        <w:tc>
          <w:tcPr>
            <w:tcW w:w="3923" w:type="dxa"/>
          </w:tcPr>
          <w:p w14:paraId="5EC45506" w14:textId="4E94ED57" w:rsidR="002E60E2" w:rsidRPr="003267E3" w:rsidRDefault="002E60E2" w:rsidP="002E60E2">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Adds variables that became available for 2021-23</w:t>
            </w:r>
          </w:p>
        </w:tc>
      </w:tr>
      <w:tr w:rsidR="002E60E2" w:rsidRPr="003267E3" w14:paraId="04757D5A" w14:textId="4298299A" w:rsidTr="002E60E2">
        <w:trPr>
          <w:trHeight w:val="290"/>
        </w:trPr>
        <w:tc>
          <w:tcPr>
            <w:tcW w:w="1985" w:type="dxa"/>
            <w:noWrap/>
            <w:hideMark/>
          </w:tcPr>
          <w:p w14:paraId="66205578" w14:textId="77777777" w:rsidR="002E60E2" w:rsidRPr="003267E3" w:rsidRDefault="002E60E2" w:rsidP="002E60E2">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M primhd-2018-21-23</w:t>
            </w:r>
          </w:p>
        </w:tc>
        <w:tc>
          <w:tcPr>
            <w:tcW w:w="1843" w:type="dxa"/>
            <w:noWrap/>
            <w:hideMark/>
          </w:tcPr>
          <w:p w14:paraId="017BC4D3" w14:textId="7AEF726E" w:rsidR="002E60E2" w:rsidRPr="003267E3" w:rsidRDefault="002E60E2" w:rsidP="002E60E2">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Specialist services &amp; Māori</w:t>
            </w:r>
          </w:p>
        </w:tc>
        <w:tc>
          <w:tcPr>
            <w:tcW w:w="1275" w:type="dxa"/>
          </w:tcPr>
          <w:p w14:paraId="59D03291" w14:textId="57A82C22" w:rsidR="002E60E2" w:rsidRPr="003267E3" w:rsidRDefault="002E60E2" w:rsidP="002E60E2">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2018, 2021, 2023</w:t>
            </w:r>
          </w:p>
        </w:tc>
        <w:tc>
          <w:tcPr>
            <w:tcW w:w="3923" w:type="dxa"/>
          </w:tcPr>
          <w:p w14:paraId="6280D4E1" w14:textId="46071D1A" w:rsidR="002E60E2" w:rsidRPr="003267E3" w:rsidRDefault="002E60E2" w:rsidP="002E60E2">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w:t>
            </w:r>
          </w:p>
        </w:tc>
      </w:tr>
      <w:tr w:rsidR="002E60E2" w:rsidRPr="003267E3" w14:paraId="43A2ED7B" w14:textId="6B622733" w:rsidTr="002E60E2">
        <w:trPr>
          <w:trHeight w:val="290"/>
        </w:trPr>
        <w:tc>
          <w:tcPr>
            <w:tcW w:w="1985" w:type="dxa"/>
            <w:noWrap/>
            <w:hideMark/>
          </w:tcPr>
          <w:p w14:paraId="2A56895D" w14:textId="77777777" w:rsidR="002E60E2" w:rsidRPr="003267E3" w:rsidRDefault="002E60E2" w:rsidP="002E60E2">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primhd-2018-21-23 exclude health</w:t>
            </w:r>
          </w:p>
        </w:tc>
        <w:tc>
          <w:tcPr>
            <w:tcW w:w="1843" w:type="dxa"/>
            <w:noWrap/>
            <w:hideMark/>
          </w:tcPr>
          <w:p w14:paraId="54E079F1" w14:textId="3A6E6F21" w:rsidR="002E60E2" w:rsidRPr="003267E3" w:rsidRDefault="002E60E2" w:rsidP="002E60E2">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Specialist services</w:t>
            </w:r>
          </w:p>
        </w:tc>
        <w:tc>
          <w:tcPr>
            <w:tcW w:w="1275" w:type="dxa"/>
          </w:tcPr>
          <w:p w14:paraId="6B5B253A" w14:textId="79A1BD7E" w:rsidR="002E60E2" w:rsidRPr="003267E3" w:rsidRDefault="002E60E2" w:rsidP="002E60E2">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2018, 2021, 2023</w:t>
            </w:r>
          </w:p>
        </w:tc>
        <w:tc>
          <w:tcPr>
            <w:tcW w:w="3923" w:type="dxa"/>
          </w:tcPr>
          <w:p w14:paraId="2F86D221" w14:textId="44075705" w:rsidR="002E60E2" w:rsidRPr="003267E3" w:rsidRDefault="002E60E2" w:rsidP="002E60E2">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 excluding ‘good health’</w:t>
            </w:r>
          </w:p>
        </w:tc>
      </w:tr>
      <w:tr w:rsidR="00D12074" w:rsidRPr="003267E3" w14:paraId="6829F7BF" w14:textId="690AD2A1" w:rsidTr="002E60E2">
        <w:trPr>
          <w:trHeight w:val="290"/>
        </w:trPr>
        <w:tc>
          <w:tcPr>
            <w:tcW w:w="1985" w:type="dxa"/>
            <w:noWrap/>
            <w:hideMark/>
          </w:tcPr>
          <w:p w14:paraId="5C7D5D07"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primhd-2018 exclude health</w:t>
            </w:r>
          </w:p>
        </w:tc>
        <w:tc>
          <w:tcPr>
            <w:tcW w:w="1843" w:type="dxa"/>
            <w:noWrap/>
            <w:hideMark/>
          </w:tcPr>
          <w:p w14:paraId="5066AB1C" w14:textId="2DDDD581"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Specialist services</w:t>
            </w:r>
          </w:p>
        </w:tc>
        <w:tc>
          <w:tcPr>
            <w:tcW w:w="1275" w:type="dxa"/>
          </w:tcPr>
          <w:p w14:paraId="5542787B" w14:textId="61BA610F"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2018</w:t>
            </w:r>
          </w:p>
        </w:tc>
        <w:tc>
          <w:tcPr>
            <w:tcW w:w="3923" w:type="dxa"/>
          </w:tcPr>
          <w:p w14:paraId="5F3F5F60" w14:textId="5424FBF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 excluding ‘good health’</w:t>
            </w:r>
          </w:p>
        </w:tc>
      </w:tr>
      <w:tr w:rsidR="002E60E2" w:rsidRPr="003267E3" w14:paraId="40112ED6" w14:textId="07A44A71" w:rsidTr="002E60E2">
        <w:trPr>
          <w:trHeight w:val="290"/>
        </w:trPr>
        <w:tc>
          <w:tcPr>
            <w:tcW w:w="1985" w:type="dxa"/>
            <w:noWrap/>
            <w:hideMark/>
          </w:tcPr>
          <w:p w14:paraId="2D1244F0" w14:textId="77777777" w:rsidR="002E60E2" w:rsidRPr="003267E3" w:rsidRDefault="002E60E2" w:rsidP="002E60E2">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primhd-2021_23 common var exclude health</w:t>
            </w:r>
          </w:p>
        </w:tc>
        <w:tc>
          <w:tcPr>
            <w:tcW w:w="1843" w:type="dxa"/>
            <w:noWrap/>
            <w:hideMark/>
          </w:tcPr>
          <w:p w14:paraId="30EB69E7" w14:textId="47FF9E4B" w:rsidR="002E60E2" w:rsidRPr="003267E3" w:rsidRDefault="002E60E2" w:rsidP="002E60E2">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Specialist services</w:t>
            </w:r>
          </w:p>
        </w:tc>
        <w:tc>
          <w:tcPr>
            <w:tcW w:w="1275" w:type="dxa"/>
          </w:tcPr>
          <w:p w14:paraId="4EC9CF53" w14:textId="071523E5" w:rsidR="002E60E2" w:rsidRPr="003267E3" w:rsidRDefault="002E60E2" w:rsidP="002E60E2">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2021, 2023</w:t>
            </w:r>
          </w:p>
        </w:tc>
        <w:tc>
          <w:tcPr>
            <w:tcW w:w="3923" w:type="dxa"/>
          </w:tcPr>
          <w:p w14:paraId="44C8978F" w14:textId="399A43C6" w:rsidR="002E60E2" w:rsidRPr="003267E3" w:rsidRDefault="002E60E2" w:rsidP="002E60E2">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 excluding ‘good health’</w:t>
            </w:r>
          </w:p>
        </w:tc>
      </w:tr>
      <w:tr w:rsidR="002E60E2" w:rsidRPr="003267E3" w14:paraId="7CA15D93" w14:textId="2A9DDDBE" w:rsidTr="002E60E2">
        <w:trPr>
          <w:trHeight w:val="290"/>
        </w:trPr>
        <w:tc>
          <w:tcPr>
            <w:tcW w:w="1985" w:type="dxa"/>
            <w:noWrap/>
            <w:hideMark/>
          </w:tcPr>
          <w:p w14:paraId="6E3EA45A" w14:textId="77777777" w:rsidR="002E60E2" w:rsidRPr="003267E3" w:rsidRDefault="002E60E2" w:rsidP="002E60E2">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primhd-2021_23 extra exclude health</w:t>
            </w:r>
          </w:p>
        </w:tc>
        <w:tc>
          <w:tcPr>
            <w:tcW w:w="1843" w:type="dxa"/>
            <w:noWrap/>
            <w:hideMark/>
          </w:tcPr>
          <w:p w14:paraId="7433FE03" w14:textId="695072A9" w:rsidR="002E60E2" w:rsidRPr="003267E3" w:rsidRDefault="002E60E2" w:rsidP="002E60E2">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Specialist services</w:t>
            </w:r>
          </w:p>
        </w:tc>
        <w:tc>
          <w:tcPr>
            <w:tcW w:w="1275" w:type="dxa"/>
          </w:tcPr>
          <w:p w14:paraId="148A9FD9" w14:textId="05A1D727" w:rsidR="002E60E2" w:rsidRPr="003267E3" w:rsidRDefault="002E60E2" w:rsidP="002E60E2">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2021, 2023</w:t>
            </w:r>
          </w:p>
        </w:tc>
        <w:tc>
          <w:tcPr>
            <w:tcW w:w="3923" w:type="dxa"/>
          </w:tcPr>
          <w:p w14:paraId="055081A4" w14:textId="0E43BC41" w:rsidR="002E60E2" w:rsidRPr="003267E3" w:rsidRDefault="002E60E2" w:rsidP="002E60E2">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 xml:space="preserve">Adds variables that became available for 2021-23, </w:t>
            </w:r>
            <w:r w:rsidR="00D12074">
              <w:rPr>
                <w:rFonts w:asciiTheme="minorHAnsi" w:eastAsia="Times New Roman" w:hAnsiTheme="minorHAnsi" w:cs="Times New Roman"/>
                <w:color w:val="000000"/>
                <w:kern w:val="0"/>
                <w:sz w:val="18"/>
                <w:szCs w:val="18"/>
                <w:lang w:val="en-NZ" w:eastAsia="en-NZ" w:bidi="ar-SA"/>
                <w14:ligatures w14:val="none"/>
              </w:rPr>
              <w:t>and excludes</w:t>
            </w:r>
            <w:r>
              <w:rPr>
                <w:rFonts w:asciiTheme="minorHAnsi" w:eastAsia="Times New Roman" w:hAnsiTheme="minorHAnsi" w:cs="Times New Roman"/>
                <w:color w:val="000000"/>
                <w:kern w:val="0"/>
                <w:sz w:val="18"/>
                <w:szCs w:val="18"/>
                <w:lang w:val="en-NZ" w:eastAsia="en-NZ" w:bidi="ar-SA"/>
                <w14:ligatures w14:val="none"/>
              </w:rPr>
              <w:t xml:space="preserve"> ‘good health’</w:t>
            </w:r>
          </w:p>
        </w:tc>
      </w:tr>
      <w:tr w:rsidR="00D12074" w:rsidRPr="003267E3" w14:paraId="0A459FE7" w14:textId="3B564806" w:rsidTr="002E60E2">
        <w:trPr>
          <w:trHeight w:val="290"/>
        </w:trPr>
        <w:tc>
          <w:tcPr>
            <w:tcW w:w="1985" w:type="dxa"/>
            <w:noWrap/>
            <w:hideMark/>
          </w:tcPr>
          <w:p w14:paraId="558FCD15"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M primhd-2018-21-23 exclude health</w:t>
            </w:r>
          </w:p>
        </w:tc>
        <w:tc>
          <w:tcPr>
            <w:tcW w:w="1843" w:type="dxa"/>
            <w:noWrap/>
            <w:hideMark/>
          </w:tcPr>
          <w:p w14:paraId="08BB8210" w14:textId="6F6E676E"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Specialist services &amp; Māori</w:t>
            </w:r>
          </w:p>
        </w:tc>
        <w:tc>
          <w:tcPr>
            <w:tcW w:w="1275" w:type="dxa"/>
          </w:tcPr>
          <w:p w14:paraId="42B33B79" w14:textId="26439C41"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2018, 2021, 2023</w:t>
            </w:r>
          </w:p>
        </w:tc>
        <w:tc>
          <w:tcPr>
            <w:tcW w:w="3923" w:type="dxa"/>
          </w:tcPr>
          <w:p w14:paraId="7815E5D8" w14:textId="4DDE099D"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 excluding ‘good health’</w:t>
            </w:r>
          </w:p>
        </w:tc>
      </w:tr>
      <w:tr w:rsidR="00D12074" w:rsidRPr="003267E3" w14:paraId="4DCE1CD7" w14:textId="645B75C3" w:rsidTr="002E60E2">
        <w:trPr>
          <w:trHeight w:val="290"/>
        </w:trPr>
        <w:tc>
          <w:tcPr>
            <w:tcW w:w="1985" w:type="dxa"/>
            <w:noWrap/>
            <w:hideMark/>
          </w:tcPr>
          <w:p w14:paraId="2C141020"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phd2-2018-21-23</w:t>
            </w:r>
          </w:p>
        </w:tc>
        <w:tc>
          <w:tcPr>
            <w:tcW w:w="1843" w:type="dxa"/>
            <w:noWrap/>
            <w:hideMark/>
          </w:tcPr>
          <w:p w14:paraId="18BB5FBD" w14:textId="7BB4A42F"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Any services</w:t>
            </w:r>
          </w:p>
        </w:tc>
        <w:tc>
          <w:tcPr>
            <w:tcW w:w="1275" w:type="dxa"/>
          </w:tcPr>
          <w:p w14:paraId="5424CD1F" w14:textId="6517F3FE"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2018, 2021, 2023</w:t>
            </w:r>
          </w:p>
        </w:tc>
        <w:tc>
          <w:tcPr>
            <w:tcW w:w="3923" w:type="dxa"/>
          </w:tcPr>
          <w:p w14:paraId="23C1A1D8" w14:textId="3B62A295"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w:t>
            </w:r>
          </w:p>
        </w:tc>
      </w:tr>
      <w:tr w:rsidR="00D12074" w:rsidRPr="003267E3" w14:paraId="21EF9C84" w14:textId="528740C1" w:rsidTr="002E60E2">
        <w:trPr>
          <w:trHeight w:val="290"/>
        </w:trPr>
        <w:tc>
          <w:tcPr>
            <w:tcW w:w="1985" w:type="dxa"/>
            <w:noWrap/>
            <w:hideMark/>
          </w:tcPr>
          <w:p w14:paraId="77354D60"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phd2-2018</w:t>
            </w:r>
          </w:p>
        </w:tc>
        <w:tc>
          <w:tcPr>
            <w:tcW w:w="1843" w:type="dxa"/>
            <w:noWrap/>
            <w:hideMark/>
          </w:tcPr>
          <w:p w14:paraId="52E663F2" w14:textId="671D76DA"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Any services</w:t>
            </w:r>
          </w:p>
        </w:tc>
        <w:tc>
          <w:tcPr>
            <w:tcW w:w="1275" w:type="dxa"/>
          </w:tcPr>
          <w:p w14:paraId="715607D4" w14:textId="3F0B806F"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2018</w:t>
            </w:r>
          </w:p>
        </w:tc>
        <w:tc>
          <w:tcPr>
            <w:tcW w:w="3923" w:type="dxa"/>
          </w:tcPr>
          <w:p w14:paraId="29CC10BE" w14:textId="222CD0C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w:t>
            </w:r>
          </w:p>
        </w:tc>
      </w:tr>
      <w:tr w:rsidR="00D12074" w:rsidRPr="003267E3" w14:paraId="5D64519D" w14:textId="3ED91691" w:rsidTr="002E60E2">
        <w:trPr>
          <w:trHeight w:val="290"/>
        </w:trPr>
        <w:tc>
          <w:tcPr>
            <w:tcW w:w="1985" w:type="dxa"/>
            <w:noWrap/>
            <w:hideMark/>
          </w:tcPr>
          <w:p w14:paraId="0054287B"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phd2-2021_23 common var</w:t>
            </w:r>
          </w:p>
        </w:tc>
        <w:tc>
          <w:tcPr>
            <w:tcW w:w="1843" w:type="dxa"/>
            <w:noWrap/>
            <w:hideMark/>
          </w:tcPr>
          <w:p w14:paraId="37A1B6D3" w14:textId="5782CE5A"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Any services</w:t>
            </w:r>
          </w:p>
        </w:tc>
        <w:tc>
          <w:tcPr>
            <w:tcW w:w="1275" w:type="dxa"/>
          </w:tcPr>
          <w:p w14:paraId="496F93BF" w14:textId="01F3A6E6"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2021, 2023</w:t>
            </w:r>
          </w:p>
        </w:tc>
        <w:tc>
          <w:tcPr>
            <w:tcW w:w="3923" w:type="dxa"/>
          </w:tcPr>
          <w:p w14:paraId="29437C0A" w14:textId="5EAB61E5"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w:t>
            </w:r>
          </w:p>
        </w:tc>
      </w:tr>
      <w:tr w:rsidR="00D12074" w:rsidRPr="003267E3" w14:paraId="1EC22C3C" w14:textId="04543B5A" w:rsidTr="002E60E2">
        <w:trPr>
          <w:trHeight w:val="290"/>
        </w:trPr>
        <w:tc>
          <w:tcPr>
            <w:tcW w:w="1985" w:type="dxa"/>
            <w:noWrap/>
            <w:hideMark/>
          </w:tcPr>
          <w:p w14:paraId="6C9BCAF3"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phd2-2021_23 extra</w:t>
            </w:r>
          </w:p>
        </w:tc>
        <w:tc>
          <w:tcPr>
            <w:tcW w:w="1843" w:type="dxa"/>
            <w:noWrap/>
            <w:hideMark/>
          </w:tcPr>
          <w:p w14:paraId="2FC5C118" w14:textId="52B0BC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Any services</w:t>
            </w:r>
          </w:p>
        </w:tc>
        <w:tc>
          <w:tcPr>
            <w:tcW w:w="1275" w:type="dxa"/>
          </w:tcPr>
          <w:p w14:paraId="25B4553C" w14:textId="306BF316"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2021, 2023</w:t>
            </w:r>
          </w:p>
        </w:tc>
        <w:tc>
          <w:tcPr>
            <w:tcW w:w="3923" w:type="dxa"/>
          </w:tcPr>
          <w:p w14:paraId="2E75A5C4" w14:textId="265C7D90"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Adds variables that became available for 2021-23</w:t>
            </w:r>
          </w:p>
        </w:tc>
      </w:tr>
      <w:tr w:rsidR="00D12074" w:rsidRPr="003267E3" w14:paraId="6B6BC4FF" w14:textId="06534962" w:rsidTr="002E60E2">
        <w:trPr>
          <w:trHeight w:val="290"/>
        </w:trPr>
        <w:tc>
          <w:tcPr>
            <w:tcW w:w="1985" w:type="dxa"/>
            <w:noWrap/>
            <w:hideMark/>
          </w:tcPr>
          <w:p w14:paraId="1A27B478"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M phd2-2018-21-23</w:t>
            </w:r>
          </w:p>
        </w:tc>
        <w:tc>
          <w:tcPr>
            <w:tcW w:w="1843" w:type="dxa"/>
            <w:noWrap/>
            <w:hideMark/>
          </w:tcPr>
          <w:p w14:paraId="00431BB1" w14:textId="330B0FB8"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Any services &amp; Māori</w:t>
            </w:r>
          </w:p>
        </w:tc>
        <w:tc>
          <w:tcPr>
            <w:tcW w:w="1275" w:type="dxa"/>
          </w:tcPr>
          <w:p w14:paraId="5CAF7A02" w14:textId="1C7E2DF0"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2018, 2021, 2023</w:t>
            </w:r>
          </w:p>
        </w:tc>
        <w:tc>
          <w:tcPr>
            <w:tcW w:w="3923" w:type="dxa"/>
          </w:tcPr>
          <w:p w14:paraId="4432DDF6" w14:textId="6C3F798D"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w:t>
            </w:r>
          </w:p>
        </w:tc>
      </w:tr>
      <w:tr w:rsidR="00D12074" w:rsidRPr="003267E3" w14:paraId="4263B788" w14:textId="6BB918C4" w:rsidTr="002E60E2">
        <w:trPr>
          <w:trHeight w:val="290"/>
        </w:trPr>
        <w:tc>
          <w:tcPr>
            <w:tcW w:w="1985" w:type="dxa"/>
            <w:noWrap/>
            <w:hideMark/>
          </w:tcPr>
          <w:p w14:paraId="20714DEB"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M phd2-2018</w:t>
            </w:r>
          </w:p>
        </w:tc>
        <w:tc>
          <w:tcPr>
            <w:tcW w:w="1843" w:type="dxa"/>
            <w:noWrap/>
            <w:hideMark/>
          </w:tcPr>
          <w:p w14:paraId="35C6FDC6" w14:textId="2C5BD94D"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Any services &amp; Māori</w:t>
            </w:r>
          </w:p>
        </w:tc>
        <w:tc>
          <w:tcPr>
            <w:tcW w:w="1275" w:type="dxa"/>
          </w:tcPr>
          <w:p w14:paraId="6E78E8FE" w14:textId="4C49B661"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2018</w:t>
            </w:r>
          </w:p>
        </w:tc>
        <w:tc>
          <w:tcPr>
            <w:tcW w:w="3923" w:type="dxa"/>
          </w:tcPr>
          <w:p w14:paraId="36F7FFF4" w14:textId="0622ACB0"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w:t>
            </w:r>
          </w:p>
        </w:tc>
      </w:tr>
      <w:tr w:rsidR="00D12074" w:rsidRPr="003267E3" w14:paraId="18BC05F8" w14:textId="3A45B4F3" w:rsidTr="002E60E2">
        <w:trPr>
          <w:trHeight w:val="290"/>
        </w:trPr>
        <w:tc>
          <w:tcPr>
            <w:tcW w:w="1985" w:type="dxa"/>
            <w:noWrap/>
            <w:hideMark/>
          </w:tcPr>
          <w:p w14:paraId="0684AE88"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M phd2-2021_23 common var</w:t>
            </w:r>
          </w:p>
        </w:tc>
        <w:tc>
          <w:tcPr>
            <w:tcW w:w="1843" w:type="dxa"/>
            <w:noWrap/>
            <w:hideMark/>
          </w:tcPr>
          <w:p w14:paraId="2B284DE1" w14:textId="31D29592"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Any services &amp; Māori</w:t>
            </w:r>
          </w:p>
        </w:tc>
        <w:tc>
          <w:tcPr>
            <w:tcW w:w="1275" w:type="dxa"/>
          </w:tcPr>
          <w:p w14:paraId="2B492103" w14:textId="207468F1"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2021, 2023</w:t>
            </w:r>
          </w:p>
        </w:tc>
        <w:tc>
          <w:tcPr>
            <w:tcW w:w="3923" w:type="dxa"/>
          </w:tcPr>
          <w:p w14:paraId="1F3B9084" w14:textId="22DBBF86"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w:t>
            </w:r>
          </w:p>
        </w:tc>
      </w:tr>
      <w:tr w:rsidR="00D12074" w:rsidRPr="003267E3" w14:paraId="70AA1DB0" w14:textId="77824450" w:rsidTr="002E60E2">
        <w:trPr>
          <w:trHeight w:val="290"/>
        </w:trPr>
        <w:tc>
          <w:tcPr>
            <w:tcW w:w="1985" w:type="dxa"/>
            <w:noWrap/>
            <w:hideMark/>
          </w:tcPr>
          <w:p w14:paraId="003DB491"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M phd2-2021_23 extra</w:t>
            </w:r>
          </w:p>
        </w:tc>
        <w:tc>
          <w:tcPr>
            <w:tcW w:w="1843" w:type="dxa"/>
            <w:noWrap/>
            <w:hideMark/>
          </w:tcPr>
          <w:p w14:paraId="5A44DE5D" w14:textId="4062973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Any services &amp; Māori</w:t>
            </w:r>
          </w:p>
        </w:tc>
        <w:tc>
          <w:tcPr>
            <w:tcW w:w="1275" w:type="dxa"/>
          </w:tcPr>
          <w:p w14:paraId="4ADAD054" w14:textId="64600EA1"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2021, 2023</w:t>
            </w:r>
          </w:p>
        </w:tc>
        <w:tc>
          <w:tcPr>
            <w:tcW w:w="3923" w:type="dxa"/>
          </w:tcPr>
          <w:p w14:paraId="5B839FF4" w14:textId="20E2DD69"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Adds variables that became available for 2021-23</w:t>
            </w:r>
          </w:p>
        </w:tc>
      </w:tr>
      <w:tr w:rsidR="00D12074" w:rsidRPr="003267E3" w14:paraId="22A7458F" w14:textId="536C7317" w:rsidTr="002E60E2">
        <w:trPr>
          <w:trHeight w:val="290"/>
        </w:trPr>
        <w:tc>
          <w:tcPr>
            <w:tcW w:w="1985" w:type="dxa"/>
            <w:noWrap/>
            <w:hideMark/>
          </w:tcPr>
          <w:p w14:paraId="4941E7CA"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phd2-2018-21-23 exclude health</w:t>
            </w:r>
          </w:p>
        </w:tc>
        <w:tc>
          <w:tcPr>
            <w:tcW w:w="1843" w:type="dxa"/>
            <w:noWrap/>
            <w:hideMark/>
          </w:tcPr>
          <w:p w14:paraId="00661E28" w14:textId="3FA17B01"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Any services</w:t>
            </w:r>
          </w:p>
        </w:tc>
        <w:tc>
          <w:tcPr>
            <w:tcW w:w="1275" w:type="dxa"/>
          </w:tcPr>
          <w:p w14:paraId="1FC152F7" w14:textId="7E672F3F"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2018, 2021, 2023</w:t>
            </w:r>
          </w:p>
        </w:tc>
        <w:tc>
          <w:tcPr>
            <w:tcW w:w="3923" w:type="dxa"/>
          </w:tcPr>
          <w:p w14:paraId="02880D0E" w14:textId="00548615"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 excluding ‘good health’</w:t>
            </w:r>
          </w:p>
        </w:tc>
      </w:tr>
      <w:tr w:rsidR="00D12074" w:rsidRPr="003267E3" w14:paraId="3A25C416" w14:textId="4D9911F4" w:rsidTr="002E60E2">
        <w:trPr>
          <w:trHeight w:val="290"/>
        </w:trPr>
        <w:tc>
          <w:tcPr>
            <w:tcW w:w="1985" w:type="dxa"/>
            <w:noWrap/>
            <w:hideMark/>
          </w:tcPr>
          <w:p w14:paraId="062437E6"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phd2-2018 exclude health</w:t>
            </w:r>
          </w:p>
        </w:tc>
        <w:tc>
          <w:tcPr>
            <w:tcW w:w="1843" w:type="dxa"/>
            <w:noWrap/>
            <w:hideMark/>
          </w:tcPr>
          <w:p w14:paraId="368127D4" w14:textId="556C1ABE"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Any services</w:t>
            </w:r>
          </w:p>
        </w:tc>
        <w:tc>
          <w:tcPr>
            <w:tcW w:w="1275" w:type="dxa"/>
          </w:tcPr>
          <w:p w14:paraId="55698BB8" w14:textId="3CB5402C"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2018</w:t>
            </w:r>
          </w:p>
        </w:tc>
        <w:tc>
          <w:tcPr>
            <w:tcW w:w="3923" w:type="dxa"/>
          </w:tcPr>
          <w:p w14:paraId="04529490" w14:textId="7EFB21FE"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 excluding ‘good health’</w:t>
            </w:r>
          </w:p>
        </w:tc>
      </w:tr>
      <w:tr w:rsidR="00D12074" w:rsidRPr="003267E3" w14:paraId="4845EB45" w14:textId="0FE3113F" w:rsidTr="002E60E2">
        <w:trPr>
          <w:trHeight w:val="290"/>
        </w:trPr>
        <w:tc>
          <w:tcPr>
            <w:tcW w:w="1985" w:type="dxa"/>
            <w:noWrap/>
            <w:hideMark/>
          </w:tcPr>
          <w:p w14:paraId="55E0502A"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phd2-2021_23 common var exclude health</w:t>
            </w:r>
          </w:p>
        </w:tc>
        <w:tc>
          <w:tcPr>
            <w:tcW w:w="1843" w:type="dxa"/>
            <w:noWrap/>
            <w:hideMark/>
          </w:tcPr>
          <w:p w14:paraId="197042BD" w14:textId="66CC7E86"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Any services</w:t>
            </w:r>
          </w:p>
        </w:tc>
        <w:tc>
          <w:tcPr>
            <w:tcW w:w="1275" w:type="dxa"/>
          </w:tcPr>
          <w:p w14:paraId="07F1F9C4" w14:textId="69C4D4F6"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2021, 2023</w:t>
            </w:r>
          </w:p>
        </w:tc>
        <w:tc>
          <w:tcPr>
            <w:tcW w:w="3923" w:type="dxa"/>
          </w:tcPr>
          <w:p w14:paraId="15196778" w14:textId="3FD5BBF9"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 excluding ‘good health’</w:t>
            </w:r>
          </w:p>
        </w:tc>
      </w:tr>
      <w:tr w:rsidR="00D12074" w:rsidRPr="003267E3" w14:paraId="2C4B83A1" w14:textId="3FD3E63C" w:rsidTr="002E60E2">
        <w:trPr>
          <w:trHeight w:val="290"/>
        </w:trPr>
        <w:tc>
          <w:tcPr>
            <w:tcW w:w="1985" w:type="dxa"/>
            <w:noWrap/>
            <w:hideMark/>
          </w:tcPr>
          <w:p w14:paraId="3D5F826B"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phd2-2021_23 extra exclude health</w:t>
            </w:r>
          </w:p>
        </w:tc>
        <w:tc>
          <w:tcPr>
            <w:tcW w:w="1843" w:type="dxa"/>
            <w:noWrap/>
            <w:hideMark/>
          </w:tcPr>
          <w:p w14:paraId="141B203C" w14:textId="2E6A31A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Any services</w:t>
            </w:r>
          </w:p>
        </w:tc>
        <w:tc>
          <w:tcPr>
            <w:tcW w:w="1275" w:type="dxa"/>
          </w:tcPr>
          <w:p w14:paraId="5BAA5460" w14:textId="7CF7F638"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2021, 2023</w:t>
            </w:r>
          </w:p>
        </w:tc>
        <w:tc>
          <w:tcPr>
            <w:tcW w:w="3923" w:type="dxa"/>
          </w:tcPr>
          <w:p w14:paraId="3F34547A" w14:textId="7EE34F15"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Adds variables that became available for 2021-23, and excludes ‘good health’</w:t>
            </w:r>
          </w:p>
        </w:tc>
      </w:tr>
      <w:tr w:rsidR="00D12074" w:rsidRPr="003267E3" w14:paraId="30802ADA" w14:textId="77AFD159" w:rsidTr="002E60E2">
        <w:trPr>
          <w:trHeight w:val="290"/>
        </w:trPr>
        <w:tc>
          <w:tcPr>
            <w:tcW w:w="1985" w:type="dxa"/>
            <w:noWrap/>
            <w:hideMark/>
          </w:tcPr>
          <w:p w14:paraId="68057A19"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M phd2-2018-21-23 exclude health</w:t>
            </w:r>
          </w:p>
        </w:tc>
        <w:tc>
          <w:tcPr>
            <w:tcW w:w="1843" w:type="dxa"/>
            <w:noWrap/>
            <w:hideMark/>
          </w:tcPr>
          <w:p w14:paraId="3529FD48" w14:textId="04CD1B1C"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Any services &amp; Māori</w:t>
            </w:r>
          </w:p>
        </w:tc>
        <w:tc>
          <w:tcPr>
            <w:tcW w:w="1275" w:type="dxa"/>
          </w:tcPr>
          <w:p w14:paraId="06A604FC" w14:textId="31D0CA46"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2018, 2021, 2023</w:t>
            </w:r>
          </w:p>
        </w:tc>
        <w:tc>
          <w:tcPr>
            <w:tcW w:w="3923" w:type="dxa"/>
          </w:tcPr>
          <w:p w14:paraId="2EFF3646" w14:textId="01187082"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 excluding ‘good health’</w:t>
            </w:r>
          </w:p>
        </w:tc>
      </w:tr>
      <w:tr w:rsidR="00D12074" w:rsidRPr="003267E3" w14:paraId="6C91DB32" w14:textId="58A0F52B" w:rsidTr="002E60E2">
        <w:trPr>
          <w:trHeight w:val="290"/>
        </w:trPr>
        <w:tc>
          <w:tcPr>
            <w:tcW w:w="1985" w:type="dxa"/>
            <w:noWrap/>
            <w:hideMark/>
          </w:tcPr>
          <w:p w14:paraId="3FF8A983"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M phd2-2018 exclude health</w:t>
            </w:r>
          </w:p>
        </w:tc>
        <w:tc>
          <w:tcPr>
            <w:tcW w:w="1843" w:type="dxa"/>
            <w:noWrap/>
            <w:hideMark/>
          </w:tcPr>
          <w:p w14:paraId="418BE8E5" w14:textId="7035FA5D"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Any services &amp; Māori</w:t>
            </w:r>
          </w:p>
        </w:tc>
        <w:tc>
          <w:tcPr>
            <w:tcW w:w="1275" w:type="dxa"/>
          </w:tcPr>
          <w:p w14:paraId="5067C11D" w14:textId="7CAC274C"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2018</w:t>
            </w:r>
          </w:p>
        </w:tc>
        <w:tc>
          <w:tcPr>
            <w:tcW w:w="3923" w:type="dxa"/>
          </w:tcPr>
          <w:p w14:paraId="31EA48A4" w14:textId="426679FF"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 excluding ‘good health’</w:t>
            </w:r>
          </w:p>
        </w:tc>
      </w:tr>
      <w:tr w:rsidR="00D12074" w:rsidRPr="003267E3" w14:paraId="3CA5E304" w14:textId="7EFBEBFE" w:rsidTr="002E60E2">
        <w:trPr>
          <w:trHeight w:val="290"/>
        </w:trPr>
        <w:tc>
          <w:tcPr>
            <w:tcW w:w="1985" w:type="dxa"/>
            <w:noWrap/>
            <w:hideMark/>
          </w:tcPr>
          <w:p w14:paraId="32930B45"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lastRenderedPageBreak/>
              <w:t>M phd2-2021_23 common var exclude health</w:t>
            </w:r>
          </w:p>
        </w:tc>
        <w:tc>
          <w:tcPr>
            <w:tcW w:w="1843" w:type="dxa"/>
            <w:noWrap/>
            <w:hideMark/>
          </w:tcPr>
          <w:p w14:paraId="4E242484" w14:textId="4CF76DB1"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Any services &amp; Māori</w:t>
            </w:r>
          </w:p>
        </w:tc>
        <w:tc>
          <w:tcPr>
            <w:tcW w:w="1275" w:type="dxa"/>
          </w:tcPr>
          <w:p w14:paraId="17F04471" w14:textId="1BF1BAEE"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2021, 2023</w:t>
            </w:r>
          </w:p>
        </w:tc>
        <w:tc>
          <w:tcPr>
            <w:tcW w:w="3923" w:type="dxa"/>
          </w:tcPr>
          <w:p w14:paraId="21997B77" w14:textId="066594F5"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 excluding ‘good health’</w:t>
            </w:r>
          </w:p>
        </w:tc>
      </w:tr>
      <w:tr w:rsidR="00D12074" w:rsidRPr="003267E3" w14:paraId="463A2FEE" w14:textId="74CA4350" w:rsidTr="002E60E2">
        <w:trPr>
          <w:trHeight w:val="290"/>
        </w:trPr>
        <w:tc>
          <w:tcPr>
            <w:tcW w:w="1985" w:type="dxa"/>
            <w:noWrap/>
            <w:hideMark/>
          </w:tcPr>
          <w:p w14:paraId="4302F502"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M phd2-2021_23 extra exclude health</w:t>
            </w:r>
          </w:p>
        </w:tc>
        <w:tc>
          <w:tcPr>
            <w:tcW w:w="1843" w:type="dxa"/>
            <w:noWrap/>
            <w:hideMark/>
          </w:tcPr>
          <w:p w14:paraId="637E1E6C" w14:textId="5057B498"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Any services &amp; Māori</w:t>
            </w:r>
          </w:p>
        </w:tc>
        <w:tc>
          <w:tcPr>
            <w:tcW w:w="1275" w:type="dxa"/>
          </w:tcPr>
          <w:p w14:paraId="729D0A9D" w14:textId="3E0E734B"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2021, 2023</w:t>
            </w:r>
          </w:p>
        </w:tc>
        <w:tc>
          <w:tcPr>
            <w:tcW w:w="3923" w:type="dxa"/>
          </w:tcPr>
          <w:p w14:paraId="0E85529F" w14:textId="7AD1723B"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Adds variables that became available for 2021-23, and excludes ‘good health’</w:t>
            </w:r>
          </w:p>
        </w:tc>
      </w:tr>
      <w:tr w:rsidR="00D12074" w:rsidRPr="003267E3" w14:paraId="2C9F6A8F" w14:textId="1260865C" w:rsidTr="002E60E2">
        <w:trPr>
          <w:trHeight w:val="290"/>
        </w:trPr>
        <w:tc>
          <w:tcPr>
            <w:tcW w:w="1985" w:type="dxa"/>
            <w:noWrap/>
            <w:hideMark/>
          </w:tcPr>
          <w:p w14:paraId="414D998C"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no primhd-2018-21-23</w:t>
            </w:r>
          </w:p>
        </w:tc>
        <w:tc>
          <w:tcPr>
            <w:tcW w:w="1843" w:type="dxa"/>
            <w:noWrap/>
            <w:hideMark/>
          </w:tcPr>
          <w:p w14:paraId="590872C3" w14:textId="5E8572A9"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Not specialist services</w:t>
            </w:r>
          </w:p>
        </w:tc>
        <w:tc>
          <w:tcPr>
            <w:tcW w:w="1275" w:type="dxa"/>
          </w:tcPr>
          <w:p w14:paraId="48F996BE" w14:textId="690F3E61"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2018, 2021, 2023</w:t>
            </w:r>
          </w:p>
        </w:tc>
        <w:tc>
          <w:tcPr>
            <w:tcW w:w="3923" w:type="dxa"/>
          </w:tcPr>
          <w:p w14:paraId="1C0F444D" w14:textId="68BA65E9"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w:t>
            </w:r>
          </w:p>
        </w:tc>
      </w:tr>
      <w:tr w:rsidR="00D12074" w:rsidRPr="003267E3" w14:paraId="1A59B06F" w14:textId="3D9CF6D5" w:rsidTr="002E60E2">
        <w:trPr>
          <w:trHeight w:val="290"/>
        </w:trPr>
        <w:tc>
          <w:tcPr>
            <w:tcW w:w="1985" w:type="dxa"/>
            <w:noWrap/>
            <w:hideMark/>
          </w:tcPr>
          <w:p w14:paraId="7AC7C344"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no primhd-2018</w:t>
            </w:r>
          </w:p>
        </w:tc>
        <w:tc>
          <w:tcPr>
            <w:tcW w:w="1843" w:type="dxa"/>
            <w:noWrap/>
            <w:hideMark/>
          </w:tcPr>
          <w:p w14:paraId="5C9B074E" w14:textId="70813788"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Not specialist services</w:t>
            </w:r>
          </w:p>
        </w:tc>
        <w:tc>
          <w:tcPr>
            <w:tcW w:w="1275" w:type="dxa"/>
          </w:tcPr>
          <w:p w14:paraId="16A178B6" w14:textId="33207162"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2018</w:t>
            </w:r>
          </w:p>
        </w:tc>
        <w:tc>
          <w:tcPr>
            <w:tcW w:w="3923" w:type="dxa"/>
          </w:tcPr>
          <w:p w14:paraId="49B6108F" w14:textId="6CF9528E"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w:t>
            </w:r>
          </w:p>
        </w:tc>
      </w:tr>
      <w:tr w:rsidR="00D12074" w:rsidRPr="003267E3" w14:paraId="383C8839" w14:textId="042DA936" w:rsidTr="002E60E2">
        <w:trPr>
          <w:trHeight w:val="290"/>
        </w:trPr>
        <w:tc>
          <w:tcPr>
            <w:tcW w:w="1985" w:type="dxa"/>
            <w:noWrap/>
            <w:hideMark/>
          </w:tcPr>
          <w:p w14:paraId="7DD246D8"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no primhd-2021_23 common var</w:t>
            </w:r>
          </w:p>
        </w:tc>
        <w:tc>
          <w:tcPr>
            <w:tcW w:w="1843" w:type="dxa"/>
            <w:noWrap/>
            <w:hideMark/>
          </w:tcPr>
          <w:p w14:paraId="06F4D956" w14:textId="443AF186"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Not specialist services</w:t>
            </w:r>
          </w:p>
        </w:tc>
        <w:tc>
          <w:tcPr>
            <w:tcW w:w="1275" w:type="dxa"/>
          </w:tcPr>
          <w:p w14:paraId="4C55D974" w14:textId="2279D4AE"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2021, 2023</w:t>
            </w:r>
          </w:p>
        </w:tc>
        <w:tc>
          <w:tcPr>
            <w:tcW w:w="3923" w:type="dxa"/>
          </w:tcPr>
          <w:p w14:paraId="66C11C89" w14:textId="03D771ED"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w:t>
            </w:r>
          </w:p>
        </w:tc>
      </w:tr>
      <w:tr w:rsidR="00D12074" w:rsidRPr="003267E3" w14:paraId="74C0E71A" w14:textId="2C802726" w:rsidTr="002E60E2">
        <w:trPr>
          <w:trHeight w:val="290"/>
        </w:trPr>
        <w:tc>
          <w:tcPr>
            <w:tcW w:w="1985" w:type="dxa"/>
            <w:noWrap/>
            <w:hideMark/>
          </w:tcPr>
          <w:p w14:paraId="0542BF36"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no primhd-2021_23 extra</w:t>
            </w:r>
          </w:p>
        </w:tc>
        <w:tc>
          <w:tcPr>
            <w:tcW w:w="1843" w:type="dxa"/>
            <w:noWrap/>
            <w:hideMark/>
          </w:tcPr>
          <w:p w14:paraId="6CAE3F8C" w14:textId="77FAFE80"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Not specialist services</w:t>
            </w:r>
          </w:p>
        </w:tc>
        <w:tc>
          <w:tcPr>
            <w:tcW w:w="1275" w:type="dxa"/>
          </w:tcPr>
          <w:p w14:paraId="3DF6B2AB" w14:textId="37B6201D"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2021, 2023</w:t>
            </w:r>
          </w:p>
        </w:tc>
        <w:tc>
          <w:tcPr>
            <w:tcW w:w="3923" w:type="dxa"/>
          </w:tcPr>
          <w:p w14:paraId="4B6AA6FC" w14:textId="3FBC18FB"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Adds variables that became available for 2021-23</w:t>
            </w:r>
          </w:p>
        </w:tc>
      </w:tr>
      <w:tr w:rsidR="00D12074" w:rsidRPr="003267E3" w14:paraId="6593FEB9" w14:textId="42A53A72" w:rsidTr="002E60E2">
        <w:trPr>
          <w:trHeight w:val="290"/>
        </w:trPr>
        <w:tc>
          <w:tcPr>
            <w:tcW w:w="1985" w:type="dxa"/>
            <w:noWrap/>
            <w:hideMark/>
          </w:tcPr>
          <w:p w14:paraId="276EC064"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M no primhd-2018-21-23</w:t>
            </w:r>
          </w:p>
        </w:tc>
        <w:tc>
          <w:tcPr>
            <w:tcW w:w="1843" w:type="dxa"/>
            <w:noWrap/>
            <w:hideMark/>
          </w:tcPr>
          <w:p w14:paraId="5ED77E30" w14:textId="538913FB"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Not specialist services &amp; Māori</w:t>
            </w:r>
          </w:p>
        </w:tc>
        <w:tc>
          <w:tcPr>
            <w:tcW w:w="1275" w:type="dxa"/>
          </w:tcPr>
          <w:p w14:paraId="070C4E6A" w14:textId="0995771E"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2018, 2021, 2023</w:t>
            </w:r>
          </w:p>
        </w:tc>
        <w:tc>
          <w:tcPr>
            <w:tcW w:w="3923" w:type="dxa"/>
          </w:tcPr>
          <w:p w14:paraId="57BFFA49" w14:textId="0303378A"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w:t>
            </w:r>
          </w:p>
        </w:tc>
      </w:tr>
      <w:tr w:rsidR="00D12074" w:rsidRPr="003267E3" w14:paraId="48F352AF" w14:textId="6FC1E703" w:rsidTr="002E60E2">
        <w:trPr>
          <w:trHeight w:val="290"/>
        </w:trPr>
        <w:tc>
          <w:tcPr>
            <w:tcW w:w="1985" w:type="dxa"/>
            <w:noWrap/>
            <w:hideMark/>
          </w:tcPr>
          <w:p w14:paraId="799FFA63"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M no primhd-2018</w:t>
            </w:r>
          </w:p>
        </w:tc>
        <w:tc>
          <w:tcPr>
            <w:tcW w:w="1843" w:type="dxa"/>
            <w:noWrap/>
            <w:hideMark/>
          </w:tcPr>
          <w:p w14:paraId="0955997C" w14:textId="572346BF"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Not specialist services &amp; Māori</w:t>
            </w:r>
          </w:p>
        </w:tc>
        <w:tc>
          <w:tcPr>
            <w:tcW w:w="1275" w:type="dxa"/>
          </w:tcPr>
          <w:p w14:paraId="079906E7" w14:textId="5BD11BC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2018</w:t>
            </w:r>
          </w:p>
        </w:tc>
        <w:tc>
          <w:tcPr>
            <w:tcW w:w="3923" w:type="dxa"/>
          </w:tcPr>
          <w:p w14:paraId="7CC83E72" w14:textId="27901A8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w:t>
            </w:r>
          </w:p>
        </w:tc>
      </w:tr>
      <w:tr w:rsidR="00D12074" w:rsidRPr="003267E3" w14:paraId="3679BCBF" w14:textId="6E71388A" w:rsidTr="002E60E2">
        <w:trPr>
          <w:trHeight w:val="290"/>
        </w:trPr>
        <w:tc>
          <w:tcPr>
            <w:tcW w:w="1985" w:type="dxa"/>
            <w:noWrap/>
            <w:hideMark/>
          </w:tcPr>
          <w:p w14:paraId="39B7D685"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M no primhd-2021_23 common var</w:t>
            </w:r>
          </w:p>
        </w:tc>
        <w:tc>
          <w:tcPr>
            <w:tcW w:w="1843" w:type="dxa"/>
            <w:noWrap/>
            <w:hideMark/>
          </w:tcPr>
          <w:p w14:paraId="5CAD8914" w14:textId="4559F089"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Not specialist services &amp; Māori</w:t>
            </w:r>
          </w:p>
        </w:tc>
        <w:tc>
          <w:tcPr>
            <w:tcW w:w="1275" w:type="dxa"/>
          </w:tcPr>
          <w:p w14:paraId="179D17A3" w14:textId="6EE0FED3"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2021, 2023</w:t>
            </w:r>
          </w:p>
        </w:tc>
        <w:tc>
          <w:tcPr>
            <w:tcW w:w="3923" w:type="dxa"/>
          </w:tcPr>
          <w:p w14:paraId="0892F58E" w14:textId="211E420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w:t>
            </w:r>
          </w:p>
        </w:tc>
      </w:tr>
      <w:tr w:rsidR="00D12074" w:rsidRPr="003267E3" w14:paraId="4EBF9839" w14:textId="2A61C7C1" w:rsidTr="002E60E2">
        <w:trPr>
          <w:trHeight w:val="290"/>
        </w:trPr>
        <w:tc>
          <w:tcPr>
            <w:tcW w:w="1985" w:type="dxa"/>
            <w:noWrap/>
            <w:hideMark/>
          </w:tcPr>
          <w:p w14:paraId="774AB962"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M no primhd-2021_23 extra</w:t>
            </w:r>
          </w:p>
        </w:tc>
        <w:tc>
          <w:tcPr>
            <w:tcW w:w="1843" w:type="dxa"/>
            <w:noWrap/>
            <w:hideMark/>
          </w:tcPr>
          <w:p w14:paraId="08B6E82E" w14:textId="13B132F5"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Not specialist services &amp; Māori</w:t>
            </w:r>
          </w:p>
        </w:tc>
        <w:tc>
          <w:tcPr>
            <w:tcW w:w="1275" w:type="dxa"/>
          </w:tcPr>
          <w:p w14:paraId="7B8111DA" w14:textId="025C5C76"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2021, 2023</w:t>
            </w:r>
          </w:p>
        </w:tc>
        <w:tc>
          <w:tcPr>
            <w:tcW w:w="3923" w:type="dxa"/>
          </w:tcPr>
          <w:p w14:paraId="0438F276" w14:textId="13E12401"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Adds variables that became available for 2021-23</w:t>
            </w:r>
          </w:p>
        </w:tc>
      </w:tr>
      <w:tr w:rsidR="00D12074" w:rsidRPr="003267E3" w14:paraId="214CAC74" w14:textId="6F0F405D" w:rsidTr="002E60E2">
        <w:trPr>
          <w:trHeight w:val="290"/>
        </w:trPr>
        <w:tc>
          <w:tcPr>
            <w:tcW w:w="1985" w:type="dxa"/>
            <w:noWrap/>
            <w:hideMark/>
          </w:tcPr>
          <w:p w14:paraId="273FA64A"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no primhd-2018-21-23 exclude health</w:t>
            </w:r>
          </w:p>
        </w:tc>
        <w:tc>
          <w:tcPr>
            <w:tcW w:w="1843" w:type="dxa"/>
            <w:noWrap/>
            <w:hideMark/>
          </w:tcPr>
          <w:p w14:paraId="4FDB27B8" w14:textId="2D65A445"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Not specialist services</w:t>
            </w:r>
          </w:p>
        </w:tc>
        <w:tc>
          <w:tcPr>
            <w:tcW w:w="1275" w:type="dxa"/>
          </w:tcPr>
          <w:p w14:paraId="194D08D4" w14:textId="471A1EB1"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2018, 2021, 2023</w:t>
            </w:r>
          </w:p>
        </w:tc>
        <w:tc>
          <w:tcPr>
            <w:tcW w:w="3923" w:type="dxa"/>
          </w:tcPr>
          <w:p w14:paraId="37250FC5" w14:textId="26B71B0B"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 excluding ‘good health’</w:t>
            </w:r>
          </w:p>
        </w:tc>
      </w:tr>
      <w:tr w:rsidR="00D12074" w:rsidRPr="003267E3" w14:paraId="345DE2D5" w14:textId="4503863E" w:rsidTr="002E60E2">
        <w:trPr>
          <w:trHeight w:val="290"/>
        </w:trPr>
        <w:tc>
          <w:tcPr>
            <w:tcW w:w="1985" w:type="dxa"/>
            <w:noWrap/>
            <w:hideMark/>
          </w:tcPr>
          <w:p w14:paraId="1580A600"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no primhd-2018 exclude health</w:t>
            </w:r>
          </w:p>
        </w:tc>
        <w:tc>
          <w:tcPr>
            <w:tcW w:w="1843" w:type="dxa"/>
            <w:noWrap/>
            <w:hideMark/>
          </w:tcPr>
          <w:p w14:paraId="036D08E6" w14:textId="274CC2A1"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Not specialist services</w:t>
            </w:r>
          </w:p>
        </w:tc>
        <w:tc>
          <w:tcPr>
            <w:tcW w:w="1275" w:type="dxa"/>
          </w:tcPr>
          <w:p w14:paraId="0AA11F14" w14:textId="5D45E20E"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2018</w:t>
            </w:r>
          </w:p>
        </w:tc>
        <w:tc>
          <w:tcPr>
            <w:tcW w:w="3923" w:type="dxa"/>
          </w:tcPr>
          <w:p w14:paraId="3341D6C9" w14:textId="7223C29F"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 excluding ‘good health’</w:t>
            </w:r>
          </w:p>
        </w:tc>
      </w:tr>
      <w:tr w:rsidR="00D12074" w:rsidRPr="003267E3" w14:paraId="7C0B1F7B" w14:textId="440C7B61" w:rsidTr="002E60E2">
        <w:trPr>
          <w:trHeight w:val="290"/>
        </w:trPr>
        <w:tc>
          <w:tcPr>
            <w:tcW w:w="1985" w:type="dxa"/>
            <w:noWrap/>
            <w:hideMark/>
          </w:tcPr>
          <w:p w14:paraId="10D3CAB1"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no primhd-2021_23 common var exclude health</w:t>
            </w:r>
          </w:p>
        </w:tc>
        <w:tc>
          <w:tcPr>
            <w:tcW w:w="1843" w:type="dxa"/>
            <w:noWrap/>
            <w:hideMark/>
          </w:tcPr>
          <w:p w14:paraId="28139C74" w14:textId="5116A239"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Not specialist services</w:t>
            </w:r>
          </w:p>
        </w:tc>
        <w:tc>
          <w:tcPr>
            <w:tcW w:w="1275" w:type="dxa"/>
          </w:tcPr>
          <w:p w14:paraId="62455A5B" w14:textId="33C5447A"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2021, 2023</w:t>
            </w:r>
          </w:p>
        </w:tc>
        <w:tc>
          <w:tcPr>
            <w:tcW w:w="3923" w:type="dxa"/>
          </w:tcPr>
          <w:p w14:paraId="2DE61A65" w14:textId="7040FEA3"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 excluding ‘good health’</w:t>
            </w:r>
          </w:p>
        </w:tc>
      </w:tr>
      <w:tr w:rsidR="00D12074" w:rsidRPr="003267E3" w14:paraId="10230CE3" w14:textId="3E5DFC80" w:rsidTr="002E60E2">
        <w:trPr>
          <w:trHeight w:val="290"/>
        </w:trPr>
        <w:tc>
          <w:tcPr>
            <w:tcW w:w="1985" w:type="dxa"/>
            <w:noWrap/>
            <w:hideMark/>
          </w:tcPr>
          <w:p w14:paraId="51C3AA64"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no primhd-2021_23 extra exclude health</w:t>
            </w:r>
          </w:p>
        </w:tc>
        <w:tc>
          <w:tcPr>
            <w:tcW w:w="1843" w:type="dxa"/>
            <w:noWrap/>
            <w:hideMark/>
          </w:tcPr>
          <w:p w14:paraId="5A6CB025" w14:textId="4ED0233B"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Not specialist services</w:t>
            </w:r>
          </w:p>
        </w:tc>
        <w:tc>
          <w:tcPr>
            <w:tcW w:w="1275" w:type="dxa"/>
          </w:tcPr>
          <w:p w14:paraId="38521626" w14:textId="617EBEA1"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2021, 2023</w:t>
            </w:r>
          </w:p>
        </w:tc>
        <w:tc>
          <w:tcPr>
            <w:tcW w:w="3923" w:type="dxa"/>
          </w:tcPr>
          <w:p w14:paraId="36AC7F0F" w14:textId="6D0F5C5C" w:rsidR="00D12074" w:rsidRPr="003267E3" w:rsidRDefault="007E06A9"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Adds variables that became available for 2021-23, and excludes ‘good health’</w:t>
            </w:r>
          </w:p>
        </w:tc>
      </w:tr>
      <w:tr w:rsidR="00D12074" w:rsidRPr="003267E3" w14:paraId="1C64340B" w14:textId="6A7C1FB6" w:rsidTr="002E60E2">
        <w:trPr>
          <w:trHeight w:val="290"/>
        </w:trPr>
        <w:tc>
          <w:tcPr>
            <w:tcW w:w="1985" w:type="dxa"/>
            <w:noWrap/>
            <w:hideMark/>
          </w:tcPr>
          <w:p w14:paraId="2BB20AE1"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M no primhd-2018-21-23 exclude health</w:t>
            </w:r>
          </w:p>
        </w:tc>
        <w:tc>
          <w:tcPr>
            <w:tcW w:w="1843" w:type="dxa"/>
            <w:noWrap/>
            <w:hideMark/>
          </w:tcPr>
          <w:p w14:paraId="685813B1" w14:textId="54EAD063"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Not specialist services &amp; Māori</w:t>
            </w:r>
          </w:p>
        </w:tc>
        <w:tc>
          <w:tcPr>
            <w:tcW w:w="1275" w:type="dxa"/>
          </w:tcPr>
          <w:p w14:paraId="21B81733" w14:textId="7E948731"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2018, 2021, 2023</w:t>
            </w:r>
          </w:p>
        </w:tc>
        <w:tc>
          <w:tcPr>
            <w:tcW w:w="3923" w:type="dxa"/>
          </w:tcPr>
          <w:p w14:paraId="36D97DEE" w14:textId="6A647EEE"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 excluding ‘good health’</w:t>
            </w:r>
          </w:p>
        </w:tc>
      </w:tr>
      <w:tr w:rsidR="00D12074" w:rsidRPr="003267E3" w14:paraId="7576F462" w14:textId="6CFB5B61" w:rsidTr="002E60E2">
        <w:trPr>
          <w:trHeight w:val="290"/>
        </w:trPr>
        <w:tc>
          <w:tcPr>
            <w:tcW w:w="1985" w:type="dxa"/>
            <w:noWrap/>
            <w:hideMark/>
          </w:tcPr>
          <w:p w14:paraId="4B2D3860"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M no primhd-2018 exclude health</w:t>
            </w:r>
          </w:p>
        </w:tc>
        <w:tc>
          <w:tcPr>
            <w:tcW w:w="1843" w:type="dxa"/>
            <w:noWrap/>
            <w:hideMark/>
          </w:tcPr>
          <w:p w14:paraId="20D8A56D" w14:textId="7A319614"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Not specialist services &amp; Māori</w:t>
            </w:r>
          </w:p>
        </w:tc>
        <w:tc>
          <w:tcPr>
            <w:tcW w:w="1275" w:type="dxa"/>
          </w:tcPr>
          <w:p w14:paraId="76EFD3B9" w14:textId="1A548912"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2018</w:t>
            </w:r>
          </w:p>
        </w:tc>
        <w:tc>
          <w:tcPr>
            <w:tcW w:w="3923" w:type="dxa"/>
          </w:tcPr>
          <w:p w14:paraId="01ED888F" w14:textId="524832B1"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 excluding ‘good health’</w:t>
            </w:r>
          </w:p>
        </w:tc>
      </w:tr>
      <w:tr w:rsidR="00D12074" w:rsidRPr="003267E3" w14:paraId="37F1AED6" w14:textId="232093B7" w:rsidTr="002E60E2">
        <w:trPr>
          <w:trHeight w:val="290"/>
        </w:trPr>
        <w:tc>
          <w:tcPr>
            <w:tcW w:w="1985" w:type="dxa"/>
            <w:noWrap/>
            <w:hideMark/>
          </w:tcPr>
          <w:p w14:paraId="6F8A4E8E"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M no primhd-2021_23 common var exclude health</w:t>
            </w:r>
          </w:p>
        </w:tc>
        <w:tc>
          <w:tcPr>
            <w:tcW w:w="1843" w:type="dxa"/>
            <w:noWrap/>
            <w:hideMark/>
          </w:tcPr>
          <w:p w14:paraId="27F4A0A3" w14:textId="596C5689"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Not specialist services &amp; Māori</w:t>
            </w:r>
          </w:p>
        </w:tc>
        <w:tc>
          <w:tcPr>
            <w:tcW w:w="1275" w:type="dxa"/>
          </w:tcPr>
          <w:p w14:paraId="4136C69F" w14:textId="2AC1C090"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2021, 2023</w:t>
            </w:r>
          </w:p>
        </w:tc>
        <w:tc>
          <w:tcPr>
            <w:tcW w:w="3923" w:type="dxa"/>
          </w:tcPr>
          <w:p w14:paraId="33CFA83A" w14:textId="28586335"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 excluding ‘good health’</w:t>
            </w:r>
          </w:p>
        </w:tc>
      </w:tr>
      <w:tr w:rsidR="00D12074" w:rsidRPr="003267E3" w14:paraId="7D2F8323" w14:textId="6AF46069" w:rsidTr="002E60E2">
        <w:trPr>
          <w:trHeight w:val="290"/>
        </w:trPr>
        <w:tc>
          <w:tcPr>
            <w:tcW w:w="1985" w:type="dxa"/>
            <w:noWrap/>
            <w:hideMark/>
          </w:tcPr>
          <w:p w14:paraId="4DCD26D3"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M no primhd-2021_23 extra exclude health</w:t>
            </w:r>
          </w:p>
        </w:tc>
        <w:tc>
          <w:tcPr>
            <w:tcW w:w="1843" w:type="dxa"/>
            <w:noWrap/>
            <w:hideMark/>
          </w:tcPr>
          <w:p w14:paraId="525759BF" w14:textId="0A8C6E7B"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Not specialist services &amp; Māori</w:t>
            </w:r>
          </w:p>
        </w:tc>
        <w:tc>
          <w:tcPr>
            <w:tcW w:w="1275" w:type="dxa"/>
          </w:tcPr>
          <w:p w14:paraId="4140646E" w14:textId="1633A940"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2021, 2023</w:t>
            </w:r>
          </w:p>
        </w:tc>
        <w:tc>
          <w:tcPr>
            <w:tcW w:w="3923" w:type="dxa"/>
          </w:tcPr>
          <w:p w14:paraId="3C23978D" w14:textId="1FA892BB"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Adds variables that became available for 2021-23, and excludes ‘good health’</w:t>
            </w:r>
          </w:p>
        </w:tc>
      </w:tr>
      <w:tr w:rsidR="00D12074" w:rsidRPr="003267E3" w14:paraId="6F41E01F" w14:textId="79922E40" w:rsidTr="002E60E2">
        <w:trPr>
          <w:trHeight w:val="290"/>
        </w:trPr>
        <w:tc>
          <w:tcPr>
            <w:tcW w:w="1985" w:type="dxa"/>
            <w:noWrap/>
            <w:hideMark/>
          </w:tcPr>
          <w:p w14:paraId="22C6BE8B"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no phd2-2018-21-23</w:t>
            </w:r>
          </w:p>
        </w:tc>
        <w:tc>
          <w:tcPr>
            <w:tcW w:w="1843" w:type="dxa"/>
            <w:noWrap/>
            <w:hideMark/>
          </w:tcPr>
          <w:p w14:paraId="3D889278" w14:textId="643B6F76"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 services</w:t>
            </w:r>
          </w:p>
        </w:tc>
        <w:tc>
          <w:tcPr>
            <w:tcW w:w="1275" w:type="dxa"/>
          </w:tcPr>
          <w:p w14:paraId="6A729F7A" w14:textId="3909C018"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2018, 2021, 2023</w:t>
            </w:r>
          </w:p>
        </w:tc>
        <w:tc>
          <w:tcPr>
            <w:tcW w:w="3923" w:type="dxa"/>
          </w:tcPr>
          <w:p w14:paraId="78053AF1" w14:textId="74F4F773"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w:t>
            </w:r>
          </w:p>
        </w:tc>
      </w:tr>
      <w:tr w:rsidR="00D12074" w:rsidRPr="003267E3" w14:paraId="408E4C05" w14:textId="6AC7DCBA" w:rsidTr="002E60E2">
        <w:trPr>
          <w:trHeight w:val="290"/>
        </w:trPr>
        <w:tc>
          <w:tcPr>
            <w:tcW w:w="1985" w:type="dxa"/>
            <w:noWrap/>
            <w:hideMark/>
          </w:tcPr>
          <w:p w14:paraId="4D3FEEE9"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no phd2-2018</w:t>
            </w:r>
          </w:p>
        </w:tc>
        <w:tc>
          <w:tcPr>
            <w:tcW w:w="1843" w:type="dxa"/>
            <w:noWrap/>
            <w:hideMark/>
          </w:tcPr>
          <w:p w14:paraId="28BD3EFB" w14:textId="6005A7F0"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 services</w:t>
            </w:r>
          </w:p>
        </w:tc>
        <w:tc>
          <w:tcPr>
            <w:tcW w:w="1275" w:type="dxa"/>
          </w:tcPr>
          <w:p w14:paraId="32BF04DA" w14:textId="6427F44C"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2018</w:t>
            </w:r>
          </w:p>
        </w:tc>
        <w:tc>
          <w:tcPr>
            <w:tcW w:w="3923" w:type="dxa"/>
          </w:tcPr>
          <w:p w14:paraId="106BB406" w14:textId="78AFB024"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w:t>
            </w:r>
          </w:p>
        </w:tc>
      </w:tr>
      <w:tr w:rsidR="00D12074" w:rsidRPr="003267E3" w14:paraId="04914525" w14:textId="62BA69F8" w:rsidTr="002E60E2">
        <w:trPr>
          <w:trHeight w:val="290"/>
        </w:trPr>
        <w:tc>
          <w:tcPr>
            <w:tcW w:w="1985" w:type="dxa"/>
            <w:noWrap/>
            <w:hideMark/>
          </w:tcPr>
          <w:p w14:paraId="2E0721F3"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no phd2-2021_23 common var</w:t>
            </w:r>
          </w:p>
        </w:tc>
        <w:tc>
          <w:tcPr>
            <w:tcW w:w="1843" w:type="dxa"/>
            <w:noWrap/>
            <w:hideMark/>
          </w:tcPr>
          <w:p w14:paraId="62AE41B7" w14:textId="0F8B7BBC"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 services</w:t>
            </w:r>
          </w:p>
        </w:tc>
        <w:tc>
          <w:tcPr>
            <w:tcW w:w="1275" w:type="dxa"/>
          </w:tcPr>
          <w:p w14:paraId="7FF53D11" w14:textId="3B442D36"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2021, 2023</w:t>
            </w:r>
          </w:p>
        </w:tc>
        <w:tc>
          <w:tcPr>
            <w:tcW w:w="3923" w:type="dxa"/>
          </w:tcPr>
          <w:p w14:paraId="248045C8" w14:textId="2C74BE70"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w:t>
            </w:r>
          </w:p>
        </w:tc>
      </w:tr>
      <w:tr w:rsidR="00D12074" w:rsidRPr="003267E3" w14:paraId="13592210" w14:textId="136A5E56" w:rsidTr="002E60E2">
        <w:trPr>
          <w:trHeight w:val="290"/>
        </w:trPr>
        <w:tc>
          <w:tcPr>
            <w:tcW w:w="1985" w:type="dxa"/>
            <w:noWrap/>
            <w:hideMark/>
          </w:tcPr>
          <w:p w14:paraId="54165D07"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no phd2-2021_23 extra</w:t>
            </w:r>
          </w:p>
        </w:tc>
        <w:tc>
          <w:tcPr>
            <w:tcW w:w="1843" w:type="dxa"/>
            <w:noWrap/>
            <w:hideMark/>
          </w:tcPr>
          <w:p w14:paraId="78FBC568" w14:textId="5333FEE1"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 services</w:t>
            </w:r>
          </w:p>
        </w:tc>
        <w:tc>
          <w:tcPr>
            <w:tcW w:w="1275" w:type="dxa"/>
          </w:tcPr>
          <w:p w14:paraId="4B2102A0" w14:textId="0C22B6C8"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2021, 2023</w:t>
            </w:r>
          </w:p>
        </w:tc>
        <w:tc>
          <w:tcPr>
            <w:tcW w:w="3923" w:type="dxa"/>
          </w:tcPr>
          <w:p w14:paraId="72B1C7E1" w14:textId="38BEED32"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Adds variables that became available for 2021-23</w:t>
            </w:r>
          </w:p>
        </w:tc>
      </w:tr>
      <w:tr w:rsidR="00D12074" w:rsidRPr="003267E3" w14:paraId="639024D5" w14:textId="062B3948" w:rsidTr="002E60E2">
        <w:trPr>
          <w:trHeight w:val="290"/>
        </w:trPr>
        <w:tc>
          <w:tcPr>
            <w:tcW w:w="1985" w:type="dxa"/>
            <w:noWrap/>
            <w:hideMark/>
          </w:tcPr>
          <w:p w14:paraId="5D7C8B1D"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M no phd2-2018-21-23</w:t>
            </w:r>
          </w:p>
        </w:tc>
        <w:tc>
          <w:tcPr>
            <w:tcW w:w="1843" w:type="dxa"/>
            <w:noWrap/>
            <w:hideMark/>
          </w:tcPr>
          <w:p w14:paraId="0DF1C66F" w14:textId="3C460B1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 services &amp; Māori</w:t>
            </w:r>
          </w:p>
        </w:tc>
        <w:tc>
          <w:tcPr>
            <w:tcW w:w="1275" w:type="dxa"/>
          </w:tcPr>
          <w:p w14:paraId="226B6FA8" w14:textId="00599633"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2018, 2021, 2023</w:t>
            </w:r>
          </w:p>
        </w:tc>
        <w:tc>
          <w:tcPr>
            <w:tcW w:w="3923" w:type="dxa"/>
          </w:tcPr>
          <w:p w14:paraId="43412CCA" w14:textId="77225C14"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w:t>
            </w:r>
          </w:p>
        </w:tc>
      </w:tr>
      <w:tr w:rsidR="00D12074" w:rsidRPr="003267E3" w14:paraId="73949E17" w14:textId="684758F2" w:rsidTr="002E60E2">
        <w:trPr>
          <w:trHeight w:val="290"/>
        </w:trPr>
        <w:tc>
          <w:tcPr>
            <w:tcW w:w="1985" w:type="dxa"/>
            <w:noWrap/>
            <w:hideMark/>
          </w:tcPr>
          <w:p w14:paraId="2BE1FB76"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M no phd2-2018</w:t>
            </w:r>
          </w:p>
        </w:tc>
        <w:tc>
          <w:tcPr>
            <w:tcW w:w="1843" w:type="dxa"/>
            <w:noWrap/>
            <w:hideMark/>
          </w:tcPr>
          <w:p w14:paraId="1778AFEB" w14:textId="7468A543"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 services &amp; Māori</w:t>
            </w:r>
          </w:p>
        </w:tc>
        <w:tc>
          <w:tcPr>
            <w:tcW w:w="1275" w:type="dxa"/>
          </w:tcPr>
          <w:p w14:paraId="674C85E9" w14:textId="67F522B0"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2018</w:t>
            </w:r>
          </w:p>
        </w:tc>
        <w:tc>
          <w:tcPr>
            <w:tcW w:w="3923" w:type="dxa"/>
          </w:tcPr>
          <w:p w14:paraId="142C342D" w14:textId="529DC460"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w:t>
            </w:r>
          </w:p>
        </w:tc>
      </w:tr>
      <w:tr w:rsidR="00D12074" w:rsidRPr="003267E3" w14:paraId="2A64F92D" w14:textId="6122A2C4" w:rsidTr="002E60E2">
        <w:trPr>
          <w:trHeight w:val="290"/>
        </w:trPr>
        <w:tc>
          <w:tcPr>
            <w:tcW w:w="1985" w:type="dxa"/>
            <w:noWrap/>
            <w:hideMark/>
          </w:tcPr>
          <w:p w14:paraId="2781C54E"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M no phd2-2021_23 common var</w:t>
            </w:r>
          </w:p>
        </w:tc>
        <w:tc>
          <w:tcPr>
            <w:tcW w:w="1843" w:type="dxa"/>
            <w:noWrap/>
            <w:hideMark/>
          </w:tcPr>
          <w:p w14:paraId="387AF902" w14:textId="5F007EE6"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 services &amp; Māori</w:t>
            </w:r>
          </w:p>
        </w:tc>
        <w:tc>
          <w:tcPr>
            <w:tcW w:w="1275" w:type="dxa"/>
          </w:tcPr>
          <w:p w14:paraId="52B7675B" w14:textId="1DA47E6F"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2021, 2023</w:t>
            </w:r>
          </w:p>
        </w:tc>
        <w:tc>
          <w:tcPr>
            <w:tcW w:w="3923" w:type="dxa"/>
          </w:tcPr>
          <w:p w14:paraId="08CB27F3" w14:textId="0C9B1A4B"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w:t>
            </w:r>
          </w:p>
        </w:tc>
      </w:tr>
      <w:tr w:rsidR="00D12074" w:rsidRPr="003267E3" w14:paraId="4DC15696" w14:textId="77419B62" w:rsidTr="002E60E2">
        <w:trPr>
          <w:trHeight w:val="290"/>
        </w:trPr>
        <w:tc>
          <w:tcPr>
            <w:tcW w:w="1985" w:type="dxa"/>
            <w:noWrap/>
            <w:hideMark/>
          </w:tcPr>
          <w:p w14:paraId="7EB7FC53"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M no phd2-2021_23 extra</w:t>
            </w:r>
          </w:p>
        </w:tc>
        <w:tc>
          <w:tcPr>
            <w:tcW w:w="1843" w:type="dxa"/>
            <w:noWrap/>
            <w:hideMark/>
          </w:tcPr>
          <w:p w14:paraId="7357F934" w14:textId="136815E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 services &amp; Māori</w:t>
            </w:r>
          </w:p>
        </w:tc>
        <w:tc>
          <w:tcPr>
            <w:tcW w:w="1275" w:type="dxa"/>
          </w:tcPr>
          <w:p w14:paraId="5CB4695C" w14:textId="3402A45A"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2021, 2023</w:t>
            </w:r>
          </w:p>
        </w:tc>
        <w:tc>
          <w:tcPr>
            <w:tcW w:w="3923" w:type="dxa"/>
          </w:tcPr>
          <w:p w14:paraId="2AF2FFA1" w14:textId="277F1632"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Adds variables that became available for 2021-23</w:t>
            </w:r>
          </w:p>
        </w:tc>
      </w:tr>
      <w:tr w:rsidR="00D12074" w:rsidRPr="003267E3" w14:paraId="297E8816" w14:textId="309B6BA3" w:rsidTr="002E60E2">
        <w:trPr>
          <w:trHeight w:val="290"/>
        </w:trPr>
        <w:tc>
          <w:tcPr>
            <w:tcW w:w="1985" w:type="dxa"/>
            <w:noWrap/>
            <w:hideMark/>
          </w:tcPr>
          <w:p w14:paraId="0D2396D5"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lastRenderedPageBreak/>
              <w:t>no phd2-2018-21-23 exclude health</w:t>
            </w:r>
          </w:p>
        </w:tc>
        <w:tc>
          <w:tcPr>
            <w:tcW w:w="1843" w:type="dxa"/>
            <w:noWrap/>
            <w:hideMark/>
          </w:tcPr>
          <w:p w14:paraId="295E10CB" w14:textId="29B78F4B"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 services</w:t>
            </w:r>
          </w:p>
        </w:tc>
        <w:tc>
          <w:tcPr>
            <w:tcW w:w="1275" w:type="dxa"/>
          </w:tcPr>
          <w:p w14:paraId="08F6C0F8" w14:textId="69DABDFE"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2018, 2021, 2023</w:t>
            </w:r>
          </w:p>
        </w:tc>
        <w:tc>
          <w:tcPr>
            <w:tcW w:w="3923" w:type="dxa"/>
          </w:tcPr>
          <w:p w14:paraId="557D1857" w14:textId="7907321C"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 excluding ‘good health’</w:t>
            </w:r>
          </w:p>
        </w:tc>
      </w:tr>
      <w:tr w:rsidR="00D12074" w:rsidRPr="003267E3" w14:paraId="315E07AC" w14:textId="715694C4" w:rsidTr="002E60E2">
        <w:trPr>
          <w:trHeight w:val="290"/>
        </w:trPr>
        <w:tc>
          <w:tcPr>
            <w:tcW w:w="1985" w:type="dxa"/>
            <w:noWrap/>
            <w:hideMark/>
          </w:tcPr>
          <w:p w14:paraId="76376BD0"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no phd2-2018 exclude health</w:t>
            </w:r>
          </w:p>
        </w:tc>
        <w:tc>
          <w:tcPr>
            <w:tcW w:w="1843" w:type="dxa"/>
            <w:noWrap/>
            <w:hideMark/>
          </w:tcPr>
          <w:p w14:paraId="472FF0C4" w14:textId="28A52FAC"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 services</w:t>
            </w:r>
          </w:p>
        </w:tc>
        <w:tc>
          <w:tcPr>
            <w:tcW w:w="1275" w:type="dxa"/>
          </w:tcPr>
          <w:p w14:paraId="0C4E8A1C" w14:textId="71AECD03"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2018</w:t>
            </w:r>
          </w:p>
        </w:tc>
        <w:tc>
          <w:tcPr>
            <w:tcW w:w="3923" w:type="dxa"/>
          </w:tcPr>
          <w:p w14:paraId="21960D9A" w14:textId="64069CB2"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 excluding ‘good health’</w:t>
            </w:r>
          </w:p>
        </w:tc>
      </w:tr>
      <w:tr w:rsidR="00D12074" w:rsidRPr="003267E3" w14:paraId="0DEEBC81" w14:textId="18BE01A1" w:rsidTr="002E60E2">
        <w:trPr>
          <w:trHeight w:val="290"/>
        </w:trPr>
        <w:tc>
          <w:tcPr>
            <w:tcW w:w="1985" w:type="dxa"/>
            <w:noWrap/>
            <w:hideMark/>
          </w:tcPr>
          <w:p w14:paraId="7F592BEB"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no phd2-2021_23 common var exclude health</w:t>
            </w:r>
          </w:p>
        </w:tc>
        <w:tc>
          <w:tcPr>
            <w:tcW w:w="1843" w:type="dxa"/>
            <w:noWrap/>
            <w:hideMark/>
          </w:tcPr>
          <w:p w14:paraId="1AF6DFCB" w14:textId="1627AF60"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 services</w:t>
            </w:r>
          </w:p>
        </w:tc>
        <w:tc>
          <w:tcPr>
            <w:tcW w:w="1275" w:type="dxa"/>
          </w:tcPr>
          <w:p w14:paraId="4B046E31" w14:textId="14804872"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2021, 2023</w:t>
            </w:r>
          </w:p>
        </w:tc>
        <w:tc>
          <w:tcPr>
            <w:tcW w:w="3923" w:type="dxa"/>
          </w:tcPr>
          <w:p w14:paraId="4C513E3A" w14:textId="72328BDC"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 excluding ‘good health’</w:t>
            </w:r>
          </w:p>
        </w:tc>
      </w:tr>
      <w:tr w:rsidR="00D12074" w:rsidRPr="003267E3" w14:paraId="533A32D6" w14:textId="795C9C50" w:rsidTr="002E60E2">
        <w:trPr>
          <w:trHeight w:val="290"/>
        </w:trPr>
        <w:tc>
          <w:tcPr>
            <w:tcW w:w="1985" w:type="dxa"/>
            <w:noWrap/>
            <w:hideMark/>
          </w:tcPr>
          <w:p w14:paraId="1AC26354"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no phd2-2021_23 extra exclude health</w:t>
            </w:r>
          </w:p>
        </w:tc>
        <w:tc>
          <w:tcPr>
            <w:tcW w:w="1843" w:type="dxa"/>
            <w:noWrap/>
            <w:hideMark/>
          </w:tcPr>
          <w:p w14:paraId="2E69456A" w14:textId="7D5680CF"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 services</w:t>
            </w:r>
          </w:p>
        </w:tc>
        <w:tc>
          <w:tcPr>
            <w:tcW w:w="1275" w:type="dxa"/>
          </w:tcPr>
          <w:p w14:paraId="66EBDF68" w14:textId="4305A77B"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2021, 2023</w:t>
            </w:r>
          </w:p>
        </w:tc>
        <w:tc>
          <w:tcPr>
            <w:tcW w:w="3923" w:type="dxa"/>
          </w:tcPr>
          <w:p w14:paraId="70E591A9" w14:textId="6F4ED356"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Adds variables that became available for 2021-23, and excludes ‘good health’</w:t>
            </w:r>
          </w:p>
        </w:tc>
      </w:tr>
      <w:tr w:rsidR="00D12074" w:rsidRPr="003267E3" w14:paraId="00259062" w14:textId="1B0ED9EE" w:rsidTr="002E60E2">
        <w:trPr>
          <w:trHeight w:val="290"/>
        </w:trPr>
        <w:tc>
          <w:tcPr>
            <w:tcW w:w="1985" w:type="dxa"/>
            <w:noWrap/>
            <w:hideMark/>
          </w:tcPr>
          <w:p w14:paraId="7ABD13A1"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M no phd2-2018-21-23 exclude health</w:t>
            </w:r>
          </w:p>
        </w:tc>
        <w:tc>
          <w:tcPr>
            <w:tcW w:w="1843" w:type="dxa"/>
            <w:noWrap/>
            <w:hideMark/>
          </w:tcPr>
          <w:p w14:paraId="42A70A2A" w14:textId="633D506C"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 services &amp; Māori</w:t>
            </w:r>
          </w:p>
        </w:tc>
        <w:tc>
          <w:tcPr>
            <w:tcW w:w="1275" w:type="dxa"/>
          </w:tcPr>
          <w:p w14:paraId="5B73BFA1" w14:textId="5FAD4633"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2018, 2021, 2023</w:t>
            </w:r>
          </w:p>
        </w:tc>
        <w:tc>
          <w:tcPr>
            <w:tcW w:w="3923" w:type="dxa"/>
          </w:tcPr>
          <w:p w14:paraId="23CB4406" w14:textId="5D8696F8"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 excluding ‘good health’</w:t>
            </w:r>
          </w:p>
        </w:tc>
      </w:tr>
      <w:tr w:rsidR="00D12074" w:rsidRPr="003267E3" w14:paraId="5E651591" w14:textId="74B82884" w:rsidTr="002E60E2">
        <w:trPr>
          <w:trHeight w:val="290"/>
        </w:trPr>
        <w:tc>
          <w:tcPr>
            <w:tcW w:w="1985" w:type="dxa"/>
            <w:noWrap/>
            <w:hideMark/>
          </w:tcPr>
          <w:p w14:paraId="3C20AFC8"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M no phd2-2018 exclude health</w:t>
            </w:r>
          </w:p>
        </w:tc>
        <w:tc>
          <w:tcPr>
            <w:tcW w:w="1843" w:type="dxa"/>
            <w:noWrap/>
            <w:hideMark/>
          </w:tcPr>
          <w:p w14:paraId="4D045DA1" w14:textId="6D729F15"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 services &amp; Māori</w:t>
            </w:r>
          </w:p>
        </w:tc>
        <w:tc>
          <w:tcPr>
            <w:tcW w:w="1275" w:type="dxa"/>
          </w:tcPr>
          <w:p w14:paraId="08CA5B2A" w14:textId="05C02B55"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2018</w:t>
            </w:r>
          </w:p>
        </w:tc>
        <w:tc>
          <w:tcPr>
            <w:tcW w:w="3923" w:type="dxa"/>
          </w:tcPr>
          <w:p w14:paraId="57F744C4" w14:textId="0F237C26"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 excluding ‘good health’</w:t>
            </w:r>
          </w:p>
        </w:tc>
      </w:tr>
      <w:tr w:rsidR="00D12074" w:rsidRPr="003267E3" w14:paraId="7CFA528F" w14:textId="2E8FD774" w:rsidTr="002E60E2">
        <w:trPr>
          <w:trHeight w:val="290"/>
        </w:trPr>
        <w:tc>
          <w:tcPr>
            <w:tcW w:w="1985" w:type="dxa"/>
            <w:noWrap/>
            <w:hideMark/>
          </w:tcPr>
          <w:p w14:paraId="66F9453F"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M no phd2-2021_23 common var exclude health</w:t>
            </w:r>
          </w:p>
        </w:tc>
        <w:tc>
          <w:tcPr>
            <w:tcW w:w="1843" w:type="dxa"/>
            <w:noWrap/>
            <w:hideMark/>
          </w:tcPr>
          <w:p w14:paraId="03E27F78" w14:textId="626D5FE8"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 services &amp; Māori</w:t>
            </w:r>
          </w:p>
        </w:tc>
        <w:tc>
          <w:tcPr>
            <w:tcW w:w="1275" w:type="dxa"/>
          </w:tcPr>
          <w:p w14:paraId="76815845" w14:textId="5655203A"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2021, 2023</w:t>
            </w:r>
          </w:p>
        </w:tc>
        <w:tc>
          <w:tcPr>
            <w:tcW w:w="3923" w:type="dxa"/>
          </w:tcPr>
          <w:p w14:paraId="5F494778" w14:textId="0C3187CA"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Uses variables present in all survey years, excluding ‘good health’</w:t>
            </w:r>
          </w:p>
        </w:tc>
      </w:tr>
      <w:tr w:rsidR="00D12074" w:rsidRPr="003267E3" w14:paraId="4F4A276C" w14:textId="48BC2C88" w:rsidTr="002E60E2">
        <w:trPr>
          <w:trHeight w:val="290"/>
        </w:trPr>
        <w:tc>
          <w:tcPr>
            <w:tcW w:w="1985" w:type="dxa"/>
            <w:noWrap/>
            <w:hideMark/>
          </w:tcPr>
          <w:p w14:paraId="2A3E2293" w14:textId="77777777"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sidRPr="003267E3">
              <w:rPr>
                <w:rFonts w:asciiTheme="minorHAnsi" w:eastAsia="Times New Roman" w:hAnsiTheme="minorHAnsi" w:cs="Times New Roman"/>
                <w:color w:val="000000"/>
                <w:kern w:val="0"/>
                <w:sz w:val="18"/>
                <w:szCs w:val="18"/>
                <w:lang w:val="en-NZ" w:eastAsia="en-NZ" w:bidi="ar-SA"/>
                <w14:ligatures w14:val="none"/>
              </w:rPr>
              <w:t>M no phd2-2021_23 extra exclude health</w:t>
            </w:r>
          </w:p>
        </w:tc>
        <w:tc>
          <w:tcPr>
            <w:tcW w:w="1843" w:type="dxa"/>
            <w:noWrap/>
            <w:hideMark/>
          </w:tcPr>
          <w:p w14:paraId="2CC12729" w14:textId="7E1E420C"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 services &amp; Māori</w:t>
            </w:r>
          </w:p>
        </w:tc>
        <w:tc>
          <w:tcPr>
            <w:tcW w:w="1275" w:type="dxa"/>
          </w:tcPr>
          <w:p w14:paraId="61939837" w14:textId="615A09AA"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GSS 2021, 2023</w:t>
            </w:r>
          </w:p>
        </w:tc>
        <w:tc>
          <w:tcPr>
            <w:tcW w:w="3923" w:type="dxa"/>
          </w:tcPr>
          <w:p w14:paraId="7605294E" w14:textId="2A99DFEB" w:rsidR="00D12074" w:rsidRPr="003267E3" w:rsidRDefault="00D12074" w:rsidP="00D12074">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Adds variables that became available for 2021-23, and excludes ‘good health’</w:t>
            </w:r>
          </w:p>
        </w:tc>
      </w:tr>
      <w:tr w:rsidR="00262EB6" w:rsidRPr="003267E3" w14:paraId="45A4BD36" w14:textId="77777777" w:rsidTr="002E60E2">
        <w:trPr>
          <w:trHeight w:val="290"/>
        </w:trPr>
        <w:tc>
          <w:tcPr>
            <w:tcW w:w="1985" w:type="dxa"/>
            <w:noWrap/>
          </w:tcPr>
          <w:p w14:paraId="32FADFBC" w14:textId="22FF06CC" w:rsidR="00262EB6" w:rsidRPr="003267E3" w:rsidRDefault="00262EB6" w:rsidP="00262EB6">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TK_</w:t>
            </w:r>
            <w:r w:rsidRPr="00262EB6">
              <w:rPr>
                <w:rFonts w:asciiTheme="minorHAnsi" w:eastAsia="Times New Roman" w:hAnsiTheme="minorHAnsi" w:cs="Times New Roman"/>
                <w:color w:val="000000"/>
                <w:kern w:val="0"/>
                <w:sz w:val="18"/>
                <w:szCs w:val="18"/>
                <w:lang w:val="en-NZ" w:eastAsia="en-NZ" w:bidi="ar-SA"/>
                <w14:ligatures w14:val="none"/>
              </w:rPr>
              <w:t>primhd-2018</w:t>
            </w:r>
          </w:p>
        </w:tc>
        <w:tc>
          <w:tcPr>
            <w:tcW w:w="1843" w:type="dxa"/>
            <w:noWrap/>
          </w:tcPr>
          <w:p w14:paraId="5D6601B7" w14:textId="488F9EA4" w:rsidR="00262EB6" w:rsidRDefault="00262EB6" w:rsidP="00262EB6">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Specialist services &amp; Māori</w:t>
            </w:r>
          </w:p>
        </w:tc>
        <w:tc>
          <w:tcPr>
            <w:tcW w:w="1275" w:type="dxa"/>
          </w:tcPr>
          <w:p w14:paraId="2D5CC231" w14:textId="3436CE21" w:rsidR="00262EB6" w:rsidRDefault="00262EB6" w:rsidP="00262EB6">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TK 2018</w:t>
            </w:r>
          </w:p>
        </w:tc>
        <w:tc>
          <w:tcPr>
            <w:tcW w:w="3923" w:type="dxa"/>
          </w:tcPr>
          <w:p w14:paraId="5A929D2D" w14:textId="04F58219" w:rsidR="00262EB6" w:rsidRDefault="00346381" w:rsidP="00262EB6">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All te ao Māori variables</w:t>
            </w:r>
          </w:p>
        </w:tc>
      </w:tr>
      <w:tr w:rsidR="00346381" w:rsidRPr="003267E3" w14:paraId="536242EA" w14:textId="77777777" w:rsidTr="002E60E2">
        <w:trPr>
          <w:trHeight w:val="290"/>
        </w:trPr>
        <w:tc>
          <w:tcPr>
            <w:tcW w:w="1985" w:type="dxa"/>
            <w:noWrap/>
          </w:tcPr>
          <w:p w14:paraId="412A2D74" w14:textId="581ECA00" w:rsidR="00346381" w:rsidRPr="003267E3" w:rsidRDefault="00346381" w:rsidP="00346381">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TK_</w:t>
            </w:r>
            <w:r w:rsidRPr="00262EB6">
              <w:rPr>
                <w:rFonts w:asciiTheme="minorHAnsi" w:eastAsia="Times New Roman" w:hAnsiTheme="minorHAnsi" w:cs="Times New Roman"/>
                <w:color w:val="000000"/>
                <w:kern w:val="0"/>
                <w:sz w:val="18"/>
                <w:szCs w:val="18"/>
                <w:lang w:val="en-NZ" w:eastAsia="en-NZ" w:bidi="ar-SA"/>
                <w14:ligatures w14:val="none"/>
              </w:rPr>
              <w:t>primhd-2018 exclude health</w:t>
            </w:r>
          </w:p>
        </w:tc>
        <w:tc>
          <w:tcPr>
            <w:tcW w:w="1843" w:type="dxa"/>
            <w:noWrap/>
          </w:tcPr>
          <w:p w14:paraId="0A1E7FB4" w14:textId="1D84377F" w:rsidR="00346381" w:rsidRDefault="00346381" w:rsidP="00346381">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Specialist services &amp; Māori</w:t>
            </w:r>
          </w:p>
        </w:tc>
        <w:tc>
          <w:tcPr>
            <w:tcW w:w="1275" w:type="dxa"/>
          </w:tcPr>
          <w:p w14:paraId="4F15D795" w14:textId="2DAC139D" w:rsidR="00346381" w:rsidRDefault="00346381" w:rsidP="00346381">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TK 2018</w:t>
            </w:r>
          </w:p>
        </w:tc>
        <w:tc>
          <w:tcPr>
            <w:tcW w:w="3923" w:type="dxa"/>
          </w:tcPr>
          <w:p w14:paraId="13FC5C01" w14:textId="5F9E2801" w:rsidR="00346381" w:rsidRDefault="00346381" w:rsidP="00346381">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All te ao Māori variables excluding ‘good health’</w:t>
            </w:r>
          </w:p>
        </w:tc>
      </w:tr>
      <w:tr w:rsidR="00346381" w:rsidRPr="003267E3" w14:paraId="7EBC7092" w14:textId="77777777" w:rsidTr="002E60E2">
        <w:trPr>
          <w:trHeight w:val="290"/>
        </w:trPr>
        <w:tc>
          <w:tcPr>
            <w:tcW w:w="1985" w:type="dxa"/>
            <w:noWrap/>
          </w:tcPr>
          <w:p w14:paraId="1EBB237B" w14:textId="4D412D47" w:rsidR="00346381" w:rsidRPr="003267E3" w:rsidRDefault="00346381" w:rsidP="00346381">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TK_</w:t>
            </w:r>
            <w:r w:rsidRPr="00262EB6">
              <w:rPr>
                <w:rFonts w:asciiTheme="minorHAnsi" w:eastAsia="Times New Roman" w:hAnsiTheme="minorHAnsi" w:cs="Times New Roman"/>
                <w:color w:val="000000"/>
                <w:kern w:val="0"/>
                <w:sz w:val="18"/>
                <w:szCs w:val="18"/>
                <w:lang w:val="en-NZ" w:eastAsia="en-NZ" w:bidi="ar-SA"/>
                <w14:ligatures w14:val="none"/>
              </w:rPr>
              <w:t>phd2-2018</w:t>
            </w:r>
          </w:p>
        </w:tc>
        <w:tc>
          <w:tcPr>
            <w:tcW w:w="1843" w:type="dxa"/>
            <w:noWrap/>
          </w:tcPr>
          <w:p w14:paraId="0C4CE4A0" w14:textId="38EA8C2B" w:rsidR="00346381" w:rsidRDefault="00346381" w:rsidP="00346381">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Any services &amp; Māori</w:t>
            </w:r>
          </w:p>
        </w:tc>
        <w:tc>
          <w:tcPr>
            <w:tcW w:w="1275" w:type="dxa"/>
          </w:tcPr>
          <w:p w14:paraId="7CEB97C7" w14:textId="2721FB50" w:rsidR="00346381" w:rsidRDefault="00346381" w:rsidP="00346381">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TK 2018</w:t>
            </w:r>
          </w:p>
        </w:tc>
        <w:tc>
          <w:tcPr>
            <w:tcW w:w="3923" w:type="dxa"/>
          </w:tcPr>
          <w:p w14:paraId="752A9C55" w14:textId="25088AE4" w:rsidR="00346381" w:rsidRDefault="00346381" w:rsidP="00346381">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All te ao Māori variables</w:t>
            </w:r>
          </w:p>
        </w:tc>
      </w:tr>
      <w:tr w:rsidR="00346381" w:rsidRPr="003267E3" w14:paraId="54718E31" w14:textId="77777777" w:rsidTr="002E60E2">
        <w:trPr>
          <w:trHeight w:val="290"/>
        </w:trPr>
        <w:tc>
          <w:tcPr>
            <w:tcW w:w="1985" w:type="dxa"/>
            <w:noWrap/>
          </w:tcPr>
          <w:p w14:paraId="2219F3AA" w14:textId="0AF59CFB" w:rsidR="00346381" w:rsidRPr="003267E3" w:rsidRDefault="00346381" w:rsidP="00346381">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TK_</w:t>
            </w:r>
            <w:r w:rsidRPr="00262EB6">
              <w:rPr>
                <w:rFonts w:asciiTheme="minorHAnsi" w:eastAsia="Times New Roman" w:hAnsiTheme="minorHAnsi" w:cs="Times New Roman"/>
                <w:color w:val="000000"/>
                <w:kern w:val="0"/>
                <w:sz w:val="18"/>
                <w:szCs w:val="18"/>
                <w:lang w:val="en-NZ" w:eastAsia="en-NZ" w:bidi="ar-SA"/>
                <w14:ligatures w14:val="none"/>
              </w:rPr>
              <w:t>phd2-2018 exclude health</w:t>
            </w:r>
          </w:p>
        </w:tc>
        <w:tc>
          <w:tcPr>
            <w:tcW w:w="1843" w:type="dxa"/>
            <w:noWrap/>
          </w:tcPr>
          <w:p w14:paraId="58A58504" w14:textId="43BFDCAC" w:rsidR="00346381" w:rsidRDefault="00346381" w:rsidP="00346381">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Any services &amp; Māori</w:t>
            </w:r>
          </w:p>
        </w:tc>
        <w:tc>
          <w:tcPr>
            <w:tcW w:w="1275" w:type="dxa"/>
          </w:tcPr>
          <w:p w14:paraId="60ECD67F" w14:textId="204520C3" w:rsidR="00346381" w:rsidRDefault="00346381" w:rsidP="00346381">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TK 2018</w:t>
            </w:r>
          </w:p>
        </w:tc>
        <w:tc>
          <w:tcPr>
            <w:tcW w:w="3923" w:type="dxa"/>
          </w:tcPr>
          <w:p w14:paraId="78EDC37D" w14:textId="76FD2D94" w:rsidR="00346381" w:rsidRDefault="00346381" w:rsidP="00346381">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All te ao Māori variables excluding ‘good health’</w:t>
            </w:r>
          </w:p>
        </w:tc>
      </w:tr>
      <w:tr w:rsidR="00346381" w:rsidRPr="003267E3" w14:paraId="4C770349" w14:textId="77777777" w:rsidTr="002E60E2">
        <w:trPr>
          <w:trHeight w:val="290"/>
        </w:trPr>
        <w:tc>
          <w:tcPr>
            <w:tcW w:w="1985" w:type="dxa"/>
            <w:noWrap/>
          </w:tcPr>
          <w:p w14:paraId="465090DF" w14:textId="0076A170" w:rsidR="00346381" w:rsidRPr="003267E3" w:rsidRDefault="00346381" w:rsidP="00346381">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TK_</w:t>
            </w:r>
            <w:r w:rsidRPr="00262EB6">
              <w:rPr>
                <w:rFonts w:asciiTheme="minorHAnsi" w:eastAsia="Times New Roman" w:hAnsiTheme="minorHAnsi" w:cs="Times New Roman"/>
                <w:color w:val="000000"/>
                <w:kern w:val="0"/>
                <w:sz w:val="18"/>
                <w:szCs w:val="18"/>
                <w:lang w:val="en-NZ" w:eastAsia="en-NZ" w:bidi="ar-SA"/>
                <w14:ligatures w14:val="none"/>
              </w:rPr>
              <w:t>no primhd-2018</w:t>
            </w:r>
          </w:p>
        </w:tc>
        <w:tc>
          <w:tcPr>
            <w:tcW w:w="1843" w:type="dxa"/>
            <w:noWrap/>
          </w:tcPr>
          <w:p w14:paraId="1BD2A078" w14:textId="654AD84A" w:rsidR="00346381" w:rsidRDefault="00346381" w:rsidP="00346381">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Not specialist services &amp; Māori</w:t>
            </w:r>
          </w:p>
        </w:tc>
        <w:tc>
          <w:tcPr>
            <w:tcW w:w="1275" w:type="dxa"/>
          </w:tcPr>
          <w:p w14:paraId="7A62CCD2" w14:textId="59E674EE" w:rsidR="00346381" w:rsidRDefault="00346381" w:rsidP="00346381">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TK 2018</w:t>
            </w:r>
          </w:p>
        </w:tc>
        <w:tc>
          <w:tcPr>
            <w:tcW w:w="3923" w:type="dxa"/>
          </w:tcPr>
          <w:p w14:paraId="3B587B17" w14:textId="3671D6E3" w:rsidR="00346381" w:rsidRDefault="00346381" w:rsidP="00346381">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All te ao Māori variables</w:t>
            </w:r>
          </w:p>
        </w:tc>
      </w:tr>
      <w:tr w:rsidR="00346381" w:rsidRPr="003267E3" w14:paraId="1E762B96" w14:textId="77777777" w:rsidTr="002E60E2">
        <w:trPr>
          <w:trHeight w:val="290"/>
        </w:trPr>
        <w:tc>
          <w:tcPr>
            <w:tcW w:w="1985" w:type="dxa"/>
            <w:noWrap/>
          </w:tcPr>
          <w:p w14:paraId="011B7432" w14:textId="55AD4F55" w:rsidR="00346381" w:rsidRPr="003267E3" w:rsidRDefault="00346381" w:rsidP="00346381">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TK_</w:t>
            </w:r>
            <w:r w:rsidRPr="00262EB6">
              <w:rPr>
                <w:rFonts w:asciiTheme="minorHAnsi" w:eastAsia="Times New Roman" w:hAnsiTheme="minorHAnsi" w:cs="Times New Roman"/>
                <w:color w:val="000000"/>
                <w:kern w:val="0"/>
                <w:sz w:val="18"/>
                <w:szCs w:val="18"/>
                <w:lang w:val="en-NZ" w:eastAsia="en-NZ" w:bidi="ar-SA"/>
                <w14:ligatures w14:val="none"/>
              </w:rPr>
              <w:t>no primhd-2018 exclude health</w:t>
            </w:r>
          </w:p>
        </w:tc>
        <w:tc>
          <w:tcPr>
            <w:tcW w:w="1843" w:type="dxa"/>
            <w:noWrap/>
          </w:tcPr>
          <w:p w14:paraId="154540D0" w14:textId="705EC13E" w:rsidR="00346381" w:rsidRDefault="00346381" w:rsidP="00346381">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Not specialist services &amp; Māori</w:t>
            </w:r>
          </w:p>
        </w:tc>
        <w:tc>
          <w:tcPr>
            <w:tcW w:w="1275" w:type="dxa"/>
          </w:tcPr>
          <w:p w14:paraId="1CD42A35" w14:textId="46D0E4BD" w:rsidR="00346381" w:rsidRDefault="00346381" w:rsidP="00346381">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TK 2018</w:t>
            </w:r>
          </w:p>
        </w:tc>
        <w:tc>
          <w:tcPr>
            <w:tcW w:w="3923" w:type="dxa"/>
          </w:tcPr>
          <w:p w14:paraId="1263EC8A" w14:textId="605E46F8" w:rsidR="00346381" w:rsidRDefault="00346381" w:rsidP="00346381">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All te ao Māori variables excluding ‘good health’</w:t>
            </w:r>
          </w:p>
        </w:tc>
      </w:tr>
      <w:tr w:rsidR="00346381" w:rsidRPr="003267E3" w14:paraId="0EC220D9" w14:textId="77777777" w:rsidTr="002E60E2">
        <w:trPr>
          <w:trHeight w:val="290"/>
        </w:trPr>
        <w:tc>
          <w:tcPr>
            <w:tcW w:w="1985" w:type="dxa"/>
            <w:noWrap/>
          </w:tcPr>
          <w:p w14:paraId="11D87789" w14:textId="5B9BFB8F" w:rsidR="00346381" w:rsidRPr="003267E3" w:rsidRDefault="00346381" w:rsidP="00346381">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TK_</w:t>
            </w:r>
            <w:r w:rsidRPr="00262EB6">
              <w:rPr>
                <w:rFonts w:asciiTheme="minorHAnsi" w:eastAsia="Times New Roman" w:hAnsiTheme="minorHAnsi" w:cs="Times New Roman"/>
                <w:color w:val="000000"/>
                <w:kern w:val="0"/>
                <w:sz w:val="18"/>
                <w:szCs w:val="18"/>
                <w:lang w:val="en-NZ" w:eastAsia="en-NZ" w:bidi="ar-SA"/>
                <w14:ligatures w14:val="none"/>
              </w:rPr>
              <w:t>no phd2-2018</w:t>
            </w:r>
          </w:p>
        </w:tc>
        <w:tc>
          <w:tcPr>
            <w:tcW w:w="1843" w:type="dxa"/>
            <w:noWrap/>
          </w:tcPr>
          <w:p w14:paraId="386E8156" w14:textId="5CAC7045" w:rsidR="00346381" w:rsidRDefault="00346381" w:rsidP="00346381">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 services &amp; Māori</w:t>
            </w:r>
          </w:p>
        </w:tc>
        <w:tc>
          <w:tcPr>
            <w:tcW w:w="1275" w:type="dxa"/>
          </w:tcPr>
          <w:p w14:paraId="02648D6C" w14:textId="6A59EC2D" w:rsidR="00346381" w:rsidRDefault="00346381" w:rsidP="00346381">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TK 2018</w:t>
            </w:r>
          </w:p>
        </w:tc>
        <w:tc>
          <w:tcPr>
            <w:tcW w:w="3923" w:type="dxa"/>
          </w:tcPr>
          <w:p w14:paraId="66921F28" w14:textId="33EDC1C0" w:rsidR="00346381" w:rsidRDefault="00346381" w:rsidP="00346381">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All te ao Māori variables</w:t>
            </w:r>
          </w:p>
        </w:tc>
      </w:tr>
      <w:tr w:rsidR="00346381" w:rsidRPr="003267E3" w14:paraId="7630D411" w14:textId="77777777" w:rsidTr="002E60E2">
        <w:trPr>
          <w:trHeight w:val="290"/>
        </w:trPr>
        <w:tc>
          <w:tcPr>
            <w:tcW w:w="1985" w:type="dxa"/>
            <w:noWrap/>
          </w:tcPr>
          <w:p w14:paraId="64C66A7B" w14:textId="5FBC3BE7" w:rsidR="00346381" w:rsidRPr="003267E3" w:rsidRDefault="00346381" w:rsidP="00346381">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TK_</w:t>
            </w:r>
            <w:r w:rsidRPr="00262EB6">
              <w:rPr>
                <w:rFonts w:asciiTheme="minorHAnsi" w:eastAsia="Times New Roman" w:hAnsiTheme="minorHAnsi" w:cs="Times New Roman"/>
                <w:color w:val="000000"/>
                <w:kern w:val="0"/>
                <w:sz w:val="18"/>
                <w:szCs w:val="18"/>
                <w:lang w:val="en-NZ" w:eastAsia="en-NZ" w:bidi="ar-SA"/>
                <w14:ligatures w14:val="none"/>
              </w:rPr>
              <w:t>no phd2-2018 exclude health</w:t>
            </w:r>
          </w:p>
        </w:tc>
        <w:tc>
          <w:tcPr>
            <w:tcW w:w="1843" w:type="dxa"/>
            <w:noWrap/>
          </w:tcPr>
          <w:p w14:paraId="2AEFCBF3" w14:textId="02AE1443" w:rsidR="00346381" w:rsidRDefault="00346381" w:rsidP="00346381">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No services &amp; Māori</w:t>
            </w:r>
          </w:p>
        </w:tc>
        <w:tc>
          <w:tcPr>
            <w:tcW w:w="1275" w:type="dxa"/>
          </w:tcPr>
          <w:p w14:paraId="4C6FE5E5" w14:textId="33C68234" w:rsidR="00346381" w:rsidRDefault="00346381" w:rsidP="00346381">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TK 2018</w:t>
            </w:r>
          </w:p>
        </w:tc>
        <w:tc>
          <w:tcPr>
            <w:tcW w:w="3923" w:type="dxa"/>
          </w:tcPr>
          <w:p w14:paraId="7BD35A01" w14:textId="5D9B51BA" w:rsidR="00346381" w:rsidRDefault="00346381" w:rsidP="00346381">
            <w:pPr>
              <w:spacing w:after="0" w:line="240" w:lineRule="auto"/>
              <w:rPr>
                <w:rFonts w:asciiTheme="minorHAnsi" w:eastAsia="Times New Roman" w:hAnsiTheme="minorHAnsi" w:cs="Times New Roman"/>
                <w:color w:val="000000"/>
                <w:kern w:val="0"/>
                <w:sz w:val="18"/>
                <w:szCs w:val="18"/>
                <w:lang w:val="en-NZ" w:eastAsia="en-NZ" w:bidi="ar-SA"/>
                <w14:ligatures w14:val="none"/>
              </w:rPr>
            </w:pPr>
            <w:r>
              <w:rPr>
                <w:rFonts w:asciiTheme="minorHAnsi" w:eastAsia="Times New Roman" w:hAnsiTheme="minorHAnsi" w:cs="Times New Roman"/>
                <w:color w:val="000000"/>
                <w:kern w:val="0"/>
                <w:sz w:val="18"/>
                <w:szCs w:val="18"/>
                <w:lang w:val="en-NZ" w:eastAsia="en-NZ" w:bidi="ar-SA"/>
                <w14:ligatures w14:val="none"/>
              </w:rPr>
              <w:t>All te ao Māori variables excluding ‘good health’</w:t>
            </w:r>
          </w:p>
        </w:tc>
      </w:tr>
    </w:tbl>
    <w:p w14:paraId="5E4E4A4B" w14:textId="1E538EFB" w:rsidR="006D45E6" w:rsidRPr="002A340F" w:rsidRDefault="006D45E6" w:rsidP="006D45E6">
      <w:pPr>
        <w:rPr>
          <w:lang w:val="en-NZ" w:eastAsia="en-NZ"/>
        </w:rPr>
      </w:pPr>
    </w:p>
    <w:sectPr w:rsidR="006D45E6" w:rsidRPr="002A340F" w:rsidSect="007D7A03">
      <w:footerReference w:type="default" r:id="rId14"/>
      <w:footerReference w:type="first" r:id="rId1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74A99" w14:textId="77777777" w:rsidR="006C250F" w:rsidRDefault="006C250F" w:rsidP="009A07E8">
      <w:pPr>
        <w:spacing w:after="0" w:line="240" w:lineRule="auto"/>
      </w:pPr>
      <w:r>
        <w:separator/>
      </w:r>
    </w:p>
  </w:endnote>
  <w:endnote w:type="continuationSeparator" w:id="0">
    <w:p w14:paraId="7528D6D8" w14:textId="77777777" w:rsidR="006C250F" w:rsidRDefault="006C250F" w:rsidP="009A07E8">
      <w:pPr>
        <w:spacing w:after="0" w:line="240" w:lineRule="auto"/>
      </w:pPr>
      <w:r>
        <w:continuationSeparator/>
      </w:r>
    </w:p>
  </w:endnote>
  <w:endnote w:type="continuationNotice" w:id="1">
    <w:p w14:paraId="03FCE04D" w14:textId="77777777" w:rsidR="006C250F" w:rsidRDefault="006C25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ic Sans Light">
    <w:altName w:val="Calibri"/>
    <w:panose1 w:val="00000400000000000000"/>
    <w:charset w:val="00"/>
    <w:family w:val="modern"/>
    <w:notTrueType/>
    <w:pitch w:val="variable"/>
    <w:sig w:usb0="00000007" w:usb1="00000000" w:usb2="00000000" w:usb3="00000000" w:csb0="00000093" w:csb1="00000000"/>
  </w:font>
  <w:font w:name="Basic Sans">
    <w:altName w:val="Calibri"/>
    <w:panose1 w:val="00000500000000000000"/>
    <w:charset w:val="00"/>
    <w:family w:val="modern"/>
    <w:notTrueType/>
    <w:pitch w:val="variable"/>
    <w:sig w:usb0="00000007" w:usb1="00000000" w:usb2="00000000" w:usb3="00000000" w:csb0="00000093" w:csb1="00000000"/>
  </w:font>
  <w:font w:name="BasicSans-Thin">
    <w:altName w:val="Cambria"/>
    <w:panose1 w:val="00000300000000000000"/>
    <w:charset w:val="00"/>
    <w:family w:val="roman"/>
    <w:pitch w:val="variable"/>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embedRegular r:id="rId1" w:fontKey="{5E4E7E8B-C5CE-4EB8-81B4-9CCBAD5B443D}"/>
    <w:embedBold r:id="rId2" w:fontKey="{7D0D0D36-E8BE-4D9F-AB2B-0C552DA0202F}"/>
    <w:embedItalic r:id="rId3" w:fontKey="{AE72CC1F-B917-475C-A051-8416EE9E7069}"/>
  </w:font>
  <w:font w:name="Basic Sans Bold">
    <w:altName w:val="Calibri"/>
    <w:panose1 w:val="00000800000000000000"/>
    <w:charset w:val="00"/>
    <w:family w:val="modern"/>
    <w:notTrueType/>
    <w:pitch w:val="variable"/>
    <w:sig w:usb0="00000007" w:usb1="00000000" w:usb2="00000000" w:usb3="00000000" w:csb0="00000093" w:csb1="00000000"/>
  </w:font>
  <w:font w:name="Arial Maori">
    <w:altName w:val="Arial"/>
    <w:charset w:val="00"/>
    <w:family w:val="swiss"/>
    <w:pitch w:val="variable"/>
    <w:sig w:usb0="00000003" w:usb1="00000000" w:usb2="00000000" w:usb3="00000000" w:csb0="00000001" w:csb1="00000000"/>
  </w:font>
  <w:font w:name="BasicSans-Light">
    <w:altName w:val="Cambria"/>
    <w:panose1 w:val="00000400000000000000"/>
    <w:charset w:val="00"/>
    <w:family w:val="roman"/>
    <w:pitch w:val="variable"/>
  </w:font>
  <w:font w:name="Cambria">
    <w:panose1 w:val="02040503050406030204"/>
    <w:charset w:val="00"/>
    <w:family w:val="roman"/>
    <w:pitch w:val="variable"/>
    <w:sig w:usb0="E00006FF" w:usb1="420024FF" w:usb2="02000000" w:usb3="00000000" w:csb0="0000019F" w:csb1="00000000"/>
    <w:embedRegular r:id="rId4" w:fontKey="{A391E692-EDA8-40B0-8F81-0969B8610E28}"/>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CCE80266-FCE5-4EB1-85F2-8CC8D45F0330}"/>
    <w:embedBold r:id="rId6" w:fontKey="{D83FC945-3AAB-46A4-8616-1E3F3EB6A6F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909ABABF-7726-4B9A-86D4-0A73C281A8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74647" w14:textId="77777777" w:rsidR="009A07E8" w:rsidRPr="00320AE3" w:rsidRDefault="009A07E8" w:rsidP="00320AE3">
    <w:pPr>
      <w:pStyle w:val="Footer"/>
      <w:spacing w:line="276"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1667230"/>
      <w:docPartObj>
        <w:docPartGallery w:val="Page Numbers (Bottom of Page)"/>
        <w:docPartUnique/>
      </w:docPartObj>
    </w:sdtPr>
    <w:sdtEndPr>
      <w:rPr>
        <w:noProof/>
      </w:rPr>
    </w:sdtEndPr>
    <w:sdtContent>
      <w:p w14:paraId="4D3DF476" w14:textId="66BBBE4A" w:rsidR="007D7A03" w:rsidRDefault="007D7A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A2FC22" w14:textId="77777777" w:rsidR="007D7A03" w:rsidRPr="00320AE3" w:rsidRDefault="007D7A03" w:rsidP="00320AE3">
    <w:pPr>
      <w:pStyle w:val="Footer"/>
      <w:spacing w:line="276"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8483000"/>
      <w:docPartObj>
        <w:docPartGallery w:val="Page Numbers (Bottom of Page)"/>
        <w:docPartUnique/>
      </w:docPartObj>
    </w:sdtPr>
    <w:sdtEndPr>
      <w:rPr>
        <w:noProof/>
      </w:rPr>
    </w:sdtEndPr>
    <w:sdtContent>
      <w:p w14:paraId="73930596" w14:textId="77777777" w:rsidR="007D7A03" w:rsidRDefault="007D7A03">
        <w:pPr>
          <w:pStyle w:val="Footer"/>
          <w:jc w:val="center"/>
        </w:pPr>
        <w:r>
          <w:fldChar w:fldCharType="begin"/>
        </w:r>
        <w:r>
          <w:instrText xml:space="preserve"> PAGE  \* Arabic  \* MERGEFORMAT </w:instrText>
        </w:r>
        <w:r>
          <w:fldChar w:fldCharType="separate"/>
        </w:r>
        <w:r>
          <w:rPr>
            <w:noProof/>
          </w:rPr>
          <w:t>44</w:t>
        </w:r>
        <w:r>
          <w:fldChar w:fldCharType="end"/>
        </w:r>
      </w:p>
    </w:sdtContent>
  </w:sdt>
  <w:p w14:paraId="6A4A5030" w14:textId="77777777" w:rsidR="007D7A03" w:rsidRDefault="007D7A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81F0D" w14:textId="77777777" w:rsidR="006C250F" w:rsidRDefault="006C250F" w:rsidP="009A07E8">
      <w:pPr>
        <w:spacing w:after="0" w:line="240" w:lineRule="auto"/>
      </w:pPr>
      <w:r>
        <w:separator/>
      </w:r>
    </w:p>
  </w:footnote>
  <w:footnote w:type="continuationSeparator" w:id="0">
    <w:p w14:paraId="2B635696" w14:textId="77777777" w:rsidR="006C250F" w:rsidRDefault="006C250F" w:rsidP="009A07E8">
      <w:pPr>
        <w:spacing w:after="0" w:line="240" w:lineRule="auto"/>
      </w:pPr>
      <w:r>
        <w:continuationSeparator/>
      </w:r>
    </w:p>
  </w:footnote>
  <w:footnote w:type="continuationNotice" w:id="1">
    <w:p w14:paraId="46A17B86" w14:textId="77777777" w:rsidR="006C250F" w:rsidRDefault="006C250F">
      <w:pPr>
        <w:spacing w:after="0" w:line="240" w:lineRule="auto"/>
      </w:pPr>
    </w:p>
  </w:footnote>
  <w:footnote w:id="2">
    <w:p w14:paraId="450E4216" w14:textId="4E3B5EDF" w:rsidR="00176796" w:rsidRDefault="00176796" w:rsidP="00176796">
      <w:pPr>
        <w:pStyle w:val="FootnoteText"/>
      </w:pPr>
      <w:r>
        <w:rPr>
          <w:rStyle w:val="FootnoteReference"/>
        </w:rPr>
        <w:footnoteRef/>
      </w:r>
      <w:r>
        <w:t xml:space="preserve"> Based on advice from lived experience and other experts, we excluded diagnostic codes and pharmaceuticals classified as indicating sleep problems. We did this based on advice that the use of these medications in adults was not necessarily indicative of mental distress or mental health needs.</w:t>
      </w:r>
    </w:p>
    <w:p w14:paraId="1FA848FE" w14:textId="304E6BBD" w:rsidR="00176796" w:rsidRPr="00176796" w:rsidRDefault="00176796" w:rsidP="00176796">
      <w:pPr>
        <w:pStyle w:val="FootnoteText"/>
        <w:rPr>
          <w:lang w:val="en-NZ"/>
        </w:rPr>
      </w:pPr>
      <w:r>
        <w:t>Also based on lived experience and other expert advice, we reclassified the 25 milligram formulation of quetiapine into sleep problems and excluded it along with other indicators of sleep problems.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F305F" w14:textId="77777777" w:rsidR="009A07E8" w:rsidRPr="009A07E8" w:rsidRDefault="009A07E8" w:rsidP="00526BBC">
    <w:pPr>
      <w:pStyle w:val="Header"/>
      <w:spacing w:line="276" w:lineRule="auto"/>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2A81"/>
    <w:multiLevelType w:val="multilevel"/>
    <w:tmpl w:val="89E0F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95034"/>
    <w:multiLevelType w:val="hybridMultilevel"/>
    <w:tmpl w:val="2BF835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49A2EFF"/>
    <w:multiLevelType w:val="multilevel"/>
    <w:tmpl w:val="521E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21C58"/>
    <w:multiLevelType w:val="hybridMultilevel"/>
    <w:tmpl w:val="292269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90B1213"/>
    <w:multiLevelType w:val="multilevel"/>
    <w:tmpl w:val="0EA8B0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DC4819"/>
    <w:multiLevelType w:val="multilevel"/>
    <w:tmpl w:val="795EA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EB0523"/>
    <w:multiLevelType w:val="multilevel"/>
    <w:tmpl w:val="7B26F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B5687D"/>
    <w:multiLevelType w:val="hybridMultilevel"/>
    <w:tmpl w:val="72A0BF86"/>
    <w:lvl w:ilvl="0" w:tplc="FA3A2B98">
      <w:start w:val="1"/>
      <w:numFmt w:val="bullet"/>
      <w:pStyle w:val="Not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C11C7C"/>
    <w:multiLevelType w:val="multilevel"/>
    <w:tmpl w:val="F7980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1A77FB"/>
    <w:multiLevelType w:val="multilevel"/>
    <w:tmpl w:val="5C905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F2437C"/>
    <w:multiLevelType w:val="multilevel"/>
    <w:tmpl w:val="50D44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E63F3F"/>
    <w:multiLevelType w:val="multilevel"/>
    <w:tmpl w:val="4802D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C2154E"/>
    <w:multiLevelType w:val="multilevel"/>
    <w:tmpl w:val="0CBCE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E6118E"/>
    <w:multiLevelType w:val="hybridMultilevel"/>
    <w:tmpl w:val="27BA9638"/>
    <w:lvl w:ilvl="0" w:tplc="A61C125A">
      <w:start w:val="1"/>
      <w:numFmt w:val="decimal"/>
      <w:pStyle w:val="Numberedbulletpoint"/>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437946"/>
    <w:multiLevelType w:val="multilevel"/>
    <w:tmpl w:val="A5DE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DE58CE"/>
    <w:multiLevelType w:val="multilevel"/>
    <w:tmpl w:val="1F626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DF4169"/>
    <w:multiLevelType w:val="multilevel"/>
    <w:tmpl w:val="33FC9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015040C"/>
    <w:multiLevelType w:val="hybridMultilevel"/>
    <w:tmpl w:val="E78439E4"/>
    <w:lvl w:ilvl="0" w:tplc="0B8C7AD0">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4CB4406"/>
    <w:multiLevelType w:val="multilevel"/>
    <w:tmpl w:val="C48A7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AC1025"/>
    <w:multiLevelType w:val="multilevel"/>
    <w:tmpl w:val="B97408D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23F5998"/>
    <w:multiLevelType w:val="multilevel"/>
    <w:tmpl w:val="D74E7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A44297"/>
    <w:multiLevelType w:val="hybridMultilevel"/>
    <w:tmpl w:val="DB9A473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9A24065"/>
    <w:multiLevelType w:val="multilevel"/>
    <w:tmpl w:val="6E74C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E06C10"/>
    <w:multiLevelType w:val="multilevel"/>
    <w:tmpl w:val="FA701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4F02D9"/>
    <w:multiLevelType w:val="multilevel"/>
    <w:tmpl w:val="C400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9F1FD4"/>
    <w:multiLevelType w:val="multilevel"/>
    <w:tmpl w:val="8AE64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F07D9B"/>
    <w:multiLevelType w:val="multilevel"/>
    <w:tmpl w:val="12FCA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3F717DD"/>
    <w:multiLevelType w:val="hybridMultilevel"/>
    <w:tmpl w:val="774860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8D721D5"/>
    <w:multiLevelType w:val="multilevel"/>
    <w:tmpl w:val="3BAA5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E264575"/>
    <w:multiLevelType w:val="multilevel"/>
    <w:tmpl w:val="974A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215E06"/>
    <w:multiLevelType w:val="multilevel"/>
    <w:tmpl w:val="94088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2C1F67"/>
    <w:multiLevelType w:val="multilevel"/>
    <w:tmpl w:val="BE626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A4CC7"/>
    <w:multiLevelType w:val="multilevel"/>
    <w:tmpl w:val="442EE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1728115">
    <w:abstractNumId w:val="7"/>
  </w:num>
  <w:num w:numId="2" w16cid:durableId="906301514">
    <w:abstractNumId w:val="13"/>
  </w:num>
  <w:num w:numId="3" w16cid:durableId="1023555772">
    <w:abstractNumId w:val="17"/>
  </w:num>
  <w:num w:numId="4" w16cid:durableId="1647467622">
    <w:abstractNumId w:val="1"/>
  </w:num>
  <w:num w:numId="5" w16cid:durableId="891892321">
    <w:abstractNumId w:val="16"/>
  </w:num>
  <w:num w:numId="6" w16cid:durableId="1272476031">
    <w:abstractNumId w:val="26"/>
  </w:num>
  <w:num w:numId="7" w16cid:durableId="557086014">
    <w:abstractNumId w:val="19"/>
  </w:num>
  <w:num w:numId="8" w16cid:durableId="2044819717">
    <w:abstractNumId w:val="8"/>
  </w:num>
  <w:num w:numId="9" w16cid:durableId="1247575833">
    <w:abstractNumId w:val="28"/>
  </w:num>
  <w:num w:numId="10" w16cid:durableId="1359425332">
    <w:abstractNumId w:val="11"/>
  </w:num>
  <w:num w:numId="11" w16cid:durableId="2037466222">
    <w:abstractNumId w:val="27"/>
  </w:num>
  <w:num w:numId="12" w16cid:durableId="1514803649">
    <w:abstractNumId w:val="22"/>
  </w:num>
  <w:num w:numId="13" w16cid:durableId="1782409826">
    <w:abstractNumId w:val="14"/>
  </w:num>
  <w:num w:numId="14" w16cid:durableId="1297445351">
    <w:abstractNumId w:val="32"/>
  </w:num>
  <w:num w:numId="15" w16cid:durableId="1317614110">
    <w:abstractNumId w:val="31"/>
  </w:num>
  <w:num w:numId="16" w16cid:durableId="876356783">
    <w:abstractNumId w:val="4"/>
  </w:num>
  <w:num w:numId="17" w16cid:durableId="351614533">
    <w:abstractNumId w:val="29"/>
  </w:num>
  <w:num w:numId="18" w16cid:durableId="117650733">
    <w:abstractNumId w:val="12"/>
  </w:num>
  <w:num w:numId="19" w16cid:durableId="787091905">
    <w:abstractNumId w:val="10"/>
  </w:num>
  <w:num w:numId="20" w16cid:durableId="1803111282">
    <w:abstractNumId w:val="18"/>
  </w:num>
  <w:num w:numId="21" w16cid:durableId="318312206">
    <w:abstractNumId w:val="9"/>
  </w:num>
  <w:num w:numId="22" w16cid:durableId="752046082">
    <w:abstractNumId w:val="25"/>
  </w:num>
  <w:num w:numId="23" w16cid:durableId="830368107">
    <w:abstractNumId w:val="5"/>
  </w:num>
  <w:num w:numId="24" w16cid:durableId="12657720">
    <w:abstractNumId w:val="30"/>
  </w:num>
  <w:num w:numId="25" w16cid:durableId="1423448365">
    <w:abstractNumId w:val="15"/>
  </w:num>
  <w:num w:numId="26" w16cid:durableId="559247053">
    <w:abstractNumId w:val="20"/>
  </w:num>
  <w:num w:numId="27" w16cid:durableId="128984735">
    <w:abstractNumId w:val="2"/>
  </w:num>
  <w:num w:numId="28" w16cid:durableId="1830898105">
    <w:abstractNumId w:val="24"/>
  </w:num>
  <w:num w:numId="29" w16cid:durableId="677848839">
    <w:abstractNumId w:val="0"/>
  </w:num>
  <w:num w:numId="30" w16cid:durableId="1671787044">
    <w:abstractNumId w:val="23"/>
  </w:num>
  <w:num w:numId="31" w16cid:durableId="1819767172">
    <w:abstractNumId w:val="6"/>
  </w:num>
  <w:num w:numId="32" w16cid:durableId="2069767839">
    <w:abstractNumId w:val="21"/>
  </w:num>
  <w:num w:numId="33" w16cid:durableId="444543138">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48C"/>
    <w:rsid w:val="00003C36"/>
    <w:rsid w:val="00004C81"/>
    <w:rsid w:val="000059E1"/>
    <w:rsid w:val="000064EA"/>
    <w:rsid w:val="0001108B"/>
    <w:rsid w:val="000119DB"/>
    <w:rsid w:val="00013523"/>
    <w:rsid w:val="000177BE"/>
    <w:rsid w:val="00023EBC"/>
    <w:rsid w:val="000323E2"/>
    <w:rsid w:val="00032EC2"/>
    <w:rsid w:val="000377A9"/>
    <w:rsid w:val="00041B54"/>
    <w:rsid w:val="0004274C"/>
    <w:rsid w:val="00043A3E"/>
    <w:rsid w:val="000446D7"/>
    <w:rsid w:val="0004670C"/>
    <w:rsid w:val="00051C49"/>
    <w:rsid w:val="00053130"/>
    <w:rsid w:val="00053289"/>
    <w:rsid w:val="00053704"/>
    <w:rsid w:val="0005420E"/>
    <w:rsid w:val="000601F6"/>
    <w:rsid w:val="00063872"/>
    <w:rsid w:val="000708B9"/>
    <w:rsid w:val="0007308D"/>
    <w:rsid w:val="000765B9"/>
    <w:rsid w:val="000802DB"/>
    <w:rsid w:val="00081ADA"/>
    <w:rsid w:val="00084905"/>
    <w:rsid w:val="00085089"/>
    <w:rsid w:val="000868E7"/>
    <w:rsid w:val="000947E6"/>
    <w:rsid w:val="00095C49"/>
    <w:rsid w:val="00095F31"/>
    <w:rsid w:val="000960A6"/>
    <w:rsid w:val="0009659C"/>
    <w:rsid w:val="0009772C"/>
    <w:rsid w:val="000C1032"/>
    <w:rsid w:val="000C33BB"/>
    <w:rsid w:val="000C4D2F"/>
    <w:rsid w:val="000D0939"/>
    <w:rsid w:val="000D12A5"/>
    <w:rsid w:val="000D1537"/>
    <w:rsid w:val="000D246C"/>
    <w:rsid w:val="000D26AA"/>
    <w:rsid w:val="000D79B1"/>
    <w:rsid w:val="000F0D41"/>
    <w:rsid w:val="000F6220"/>
    <w:rsid w:val="00103F29"/>
    <w:rsid w:val="00106219"/>
    <w:rsid w:val="001062EF"/>
    <w:rsid w:val="00113FC4"/>
    <w:rsid w:val="00115C29"/>
    <w:rsid w:val="00117024"/>
    <w:rsid w:val="0012498A"/>
    <w:rsid w:val="00130B8A"/>
    <w:rsid w:val="00130BEA"/>
    <w:rsid w:val="00134060"/>
    <w:rsid w:val="00137B3C"/>
    <w:rsid w:val="0014017B"/>
    <w:rsid w:val="0014055C"/>
    <w:rsid w:val="001500E8"/>
    <w:rsid w:val="00155450"/>
    <w:rsid w:val="00161772"/>
    <w:rsid w:val="00161DDA"/>
    <w:rsid w:val="00163207"/>
    <w:rsid w:val="00167662"/>
    <w:rsid w:val="001718E0"/>
    <w:rsid w:val="00175985"/>
    <w:rsid w:val="00176796"/>
    <w:rsid w:val="001820D4"/>
    <w:rsid w:val="00183D2F"/>
    <w:rsid w:val="0018440F"/>
    <w:rsid w:val="00190247"/>
    <w:rsid w:val="001914C5"/>
    <w:rsid w:val="0019232E"/>
    <w:rsid w:val="00195DEE"/>
    <w:rsid w:val="001968B8"/>
    <w:rsid w:val="001A04A5"/>
    <w:rsid w:val="001A1C15"/>
    <w:rsid w:val="001A2159"/>
    <w:rsid w:val="001A42AD"/>
    <w:rsid w:val="001A5CA8"/>
    <w:rsid w:val="001B286E"/>
    <w:rsid w:val="001B7C47"/>
    <w:rsid w:val="001C24C6"/>
    <w:rsid w:val="001C5142"/>
    <w:rsid w:val="001C6D26"/>
    <w:rsid w:val="001C77D3"/>
    <w:rsid w:val="001D4352"/>
    <w:rsid w:val="001E2199"/>
    <w:rsid w:val="001E2C3D"/>
    <w:rsid w:val="001E43A2"/>
    <w:rsid w:val="001E5B83"/>
    <w:rsid w:val="001F2B2E"/>
    <w:rsid w:val="001F618F"/>
    <w:rsid w:val="00207223"/>
    <w:rsid w:val="002072BC"/>
    <w:rsid w:val="002105A3"/>
    <w:rsid w:val="002134A4"/>
    <w:rsid w:val="00220BFB"/>
    <w:rsid w:val="00225936"/>
    <w:rsid w:val="00225B62"/>
    <w:rsid w:val="00230634"/>
    <w:rsid w:val="0023101F"/>
    <w:rsid w:val="00231BC1"/>
    <w:rsid w:val="0023589D"/>
    <w:rsid w:val="00246308"/>
    <w:rsid w:val="00246E40"/>
    <w:rsid w:val="00254CA6"/>
    <w:rsid w:val="002568F3"/>
    <w:rsid w:val="002603EA"/>
    <w:rsid w:val="0026125C"/>
    <w:rsid w:val="00262AC8"/>
    <w:rsid w:val="00262EB6"/>
    <w:rsid w:val="00263197"/>
    <w:rsid w:val="002633B6"/>
    <w:rsid w:val="00267A58"/>
    <w:rsid w:val="00271ED2"/>
    <w:rsid w:val="00273553"/>
    <w:rsid w:val="00275096"/>
    <w:rsid w:val="00277057"/>
    <w:rsid w:val="0027718C"/>
    <w:rsid w:val="00277565"/>
    <w:rsid w:val="0028351C"/>
    <w:rsid w:val="002848E3"/>
    <w:rsid w:val="0028560B"/>
    <w:rsid w:val="00293140"/>
    <w:rsid w:val="00294E29"/>
    <w:rsid w:val="0029654B"/>
    <w:rsid w:val="0029780F"/>
    <w:rsid w:val="002A0D01"/>
    <w:rsid w:val="002A25F5"/>
    <w:rsid w:val="002A2BFA"/>
    <w:rsid w:val="002A340F"/>
    <w:rsid w:val="002B3016"/>
    <w:rsid w:val="002B474C"/>
    <w:rsid w:val="002B5EDB"/>
    <w:rsid w:val="002B5FA7"/>
    <w:rsid w:val="002B6350"/>
    <w:rsid w:val="002C096F"/>
    <w:rsid w:val="002C4FE9"/>
    <w:rsid w:val="002D1E93"/>
    <w:rsid w:val="002D2C40"/>
    <w:rsid w:val="002D5FD7"/>
    <w:rsid w:val="002D6F3F"/>
    <w:rsid w:val="002E108B"/>
    <w:rsid w:val="002E60E2"/>
    <w:rsid w:val="002F043E"/>
    <w:rsid w:val="002F621A"/>
    <w:rsid w:val="00306B82"/>
    <w:rsid w:val="0031112A"/>
    <w:rsid w:val="00311A3C"/>
    <w:rsid w:val="003130D3"/>
    <w:rsid w:val="003168A9"/>
    <w:rsid w:val="0031709A"/>
    <w:rsid w:val="00320AE3"/>
    <w:rsid w:val="003211BE"/>
    <w:rsid w:val="00322526"/>
    <w:rsid w:val="003267E3"/>
    <w:rsid w:val="00326D87"/>
    <w:rsid w:val="003316DC"/>
    <w:rsid w:val="003319F7"/>
    <w:rsid w:val="00332B8F"/>
    <w:rsid w:val="003367CD"/>
    <w:rsid w:val="003447A7"/>
    <w:rsid w:val="00345D3B"/>
    <w:rsid w:val="00346381"/>
    <w:rsid w:val="00346CB9"/>
    <w:rsid w:val="00346E24"/>
    <w:rsid w:val="00347F8E"/>
    <w:rsid w:val="003524E3"/>
    <w:rsid w:val="00352F39"/>
    <w:rsid w:val="00354160"/>
    <w:rsid w:val="003548AF"/>
    <w:rsid w:val="003558AA"/>
    <w:rsid w:val="00361DF9"/>
    <w:rsid w:val="003649AE"/>
    <w:rsid w:val="00365616"/>
    <w:rsid w:val="00367E15"/>
    <w:rsid w:val="003723A7"/>
    <w:rsid w:val="00374DEE"/>
    <w:rsid w:val="003757B2"/>
    <w:rsid w:val="00383A6E"/>
    <w:rsid w:val="00384CE4"/>
    <w:rsid w:val="00385D19"/>
    <w:rsid w:val="003867C0"/>
    <w:rsid w:val="003923A7"/>
    <w:rsid w:val="00392643"/>
    <w:rsid w:val="003A105B"/>
    <w:rsid w:val="003A38BC"/>
    <w:rsid w:val="003A7C6F"/>
    <w:rsid w:val="003B08CA"/>
    <w:rsid w:val="003B170B"/>
    <w:rsid w:val="003B74A9"/>
    <w:rsid w:val="003C4C5D"/>
    <w:rsid w:val="003C6A8E"/>
    <w:rsid w:val="003D0C16"/>
    <w:rsid w:val="003D6D5A"/>
    <w:rsid w:val="003E3436"/>
    <w:rsid w:val="003E6B7F"/>
    <w:rsid w:val="003F26B3"/>
    <w:rsid w:val="00405883"/>
    <w:rsid w:val="00412572"/>
    <w:rsid w:val="004137E5"/>
    <w:rsid w:val="00414F46"/>
    <w:rsid w:val="004150BE"/>
    <w:rsid w:val="00415AA5"/>
    <w:rsid w:val="00421C39"/>
    <w:rsid w:val="00424BA3"/>
    <w:rsid w:val="00432480"/>
    <w:rsid w:val="0043688C"/>
    <w:rsid w:val="00436F1F"/>
    <w:rsid w:val="004378E7"/>
    <w:rsid w:val="00441F6F"/>
    <w:rsid w:val="00454024"/>
    <w:rsid w:val="00456E63"/>
    <w:rsid w:val="00466742"/>
    <w:rsid w:val="00470986"/>
    <w:rsid w:val="004771ED"/>
    <w:rsid w:val="00477B2D"/>
    <w:rsid w:val="00477D89"/>
    <w:rsid w:val="00481A96"/>
    <w:rsid w:val="004820DF"/>
    <w:rsid w:val="00486064"/>
    <w:rsid w:val="00490802"/>
    <w:rsid w:val="00491ACA"/>
    <w:rsid w:val="00497D56"/>
    <w:rsid w:val="004A4769"/>
    <w:rsid w:val="004B01B0"/>
    <w:rsid w:val="004B24F2"/>
    <w:rsid w:val="004B4EA8"/>
    <w:rsid w:val="004C1A1A"/>
    <w:rsid w:val="004C2CFC"/>
    <w:rsid w:val="004C3D58"/>
    <w:rsid w:val="004C3E67"/>
    <w:rsid w:val="004C5F91"/>
    <w:rsid w:val="004C6611"/>
    <w:rsid w:val="004D2796"/>
    <w:rsid w:val="004D3BE6"/>
    <w:rsid w:val="004D680A"/>
    <w:rsid w:val="004D7B0B"/>
    <w:rsid w:val="004E0076"/>
    <w:rsid w:val="004E55C9"/>
    <w:rsid w:val="004E6419"/>
    <w:rsid w:val="004F2DB5"/>
    <w:rsid w:val="004F3822"/>
    <w:rsid w:val="004F5560"/>
    <w:rsid w:val="004F63A4"/>
    <w:rsid w:val="004F6892"/>
    <w:rsid w:val="004F7B4A"/>
    <w:rsid w:val="00505415"/>
    <w:rsid w:val="00506517"/>
    <w:rsid w:val="00506A18"/>
    <w:rsid w:val="0050713E"/>
    <w:rsid w:val="00512570"/>
    <w:rsid w:val="00514E6E"/>
    <w:rsid w:val="0051512F"/>
    <w:rsid w:val="0051545B"/>
    <w:rsid w:val="0052373D"/>
    <w:rsid w:val="00523F06"/>
    <w:rsid w:val="00525952"/>
    <w:rsid w:val="00526BBC"/>
    <w:rsid w:val="00532BA5"/>
    <w:rsid w:val="005335B6"/>
    <w:rsid w:val="00534A6E"/>
    <w:rsid w:val="00543B5D"/>
    <w:rsid w:val="00547711"/>
    <w:rsid w:val="005550FE"/>
    <w:rsid w:val="00555194"/>
    <w:rsid w:val="0055535F"/>
    <w:rsid w:val="0055549F"/>
    <w:rsid w:val="005562D1"/>
    <w:rsid w:val="0056056C"/>
    <w:rsid w:val="0056157D"/>
    <w:rsid w:val="00561A47"/>
    <w:rsid w:val="00567278"/>
    <w:rsid w:val="00567F07"/>
    <w:rsid w:val="005832ED"/>
    <w:rsid w:val="005914AA"/>
    <w:rsid w:val="005A3014"/>
    <w:rsid w:val="005A3CDB"/>
    <w:rsid w:val="005B00F0"/>
    <w:rsid w:val="005B0B34"/>
    <w:rsid w:val="005B0D8F"/>
    <w:rsid w:val="005B1EA0"/>
    <w:rsid w:val="005B3C40"/>
    <w:rsid w:val="005B3E6A"/>
    <w:rsid w:val="005C0706"/>
    <w:rsid w:val="005C47CC"/>
    <w:rsid w:val="005E4052"/>
    <w:rsid w:val="005E44CD"/>
    <w:rsid w:val="005E5623"/>
    <w:rsid w:val="005F0038"/>
    <w:rsid w:val="005F1056"/>
    <w:rsid w:val="005F16C5"/>
    <w:rsid w:val="005F41E6"/>
    <w:rsid w:val="005F5B2A"/>
    <w:rsid w:val="00601BB9"/>
    <w:rsid w:val="00602606"/>
    <w:rsid w:val="00603AE0"/>
    <w:rsid w:val="006044CB"/>
    <w:rsid w:val="00606FD3"/>
    <w:rsid w:val="006113B3"/>
    <w:rsid w:val="0061324D"/>
    <w:rsid w:val="006133AD"/>
    <w:rsid w:val="00613E78"/>
    <w:rsid w:val="00614519"/>
    <w:rsid w:val="00614F1B"/>
    <w:rsid w:val="006161F4"/>
    <w:rsid w:val="00616F9C"/>
    <w:rsid w:val="00625219"/>
    <w:rsid w:val="006264EF"/>
    <w:rsid w:val="006271BA"/>
    <w:rsid w:val="00631CB0"/>
    <w:rsid w:val="00633D49"/>
    <w:rsid w:val="00634AFB"/>
    <w:rsid w:val="00640403"/>
    <w:rsid w:val="006412B9"/>
    <w:rsid w:val="00641379"/>
    <w:rsid w:val="0064327D"/>
    <w:rsid w:val="00646C8B"/>
    <w:rsid w:val="0064794A"/>
    <w:rsid w:val="00650A83"/>
    <w:rsid w:val="00650F06"/>
    <w:rsid w:val="00654C1C"/>
    <w:rsid w:val="00657EDE"/>
    <w:rsid w:val="00662EF3"/>
    <w:rsid w:val="00667635"/>
    <w:rsid w:val="00670D80"/>
    <w:rsid w:val="00672C12"/>
    <w:rsid w:val="00673347"/>
    <w:rsid w:val="00675D3E"/>
    <w:rsid w:val="006808B3"/>
    <w:rsid w:val="00687F38"/>
    <w:rsid w:val="0069199D"/>
    <w:rsid w:val="00693AFB"/>
    <w:rsid w:val="006A01C5"/>
    <w:rsid w:val="006A56AB"/>
    <w:rsid w:val="006A63AF"/>
    <w:rsid w:val="006A7137"/>
    <w:rsid w:val="006B134F"/>
    <w:rsid w:val="006B25E1"/>
    <w:rsid w:val="006C250F"/>
    <w:rsid w:val="006C308D"/>
    <w:rsid w:val="006C6FA3"/>
    <w:rsid w:val="006D24A7"/>
    <w:rsid w:val="006D45E6"/>
    <w:rsid w:val="006D4DB4"/>
    <w:rsid w:val="006E2FFC"/>
    <w:rsid w:val="006F160D"/>
    <w:rsid w:val="006F4970"/>
    <w:rsid w:val="006F6A2B"/>
    <w:rsid w:val="00700131"/>
    <w:rsid w:val="007035DD"/>
    <w:rsid w:val="00704474"/>
    <w:rsid w:val="007059CC"/>
    <w:rsid w:val="00706D86"/>
    <w:rsid w:val="0071548C"/>
    <w:rsid w:val="00715662"/>
    <w:rsid w:val="0071580E"/>
    <w:rsid w:val="0071706F"/>
    <w:rsid w:val="00723363"/>
    <w:rsid w:val="00725CC7"/>
    <w:rsid w:val="0073129F"/>
    <w:rsid w:val="007321F6"/>
    <w:rsid w:val="0073457B"/>
    <w:rsid w:val="00734E2F"/>
    <w:rsid w:val="00740E4B"/>
    <w:rsid w:val="007415CB"/>
    <w:rsid w:val="00743867"/>
    <w:rsid w:val="00746E85"/>
    <w:rsid w:val="007472A1"/>
    <w:rsid w:val="00753933"/>
    <w:rsid w:val="00760B97"/>
    <w:rsid w:val="007610E9"/>
    <w:rsid w:val="007617CB"/>
    <w:rsid w:val="0076530A"/>
    <w:rsid w:val="007655AD"/>
    <w:rsid w:val="007665C8"/>
    <w:rsid w:val="0077578A"/>
    <w:rsid w:val="00776493"/>
    <w:rsid w:val="007772D7"/>
    <w:rsid w:val="00781940"/>
    <w:rsid w:val="00781AC0"/>
    <w:rsid w:val="00785638"/>
    <w:rsid w:val="00790AF2"/>
    <w:rsid w:val="00797F78"/>
    <w:rsid w:val="007A3C32"/>
    <w:rsid w:val="007A512F"/>
    <w:rsid w:val="007A7CE1"/>
    <w:rsid w:val="007A7E8F"/>
    <w:rsid w:val="007B53DD"/>
    <w:rsid w:val="007B704F"/>
    <w:rsid w:val="007C07F9"/>
    <w:rsid w:val="007C4610"/>
    <w:rsid w:val="007D15AF"/>
    <w:rsid w:val="007D7A03"/>
    <w:rsid w:val="007E06A9"/>
    <w:rsid w:val="007E3DA1"/>
    <w:rsid w:val="007E6EA6"/>
    <w:rsid w:val="007E730C"/>
    <w:rsid w:val="007F374A"/>
    <w:rsid w:val="007F7255"/>
    <w:rsid w:val="0080063B"/>
    <w:rsid w:val="008013EA"/>
    <w:rsid w:val="00801A59"/>
    <w:rsid w:val="008029D3"/>
    <w:rsid w:val="00812691"/>
    <w:rsid w:val="00815807"/>
    <w:rsid w:val="00816974"/>
    <w:rsid w:val="00817700"/>
    <w:rsid w:val="00836DE7"/>
    <w:rsid w:val="008401E2"/>
    <w:rsid w:val="00841E0C"/>
    <w:rsid w:val="00843197"/>
    <w:rsid w:val="0085124B"/>
    <w:rsid w:val="00855D7E"/>
    <w:rsid w:val="0085775E"/>
    <w:rsid w:val="00862ABB"/>
    <w:rsid w:val="008631E2"/>
    <w:rsid w:val="00866581"/>
    <w:rsid w:val="00872B44"/>
    <w:rsid w:val="008733C3"/>
    <w:rsid w:val="00874C8C"/>
    <w:rsid w:val="00876C1F"/>
    <w:rsid w:val="008819AC"/>
    <w:rsid w:val="00883706"/>
    <w:rsid w:val="00883C7F"/>
    <w:rsid w:val="008849AA"/>
    <w:rsid w:val="00887ADA"/>
    <w:rsid w:val="008905D2"/>
    <w:rsid w:val="008914DA"/>
    <w:rsid w:val="00891B06"/>
    <w:rsid w:val="00891D33"/>
    <w:rsid w:val="00891D5C"/>
    <w:rsid w:val="00893E7D"/>
    <w:rsid w:val="00897008"/>
    <w:rsid w:val="0089710F"/>
    <w:rsid w:val="008A0732"/>
    <w:rsid w:val="008A5CD9"/>
    <w:rsid w:val="008B109A"/>
    <w:rsid w:val="008B3A26"/>
    <w:rsid w:val="008B4825"/>
    <w:rsid w:val="008B5BC0"/>
    <w:rsid w:val="008C15F9"/>
    <w:rsid w:val="008D1C27"/>
    <w:rsid w:val="008D389A"/>
    <w:rsid w:val="008D3D04"/>
    <w:rsid w:val="008D3D9D"/>
    <w:rsid w:val="008D51AE"/>
    <w:rsid w:val="008D656E"/>
    <w:rsid w:val="008E052D"/>
    <w:rsid w:val="008E4204"/>
    <w:rsid w:val="008E7088"/>
    <w:rsid w:val="008E76F1"/>
    <w:rsid w:val="008F024E"/>
    <w:rsid w:val="008F5BDC"/>
    <w:rsid w:val="008F6DD8"/>
    <w:rsid w:val="008F6E38"/>
    <w:rsid w:val="008F7395"/>
    <w:rsid w:val="009001AC"/>
    <w:rsid w:val="00904A0A"/>
    <w:rsid w:val="00904E6F"/>
    <w:rsid w:val="0090557B"/>
    <w:rsid w:val="00912046"/>
    <w:rsid w:val="009276CE"/>
    <w:rsid w:val="0093092E"/>
    <w:rsid w:val="00930F20"/>
    <w:rsid w:val="009373F7"/>
    <w:rsid w:val="00937CAF"/>
    <w:rsid w:val="00937EC8"/>
    <w:rsid w:val="00941D76"/>
    <w:rsid w:val="009447B2"/>
    <w:rsid w:val="00947A10"/>
    <w:rsid w:val="00947AD4"/>
    <w:rsid w:val="00954C2B"/>
    <w:rsid w:val="00960016"/>
    <w:rsid w:val="009604D0"/>
    <w:rsid w:val="009660A0"/>
    <w:rsid w:val="009662FE"/>
    <w:rsid w:val="009668D1"/>
    <w:rsid w:val="00974ABB"/>
    <w:rsid w:val="00975A87"/>
    <w:rsid w:val="00982FF8"/>
    <w:rsid w:val="00983E24"/>
    <w:rsid w:val="00993372"/>
    <w:rsid w:val="0099456D"/>
    <w:rsid w:val="00994FEE"/>
    <w:rsid w:val="00996B85"/>
    <w:rsid w:val="00997429"/>
    <w:rsid w:val="00997945"/>
    <w:rsid w:val="009A07E8"/>
    <w:rsid w:val="009A29E1"/>
    <w:rsid w:val="009A3092"/>
    <w:rsid w:val="009A38BB"/>
    <w:rsid w:val="009A78FA"/>
    <w:rsid w:val="009B0A58"/>
    <w:rsid w:val="009B13A5"/>
    <w:rsid w:val="009B15C3"/>
    <w:rsid w:val="009B2A19"/>
    <w:rsid w:val="009B3437"/>
    <w:rsid w:val="009B3E4B"/>
    <w:rsid w:val="009B6892"/>
    <w:rsid w:val="009B6FCB"/>
    <w:rsid w:val="009C0C1C"/>
    <w:rsid w:val="009C20DF"/>
    <w:rsid w:val="009C2F4B"/>
    <w:rsid w:val="009C3A35"/>
    <w:rsid w:val="009C63F5"/>
    <w:rsid w:val="009C7BCE"/>
    <w:rsid w:val="009D0EDB"/>
    <w:rsid w:val="009D1CD2"/>
    <w:rsid w:val="009E1E5F"/>
    <w:rsid w:val="009E2D96"/>
    <w:rsid w:val="009E3E00"/>
    <w:rsid w:val="009F2A08"/>
    <w:rsid w:val="009F537F"/>
    <w:rsid w:val="00A009AA"/>
    <w:rsid w:val="00A0476E"/>
    <w:rsid w:val="00A05D47"/>
    <w:rsid w:val="00A12EE0"/>
    <w:rsid w:val="00A179F5"/>
    <w:rsid w:val="00A21E0A"/>
    <w:rsid w:val="00A21E6C"/>
    <w:rsid w:val="00A23861"/>
    <w:rsid w:val="00A24E8E"/>
    <w:rsid w:val="00A26A35"/>
    <w:rsid w:val="00A31735"/>
    <w:rsid w:val="00A3281A"/>
    <w:rsid w:val="00A32C92"/>
    <w:rsid w:val="00A36C3F"/>
    <w:rsid w:val="00A422F5"/>
    <w:rsid w:val="00A47ECA"/>
    <w:rsid w:val="00A50BEC"/>
    <w:rsid w:val="00A56DA1"/>
    <w:rsid w:val="00A60212"/>
    <w:rsid w:val="00A64855"/>
    <w:rsid w:val="00A674FD"/>
    <w:rsid w:val="00A70121"/>
    <w:rsid w:val="00A70980"/>
    <w:rsid w:val="00A71708"/>
    <w:rsid w:val="00A7308E"/>
    <w:rsid w:val="00A76B21"/>
    <w:rsid w:val="00A82FCD"/>
    <w:rsid w:val="00A837D0"/>
    <w:rsid w:val="00A83D59"/>
    <w:rsid w:val="00A8707D"/>
    <w:rsid w:val="00A878F5"/>
    <w:rsid w:val="00A92885"/>
    <w:rsid w:val="00A93E04"/>
    <w:rsid w:val="00A951C0"/>
    <w:rsid w:val="00AA1118"/>
    <w:rsid w:val="00AA210E"/>
    <w:rsid w:val="00AA2302"/>
    <w:rsid w:val="00AA3A18"/>
    <w:rsid w:val="00AA658F"/>
    <w:rsid w:val="00AA7159"/>
    <w:rsid w:val="00AA7FF5"/>
    <w:rsid w:val="00AB0552"/>
    <w:rsid w:val="00AB1E9D"/>
    <w:rsid w:val="00AB5C23"/>
    <w:rsid w:val="00AB6725"/>
    <w:rsid w:val="00AC006C"/>
    <w:rsid w:val="00AC0681"/>
    <w:rsid w:val="00AC2E9F"/>
    <w:rsid w:val="00AC50D8"/>
    <w:rsid w:val="00AD52D5"/>
    <w:rsid w:val="00AE27F0"/>
    <w:rsid w:val="00AE7003"/>
    <w:rsid w:val="00AF0D34"/>
    <w:rsid w:val="00B018C4"/>
    <w:rsid w:val="00B047BE"/>
    <w:rsid w:val="00B0537C"/>
    <w:rsid w:val="00B05BEE"/>
    <w:rsid w:val="00B15559"/>
    <w:rsid w:val="00B17679"/>
    <w:rsid w:val="00B179B1"/>
    <w:rsid w:val="00B2167D"/>
    <w:rsid w:val="00B21B80"/>
    <w:rsid w:val="00B22725"/>
    <w:rsid w:val="00B24365"/>
    <w:rsid w:val="00B305D6"/>
    <w:rsid w:val="00B33878"/>
    <w:rsid w:val="00B341B7"/>
    <w:rsid w:val="00B4384C"/>
    <w:rsid w:val="00B57191"/>
    <w:rsid w:val="00B5776E"/>
    <w:rsid w:val="00B6076C"/>
    <w:rsid w:val="00B70721"/>
    <w:rsid w:val="00B7106F"/>
    <w:rsid w:val="00B74210"/>
    <w:rsid w:val="00B770CF"/>
    <w:rsid w:val="00B81DE1"/>
    <w:rsid w:val="00B81E82"/>
    <w:rsid w:val="00B87F8A"/>
    <w:rsid w:val="00B91C18"/>
    <w:rsid w:val="00B91F35"/>
    <w:rsid w:val="00B9266E"/>
    <w:rsid w:val="00B92F36"/>
    <w:rsid w:val="00B933D0"/>
    <w:rsid w:val="00B971B7"/>
    <w:rsid w:val="00BA210F"/>
    <w:rsid w:val="00BA45CE"/>
    <w:rsid w:val="00BA5F55"/>
    <w:rsid w:val="00BB06ED"/>
    <w:rsid w:val="00BB68EB"/>
    <w:rsid w:val="00BD01FC"/>
    <w:rsid w:val="00BD3B1E"/>
    <w:rsid w:val="00BD7F98"/>
    <w:rsid w:val="00BE3373"/>
    <w:rsid w:val="00BF19AC"/>
    <w:rsid w:val="00BF4EAD"/>
    <w:rsid w:val="00BF7FF4"/>
    <w:rsid w:val="00C039D7"/>
    <w:rsid w:val="00C10286"/>
    <w:rsid w:val="00C104A8"/>
    <w:rsid w:val="00C11B24"/>
    <w:rsid w:val="00C12BB7"/>
    <w:rsid w:val="00C16073"/>
    <w:rsid w:val="00C227A6"/>
    <w:rsid w:val="00C2715B"/>
    <w:rsid w:val="00C312C8"/>
    <w:rsid w:val="00C360B4"/>
    <w:rsid w:val="00C36E3E"/>
    <w:rsid w:val="00C41E23"/>
    <w:rsid w:val="00C43CE6"/>
    <w:rsid w:val="00C44C5F"/>
    <w:rsid w:val="00C46141"/>
    <w:rsid w:val="00C53204"/>
    <w:rsid w:val="00C53F9E"/>
    <w:rsid w:val="00C5560B"/>
    <w:rsid w:val="00C563D4"/>
    <w:rsid w:val="00C6260E"/>
    <w:rsid w:val="00C63F90"/>
    <w:rsid w:val="00C661A7"/>
    <w:rsid w:val="00C665BC"/>
    <w:rsid w:val="00C70B33"/>
    <w:rsid w:val="00C70EBB"/>
    <w:rsid w:val="00C72649"/>
    <w:rsid w:val="00C762F1"/>
    <w:rsid w:val="00C76482"/>
    <w:rsid w:val="00C802EA"/>
    <w:rsid w:val="00C82318"/>
    <w:rsid w:val="00C831EA"/>
    <w:rsid w:val="00C8398C"/>
    <w:rsid w:val="00C83B86"/>
    <w:rsid w:val="00C87F17"/>
    <w:rsid w:val="00C93889"/>
    <w:rsid w:val="00C96583"/>
    <w:rsid w:val="00CA2AD0"/>
    <w:rsid w:val="00CA3019"/>
    <w:rsid w:val="00CA4FEE"/>
    <w:rsid w:val="00CA55DC"/>
    <w:rsid w:val="00CB2DCA"/>
    <w:rsid w:val="00CB670B"/>
    <w:rsid w:val="00CB6D5D"/>
    <w:rsid w:val="00CC03C8"/>
    <w:rsid w:val="00CC0CF4"/>
    <w:rsid w:val="00CC18FB"/>
    <w:rsid w:val="00CC2AF6"/>
    <w:rsid w:val="00CC479D"/>
    <w:rsid w:val="00CD331C"/>
    <w:rsid w:val="00CD3656"/>
    <w:rsid w:val="00CD48A6"/>
    <w:rsid w:val="00CD52EE"/>
    <w:rsid w:val="00CE03BC"/>
    <w:rsid w:val="00CE2EB6"/>
    <w:rsid w:val="00CE6789"/>
    <w:rsid w:val="00CF746E"/>
    <w:rsid w:val="00CF7C1C"/>
    <w:rsid w:val="00D01AB7"/>
    <w:rsid w:val="00D03F88"/>
    <w:rsid w:val="00D041CC"/>
    <w:rsid w:val="00D1026C"/>
    <w:rsid w:val="00D12074"/>
    <w:rsid w:val="00D1333D"/>
    <w:rsid w:val="00D21249"/>
    <w:rsid w:val="00D2223D"/>
    <w:rsid w:val="00D2291C"/>
    <w:rsid w:val="00D22AFE"/>
    <w:rsid w:val="00D23D9B"/>
    <w:rsid w:val="00D24F4D"/>
    <w:rsid w:val="00D26ECD"/>
    <w:rsid w:val="00D349B0"/>
    <w:rsid w:val="00D3603B"/>
    <w:rsid w:val="00D36C08"/>
    <w:rsid w:val="00D37C5A"/>
    <w:rsid w:val="00D436E8"/>
    <w:rsid w:val="00D43FE5"/>
    <w:rsid w:val="00D4405A"/>
    <w:rsid w:val="00D479BF"/>
    <w:rsid w:val="00D54DA9"/>
    <w:rsid w:val="00D54F45"/>
    <w:rsid w:val="00D62751"/>
    <w:rsid w:val="00D6466C"/>
    <w:rsid w:val="00D658AB"/>
    <w:rsid w:val="00D67ECF"/>
    <w:rsid w:val="00D70AF7"/>
    <w:rsid w:val="00D73B2E"/>
    <w:rsid w:val="00D741FE"/>
    <w:rsid w:val="00D74C48"/>
    <w:rsid w:val="00D80AB3"/>
    <w:rsid w:val="00D83202"/>
    <w:rsid w:val="00D855B3"/>
    <w:rsid w:val="00D85B98"/>
    <w:rsid w:val="00D90678"/>
    <w:rsid w:val="00D925EF"/>
    <w:rsid w:val="00D92A94"/>
    <w:rsid w:val="00DA02DC"/>
    <w:rsid w:val="00DA03FD"/>
    <w:rsid w:val="00DA155E"/>
    <w:rsid w:val="00DA164C"/>
    <w:rsid w:val="00DA23A1"/>
    <w:rsid w:val="00DA5253"/>
    <w:rsid w:val="00DA5B40"/>
    <w:rsid w:val="00DB0748"/>
    <w:rsid w:val="00DB1DAB"/>
    <w:rsid w:val="00DB2D37"/>
    <w:rsid w:val="00DB4DEA"/>
    <w:rsid w:val="00DC39DB"/>
    <w:rsid w:val="00DC65E4"/>
    <w:rsid w:val="00DC7294"/>
    <w:rsid w:val="00DD012A"/>
    <w:rsid w:val="00DD1107"/>
    <w:rsid w:val="00DD12E1"/>
    <w:rsid w:val="00DD3FE8"/>
    <w:rsid w:val="00DD469D"/>
    <w:rsid w:val="00DE7B02"/>
    <w:rsid w:val="00DF0A28"/>
    <w:rsid w:val="00DF210D"/>
    <w:rsid w:val="00DF60D4"/>
    <w:rsid w:val="00E1041A"/>
    <w:rsid w:val="00E134C4"/>
    <w:rsid w:val="00E15285"/>
    <w:rsid w:val="00E218CD"/>
    <w:rsid w:val="00E253FF"/>
    <w:rsid w:val="00E27EF9"/>
    <w:rsid w:val="00E3328F"/>
    <w:rsid w:val="00E34491"/>
    <w:rsid w:val="00E34B50"/>
    <w:rsid w:val="00E36F28"/>
    <w:rsid w:val="00E40C01"/>
    <w:rsid w:val="00E410CF"/>
    <w:rsid w:val="00E42533"/>
    <w:rsid w:val="00E428A2"/>
    <w:rsid w:val="00E433E5"/>
    <w:rsid w:val="00E47AFE"/>
    <w:rsid w:val="00E50590"/>
    <w:rsid w:val="00E52B4D"/>
    <w:rsid w:val="00E5330F"/>
    <w:rsid w:val="00E546C2"/>
    <w:rsid w:val="00E5639C"/>
    <w:rsid w:val="00E56F8C"/>
    <w:rsid w:val="00E608BE"/>
    <w:rsid w:val="00E6167A"/>
    <w:rsid w:val="00E62883"/>
    <w:rsid w:val="00E63417"/>
    <w:rsid w:val="00E64494"/>
    <w:rsid w:val="00E663C4"/>
    <w:rsid w:val="00E67057"/>
    <w:rsid w:val="00E72ACB"/>
    <w:rsid w:val="00E73024"/>
    <w:rsid w:val="00E77184"/>
    <w:rsid w:val="00E771BA"/>
    <w:rsid w:val="00E86EF1"/>
    <w:rsid w:val="00E91C0A"/>
    <w:rsid w:val="00E95614"/>
    <w:rsid w:val="00EA1A5D"/>
    <w:rsid w:val="00EA31A7"/>
    <w:rsid w:val="00EA3967"/>
    <w:rsid w:val="00EA641E"/>
    <w:rsid w:val="00EB14D0"/>
    <w:rsid w:val="00EB3D13"/>
    <w:rsid w:val="00EC0397"/>
    <w:rsid w:val="00ED111A"/>
    <w:rsid w:val="00ED2E04"/>
    <w:rsid w:val="00ED310F"/>
    <w:rsid w:val="00ED5B64"/>
    <w:rsid w:val="00ED74A6"/>
    <w:rsid w:val="00EE339F"/>
    <w:rsid w:val="00EE3C33"/>
    <w:rsid w:val="00EE4617"/>
    <w:rsid w:val="00EE6B82"/>
    <w:rsid w:val="00EF4929"/>
    <w:rsid w:val="00F02227"/>
    <w:rsid w:val="00F0478F"/>
    <w:rsid w:val="00F05E14"/>
    <w:rsid w:val="00F0626F"/>
    <w:rsid w:val="00F07275"/>
    <w:rsid w:val="00F13CA0"/>
    <w:rsid w:val="00F150BC"/>
    <w:rsid w:val="00F1657E"/>
    <w:rsid w:val="00F17880"/>
    <w:rsid w:val="00F24E82"/>
    <w:rsid w:val="00F25817"/>
    <w:rsid w:val="00F25ECD"/>
    <w:rsid w:val="00F31485"/>
    <w:rsid w:val="00F33553"/>
    <w:rsid w:val="00F35A3E"/>
    <w:rsid w:val="00F42EE0"/>
    <w:rsid w:val="00F44582"/>
    <w:rsid w:val="00F478E6"/>
    <w:rsid w:val="00F503F0"/>
    <w:rsid w:val="00F52A04"/>
    <w:rsid w:val="00F52BC9"/>
    <w:rsid w:val="00F539F9"/>
    <w:rsid w:val="00F53DD8"/>
    <w:rsid w:val="00F5633A"/>
    <w:rsid w:val="00F5676E"/>
    <w:rsid w:val="00F60972"/>
    <w:rsid w:val="00F64865"/>
    <w:rsid w:val="00F64EEF"/>
    <w:rsid w:val="00F65153"/>
    <w:rsid w:val="00F67046"/>
    <w:rsid w:val="00F70613"/>
    <w:rsid w:val="00F72564"/>
    <w:rsid w:val="00F73DDB"/>
    <w:rsid w:val="00F77C9C"/>
    <w:rsid w:val="00F80387"/>
    <w:rsid w:val="00F80447"/>
    <w:rsid w:val="00F810AB"/>
    <w:rsid w:val="00F81B57"/>
    <w:rsid w:val="00F81E6F"/>
    <w:rsid w:val="00F83219"/>
    <w:rsid w:val="00F86F93"/>
    <w:rsid w:val="00F912EF"/>
    <w:rsid w:val="00FA05ED"/>
    <w:rsid w:val="00FA09EB"/>
    <w:rsid w:val="00FA1668"/>
    <w:rsid w:val="00FA3176"/>
    <w:rsid w:val="00FA5643"/>
    <w:rsid w:val="00FB07FA"/>
    <w:rsid w:val="00FB387D"/>
    <w:rsid w:val="00FB3F5D"/>
    <w:rsid w:val="00FB6479"/>
    <w:rsid w:val="00FB6AFB"/>
    <w:rsid w:val="00FB7303"/>
    <w:rsid w:val="00FC492A"/>
    <w:rsid w:val="00FC624B"/>
    <w:rsid w:val="00FC7A96"/>
    <w:rsid w:val="00FD2337"/>
    <w:rsid w:val="00FD4A26"/>
    <w:rsid w:val="00FD7AF3"/>
    <w:rsid w:val="00FE2F4F"/>
    <w:rsid w:val="00FE5E05"/>
    <w:rsid w:val="00FE664A"/>
    <w:rsid w:val="00FE7070"/>
    <w:rsid w:val="00FE7CD7"/>
    <w:rsid w:val="00FF0114"/>
    <w:rsid w:val="00FF2319"/>
    <w:rsid w:val="00FF38FF"/>
    <w:rsid w:val="00FF70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6B5CA"/>
  <w15:chartTrackingRefBased/>
  <w15:docId w15:val="{0762C264-B9F8-4156-97C3-E39756534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sic Sans Light" w:eastAsiaTheme="minorHAnsi" w:hAnsi="Basic Sans Light" w:cstheme="minorBidi"/>
        <w:kern w:val="2"/>
        <w:sz w:val="24"/>
        <w:szCs w:val="24"/>
        <w:lang w:val="en-US" w:eastAsia="en-US" w:bidi="th-TH"/>
        <w14:ligatures w14:val="standardContextual"/>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7308E"/>
  </w:style>
  <w:style w:type="paragraph" w:styleId="Heading1">
    <w:name w:val="heading 1"/>
    <w:basedOn w:val="Normal"/>
    <w:next w:val="Normal"/>
    <w:link w:val="Heading1Char"/>
    <w:autoRedefine/>
    <w:uiPriority w:val="2"/>
    <w:qFormat/>
    <w:rsid w:val="00DB1DAB"/>
    <w:pPr>
      <w:keepNext/>
      <w:keepLines/>
      <w:outlineLvl w:val="0"/>
    </w:pPr>
    <w:rPr>
      <w:rFonts w:ascii="Basic Sans" w:eastAsia="BasicSans-Thin" w:hAnsi="Basic Sans" w:cs="Arial"/>
      <w:bCs/>
      <w:color w:val="005E85" w:themeColor="text2"/>
      <w:sz w:val="40"/>
      <w:szCs w:val="56"/>
      <w:lang w:val="en-GB"/>
    </w:rPr>
  </w:style>
  <w:style w:type="paragraph" w:styleId="Heading2">
    <w:name w:val="heading 2"/>
    <w:basedOn w:val="Normal"/>
    <w:next w:val="Normal"/>
    <w:link w:val="Heading2Char"/>
    <w:autoRedefine/>
    <w:uiPriority w:val="2"/>
    <w:qFormat/>
    <w:rsid w:val="00740E4B"/>
    <w:pPr>
      <w:keepNext/>
      <w:outlineLvl w:val="1"/>
    </w:pPr>
    <w:rPr>
      <w:rFonts w:ascii="Basic Sans" w:eastAsiaTheme="majorEastAsia" w:hAnsi="Basic Sans" w:cs="Arial"/>
      <w:bCs/>
      <w:iCs/>
      <w:color w:val="005E85" w:themeColor="text2"/>
      <w:sz w:val="32"/>
      <w:szCs w:val="28"/>
      <w:lang w:val="en-NZ" w:eastAsia="en-NZ"/>
    </w:rPr>
  </w:style>
  <w:style w:type="paragraph" w:styleId="Heading3">
    <w:name w:val="heading 3"/>
    <w:basedOn w:val="Normal"/>
    <w:next w:val="Normal"/>
    <w:link w:val="Heading3Char"/>
    <w:uiPriority w:val="2"/>
    <w:unhideWhenUsed/>
    <w:qFormat/>
    <w:rsid w:val="00AC2E9F"/>
    <w:pPr>
      <w:keepNext/>
      <w:keepLines/>
      <w:outlineLvl w:val="2"/>
    </w:pPr>
    <w:rPr>
      <w:rFonts w:ascii="Basic Sans" w:eastAsiaTheme="majorEastAsia" w:hAnsi="Basic Sans" w:cstheme="majorBidi"/>
      <w:color w:val="005E85" w:themeColor="text2"/>
      <w:sz w:val="28"/>
    </w:rPr>
  </w:style>
  <w:style w:type="paragraph" w:styleId="Heading4">
    <w:name w:val="heading 4"/>
    <w:basedOn w:val="Normal"/>
    <w:next w:val="Normal"/>
    <w:link w:val="Heading4Char"/>
    <w:autoRedefine/>
    <w:uiPriority w:val="2"/>
    <w:unhideWhenUsed/>
    <w:qFormat/>
    <w:rsid w:val="00AC2E9F"/>
    <w:pPr>
      <w:keepNext/>
      <w:keepLines/>
      <w:outlineLvl w:val="3"/>
    </w:pPr>
    <w:rPr>
      <w:rFonts w:ascii="Basic Sans" w:eastAsiaTheme="majorEastAsia" w:hAnsi="Basic Sans" w:cstheme="majorBidi"/>
      <w:iCs/>
      <w:color w:val="005E85" w:themeColor="text2"/>
    </w:rPr>
  </w:style>
  <w:style w:type="paragraph" w:styleId="Heading5">
    <w:name w:val="heading 5"/>
    <w:basedOn w:val="Normal"/>
    <w:next w:val="Normal"/>
    <w:link w:val="Heading5Char"/>
    <w:autoRedefine/>
    <w:uiPriority w:val="4"/>
    <w:unhideWhenUsed/>
    <w:rsid w:val="003867C0"/>
    <w:pPr>
      <w:keepNext/>
      <w:keepLines/>
      <w:outlineLvl w:val="4"/>
    </w:pPr>
    <w:rPr>
      <w:rFonts w:eastAsiaTheme="majorEastAsia" w:cstheme="majorBidi"/>
      <w:color w:val="618CAB" w:themeColor="accent2"/>
    </w:rPr>
  </w:style>
  <w:style w:type="paragraph" w:styleId="Heading6">
    <w:name w:val="heading 6"/>
    <w:basedOn w:val="Normal"/>
    <w:next w:val="Normal"/>
    <w:link w:val="Heading6Char"/>
    <w:uiPriority w:val="9"/>
    <w:semiHidden/>
    <w:unhideWhenUsed/>
    <w:rsid w:val="0071548C"/>
    <w:pPr>
      <w:keepNext/>
      <w:keepLines/>
      <w:spacing w:before="40" w:after="0"/>
      <w:outlineLvl w:val="5"/>
    </w:pPr>
    <w:rPr>
      <w:rFonts w:asciiTheme="minorHAnsi" w:eastAsiaTheme="majorEastAsia" w:hAnsiTheme="minorHAnsi" w:cs="Angsana New"/>
      <w:i/>
      <w:iCs/>
      <w:color w:val="595959" w:themeColor="text1" w:themeTint="A6"/>
      <w:szCs w:val="30"/>
    </w:rPr>
  </w:style>
  <w:style w:type="paragraph" w:styleId="Heading7">
    <w:name w:val="heading 7"/>
    <w:basedOn w:val="Normal"/>
    <w:next w:val="Normal"/>
    <w:link w:val="Heading7Char"/>
    <w:uiPriority w:val="9"/>
    <w:semiHidden/>
    <w:unhideWhenUsed/>
    <w:qFormat/>
    <w:rsid w:val="0071548C"/>
    <w:pPr>
      <w:keepNext/>
      <w:keepLines/>
      <w:spacing w:before="40" w:after="0"/>
      <w:outlineLvl w:val="6"/>
    </w:pPr>
    <w:rPr>
      <w:rFonts w:asciiTheme="minorHAnsi" w:eastAsiaTheme="majorEastAsia" w:hAnsiTheme="minorHAnsi" w:cs="Angsana New"/>
      <w:color w:val="595959" w:themeColor="text1" w:themeTint="A6"/>
      <w:szCs w:val="30"/>
    </w:rPr>
  </w:style>
  <w:style w:type="paragraph" w:styleId="Heading8">
    <w:name w:val="heading 8"/>
    <w:basedOn w:val="Normal"/>
    <w:next w:val="Normal"/>
    <w:link w:val="Heading8Char"/>
    <w:uiPriority w:val="9"/>
    <w:semiHidden/>
    <w:unhideWhenUsed/>
    <w:qFormat/>
    <w:rsid w:val="0071548C"/>
    <w:pPr>
      <w:keepNext/>
      <w:keepLines/>
      <w:spacing w:after="0"/>
      <w:outlineLvl w:val="7"/>
    </w:pPr>
    <w:rPr>
      <w:rFonts w:asciiTheme="minorHAnsi" w:eastAsiaTheme="majorEastAsia" w:hAnsiTheme="minorHAnsi" w:cs="Angsana New"/>
      <w:i/>
      <w:iCs/>
      <w:color w:val="272727" w:themeColor="text1" w:themeTint="D8"/>
      <w:szCs w:val="30"/>
    </w:rPr>
  </w:style>
  <w:style w:type="paragraph" w:styleId="Heading9">
    <w:name w:val="heading 9"/>
    <w:basedOn w:val="Normal"/>
    <w:next w:val="Normal"/>
    <w:link w:val="Heading9Char"/>
    <w:uiPriority w:val="9"/>
    <w:semiHidden/>
    <w:unhideWhenUsed/>
    <w:qFormat/>
    <w:rsid w:val="0071548C"/>
    <w:pPr>
      <w:keepNext/>
      <w:keepLines/>
      <w:spacing w:after="0"/>
      <w:outlineLvl w:val="8"/>
    </w:pPr>
    <w:rPr>
      <w:rFonts w:asciiTheme="minorHAnsi" w:eastAsiaTheme="majorEastAsia" w:hAnsiTheme="minorHAnsi" w:cs="Angsana New"/>
      <w:color w:val="272727" w:themeColor="text1" w:themeTint="D8"/>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DB1DAB"/>
    <w:rPr>
      <w:rFonts w:ascii="Basic Sans" w:eastAsia="BasicSans-Thin" w:hAnsi="Basic Sans" w:cs="Arial"/>
      <w:bCs/>
      <w:color w:val="005E85" w:themeColor="text2"/>
      <w:sz w:val="40"/>
      <w:szCs w:val="56"/>
      <w:lang w:val="en-GB"/>
    </w:rPr>
  </w:style>
  <w:style w:type="paragraph" w:styleId="Title">
    <w:name w:val="Title"/>
    <w:aliases w:val="Title of Report"/>
    <w:basedOn w:val="Normal"/>
    <w:next w:val="Normal"/>
    <w:link w:val="TitleChar"/>
    <w:autoRedefine/>
    <w:uiPriority w:val="10"/>
    <w:rsid w:val="00CE6789"/>
    <w:pPr>
      <w:contextualSpacing/>
    </w:pPr>
    <w:rPr>
      <w:rFonts w:ascii="Basic Sans" w:eastAsiaTheme="majorEastAsia" w:hAnsi="Basic Sans" w:cstheme="majorBidi"/>
      <w:spacing w:val="-10"/>
      <w:kern w:val="28"/>
      <w:sz w:val="56"/>
      <w:szCs w:val="56"/>
    </w:rPr>
  </w:style>
  <w:style w:type="character" w:customStyle="1" w:styleId="TitleChar">
    <w:name w:val="Title Char"/>
    <w:aliases w:val="Title of Report Char"/>
    <w:basedOn w:val="DefaultParagraphFont"/>
    <w:link w:val="Title"/>
    <w:uiPriority w:val="10"/>
    <w:rsid w:val="00CE6789"/>
    <w:rPr>
      <w:rFonts w:ascii="Basic Sans" w:eastAsiaTheme="majorEastAsia" w:hAnsi="Basic Sans" w:cstheme="majorBidi"/>
      <w:spacing w:val="-10"/>
      <w:kern w:val="28"/>
      <w:sz w:val="56"/>
      <w:szCs w:val="56"/>
    </w:rPr>
  </w:style>
  <w:style w:type="character" w:customStyle="1" w:styleId="Heading4Char">
    <w:name w:val="Heading 4 Char"/>
    <w:basedOn w:val="DefaultParagraphFont"/>
    <w:link w:val="Heading4"/>
    <w:uiPriority w:val="2"/>
    <w:rsid w:val="00AC2E9F"/>
    <w:rPr>
      <w:rFonts w:ascii="Basic Sans" w:eastAsiaTheme="majorEastAsia" w:hAnsi="Basic Sans" w:cstheme="majorBidi"/>
      <w:iCs/>
      <w:color w:val="005E85" w:themeColor="text2"/>
    </w:rPr>
  </w:style>
  <w:style w:type="character" w:customStyle="1" w:styleId="Heading2Char">
    <w:name w:val="Heading 2 Char"/>
    <w:basedOn w:val="DefaultParagraphFont"/>
    <w:link w:val="Heading2"/>
    <w:uiPriority w:val="2"/>
    <w:rsid w:val="00740E4B"/>
    <w:rPr>
      <w:rFonts w:ascii="Basic Sans" w:eastAsiaTheme="majorEastAsia" w:hAnsi="Basic Sans" w:cs="Arial"/>
      <w:bCs/>
      <w:iCs/>
      <w:color w:val="005E85" w:themeColor="text2"/>
      <w:sz w:val="32"/>
      <w:szCs w:val="28"/>
      <w:lang w:val="en-NZ" w:eastAsia="en-NZ"/>
    </w:rPr>
  </w:style>
  <w:style w:type="paragraph" w:styleId="NoSpacing">
    <w:name w:val="No Spacing"/>
    <w:aliases w:val="Text No Spacing"/>
    <w:link w:val="NoSpacingChar"/>
    <w:autoRedefine/>
    <w:uiPriority w:val="1"/>
    <w:qFormat/>
    <w:rsid w:val="00AC2E9F"/>
    <w:pPr>
      <w:spacing w:after="0"/>
    </w:pPr>
  </w:style>
  <w:style w:type="character" w:customStyle="1" w:styleId="Heading3Char">
    <w:name w:val="Heading 3 Char"/>
    <w:basedOn w:val="DefaultParagraphFont"/>
    <w:link w:val="Heading3"/>
    <w:uiPriority w:val="2"/>
    <w:rsid w:val="00AC2E9F"/>
    <w:rPr>
      <w:rFonts w:ascii="Basic Sans" w:eastAsiaTheme="majorEastAsia" w:hAnsi="Basic Sans" w:cstheme="majorBidi"/>
      <w:color w:val="005E85" w:themeColor="text2"/>
      <w:sz w:val="28"/>
    </w:rPr>
  </w:style>
  <w:style w:type="paragraph" w:styleId="Subtitle">
    <w:name w:val="Subtitle"/>
    <w:aliases w:val="Subtitle of Report"/>
    <w:basedOn w:val="Normal"/>
    <w:next w:val="Normal"/>
    <w:link w:val="SubtitleChar"/>
    <w:uiPriority w:val="11"/>
    <w:rsid w:val="002633B6"/>
    <w:pPr>
      <w:numPr>
        <w:ilvl w:val="1"/>
      </w:numPr>
      <w:contextualSpacing/>
    </w:pPr>
    <w:rPr>
      <w:rFonts w:eastAsiaTheme="minorEastAsia"/>
      <w:color w:val="005E85" w:themeColor="text2"/>
      <w:spacing w:val="15"/>
      <w:sz w:val="56"/>
    </w:rPr>
  </w:style>
  <w:style w:type="character" w:customStyle="1" w:styleId="SubtitleChar">
    <w:name w:val="Subtitle Char"/>
    <w:aliases w:val="Subtitle of Report Char"/>
    <w:basedOn w:val="DefaultParagraphFont"/>
    <w:link w:val="Subtitle"/>
    <w:uiPriority w:val="11"/>
    <w:rsid w:val="002633B6"/>
    <w:rPr>
      <w:rFonts w:ascii="Basic Sans Light" w:eastAsiaTheme="minorEastAsia" w:hAnsi="Basic Sans Light"/>
      <w:color w:val="005E85" w:themeColor="text2"/>
      <w:spacing w:val="15"/>
      <w:sz w:val="56"/>
    </w:rPr>
  </w:style>
  <w:style w:type="character" w:styleId="SubtleEmphasis">
    <w:name w:val="Subtle Emphasis"/>
    <w:aliases w:val="Heading in Text"/>
    <w:basedOn w:val="DefaultParagraphFont"/>
    <w:uiPriority w:val="19"/>
    <w:qFormat/>
    <w:rsid w:val="002633B6"/>
    <w:rPr>
      <w:rFonts w:ascii="Basic Sans" w:hAnsi="Basic Sans"/>
      <w:b w:val="0"/>
      <w:i w:val="0"/>
      <w:iCs/>
      <w:color w:val="auto"/>
      <w:sz w:val="24"/>
    </w:rPr>
  </w:style>
  <w:style w:type="character" w:styleId="Emphasis">
    <w:name w:val="Emphasis"/>
    <w:aliases w:val="Emphasis on word"/>
    <w:basedOn w:val="DefaultParagraphFont"/>
    <w:uiPriority w:val="20"/>
    <w:qFormat/>
    <w:rsid w:val="003A7C6F"/>
    <w:rPr>
      <w:rFonts w:ascii="Basic Sans" w:hAnsi="Basic Sans"/>
      <w:b w:val="0"/>
      <w:i w:val="0"/>
      <w:iCs/>
      <w:color w:val="618CAB" w:themeColor="accent2"/>
      <w:sz w:val="24"/>
    </w:rPr>
  </w:style>
  <w:style w:type="character" w:styleId="IntenseEmphasis">
    <w:name w:val="Intense Emphasis"/>
    <w:basedOn w:val="DefaultParagraphFont"/>
    <w:uiPriority w:val="21"/>
    <w:rsid w:val="005F5B2A"/>
    <w:rPr>
      <w:rFonts w:ascii="Arial" w:hAnsi="Arial"/>
      <w:i w:val="0"/>
      <w:iCs/>
      <w:color w:val="0064B4"/>
      <w:sz w:val="24"/>
    </w:rPr>
  </w:style>
  <w:style w:type="character" w:styleId="Strong">
    <w:name w:val="Strong"/>
    <w:aliases w:val="Strong emphasis on word"/>
    <w:basedOn w:val="DefaultParagraphFont"/>
    <w:uiPriority w:val="22"/>
    <w:rsid w:val="00947AD4"/>
    <w:rPr>
      <w:rFonts w:ascii="Basic Sans" w:hAnsi="Basic Sans"/>
      <w:b w:val="0"/>
      <w:bCs/>
      <w:color w:val="2B5262" w:themeColor="accent1"/>
      <w:sz w:val="24"/>
    </w:rPr>
  </w:style>
  <w:style w:type="paragraph" w:styleId="Quote">
    <w:name w:val="Quote"/>
    <w:basedOn w:val="Normal"/>
    <w:next w:val="Normal"/>
    <w:link w:val="QuoteChar"/>
    <w:uiPriority w:val="29"/>
    <w:qFormat/>
    <w:rsid w:val="003A7C6F"/>
    <w:pPr>
      <w:ind w:left="862" w:right="862"/>
    </w:pPr>
    <w:rPr>
      <w:rFonts w:ascii="Basic Sans" w:hAnsi="Basic Sans"/>
      <w:iCs/>
      <w:color w:val="618CAB" w:themeColor="accent2"/>
      <w:sz w:val="28"/>
    </w:rPr>
  </w:style>
  <w:style w:type="character" w:customStyle="1" w:styleId="QuoteChar">
    <w:name w:val="Quote Char"/>
    <w:basedOn w:val="DefaultParagraphFont"/>
    <w:link w:val="Quote"/>
    <w:uiPriority w:val="29"/>
    <w:rsid w:val="003A7C6F"/>
    <w:rPr>
      <w:rFonts w:ascii="Basic Sans" w:hAnsi="Basic Sans"/>
      <w:iCs/>
      <w:color w:val="618CAB" w:themeColor="accent2"/>
      <w:sz w:val="28"/>
    </w:rPr>
  </w:style>
  <w:style w:type="paragraph" w:styleId="IntenseQuote">
    <w:name w:val="Intense Quote"/>
    <w:basedOn w:val="Normal"/>
    <w:next w:val="Normal"/>
    <w:link w:val="IntenseQuoteChar"/>
    <w:uiPriority w:val="30"/>
    <w:qFormat/>
    <w:rsid w:val="00947AD4"/>
    <w:pPr>
      <w:pBdr>
        <w:top w:val="single" w:sz="4" w:space="10" w:color="2B5262" w:themeColor="accent1"/>
        <w:bottom w:val="single" w:sz="4" w:space="10" w:color="2B5262" w:themeColor="accent1"/>
      </w:pBdr>
      <w:spacing w:before="360" w:after="360"/>
      <w:ind w:left="862" w:right="862"/>
    </w:pPr>
    <w:rPr>
      <w:rFonts w:ascii="Basic Sans" w:hAnsi="Basic Sans"/>
      <w:iCs/>
      <w:color w:val="618CAB" w:themeColor="accent2"/>
    </w:rPr>
  </w:style>
  <w:style w:type="character" w:customStyle="1" w:styleId="IntenseQuoteChar">
    <w:name w:val="Intense Quote Char"/>
    <w:basedOn w:val="DefaultParagraphFont"/>
    <w:link w:val="IntenseQuote"/>
    <w:uiPriority w:val="30"/>
    <w:rsid w:val="00947AD4"/>
    <w:rPr>
      <w:rFonts w:ascii="Basic Sans" w:hAnsi="Basic Sans"/>
      <w:iCs/>
      <w:color w:val="618CAB" w:themeColor="accent2"/>
    </w:rPr>
  </w:style>
  <w:style w:type="character" w:styleId="SubtleReference">
    <w:name w:val="Subtle Reference"/>
    <w:basedOn w:val="DefaultParagraphFont"/>
    <w:uiPriority w:val="31"/>
    <w:rsid w:val="005B3C40"/>
    <w:rPr>
      <w:rFonts w:ascii="Arial" w:hAnsi="Arial"/>
      <w:caps w:val="0"/>
      <w:smallCaps w:val="0"/>
      <w:color w:val="618CAB" w:themeColor="accent2"/>
      <w:sz w:val="24"/>
    </w:rPr>
  </w:style>
  <w:style w:type="character" w:styleId="BookTitle">
    <w:name w:val="Book Title"/>
    <w:basedOn w:val="DefaultParagraphFont"/>
    <w:uiPriority w:val="33"/>
    <w:rsid w:val="005F5B2A"/>
    <w:rPr>
      <w:rFonts w:ascii="Arial" w:hAnsi="Arial"/>
      <w:b/>
      <w:bCs/>
      <w:i w:val="0"/>
      <w:iCs/>
      <w:spacing w:val="5"/>
      <w:sz w:val="24"/>
    </w:rPr>
  </w:style>
  <w:style w:type="paragraph" w:styleId="ListParagraph">
    <w:name w:val="List Paragraph"/>
    <w:aliases w:val="Bullet Normal,List Paragraph1,List Paragraph11,Recommendation,First level bullet point,Level 3,List Paragraph numbered,List Bullet indent,Body,Rec para,List 1,Other List,FooterText,numbered,Paragraphe de liste1,Bulletr List Paragraph,列出段落"/>
    <w:basedOn w:val="Normal"/>
    <w:link w:val="ListParagraphChar"/>
    <w:uiPriority w:val="34"/>
    <w:rsid w:val="005F5B2A"/>
    <w:pPr>
      <w:ind w:left="720"/>
      <w:contextualSpacing/>
    </w:pPr>
  </w:style>
  <w:style w:type="paragraph" w:styleId="Header">
    <w:name w:val="header"/>
    <w:basedOn w:val="Normal"/>
    <w:link w:val="HeaderChar"/>
    <w:uiPriority w:val="99"/>
    <w:unhideWhenUsed/>
    <w:rsid w:val="005F5B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EAD"/>
  </w:style>
  <w:style w:type="paragraph" w:styleId="Footer">
    <w:name w:val="footer"/>
    <w:basedOn w:val="Normal"/>
    <w:link w:val="FooterChar"/>
    <w:uiPriority w:val="99"/>
    <w:unhideWhenUsed/>
    <w:rsid w:val="005F5B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5B2A"/>
    <w:rPr>
      <w:rFonts w:ascii="Arial" w:hAnsi="Arial"/>
    </w:rPr>
  </w:style>
  <w:style w:type="table" w:styleId="TableGrid">
    <w:name w:val="Table Grid"/>
    <w:basedOn w:val="TableNormal"/>
    <w:uiPriority w:val="59"/>
    <w:rsid w:val="005F5B2A"/>
    <w:pPr>
      <w:spacing w:before="60" w:after="60"/>
      <w:ind w:left="57" w:right="57"/>
    </w:pPr>
    <w:tblPr>
      <w:tblBorders>
        <w:top w:val="single" w:sz="2" w:space="0" w:color="auto"/>
        <w:bottom w:val="single" w:sz="2" w:space="0" w:color="auto"/>
        <w:insideH w:val="single" w:sz="2" w:space="0" w:color="auto"/>
        <w:insideV w:val="single" w:sz="2" w:space="0" w:color="auto"/>
      </w:tblBorders>
    </w:tblPr>
    <w:tcPr>
      <w:vAlign w:val="center"/>
    </w:tcPr>
  </w:style>
  <w:style w:type="table" w:styleId="GridTable4">
    <w:name w:val="Grid Table 4"/>
    <w:basedOn w:val="TableNormal"/>
    <w:uiPriority w:val="49"/>
    <w:rsid w:val="005F5B2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Introduction">
    <w:name w:val="Introduction"/>
    <w:basedOn w:val="Normal"/>
    <w:next w:val="Normal"/>
    <w:link w:val="IntroductionChar"/>
    <w:autoRedefine/>
    <w:qFormat/>
    <w:rsid w:val="00AC2E9F"/>
    <w:rPr>
      <w:rFonts w:ascii="Basic Sans Bold" w:hAnsi="Basic Sans Bold"/>
      <w:color w:val="005E85" w:themeColor="text2"/>
      <w:sz w:val="28"/>
    </w:rPr>
  </w:style>
  <w:style w:type="character" w:customStyle="1" w:styleId="Heading5Char">
    <w:name w:val="Heading 5 Char"/>
    <w:basedOn w:val="DefaultParagraphFont"/>
    <w:link w:val="Heading5"/>
    <w:uiPriority w:val="4"/>
    <w:rsid w:val="00486064"/>
    <w:rPr>
      <w:rFonts w:eastAsiaTheme="majorEastAsia" w:cstheme="majorBidi"/>
      <w:color w:val="618CAB" w:themeColor="accent2"/>
    </w:rPr>
  </w:style>
  <w:style w:type="paragraph" w:customStyle="1" w:styleId="Figureortableorbookheading">
    <w:name w:val="Figure or table or book heading"/>
    <w:basedOn w:val="Introduction"/>
    <w:link w:val="FigureortableorbookheadingChar"/>
    <w:autoRedefine/>
    <w:uiPriority w:val="6"/>
    <w:qFormat/>
    <w:rsid w:val="00AC2E9F"/>
    <w:rPr>
      <w:sz w:val="24"/>
    </w:rPr>
  </w:style>
  <w:style w:type="paragraph" w:customStyle="1" w:styleId="Note">
    <w:name w:val="Note"/>
    <w:basedOn w:val="Figureortableorbookheading"/>
    <w:link w:val="NoteChar"/>
    <w:autoRedefine/>
    <w:qFormat/>
    <w:rsid w:val="00B179B1"/>
    <w:pPr>
      <w:numPr>
        <w:numId w:val="1"/>
      </w:numPr>
    </w:pPr>
    <w:rPr>
      <w:rFonts w:ascii="Basic Sans" w:hAnsi="Basic Sans"/>
      <w:color w:val="auto"/>
      <w:sz w:val="20"/>
    </w:rPr>
  </w:style>
  <w:style w:type="character" w:customStyle="1" w:styleId="IntroductionChar">
    <w:name w:val="Introduction Char"/>
    <w:basedOn w:val="DefaultParagraphFont"/>
    <w:link w:val="Introduction"/>
    <w:rsid w:val="00AC2E9F"/>
    <w:rPr>
      <w:rFonts w:ascii="Basic Sans Bold" w:hAnsi="Basic Sans Bold"/>
      <w:color w:val="005E85" w:themeColor="text2"/>
      <w:sz w:val="28"/>
    </w:rPr>
  </w:style>
  <w:style w:type="character" w:customStyle="1" w:styleId="FigureortableorbookheadingChar">
    <w:name w:val="Figure or table or book heading Char"/>
    <w:basedOn w:val="IntroductionChar"/>
    <w:link w:val="Figureortableorbookheading"/>
    <w:uiPriority w:val="6"/>
    <w:rsid w:val="00AC2E9F"/>
    <w:rPr>
      <w:rFonts w:ascii="Basic Sans Bold" w:hAnsi="Basic Sans Bold"/>
      <w:color w:val="005E85" w:themeColor="text2"/>
      <w:sz w:val="28"/>
    </w:rPr>
  </w:style>
  <w:style w:type="character" w:customStyle="1" w:styleId="NoteChar">
    <w:name w:val="Note Char"/>
    <w:basedOn w:val="FigureortableorbookheadingChar"/>
    <w:link w:val="Note"/>
    <w:rsid w:val="00B179B1"/>
    <w:rPr>
      <w:rFonts w:ascii="Basic Sans" w:hAnsi="Basic Sans"/>
      <w:color w:val="005E85" w:themeColor="text2"/>
      <w:sz w:val="20"/>
    </w:rPr>
  </w:style>
  <w:style w:type="paragraph" w:styleId="TOCHeading">
    <w:name w:val="TOC Heading"/>
    <w:basedOn w:val="Heading1"/>
    <w:next w:val="Normal"/>
    <w:uiPriority w:val="39"/>
    <w:unhideWhenUsed/>
    <w:qFormat/>
    <w:rsid w:val="00F5633A"/>
    <w:pPr>
      <w:spacing w:before="240" w:after="0" w:line="259" w:lineRule="auto"/>
      <w:outlineLvl w:val="9"/>
    </w:pPr>
  </w:style>
  <w:style w:type="paragraph" w:styleId="TOC1">
    <w:name w:val="toc 1"/>
    <w:basedOn w:val="Normal"/>
    <w:next w:val="Normal"/>
    <w:autoRedefine/>
    <w:uiPriority w:val="39"/>
    <w:unhideWhenUsed/>
    <w:rsid w:val="00DB1DAB"/>
    <w:pPr>
      <w:tabs>
        <w:tab w:val="right" w:leader="dot" w:pos="9016"/>
      </w:tabs>
      <w:spacing w:after="100"/>
    </w:pPr>
  </w:style>
  <w:style w:type="paragraph" w:styleId="TOC2">
    <w:name w:val="toc 2"/>
    <w:basedOn w:val="Normal"/>
    <w:next w:val="Normal"/>
    <w:autoRedefine/>
    <w:uiPriority w:val="39"/>
    <w:unhideWhenUsed/>
    <w:rsid w:val="00F17880"/>
    <w:pPr>
      <w:spacing w:after="100"/>
      <w:ind w:left="240"/>
    </w:pPr>
  </w:style>
  <w:style w:type="paragraph" w:styleId="TOC3">
    <w:name w:val="toc 3"/>
    <w:basedOn w:val="Normal"/>
    <w:next w:val="Normal"/>
    <w:autoRedefine/>
    <w:uiPriority w:val="39"/>
    <w:unhideWhenUsed/>
    <w:rsid w:val="00F17880"/>
    <w:pPr>
      <w:spacing w:after="100"/>
      <w:ind w:left="480"/>
    </w:pPr>
  </w:style>
  <w:style w:type="character" w:styleId="Hyperlink">
    <w:name w:val="Hyperlink"/>
    <w:basedOn w:val="DefaultParagraphFont"/>
    <w:uiPriority w:val="99"/>
    <w:unhideWhenUsed/>
    <w:rsid w:val="00F17880"/>
    <w:rPr>
      <w:color w:val="3366CC" w:themeColor="hyperlink"/>
      <w:u w:val="single"/>
    </w:rPr>
  </w:style>
  <w:style w:type="table" w:styleId="ListTable7Colorful-Accent2">
    <w:name w:val="List Table 7 Colorful Accent 2"/>
    <w:basedOn w:val="TableNormal"/>
    <w:uiPriority w:val="52"/>
    <w:rsid w:val="00843197"/>
    <w:pPr>
      <w:spacing w:after="0" w:line="240" w:lineRule="auto"/>
    </w:pPr>
    <w:rPr>
      <w:color w:val="45698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8CA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8CA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8CA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8CAB" w:themeColor="accent2"/>
        </w:tcBorders>
        <w:shd w:val="clear" w:color="auto" w:fill="FFFFFF" w:themeFill="background1"/>
      </w:tcPr>
    </w:tblStylePr>
    <w:tblStylePr w:type="band1Vert">
      <w:tblPr/>
      <w:tcPr>
        <w:shd w:val="clear" w:color="auto" w:fill="DFE7EE" w:themeFill="accent2" w:themeFillTint="33"/>
      </w:tcPr>
    </w:tblStylePr>
    <w:tblStylePr w:type="band1Horz">
      <w:tblPr/>
      <w:tcPr>
        <w:shd w:val="clear" w:color="auto" w:fill="DFE7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okheadingreference">
    <w:name w:val="Book heading (reference)"/>
    <w:basedOn w:val="Figureortableorbookheading"/>
    <w:link w:val="BookheadingreferenceChar"/>
    <w:uiPriority w:val="9"/>
    <w:rsid w:val="00B179B1"/>
    <w:rPr>
      <w:rFonts w:ascii="Basic Sans" w:hAnsi="Basic Sans"/>
    </w:rPr>
  </w:style>
  <w:style w:type="paragraph" w:customStyle="1" w:styleId="HyperlinkMHWC">
    <w:name w:val="Hyperlink (MHWC)"/>
    <w:basedOn w:val="Bookheadingreference"/>
    <w:link w:val="HyperlinkMHWCChar"/>
    <w:qFormat/>
    <w:rsid w:val="00E77184"/>
    <w:rPr>
      <w:rFonts w:ascii="Basic Sans Light" w:hAnsi="Basic Sans Light"/>
      <w:color w:val="3366CC"/>
    </w:rPr>
  </w:style>
  <w:style w:type="character" w:customStyle="1" w:styleId="BookheadingreferenceChar">
    <w:name w:val="Book heading (reference) Char"/>
    <w:basedOn w:val="FigureortableorbookheadingChar"/>
    <w:link w:val="Bookheadingreference"/>
    <w:uiPriority w:val="9"/>
    <w:rsid w:val="00BF4EAD"/>
    <w:rPr>
      <w:rFonts w:ascii="Basic Sans" w:hAnsi="Basic Sans"/>
      <w:color w:val="005E85" w:themeColor="text2"/>
      <w:sz w:val="28"/>
    </w:rPr>
  </w:style>
  <w:style w:type="paragraph" w:customStyle="1" w:styleId="Bulletpoints">
    <w:name w:val="Bullet points"/>
    <w:basedOn w:val="Normal"/>
    <w:link w:val="BulletpointsChar"/>
    <w:uiPriority w:val="5"/>
    <w:rsid w:val="00B179B1"/>
    <w:pPr>
      <w:ind w:left="1077" w:hanging="720"/>
      <w:contextualSpacing/>
    </w:pPr>
  </w:style>
  <w:style w:type="character" w:customStyle="1" w:styleId="HyperlinkMHWCChar">
    <w:name w:val="Hyperlink (MHWC) Char"/>
    <w:basedOn w:val="BookheadingreferenceChar"/>
    <w:link w:val="HyperlinkMHWC"/>
    <w:rsid w:val="00E77184"/>
    <w:rPr>
      <w:rFonts w:ascii="Basic Sans" w:hAnsi="Basic Sans"/>
      <w:color w:val="3366CC"/>
      <w:sz w:val="28"/>
    </w:rPr>
  </w:style>
  <w:style w:type="paragraph" w:customStyle="1" w:styleId="Numberedbulletpoint">
    <w:name w:val="Numbered bullet point"/>
    <w:basedOn w:val="ListParagraph"/>
    <w:link w:val="NumberedbulletpointChar"/>
    <w:uiPriority w:val="4"/>
    <w:qFormat/>
    <w:rsid w:val="00AC2E9F"/>
    <w:pPr>
      <w:numPr>
        <w:numId w:val="2"/>
      </w:numPr>
      <w:ind w:left="714" w:hanging="357"/>
    </w:pPr>
  </w:style>
  <w:style w:type="character" w:customStyle="1" w:styleId="BulletpointsChar">
    <w:name w:val="Bullet points Char"/>
    <w:basedOn w:val="DefaultParagraphFont"/>
    <w:link w:val="Bulletpoints"/>
    <w:uiPriority w:val="5"/>
    <w:rsid w:val="00BF4EAD"/>
  </w:style>
  <w:style w:type="character" w:customStyle="1" w:styleId="ListParagraphChar">
    <w:name w:val="List Paragraph Char"/>
    <w:aliases w:val="Bullet Normal Char,List Paragraph1 Char,List Paragraph11 Char,Recommendation Char,First level bullet point Char,Level 3 Char,List Paragraph numbered Char,List Bullet indent Char,Body Char,Rec para Char,List 1 Char,Other List Char"/>
    <w:basedOn w:val="DefaultParagraphFont"/>
    <w:link w:val="ListParagraph"/>
    <w:uiPriority w:val="34"/>
    <w:rsid w:val="00A837D0"/>
  </w:style>
  <w:style w:type="character" w:customStyle="1" w:styleId="NumberedbulletpointChar">
    <w:name w:val="Numbered bullet point Char"/>
    <w:basedOn w:val="ListParagraphChar"/>
    <w:link w:val="Numberedbulletpoint"/>
    <w:uiPriority w:val="4"/>
    <w:rsid w:val="00AC2E9F"/>
  </w:style>
  <w:style w:type="paragraph" w:customStyle="1" w:styleId="PolicyText1">
    <w:name w:val="Policy Text 1"/>
    <w:rsid w:val="00F478E6"/>
    <w:pPr>
      <w:spacing w:before="120" w:after="0" w:line="240" w:lineRule="exact"/>
      <w:jc w:val="both"/>
    </w:pPr>
    <w:rPr>
      <w:rFonts w:ascii="Arial Maori" w:eastAsia="Times New Roman" w:hAnsi="Arial Maori" w:cs="Times New Roman"/>
      <w:sz w:val="20"/>
      <w:szCs w:val="20"/>
      <w:lang w:val="en-AU" w:bidi="ar-SA"/>
    </w:rPr>
  </w:style>
  <w:style w:type="paragraph" w:styleId="BodyText">
    <w:name w:val="Body Text"/>
    <w:basedOn w:val="Normal"/>
    <w:link w:val="BodyTextChar"/>
    <w:uiPriority w:val="5"/>
    <w:qFormat/>
    <w:rsid w:val="00AC2E9F"/>
    <w:pPr>
      <w:widowControl w:val="0"/>
      <w:autoSpaceDE w:val="0"/>
      <w:autoSpaceDN w:val="0"/>
    </w:pPr>
    <w:rPr>
      <w:rFonts w:ascii="BasicSans-Light" w:eastAsia="BasicSans-Light" w:hAnsi="BasicSans-Light" w:cs="BasicSans-Light"/>
      <w:szCs w:val="32"/>
      <w:lang w:val="en-GB" w:bidi="ar-SA"/>
    </w:rPr>
  </w:style>
  <w:style w:type="character" w:customStyle="1" w:styleId="BodyTextChar">
    <w:name w:val="Body Text Char"/>
    <w:basedOn w:val="DefaultParagraphFont"/>
    <w:link w:val="BodyText"/>
    <w:uiPriority w:val="5"/>
    <w:rsid w:val="00AC2E9F"/>
    <w:rPr>
      <w:rFonts w:ascii="BasicSans-Light" w:eastAsia="BasicSans-Light" w:hAnsi="BasicSans-Light" w:cs="BasicSans-Light"/>
      <w:szCs w:val="32"/>
      <w:lang w:val="en-GB" w:bidi="ar-SA"/>
    </w:rPr>
  </w:style>
  <w:style w:type="table" w:styleId="ListTable3-Accent2">
    <w:name w:val="List Table 3 Accent 2"/>
    <w:basedOn w:val="TableNormal"/>
    <w:uiPriority w:val="48"/>
    <w:rsid w:val="00D01AB7"/>
    <w:pPr>
      <w:spacing w:after="0" w:line="240" w:lineRule="auto"/>
    </w:pPr>
    <w:tblPr>
      <w:tblStyleRowBandSize w:val="1"/>
      <w:tblStyleColBandSize w:val="1"/>
      <w:tblBorders>
        <w:top w:val="single" w:sz="4" w:space="0" w:color="618CAB" w:themeColor="accent2"/>
        <w:left w:val="single" w:sz="4" w:space="0" w:color="618CAB" w:themeColor="accent2"/>
        <w:bottom w:val="single" w:sz="4" w:space="0" w:color="618CAB" w:themeColor="accent2"/>
        <w:right w:val="single" w:sz="4" w:space="0" w:color="618CAB" w:themeColor="accent2"/>
      </w:tblBorders>
    </w:tblPr>
    <w:tblStylePr w:type="firstRow">
      <w:rPr>
        <w:b/>
        <w:bCs/>
        <w:color w:val="FFFFFF" w:themeColor="background1"/>
      </w:rPr>
      <w:tblPr/>
      <w:tcPr>
        <w:shd w:val="clear" w:color="auto" w:fill="618CAB" w:themeFill="accent2"/>
      </w:tcPr>
    </w:tblStylePr>
    <w:tblStylePr w:type="lastRow">
      <w:rPr>
        <w:b/>
        <w:bCs/>
      </w:rPr>
      <w:tblPr/>
      <w:tcPr>
        <w:tcBorders>
          <w:top w:val="double" w:sz="4" w:space="0" w:color="618CA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8CAB" w:themeColor="accent2"/>
          <w:right w:val="single" w:sz="4" w:space="0" w:color="618CAB" w:themeColor="accent2"/>
        </w:tcBorders>
      </w:tcPr>
    </w:tblStylePr>
    <w:tblStylePr w:type="band1Horz">
      <w:tblPr/>
      <w:tcPr>
        <w:tcBorders>
          <w:top w:val="single" w:sz="4" w:space="0" w:color="618CAB" w:themeColor="accent2"/>
          <w:bottom w:val="single" w:sz="4" w:space="0" w:color="618CA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8CAB" w:themeColor="accent2"/>
          <w:left w:val="nil"/>
        </w:tcBorders>
      </w:tcPr>
    </w:tblStylePr>
    <w:tblStylePr w:type="swCell">
      <w:tblPr/>
      <w:tcPr>
        <w:tcBorders>
          <w:top w:val="double" w:sz="4" w:space="0" w:color="618CAB" w:themeColor="accent2"/>
          <w:right w:val="nil"/>
        </w:tcBorders>
      </w:tcPr>
    </w:tblStylePr>
  </w:style>
  <w:style w:type="table" w:styleId="PlainTable2">
    <w:name w:val="Plain Table 2"/>
    <w:basedOn w:val="TableNormal"/>
    <w:uiPriority w:val="42"/>
    <w:rsid w:val="0078563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277565"/>
    <w:rPr>
      <w:sz w:val="16"/>
      <w:szCs w:val="16"/>
    </w:rPr>
  </w:style>
  <w:style w:type="paragraph" w:styleId="CommentText">
    <w:name w:val="annotation text"/>
    <w:basedOn w:val="Normal"/>
    <w:link w:val="CommentTextChar"/>
    <w:uiPriority w:val="99"/>
    <w:unhideWhenUsed/>
    <w:rsid w:val="00277565"/>
    <w:pPr>
      <w:widowControl w:val="0"/>
      <w:autoSpaceDE w:val="0"/>
      <w:autoSpaceDN w:val="0"/>
      <w:spacing w:line="240" w:lineRule="auto"/>
    </w:pPr>
    <w:rPr>
      <w:rFonts w:eastAsia="BasicSans-Thin" w:cs="BasicSans-Thin"/>
      <w:sz w:val="20"/>
      <w:szCs w:val="20"/>
      <w:lang w:val="en-GB" w:bidi="ar-SA"/>
    </w:rPr>
  </w:style>
  <w:style w:type="character" w:customStyle="1" w:styleId="CommentTextChar">
    <w:name w:val="Comment Text Char"/>
    <w:basedOn w:val="DefaultParagraphFont"/>
    <w:link w:val="CommentText"/>
    <w:uiPriority w:val="99"/>
    <w:rsid w:val="00277565"/>
    <w:rPr>
      <w:rFonts w:ascii="Basic Sans Light" w:eastAsia="BasicSans-Thin" w:hAnsi="Basic Sans Light" w:cs="BasicSans-Thin"/>
      <w:sz w:val="20"/>
      <w:szCs w:val="20"/>
      <w:lang w:val="en-GB" w:bidi="ar-SA"/>
    </w:rPr>
  </w:style>
  <w:style w:type="paragraph" w:customStyle="1" w:styleId="Footnotes">
    <w:name w:val="Footnotes"/>
    <w:basedOn w:val="Normal"/>
    <w:link w:val="FootnotesChar"/>
    <w:uiPriority w:val="4"/>
    <w:qFormat/>
    <w:rsid w:val="00AC2E9F"/>
    <w:rPr>
      <w:sz w:val="20"/>
      <w:szCs w:val="20"/>
    </w:rPr>
  </w:style>
  <w:style w:type="paragraph" w:customStyle="1" w:styleId="SectionheadReportTitle">
    <w:name w:val="Section head/ Report Title"/>
    <w:basedOn w:val="Normal"/>
    <w:link w:val="SectionheadReportTitleChar"/>
    <w:qFormat/>
    <w:rsid w:val="00DB1DAB"/>
    <w:pPr>
      <w:widowControl w:val="0"/>
      <w:autoSpaceDE w:val="0"/>
      <w:autoSpaceDN w:val="0"/>
      <w:outlineLvl w:val="0"/>
    </w:pPr>
    <w:rPr>
      <w:rFonts w:ascii="Basic Sans" w:hAnsi="Basic Sans"/>
      <w:color w:val="005E85" w:themeColor="text2"/>
      <w:sz w:val="56"/>
    </w:rPr>
  </w:style>
  <w:style w:type="character" w:customStyle="1" w:styleId="FootnotesChar">
    <w:name w:val="Footnotes Char"/>
    <w:basedOn w:val="DefaultParagraphFont"/>
    <w:link w:val="Footnotes"/>
    <w:uiPriority w:val="4"/>
    <w:rsid w:val="00AC2E9F"/>
    <w:rPr>
      <w:sz w:val="20"/>
      <w:szCs w:val="20"/>
    </w:rPr>
  </w:style>
  <w:style w:type="character" w:customStyle="1" w:styleId="SectionheadReportTitleChar">
    <w:name w:val="Section head/ Report Title Char"/>
    <w:basedOn w:val="DefaultParagraphFont"/>
    <w:link w:val="SectionheadReportTitle"/>
    <w:rsid w:val="00DB1DAB"/>
    <w:rPr>
      <w:rFonts w:ascii="Basic Sans" w:hAnsi="Basic Sans"/>
      <w:color w:val="005E85" w:themeColor="text2"/>
      <w:sz w:val="56"/>
    </w:rPr>
  </w:style>
  <w:style w:type="character" w:customStyle="1" w:styleId="NoSpacingChar">
    <w:name w:val="No Spacing Char"/>
    <w:aliases w:val="Text No Spacing Char"/>
    <w:basedOn w:val="DefaultParagraphFont"/>
    <w:link w:val="NoSpacing"/>
    <w:uiPriority w:val="1"/>
    <w:rsid w:val="00AC2E9F"/>
  </w:style>
  <w:style w:type="character" w:customStyle="1" w:styleId="Heading6Char">
    <w:name w:val="Heading 6 Char"/>
    <w:basedOn w:val="DefaultParagraphFont"/>
    <w:link w:val="Heading6"/>
    <w:uiPriority w:val="9"/>
    <w:semiHidden/>
    <w:rsid w:val="0071548C"/>
    <w:rPr>
      <w:rFonts w:asciiTheme="minorHAnsi" w:eastAsiaTheme="majorEastAsia" w:hAnsiTheme="minorHAnsi" w:cs="Angsana New"/>
      <w:i/>
      <w:iCs/>
      <w:color w:val="595959" w:themeColor="text1" w:themeTint="A6"/>
      <w:szCs w:val="30"/>
    </w:rPr>
  </w:style>
  <w:style w:type="character" w:customStyle="1" w:styleId="Heading7Char">
    <w:name w:val="Heading 7 Char"/>
    <w:basedOn w:val="DefaultParagraphFont"/>
    <w:link w:val="Heading7"/>
    <w:uiPriority w:val="9"/>
    <w:semiHidden/>
    <w:rsid w:val="0071548C"/>
    <w:rPr>
      <w:rFonts w:asciiTheme="minorHAnsi" w:eastAsiaTheme="majorEastAsia" w:hAnsiTheme="minorHAnsi" w:cs="Angsana New"/>
      <w:color w:val="595959" w:themeColor="text1" w:themeTint="A6"/>
      <w:szCs w:val="30"/>
    </w:rPr>
  </w:style>
  <w:style w:type="character" w:customStyle="1" w:styleId="Heading8Char">
    <w:name w:val="Heading 8 Char"/>
    <w:basedOn w:val="DefaultParagraphFont"/>
    <w:link w:val="Heading8"/>
    <w:uiPriority w:val="9"/>
    <w:semiHidden/>
    <w:rsid w:val="0071548C"/>
    <w:rPr>
      <w:rFonts w:asciiTheme="minorHAnsi" w:eastAsiaTheme="majorEastAsia" w:hAnsiTheme="minorHAnsi" w:cs="Angsana New"/>
      <w:i/>
      <w:iCs/>
      <w:color w:val="272727" w:themeColor="text1" w:themeTint="D8"/>
      <w:szCs w:val="30"/>
    </w:rPr>
  </w:style>
  <w:style w:type="character" w:customStyle="1" w:styleId="Heading9Char">
    <w:name w:val="Heading 9 Char"/>
    <w:basedOn w:val="DefaultParagraphFont"/>
    <w:link w:val="Heading9"/>
    <w:uiPriority w:val="9"/>
    <w:semiHidden/>
    <w:rsid w:val="0071548C"/>
    <w:rPr>
      <w:rFonts w:asciiTheme="minorHAnsi" w:eastAsiaTheme="majorEastAsia" w:hAnsiTheme="minorHAnsi" w:cs="Angsana New"/>
      <w:color w:val="272727" w:themeColor="text1" w:themeTint="D8"/>
      <w:szCs w:val="30"/>
    </w:rPr>
  </w:style>
  <w:style w:type="character" w:styleId="IntenseReference">
    <w:name w:val="Intense Reference"/>
    <w:basedOn w:val="DefaultParagraphFont"/>
    <w:uiPriority w:val="32"/>
    <w:rsid w:val="0071548C"/>
    <w:rPr>
      <w:b/>
      <w:bCs/>
      <w:smallCaps/>
      <w:color w:val="203D49" w:themeColor="accent1" w:themeShade="BF"/>
      <w:spacing w:val="5"/>
    </w:rPr>
  </w:style>
  <w:style w:type="character" w:styleId="UnresolvedMention">
    <w:name w:val="Unresolved Mention"/>
    <w:basedOn w:val="DefaultParagraphFont"/>
    <w:uiPriority w:val="99"/>
    <w:semiHidden/>
    <w:unhideWhenUsed/>
    <w:rsid w:val="0071548C"/>
    <w:rPr>
      <w:color w:val="605E5C"/>
      <w:shd w:val="clear" w:color="auto" w:fill="E1DFDD"/>
    </w:rPr>
  </w:style>
  <w:style w:type="character" w:customStyle="1" w:styleId="normaltextrun">
    <w:name w:val="normaltextrun"/>
    <w:basedOn w:val="DefaultParagraphFont"/>
    <w:rsid w:val="007B704F"/>
  </w:style>
  <w:style w:type="paragraph" w:styleId="CommentSubject">
    <w:name w:val="annotation subject"/>
    <w:basedOn w:val="CommentText"/>
    <w:next w:val="CommentText"/>
    <w:link w:val="CommentSubjectChar"/>
    <w:uiPriority w:val="99"/>
    <w:semiHidden/>
    <w:unhideWhenUsed/>
    <w:rsid w:val="00AA1118"/>
    <w:pPr>
      <w:widowControl/>
      <w:autoSpaceDE/>
      <w:autoSpaceDN/>
    </w:pPr>
    <w:rPr>
      <w:rFonts w:eastAsiaTheme="minorHAnsi" w:cs="Angsana New"/>
      <w:b/>
      <w:bCs/>
      <w:szCs w:val="25"/>
      <w:lang w:val="en-US" w:bidi="th-TH"/>
    </w:rPr>
  </w:style>
  <w:style w:type="character" w:customStyle="1" w:styleId="CommentSubjectChar">
    <w:name w:val="Comment Subject Char"/>
    <w:basedOn w:val="CommentTextChar"/>
    <w:link w:val="CommentSubject"/>
    <w:uiPriority w:val="99"/>
    <w:semiHidden/>
    <w:rsid w:val="00AA1118"/>
    <w:rPr>
      <w:rFonts w:ascii="Basic Sans Light" w:eastAsia="BasicSans-Thin" w:hAnsi="Basic Sans Light" w:cs="Angsana New"/>
      <w:b/>
      <w:bCs/>
      <w:sz w:val="20"/>
      <w:szCs w:val="25"/>
      <w:lang w:val="en-GB" w:bidi="ar-SA"/>
    </w:rPr>
  </w:style>
  <w:style w:type="paragraph" w:styleId="FootnoteText">
    <w:name w:val="footnote text"/>
    <w:basedOn w:val="Normal"/>
    <w:link w:val="FootnoteTextChar"/>
    <w:unhideWhenUsed/>
    <w:rsid w:val="00176796"/>
    <w:pPr>
      <w:spacing w:after="0" w:line="240" w:lineRule="auto"/>
    </w:pPr>
    <w:rPr>
      <w:rFonts w:cs="Angsana New"/>
      <w:sz w:val="20"/>
      <w:szCs w:val="25"/>
    </w:rPr>
  </w:style>
  <w:style w:type="character" w:customStyle="1" w:styleId="FootnoteTextChar">
    <w:name w:val="Footnote Text Char"/>
    <w:basedOn w:val="DefaultParagraphFont"/>
    <w:link w:val="FootnoteText"/>
    <w:rsid w:val="00176796"/>
    <w:rPr>
      <w:rFonts w:cs="Angsana New"/>
      <w:sz w:val="20"/>
      <w:szCs w:val="25"/>
    </w:rPr>
  </w:style>
  <w:style w:type="character" w:styleId="FootnoteReference">
    <w:name w:val="footnote reference"/>
    <w:basedOn w:val="DefaultParagraphFont"/>
    <w:semiHidden/>
    <w:unhideWhenUsed/>
    <w:rsid w:val="00176796"/>
    <w:rPr>
      <w:vertAlign w:val="superscript"/>
    </w:rPr>
  </w:style>
  <w:style w:type="paragraph" w:styleId="Caption">
    <w:name w:val="caption"/>
    <w:basedOn w:val="Normal"/>
    <w:next w:val="Normal"/>
    <w:qFormat/>
    <w:rsid w:val="008E4204"/>
    <w:pPr>
      <w:keepNext/>
      <w:spacing w:before="240" w:after="120" w:line="280" w:lineRule="atLeast"/>
      <w:ind w:left="1191" w:hanging="1191"/>
    </w:pPr>
    <w:rPr>
      <w:rFonts w:ascii="Arial" w:eastAsia="Times New Roman" w:hAnsi="Arial" w:cs="Times New Roman"/>
      <w:b/>
      <w:bCs/>
      <w:kern w:val="0"/>
      <w:sz w:val="20"/>
      <w:szCs w:val="22"/>
      <w:lang w:val="en-AU" w:bidi="ar-SA"/>
      <w14:ligatures w14:val="none"/>
    </w:rPr>
  </w:style>
  <w:style w:type="table" w:customStyle="1" w:styleId="TableGrid1">
    <w:name w:val="Table Grid1"/>
    <w:basedOn w:val="TableNormal"/>
    <w:next w:val="TableGrid"/>
    <w:uiPriority w:val="59"/>
    <w:rsid w:val="009447B2"/>
    <w:pPr>
      <w:spacing w:after="0" w:line="240" w:lineRule="auto"/>
    </w:pPr>
    <w:rPr>
      <w:rFonts w:ascii="Cambria" w:eastAsia="MS Mincho" w:hAnsi="Cambria"/>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53F9E"/>
    <w:pPr>
      <w:spacing w:after="0" w:line="240" w:lineRule="auto"/>
    </w:pPr>
    <w:rPr>
      <w:rFonts w:ascii="Cambria" w:eastAsia="MS Mincho" w:hAnsi="Cambria"/>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C0706"/>
    <w:pPr>
      <w:spacing w:after="0" w:line="240" w:lineRule="auto"/>
    </w:pPr>
    <w:rPr>
      <w:rFonts w:ascii="Cambria" w:eastAsia="MS Mincho" w:hAnsi="Cambria"/>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125C"/>
    <w:pPr>
      <w:spacing w:after="0" w:line="240" w:lineRule="auto"/>
    </w:pPr>
    <w:rPr>
      <w:rFonts w:ascii="Cambria" w:eastAsia="MS Mincho" w:hAnsi="Cambria"/>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6125C"/>
    <w:pPr>
      <w:spacing w:after="0" w:line="240" w:lineRule="auto"/>
    </w:pPr>
    <w:rPr>
      <w:rFonts w:ascii="Cambria" w:eastAsia="MS Mincho" w:hAnsi="Cambria"/>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C4D2F"/>
    <w:pPr>
      <w:spacing w:after="0" w:line="240" w:lineRule="auto"/>
    </w:pPr>
    <w:rPr>
      <w:rFonts w:ascii="Cambria" w:eastAsia="MS Mincho" w:hAnsi="Cambria"/>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C4D2F"/>
    <w:pPr>
      <w:spacing w:after="0" w:line="240" w:lineRule="auto"/>
    </w:pPr>
    <w:rPr>
      <w:rFonts w:ascii="Cambria" w:eastAsia="MS Mincho" w:hAnsi="Cambria"/>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E7CD7"/>
    <w:rPr>
      <w:color w:val="795CB2" w:themeColor="followedHyperlink"/>
      <w:u w:val="single"/>
    </w:rPr>
  </w:style>
  <w:style w:type="paragraph" w:customStyle="1" w:styleId="paragraph">
    <w:name w:val="paragraph"/>
    <w:basedOn w:val="Normal"/>
    <w:rsid w:val="00254CA6"/>
    <w:pPr>
      <w:spacing w:before="100" w:beforeAutospacing="1" w:after="100" w:afterAutospacing="1" w:line="240" w:lineRule="auto"/>
    </w:pPr>
    <w:rPr>
      <w:rFonts w:ascii="Times New Roman" w:eastAsia="Times New Roman" w:hAnsi="Times New Roman" w:cs="Times New Roman"/>
      <w:kern w:val="0"/>
      <w:lang w:val="en-NZ" w:eastAsia="en-NZ" w:bidi="ar-SA"/>
    </w:rPr>
  </w:style>
  <w:style w:type="character" w:customStyle="1" w:styleId="eop">
    <w:name w:val="eop"/>
    <w:basedOn w:val="DefaultParagraphFont"/>
    <w:rsid w:val="00254CA6"/>
  </w:style>
  <w:style w:type="character" w:customStyle="1" w:styleId="superscript">
    <w:name w:val="superscript"/>
    <w:basedOn w:val="DefaultParagraphFont"/>
    <w:rsid w:val="00254CA6"/>
  </w:style>
  <w:style w:type="numbering" w:customStyle="1" w:styleId="NoList1">
    <w:name w:val="No List1"/>
    <w:next w:val="NoList"/>
    <w:uiPriority w:val="99"/>
    <w:semiHidden/>
    <w:unhideWhenUsed/>
    <w:rsid w:val="00254CA6"/>
  </w:style>
  <w:style w:type="paragraph" w:customStyle="1" w:styleId="msonormal0">
    <w:name w:val="msonormal"/>
    <w:basedOn w:val="Normal"/>
    <w:rsid w:val="00254CA6"/>
    <w:pPr>
      <w:spacing w:before="100" w:beforeAutospacing="1" w:after="100" w:afterAutospacing="1" w:line="240" w:lineRule="auto"/>
    </w:pPr>
    <w:rPr>
      <w:rFonts w:ascii="Times New Roman" w:eastAsia="Times New Roman" w:hAnsi="Times New Roman" w:cs="Times New Roman"/>
      <w:kern w:val="0"/>
      <w:lang w:val="en-NZ" w:eastAsia="en-NZ" w:bidi="ar-SA"/>
    </w:rPr>
  </w:style>
  <w:style w:type="paragraph" w:styleId="Bibliography">
    <w:name w:val="Bibliography"/>
    <w:basedOn w:val="Normal"/>
    <w:next w:val="Normal"/>
    <w:uiPriority w:val="37"/>
    <w:unhideWhenUsed/>
    <w:rsid w:val="00254CA6"/>
    <w:pPr>
      <w:spacing w:after="0" w:line="480" w:lineRule="auto"/>
      <w:ind w:left="720" w:hanging="720"/>
    </w:pPr>
    <w:rPr>
      <w:rFonts w:cs="Angsana New"/>
      <w:szCs w:val="30"/>
    </w:rPr>
  </w:style>
  <w:style w:type="paragraph" w:styleId="Revision">
    <w:name w:val="Revision"/>
    <w:hidden/>
    <w:uiPriority w:val="99"/>
    <w:semiHidden/>
    <w:rsid w:val="00254CA6"/>
    <w:pPr>
      <w:spacing w:after="0" w:line="240" w:lineRule="auto"/>
    </w:pPr>
    <w:rPr>
      <w:rFonts w:cs="Angsana New"/>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583956">
      <w:bodyDiv w:val="1"/>
      <w:marLeft w:val="0"/>
      <w:marRight w:val="0"/>
      <w:marTop w:val="0"/>
      <w:marBottom w:val="0"/>
      <w:divBdr>
        <w:top w:val="none" w:sz="0" w:space="0" w:color="auto"/>
        <w:left w:val="none" w:sz="0" w:space="0" w:color="auto"/>
        <w:bottom w:val="none" w:sz="0" w:space="0" w:color="auto"/>
        <w:right w:val="none" w:sz="0" w:space="0" w:color="auto"/>
      </w:divBdr>
      <w:divsChild>
        <w:div w:id="1117338028">
          <w:marLeft w:val="0"/>
          <w:marRight w:val="0"/>
          <w:marTop w:val="0"/>
          <w:marBottom w:val="0"/>
          <w:divBdr>
            <w:top w:val="none" w:sz="0" w:space="0" w:color="auto"/>
            <w:left w:val="none" w:sz="0" w:space="0" w:color="auto"/>
            <w:bottom w:val="none" w:sz="0" w:space="0" w:color="auto"/>
            <w:right w:val="none" w:sz="0" w:space="0" w:color="auto"/>
          </w:divBdr>
          <w:divsChild>
            <w:div w:id="1551722553">
              <w:blockQuote w:val="1"/>
              <w:marLeft w:val="720"/>
              <w:marRight w:val="720"/>
              <w:marTop w:val="100"/>
              <w:marBottom w:val="100"/>
              <w:divBdr>
                <w:top w:val="none" w:sz="0" w:space="0" w:color="auto"/>
                <w:left w:val="none" w:sz="0" w:space="0" w:color="auto"/>
                <w:bottom w:val="none" w:sz="0" w:space="0" w:color="auto"/>
                <w:right w:val="none" w:sz="0" w:space="0" w:color="auto"/>
              </w:divBdr>
            </w:div>
            <w:div w:id="518279665">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78156">
              <w:marLeft w:val="0"/>
              <w:marRight w:val="0"/>
              <w:marTop w:val="0"/>
              <w:marBottom w:val="0"/>
              <w:divBdr>
                <w:top w:val="none" w:sz="0" w:space="0" w:color="auto"/>
                <w:left w:val="none" w:sz="0" w:space="0" w:color="auto"/>
                <w:bottom w:val="none" w:sz="0" w:space="0" w:color="auto"/>
                <w:right w:val="none" w:sz="0" w:space="0" w:color="auto"/>
              </w:divBdr>
            </w:div>
            <w:div w:id="4518273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48009295">
      <w:bodyDiv w:val="1"/>
      <w:marLeft w:val="0"/>
      <w:marRight w:val="0"/>
      <w:marTop w:val="0"/>
      <w:marBottom w:val="0"/>
      <w:divBdr>
        <w:top w:val="none" w:sz="0" w:space="0" w:color="auto"/>
        <w:left w:val="none" w:sz="0" w:space="0" w:color="auto"/>
        <w:bottom w:val="none" w:sz="0" w:space="0" w:color="auto"/>
        <w:right w:val="none" w:sz="0" w:space="0" w:color="auto"/>
      </w:divBdr>
    </w:div>
    <w:div w:id="275019505">
      <w:bodyDiv w:val="1"/>
      <w:marLeft w:val="0"/>
      <w:marRight w:val="0"/>
      <w:marTop w:val="0"/>
      <w:marBottom w:val="0"/>
      <w:divBdr>
        <w:top w:val="none" w:sz="0" w:space="0" w:color="auto"/>
        <w:left w:val="none" w:sz="0" w:space="0" w:color="auto"/>
        <w:bottom w:val="none" w:sz="0" w:space="0" w:color="auto"/>
        <w:right w:val="none" w:sz="0" w:space="0" w:color="auto"/>
      </w:divBdr>
      <w:divsChild>
        <w:div w:id="445467740">
          <w:marLeft w:val="0"/>
          <w:marRight w:val="0"/>
          <w:marTop w:val="0"/>
          <w:marBottom w:val="0"/>
          <w:divBdr>
            <w:top w:val="none" w:sz="0" w:space="0" w:color="auto"/>
            <w:left w:val="none" w:sz="0" w:space="0" w:color="auto"/>
            <w:bottom w:val="none" w:sz="0" w:space="0" w:color="auto"/>
            <w:right w:val="none" w:sz="0" w:space="0" w:color="auto"/>
          </w:divBdr>
          <w:divsChild>
            <w:div w:id="2770338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508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942297188">
              <w:marLeft w:val="0"/>
              <w:marRight w:val="0"/>
              <w:marTop w:val="0"/>
              <w:marBottom w:val="0"/>
              <w:divBdr>
                <w:top w:val="none" w:sz="0" w:space="0" w:color="auto"/>
                <w:left w:val="none" w:sz="0" w:space="0" w:color="auto"/>
                <w:bottom w:val="none" w:sz="0" w:space="0" w:color="auto"/>
                <w:right w:val="none" w:sz="0" w:space="0" w:color="auto"/>
              </w:divBdr>
            </w:div>
            <w:div w:id="1635141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60795701">
      <w:bodyDiv w:val="1"/>
      <w:marLeft w:val="0"/>
      <w:marRight w:val="0"/>
      <w:marTop w:val="0"/>
      <w:marBottom w:val="0"/>
      <w:divBdr>
        <w:top w:val="none" w:sz="0" w:space="0" w:color="auto"/>
        <w:left w:val="none" w:sz="0" w:space="0" w:color="auto"/>
        <w:bottom w:val="none" w:sz="0" w:space="0" w:color="auto"/>
        <w:right w:val="none" w:sz="0" w:space="0" w:color="auto"/>
      </w:divBdr>
      <w:divsChild>
        <w:div w:id="1293169493">
          <w:marLeft w:val="0"/>
          <w:marRight w:val="0"/>
          <w:marTop w:val="0"/>
          <w:marBottom w:val="0"/>
          <w:divBdr>
            <w:top w:val="none" w:sz="0" w:space="0" w:color="auto"/>
            <w:left w:val="none" w:sz="0" w:space="0" w:color="auto"/>
            <w:bottom w:val="none" w:sz="0" w:space="0" w:color="auto"/>
            <w:right w:val="none" w:sz="0" w:space="0" w:color="auto"/>
          </w:divBdr>
        </w:div>
        <w:div w:id="1964848786">
          <w:marLeft w:val="0"/>
          <w:marRight w:val="0"/>
          <w:marTop w:val="0"/>
          <w:marBottom w:val="0"/>
          <w:divBdr>
            <w:top w:val="none" w:sz="0" w:space="0" w:color="auto"/>
            <w:left w:val="none" w:sz="0" w:space="0" w:color="auto"/>
            <w:bottom w:val="none" w:sz="0" w:space="0" w:color="auto"/>
            <w:right w:val="none" w:sz="0" w:space="0" w:color="auto"/>
          </w:divBdr>
          <w:divsChild>
            <w:div w:id="1439712918">
              <w:marLeft w:val="-75"/>
              <w:marRight w:val="0"/>
              <w:marTop w:val="30"/>
              <w:marBottom w:val="30"/>
              <w:divBdr>
                <w:top w:val="none" w:sz="0" w:space="0" w:color="auto"/>
                <w:left w:val="none" w:sz="0" w:space="0" w:color="auto"/>
                <w:bottom w:val="none" w:sz="0" w:space="0" w:color="auto"/>
                <w:right w:val="none" w:sz="0" w:space="0" w:color="auto"/>
              </w:divBdr>
              <w:divsChild>
                <w:div w:id="151994380">
                  <w:marLeft w:val="0"/>
                  <w:marRight w:val="0"/>
                  <w:marTop w:val="0"/>
                  <w:marBottom w:val="0"/>
                  <w:divBdr>
                    <w:top w:val="none" w:sz="0" w:space="0" w:color="auto"/>
                    <w:left w:val="none" w:sz="0" w:space="0" w:color="auto"/>
                    <w:bottom w:val="none" w:sz="0" w:space="0" w:color="auto"/>
                    <w:right w:val="none" w:sz="0" w:space="0" w:color="auto"/>
                  </w:divBdr>
                  <w:divsChild>
                    <w:div w:id="1421022760">
                      <w:marLeft w:val="0"/>
                      <w:marRight w:val="0"/>
                      <w:marTop w:val="0"/>
                      <w:marBottom w:val="0"/>
                      <w:divBdr>
                        <w:top w:val="none" w:sz="0" w:space="0" w:color="auto"/>
                        <w:left w:val="none" w:sz="0" w:space="0" w:color="auto"/>
                        <w:bottom w:val="none" w:sz="0" w:space="0" w:color="auto"/>
                        <w:right w:val="none" w:sz="0" w:space="0" w:color="auto"/>
                      </w:divBdr>
                    </w:div>
                  </w:divsChild>
                </w:div>
                <w:div w:id="299387490">
                  <w:marLeft w:val="0"/>
                  <w:marRight w:val="0"/>
                  <w:marTop w:val="0"/>
                  <w:marBottom w:val="0"/>
                  <w:divBdr>
                    <w:top w:val="none" w:sz="0" w:space="0" w:color="auto"/>
                    <w:left w:val="none" w:sz="0" w:space="0" w:color="auto"/>
                    <w:bottom w:val="none" w:sz="0" w:space="0" w:color="auto"/>
                    <w:right w:val="none" w:sz="0" w:space="0" w:color="auto"/>
                  </w:divBdr>
                  <w:divsChild>
                    <w:div w:id="918053178">
                      <w:marLeft w:val="0"/>
                      <w:marRight w:val="0"/>
                      <w:marTop w:val="0"/>
                      <w:marBottom w:val="0"/>
                      <w:divBdr>
                        <w:top w:val="none" w:sz="0" w:space="0" w:color="auto"/>
                        <w:left w:val="none" w:sz="0" w:space="0" w:color="auto"/>
                        <w:bottom w:val="none" w:sz="0" w:space="0" w:color="auto"/>
                        <w:right w:val="none" w:sz="0" w:space="0" w:color="auto"/>
                      </w:divBdr>
                    </w:div>
                  </w:divsChild>
                </w:div>
                <w:div w:id="1040932070">
                  <w:marLeft w:val="0"/>
                  <w:marRight w:val="0"/>
                  <w:marTop w:val="0"/>
                  <w:marBottom w:val="0"/>
                  <w:divBdr>
                    <w:top w:val="none" w:sz="0" w:space="0" w:color="auto"/>
                    <w:left w:val="none" w:sz="0" w:space="0" w:color="auto"/>
                    <w:bottom w:val="none" w:sz="0" w:space="0" w:color="auto"/>
                    <w:right w:val="none" w:sz="0" w:space="0" w:color="auto"/>
                  </w:divBdr>
                  <w:divsChild>
                    <w:div w:id="975525362">
                      <w:marLeft w:val="0"/>
                      <w:marRight w:val="0"/>
                      <w:marTop w:val="0"/>
                      <w:marBottom w:val="0"/>
                      <w:divBdr>
                        <w:top w:val="none" w:sz="0" w:space="0" w:color="auto"/>
                        <w:left w:val="none" w:sz="0" w:space="0" w:color="auto"/>
                        <w:bottom w:val="none" w:sz="0" w:space="0" w:color="auto"/>
                        <w:right w:val="none" w:sz="0" w:space="0" w:color="auto"/>
                      </w:divBdr>
                    </w:div>
                  </w:divsChild>
                </w:div>
                <w:div w:id="1591043139">
                  <w:marLeft w:val="0"/>
                  <w:marRight w:val="0"/>
                  <w:marTop w:val="0"/>
                  <w:marBottom w:val="0"/>
                  <w:divBdr>
                    <w:top w:val="none" w:sz="0" w:space="0" w:color="auto"/>
                    <w:left w:val="none" w:sz="0" w:space="0" w:color="auto"/>
                    <w:bottom w:val="none" w:sz="0" w:space="0" w:color="auto"/>
                    <w:right w:val="none" w:sz="0" w:space="0" w:color="auto"/>
                  </w:divBdr>
                  <w:divsChild>
                    <w:div w:id="2007856636">
                      <w:marLeft w:val="0"/>
                      <w:marRight w:val="0"/>
                      <w:marTop w:val="0"/>
                      <w:marBottom w:val="0"/>
                      <w:divBdr>
                        <w:top w:val="none" w:sz="0" w:space="0" w:color="auto"/>
                        <w:left w:val="none" w:sz="0" w:space="0" w:color="auto"/>
                        <w:bottom w:val="none" w:sz="0" w:space="0" w:color="auto"/>
                        <w:right w:val="none" w:sz="0" w:space="0" w:color="auto"/>
                      </w:divBdr>
                    </w:div>
                  </w:divsChild>
                </w:div>
                <w:div w:id="1799949958">
                  <w:marLeft w:val="0"/>
                  <w:marRight w:val="0"/>
                  <w:marTop w:val="0"/>
                  <w:marBottom w:val="0"/>
                  <w:divBdr>
                    <w:top w:val="none" w:sz="0" w:space="0" w:color="auto"/>
                    <w:left w:val="none" w:sz="0" w:space="0" w:color="auto"/>
                    <w:bottom w:val="none" w:sz="0" w:space="0" w:color="auto"/>
                    <w:right w:val="none" w:sz="0" w:space="0" w:color="auto"/>
                  </w:divBdr>
                  <w:divsChild>
                    <w:div w:id="1969816566">
                      <w:marLeft w:val="0"/>
                      <w:marRight w:val="0"/>
                      <w:marTop w:val="0"/>
                      <w:marBottom w:val="0"/>
                      <w:divBdr>
                        <w:top w:val="none" w:sz="0" w:space="0" w:color="auto"/>
                        <w:left w:val="none" w:sz="0" w:space="0" w:color="auto"/>
                        <w:bottom w:val="none" w:sz="0" w:space="0" w:color="auto"/>
                        <w:right w:val="none" w:sz="0" w:space="0" w:color="auto"/>
                      </w:divBdr>
                    </w:div>
                  </w:divsChild>
                </w:div>
                <w:div w:id="62409653">
                  <w:marLeft w:val="0"/>
                  <w:marRight w:val="0"/>
                  <w:marTop w:val="0"/>
                  <w:marBottom w:val="0"/>
                  <w:divBdr>
                    <w:top w:val="none" w:sz="0" w:space="0" w:color="auto"/>
                    <w:left w:val="none" w:sz="0" w:space="0" w:color="auto"/>
                    <w:bottom w:val="none" w:sz="0" w:space="0" w:color="auto"/>
                    <w:right w:val="none" w:sz="0" w:space="0" w:color="auto"/>
                  </w:divBdr>
                  <w:divsChild>
                    <w:div w:id="978072773">
                      <w:marLeft w:val="0"/>
                      <w:marRight w:val="0"/>
                      <w:marTop w:val="0"/>
                      <w:marBottom w:val="0"/>
                      <w:divBdr>
                        <w:top w:val="none" w:sz="0" w:space="0" w:color="auto"/>
                        <w:left w:val="none" w:sz="0" w:space="0" w:color="auto"/>
                        <w:bottom w:val="none" w:sz="0" w:space="0" w:color="auto"/>
                        <w:right w:val="none" w:sz="0" w:space="0" w:color="auto"/>
                      </w:divBdr>
                    </w:div>
                  </w:divsChild>
                </w:div>
                <w:div w:id="1756976848">
                  <w:marLeft w:val="0"/>
                  <w:marRight w:val="0"/>
                  <w:marTop w:val="0"/>
                  <w:marBottom w:val="0"/>
                  <w:divBdr>
                    <w:top w:val="none" w:sz="0" w:space="0" w:color="auto"/>
                    <w:left w:val="none" w:sz="0" w:space="0" w:color="auto"/>
                    <w:bottom w:val="none" w:sz="0" w:space="0" w:color="auto"/>
                    <w:right w:val="none" w:sz="0" w:space="0" w:color="auto"/>
                  </w:divBdr>
                  <w:divsChild>
                    <w:div w:id="2066179822">
                      <w:marLeft w:val="0"/>
                      <w:marRight w:val="0"/>
                      <w:marTop w:val="0"/>
                      <w:marBottom w:val="0"/>
                      <w:divBdr>
                        <w:top w:val="none" w:sz="0" w:space="0" w:color="auto"/>
                        <w:left w:val="none" w:sz="0" w:space="0" w:color="auto"/>
                        <w:bottom w:val="none" w:sz="0" w:space="0" w:color="auto"/>
                        <w:right w:val="none" w:sz="0" w:space="0" w:color="auto"/>
                      </w:divBdr>
                    </w:div>
                  </w:divsChild>
                </w:div>
                <w:div w:id="894702459">
                  <w:marLeft w:val="0"/>
                  <w:marRight w:val="0"/>
                  <w:marTop w:val="0"/>
                  <w:marBottom w:val="0"/>
                  <w:divBdr>
                    <w:top w:val="none" w:sz="0" w:space="0" w:color="auto"/>
                    <w:left w:val="none" w:sz="0" w:space="0" w:color="auto"/>
                    <w:bottom w:val="none" w:sz="0" w:space="0" w:color="auto"/>
                    <w:right w:val="none" w:sz="0" w:space="0" w:color="auto"/>
                  </w:divBdr>
                  <w:divsChild>
                    <w:div w:id="2111469327">
                      <w:marLeft w:val="0"/>
                      <w:marRight w:val="0"/>
                      <w:marTop w:val="0"/>
                      <w:marBottom w:val="0"/>
                      <w:divBdr>
                        <w:top w:val="none" w:sz="0" w:space="0" w:color="auto"/>
                        <w:left w:val="none" w:sz="0" w:space="0" w:color="auto"/>
                        <w:bottom w:val="none" w:sz="0" w:space="0" w:color="auto"/>
                        <w:right w:val="none" w:sz="0" w:space="0" w:color="auto"/>
                      </w:divBdr>
                    </w:div>
                  </w:divsChild>
                </w:div>
                <w:div w:id="1132939161">
                  <w:marLeft w:val="0"/>
                  <w:marRight w:val="0"/>
                  <w:marTop w:val="0"/>
                  <w:marBottom w:val="0"/>
                  <w:divBdr>
                    <w:top w:val="none" w:sz="0" w:space="0" w:color="auto"/>
                    <w:left w:val="none" w:sz="0" w:space="0" w:color="auto"/>
                    <w:bottom w:val="none" w:sz="0" w:space="0" w:color="auto"/>
                    <w:right w:val="none" w:sz="0" w:space="0" w:color="auto"/>
                  </w:divBdr>
                  <w:divsChild>
                    <w:div w:id="1391029054">
                      <w:marLeft w:val="0"/>
                      <w:marRight w:val="0"/>
                      <w:marTop w:val="0"/>
                      <w:marBottom w:val="0"/>
                      <w:divBdr>
                        <w:top w:val="none" w:sz="0" w:space="0" w:color="auto"/>
                        <w:left w:val="none" w:sz="0" w:space="0" w:color="auto"/>
                        <w:bottom w:val="none" w:sz="0" w:space="0" w:color="auto"/>
                        <w:right w:val="none" w:sz="0" w:space="0" w:color="auto"/>
                      </w:divBdr>
                    </w:div>
                  </w:divsChild>
                </w:div>
                <w:div w:id="263878443">
                  <w:marLeft w:val="0"/>
                  <w:marRight w:val="0"/>
                  <w:marTop w:val="0"/>
                  <w:marBottom w:val="0"/>
                  <w:divBdr>
                    <w:top w:val="none" w:sz="0" w:space="0" w:color="auto"/>
                    <w:left w:val="none" w:sz="0" w:space="0" w:color="auto"/>
                    <w:bottom w:val="none" w:sz="0" w:space="0" w:color="auto"/>
                    <w:right w:val="none" w:sz="0" w:space="0" w:color="auto"/>
                  </w:divBdr>
                  <w:divsChild>
                    <w:div w:id="1636107295">
                      <w:marLeft w:val="0"/>
                      <w:marRight w:val="0"/>
                      <w:marTop w:val="0"/>
                      <w:marBottom w:val="0"/>
                      <w:divBdr>
                        <w:top w:val="none" w:sz="0" w:space="0" w:color="auto"/>
                        <w:left w:val="none" w:sz="0" w:space="0" w:color="auto"/>
                        <w:bottom w:val="none" w:sz="0" w:space="0" w:color="auto"/>
                        <w:right w:val="none" w:sz="0" w:space="0" w:color="auto"/>
                      </w:divBdr>
                    </w:div>
                  </w:divsChild>
                </w:div>
                <w:div w:id="1416199521">
                  <w:marLeft w:val="0"/>
                  <w:marRight w:val="0"/>
                  <w:marTop w:val="0"/>
                  <w:marBottom w:val="0"/>
                  <w:divBdr>
                    <w:top w:val="none" w:sz="0" w:space="0" w:color="auto"/>
                    <w:left w:val="none" w:sz="0" w:space="0" w:color="auto"/>
                    <w:bottom w:val="none" w:sz="0" w:space="0" w:color="auto"/>
                    <w:right w:val="none" w:sz="0" w:space="0" w:color="auto"/>
                  </w:divBdr>
                  <w:divsChild>
                    <w:div w:id="1672485148">
                      <w:marLeft w:val="0"/>
                      <w:marRight w:val="0"/>
                      <w:marTop w:val="0"/>
                      <w:marBottom w:val="0"/>
                      <w:divBdr>
                        <w:top w:val="none" w:sz="0" w:space="0" w:color="auto"/>
                        <w:left w:val="none" w:sz="0" w:space="0" w:color="auto"/>
                        <w:bottom w:val="none" w:sz="0" w:space="0" w:color="auto"/>
                        <w:right w:val="none" w:sz="0" w:space="0" w:color="auto"/>
                      </w:divBdr>
                    </w:div>
                  </w:divsChild>
                </w:div>
                <w:div w:id="1292832298">
                  <w:marLeft w:val="0"/>
                  <w:marRight w:val="0"/>
                  <w:marTop w:val="0"/>
                  <w:marBottom w:val="0"/>
                  <w:divBdr>
                    <w:top w:val="none" w:sz="0" w:space="0" w:color="auto"/>
                    <w:left w:val="none" w:sz="0" w:space="0" w:color="auto"/>
                    <w:bottom w:val="none" w:sz="0" w:space="0" w:color="auto"/>
                    <w:right w:val="none" w:sz="0" w:space="0" w:color="auto"/>
                  </w:divBdr>
                  <w:divsChild>
                    <w:div w:id="428434187">
                      <w:marLeft w:val="0"/>
                      <w:marRight w:val="0"/>
                      <w:marTop w:val="0"/>
                      <w:marBottom w:val="0"/>
                      <w:divBdr>
                        <w:top w:val="none" w:sz="0" w:space="0" w:color="auto"/>
                        <w:left w:val="none" w:sz="0" w:space="0" w:color="auto"/>
                        <w:bottom w:val="none" w:sz="0" w:space="0" w:color="auto"/>
                        <w:right w:val="none" w:sz="0" w:space="0" w:color="auto"/>
                      </w:divBdr>
                    </w:div>
                  </w:divsChild>
                </w:div>
                <w:div w:id="460732896">
                  <w:marLeft w:val="0"/>
                  <w:marRight w:val="0"/>
                  <w:marTop w:val="0"/>
                  <w:marBottom w:val="0"/>
                  <w:divBdr>
                    <w:top w:val="none" w:sz="0" w:space="0" w:color="auto"/>
                    <w:left w:val="none" w:sz="0" w:space="0" w:color="auto"/>
                    <w:bottom w:val="none" w:sz="0" w:space="0" w:color="auto"/>
                    <w:right w:val="none" w:sz="0" w:space="0" w:color="auto"/>
                  </w:divBdr>
                  <w:divsChild>
                    <w:div w:id="1744255718">
                      <w:marLeft w:val="0"/>
                      <w:marRight w:val="0"/>
                      <w:marTop w:val="0"/>
                      <w:marBottom w:val="0"/>
                      <w:divBdr>
                        <w:top w:val="none" w:sz="0" w:space="0" w:color="auto"/>
                        <w:left w:val="none" w:sz="0" w:space="0" w:color="auto"/>
                        <w:bottom w:val="none" w:sz="0" w:space="0" w:color="auto"/>
                        <w:right w:val="none" w:sz="0" w:space="0" w:color="auto"/>
                      </w:divBdr>
                    </w:div>
                  </w:divsChild>
                </w:div>
                <w:div w:id="1594120942">
                  <w:marLeft w:val="0"/>
                  <w:marRight w:val="0"/>
                  <w:marTop w:val="0"/>
                  <w:marBottom w:val="0"/>
                  <w:divBdr>
                    <w:top w:val="none" w:sz="0" w:space="0" w:color="auto"/>
                    <w:left w:val="none" w:sz="0" w:space="0" w:color="auto"/>
                    <w:bottom w:val="none" w:sz="0" w:space="0" w:color="auto"/>
                    <w:right w:val="none" w:sz="0" w:space="0" w:color="auto"/>
                  </w:divBdr>
                  <w:divsChild>
                    <w:div w:id="1512331076">
                      <w:marLeft w:val="0"/>
                      <w:marRight w:val="0"/>
                      <w:marTop w:val="0"/>
                      <w:marBottom w:val="0"/>
                      <w:divBdr>
                        <w:top w:val="none" w:sz="0" w:space="0" w:color="auto"/>
                        <w:left w:val="none" w:sz="0" w:space="0" w:color="auto"/>
                        <w:bottom w:val="none" w:sz="0" w:space="0" w:color="auto"/>
                        <w:right w:val="none" w:sz="0" w:space="0" w:color="auto"/>
                      </w:divBdr>
                    </w:div>
                  </w:divsChild>
                </w:div>
                <w:div w:id="357315651">
                  <w:marLeft w:val="0"/>
                  <w:marRight w:val="0"/>
                  <w:marTop w:val="0"/>
                  <w:marBottom w:val="0"/>
                  <w:divBdr>
                    <w:top w:val="none" w:sz="0" w:space="0" w:color="auto"/>
                    <w:left w:val="none" w:sz="0" w:space="0" w:color="auto"/>
                    <w:bottom w:val="none" w:sz="0" w:space="0" w:color="auto"/>
                    <w:right w:val="none" w:sz="0" w:space="0" w:color="auto"/>
                  </w:divBdr>
                  <w:divsChild>
                    <w:div w:id="1902521845">
                      <w:marLeft w:val="0"/>
                      <w:marRight w:val="0"/>
                      <w:marTop w:val="0"/>
                      <w:marBottom w:val="0"/>
                      <w:divBdr>
                        <w:top w:val="none" w:sz="0" w:space="0" w:color="auto"/>
                        <w:left w:val="none" w:sz="0" w:space="0" w:color="auto"/>
                        <w:bottom w:val="none" w:sz="0" w:space="0" w:color="auto"/>
                        <w:right w:val="none" w:sz="0" w:space="0" w:color="auto"/>
                      </w:divBdr>
                    </w:div>
                  </w:divsChild>
                </w:div>
                <w:div w:id="1964842421">
                  <w:marLeft w:val="0"/>
                  <w:marRight w:val="0"/>
                  <w:marTop w:val="0"/>
                  <w:marBottom w:val="0"/>
                  <w:divBdr>
                    <w:top w:val="none" w:sz="0" w:space="0" w:color="auto"/>
                    <w:left w:val="none" w:sz="0" w:space="0" w:color="auto"/>
                    <w:bottom w:val="none" w:sz="0" w:space="0" w:color="auto"/>
                    <w:right w:val="none" w:sz="0" w:space="0" w:color="auto"/>
                  </w:divBdr>
                  <w:divsChild>
                    <w:div w:id="1970279465">
                      <w:marLeft w:val="0"/>
                      <w:marRight w:val="0"/>
                      <w:marTop w:val="0"/>
                      <w:marBottom w:val="0"/>
                      <w:divBdr>
                        <w:top w:val="none" w:sz="0" w:space="0" w:color="auto"/>
                        <w:left w:val="none" w:sz="0" w:space="0" w:color="auto"/>
                        <w:bottom w:val="none" w:sz="0" w:space="0" w:color="auto"/>
                        <w:right w:val="none" w:sz="0" w:space="0" w:color="auto"/>
                      </w:divBdr>
                    </w:div>
                  </w:divsChild>
                </w:div>
                <w:div w:id="458495398">
                  <w:marLeft w:val="0"/>
                  <w:marRight w:val="0"/>
                  <w:marTop w:val="0"/>
                  <w:marBottom w:val="0"/>
                  <w:divBdr>
                    <w:top w:val="none" w:sz="0" w:space="0" w:color="auto"/>
                    <w:left w:val="none" w:sz="0" w:space="0" w:color="auto"/>
                    <w:bottom w:val="none" w:sz="0" w:space="0" w:color="auto"/>
                    <w:right w:val="none" w:sz="0" w:space="0" w:color="auto"/>
                  </w:divBdr>
                  <w:divsChild>
                    <w:div w:id="1051929183">
                      <w:marLeft w:val="0"/>
                      <w:marRight w:val="0"/>
                      <w:marTop w:val="0"/>
                      <w:marBottom w:val="0"/>
                      <w:divBdr>
                        <w:top w:val="none" w:sz="0" w:space="0" w:color="auto"/>
                        <w:left w:val="none" w:sz="0" w:space="0" w:color="auto"/>
                        <w:bottom w:val="none" w:sz="0" w:space="0" w:color="auto"/>
                        <w:right w:val="none" w:sz="0" w:space="0" w:color="auto"/>
                      </w:divBdr>
                    </w:div>
                  </w:divsChild>
                </w:div>
                <w:div w:id="769741049">
                  <w:marLeft w:val="0"/>
                  <w:marRight w:val="0"/>
                  <w:marTop w:val="0"/>
                  <w:marBottom w:val="0"/>
                  <w:divBdr>
                    <w:top w:val="none" w:sz="0" w:space="0" w:color="auto"/>
                    <w:left w:val="none" w:sz="0" w:space="0" w:color="auto"/>
                    <w:bottom w:val="none" w:sz="0" w:space="0" w:color="auto"/>
                    <w:right w:val="none" w:sz="0" w:space="0" w:color="auto"/>
                  </w:divBdr>
                  <w:divsChild>
                    <w:div w:id="2435279">
                      <w:marLeft w:val="0"/>
                      <w:marRight w:val="0"/>
                      <w:marTop w:val="0"/>
                      <w:marBottom w:val="0"/>
                      <w:divBdr>
                        <w:top w:val="none" w:sz="0" w:space="0" w:color="auto"/>
                        <w:left w:val="none" w:sz="0" w:space="0" w:color="auto"/>
                        <w:bottom w:val="none" w:sz="0" w:space="0" w:color="auto"/>
                        <w:right w:val="none" w:sz="0" w:space="0" w:color="auto"/>
                      </w:divBdr>
                    </w:div>
                  </w:divsChild>
                </w:div>
                <w:div w:id="1080103053">
                  <w:marLeft w:val="0"/>
                  <w:marRight w:val="0"/>
                  <w:marTop w:val="0"/>
                  <w:marBottom w:val="0"/>
                  <w:divBdr>
                    <w:top w:val="none" w:sz="0" w:space="0" w:color="auto"/>
                    <w:left w:val="none" w:sz="0" w:space="0" w:color="auto"/>
                    <w:bottom w:val="none" w:sz="0" w:space="0" w:color="auto"/>
                    <w:right w:val="none" w:sz="0" w:space="0" w:color="auto"/>
                  </w:divBdr>
                  <w:divsChild>
                    <w:div w:id="2127966139">
                      <w:marLeft w:val="0"/>
                      <w:marRight w:val="0"/>
                      <w:marTop w:val="0"/>
                      <w:marBottom w:val="0"/>
                      <w:divBdr>
                        <w:top w:val="none" w:sz="0" w:space="0" w:color="auto"/>
                        <w:left w:val="none" w:sz="0" w:space="0" w:color="auto"/>
                        <w:bottom w:val="none" w:sz="0" w:space="0" w:color="auto"/>
                        <w:right w:val="none" w:sz="0" w:space="0" w:color="auto"/>
                      </w:divBdr>
                    </w:div>
                  </w:divsChild>
                </w:div>
                <w:div w:id="203446405">
                  <w:marLeft w:val="0"/>
                  <w:marRight w:val="0"/>
                  <w:marTop w:val="0"/>
                  <w:marBottom w:val="0"/>
                  <w:divBdr>
                    <w:top w:val="none" w:sz="0" w:space="0" w:color="auto"/>
                    <w:left w:val="none" w:sz="0" w:space="0" w:color="auto"/>
                    <w:bottom w:val="none" w:sz="0" w:space="0" w:color="auto"/>
                    <w:right w:val="none" w:sz="0" w:space="0" w:color="auto"/>
                  </w:divBdr>
                  <w:divsChild>
                    <w:div w:id="2056270471">
                      <w:marLeft w:val="0"/>
                      <w:marRight w:val="0"/>
                      <w:marTop w:val="0"/>
                      <w:marBottom w:val="0"/>
                      <w:divBdr>
                        <w:top w:val="none" w:sz="0" w:space="0" w:color="auto"/>
                        <w:left w:val="none" w:sz="0" w:space="0" w:color="auto"/>
                        <w:bottom w:val="none" w:sz="0" w:space="0" w:color="auto"/>
                        <w:right w:val="none" w:sz="0" w:space="0" w:color="auto"/>
                      </w:divBdr>
                    </w:div>
                  </w:divsChild>
                </w:div>
                <w:div w:id="1387991965">
                  <w:marLeft w:val="0"/>
                  <w:marRight w:val="0"/>
                  <w:marTop w:val="0"/>
                  <w:marBottom w:val="0"/>
                  <w:divBdr>
                    <w:top w:val="none" w:sz="0" w:space="0" w:color="auto"/>
                    <w:left w:val="none" w:sz="0" w:space="0" w:color="auto"/>
                    <w:bottom w:val="none" w:sz="0" w:space="0" w:color="auto"/>
                    <w:right w:val="none" w:sz="0" w:space="0" w:color="auto"/>
                  </w:divBdr>
                  <w:divsChild>
                    <w:div w:id="386222327">
                      <w:marLeft w:val="0"/>
                      <w:marRight w:val="0"/>
                      <w:marTop w:val="0"/>
                      <w:marBottom w:val="0"/>
                      <w:divBdr>
                        <w:top w:val="none" w:sz="0" w:space="0" w:color="auto"/>
                        <w:left w:val="none" w:sz="0" w:space="0" w:color="auto"/>
                        <w:bottom w:val="none" w:sz="0" w:space="0" w:color="auto"/>
                        <w:right w:val="none" w:sz="0" w:space="0" w:color="auto"/>
                      </w:divBdr>
                    </w:div>
                  </w:divsChild>
                </w:div>
                <w:div w:id="1956711450">
                  <w:marLeft w:val="0"/>
                  <w:marRight w:val="0"/>
                  <w:marTop w:val="0"/>
                  <w:marBottom w:val="0"/>
                  <w:divBdr>
                    <w:top w:val="none" w:sz="0" w:space="0" w:color="auto"/>
                    <w:left w:val="none" w:sz="0" w:space="0" w:color="auto"/>
                    <w:bottom w:val="none" w:sz="0" w:space="0" w:color="auto"/>
                    <w:right w:val="none" w:sz="0" w:space="0" w:color="auto"/>
                  </w:divBdr>
                  <w:divsChild>
                    <w:div w:id="1955749077">
                      <w:marLeft w:val="0"/>
                      <w:marRight w:val="0"/>
                      <w:marTop w:val="0"/>
                      <w:marBottom w:val="0"/>
                      <w:divBdr>
                        <w:top w:val="none" w:sz="0" w:space="0" w:color="auto"/>
                        <w:left w:val="none" w:sz="0" w:space="0" w:color="auto"/>
                        <w:bottom w:val="none" w:sz="0" w:space="0" w:color="auto"/>
                        <w:right w:val="none" w:sz="0" w:space="0" w:color="auto"/>
                      </w:divBdr>
                    </w:div>
                  </w:divsChild>
                </w:div>
                <w:div w:id="1352031274">
                  <w:marLeft w:val="0"/>
                  <w:marRight w:val="0"/>
                  <w:marTop w:val="0"/>
                  <w:marBottom w:val="0"/>
                  <w:divBdr>
                    <w:top w:val="none" w:sz="0" w:space="0" w:color="auto"/>
                    <w:left w:val="none" w:sz="0" w:space="0" w:color="auto"/>
                    <w:bottom w:val="none" w:sz="0" w:space="0" w:color="auto"/>
                    <w:right w:val="none" w:sz="0" w:space="0" w:color="auto"/>
                  </w:divBdr>
                  <w:divsChild>
                    <w:div w:id="1469784672">
                      <w:marLeft w:val="0"/>
                      <w:marRight w:val="0"/>
                      <w:marTop w:val="0"/>
                      <w:marBottom w:val="0"/>
                      <w:divBdr>
                        <w:top w:val="none" w:sz="0" w:space="0" w:color="auto"/>
                        <w:left w:val="none" w:sz="0" w:space="0" w:color="auto"/>
                        <w:bottom w:val="none" w:sz="0" w:space="0" w:color="auto"/>
                        <w:right w:val="none" w:sz="0" w:space="0" w:color="auto"/>
                      </w:divBdr>
                    </w:div>
                  </w:divsChild>
                </w:div>
                <w:div w:id="200627588">
                  <w:marLeft w:val="0"/>
                  <w:marRight w:val="0"/>
                  <w:marTop w:val="0"/>
                  <w:marBottom w:val="0"/>
                  <w:divBdr>
                    <w:top w:val="none" w:sz="0" w:space="0" w:color="auto"/>
                    <w:left w:val="none" w:sz="0" w:space="0" w:color="auto"/>
                    <w:bottom w:val="none" w:sz="0" w:space="0" w:color="auto"/>
                    <w:right w:val="none" w:sz="0" w:space="0" w:color="auto"/>
                  </w:divBdr>
                  <w:divsChild>
                    <w:div w:id="1735229416">
                      <w:marLeft w:val="0"/>
                      <w:marRight w:val="0"/>
                      <w:marTop w:val="0"/>
                      <w:marBottom w:val="0"/>
                      <w:divBdr>
                        <w:top w:val="none" w:sz="0" w:space="0" w:color="auto"/>
                        <w:left w:val="none" w:sz="0" w:space="0" w:color="auto"/>
                        <w:bottom w:val="none" w:sz="0" w:space="0" w:color="auto"/>
                        <w:right w:val="none" w:sz="0" w:space="0" w:color="auto"/>
                      </w:divBdr>
                    </w:div>
                  </w:divsChild>
                </w:div>
                <w:div w:id="815798219">
                  <w:marLeft w:val="0"/>
                  <w:marRight w:val="0"/>
                  <w:marTop w:val="0"/>
                  <w:marBottom w:val="0"/>
                  <w:divBdr>
                    <w:top w:val="none" w:sz="0" w:space="0" w:color="auto"/>
                    <w:left w:val="none" w:sz="0" w:space="0" w:color="auto"/>
                    <w:bottom w:val="none" w:sz="0" w:space="0" w:color="auto"/>
                    <w:right w:val="none" w:sz="0" w:space="0" w:color="auto"/>
                  </w:divBdr>
                  <w:divsChild>
                    <w:div w:id="1340352639">
                      <w:marLeft w:val="0"/>
                      <w:marRight w:val="0"/>
                      <w:marTop w:val="0"/>
                      <w:marBottom w:val="0"/>
                      <w:divBdr>
                        <w:top w:val="none" w:sz="0" w:space="0" w:color="auto"/>
                        <w:left w:val="none" w:sz="0" w:space="0" w:color="auto"/>
                        <w:bottom w:val="none" w:sz="0" w:space="0" w:color="auto"/>
                        <w:right w:val="none" w:sz="0" w:space="0" w:color="auto"/>
                      </w:divBdr>
                    </w:div>
                  </w:divsChild>
                </w:div>
                <w:div w:id="1285236953">
                  <w:marLeft w:val="0"/>
                  <w:marRight w:val="0"/>
                  <w:marTop w:val="0"/>
                  <w:marBottom w:val="0"/>
                  <w:divBdr>
                    <w:top w:val="none" w:sz="0" w:space="0" w:color="auto"/>
                    <w:left w:val="none" w:sz="0" w:space="0" w:color="auto"/>
                    <w:bottom w:val="none" w:sz="0" w:space="0" w:color="auto"/>
                    <w:right w:val="none" w:sz="0" w:space="0" w:color="auto"/>
                  </w:divBdr>
                  <w:divsChild>
                    <w:div w:id="1521510896">
                      <w:marLeft w:val="0"/>
                      <w:marRight w:val="0"/>
                      <w:marTop w:val="0"/>
                      <w:marBottom w:val="0"/>
                      <w:divBdr>
                        <w:top w:val="none" w:sz="0" w:space="0" w:color="auto"/>
                        <w:left w:val="none" w:sz="0" w:space="0" w:color="auto"/>
                        <w:bottom w:val="none" w:sz="0" w:space="0" w:color="auto"/>
                        <w:right w:val="none" w:sz="0" w:space="0" w:color="auto"/>
                      </w:divBdr>
                    </w:div>
                  </w:divsChild>
                </w:div>
                <w:div w:id="1556433204">
                  <w:marLeft w:val="0"/>
                  <w:marRight w:val="0"/>
                  <w:marTop w:val="0"/>
                  <w:marBottom w:val="0"/>
                  <w:divBdr>
                    <w:top w:val="none" w:sz="0" w:space="0" w:color="auto"/>
                    <w:left w:val="none" w:sz="0" w:space="0" w:color="auto"/>
                    <w:bottom w:val="none" w:sz="0" w:space="0" w:color="auto"/>
                    <w:right w:val="none" w:sz="0" w:space="0" w:color="auto"/>
                  </w:divBdr>
                  <w:divsChild>
                    <w:div w:id="699359408">
                      <w:marLeft w:val="0"/>
                      <w:marRight w:val="0"/>
                      <w:marTop w:val="0"/>
                      <w:marBottom w:val="0"/>
                      <w:divBdr>
                        <w:top w:val="none" w:sz="0" w:space="0" w:color="auto"/>
                        <w:left w:val="none" w:sz="0" w:space="0" w:color="auto"/>
                        <w:bottom w:val="none" w:sz="0" w:space="0" w:color="auto"/>
                        <w:right w:val="none" w:sz="0" w:space="0" w:color="auto"/>
                      </w:divBdr>
                    </w:div>
                  </w:divsChild>
                </w:div>
                <w:div w:id="1710688151">
                  <w:marLeft w:val="0"/>
                  <w:marRight w:val="0"/>
                  <w:marTop w:val="0"/>
                  <w:marBottom w:val="0"/>
                  <w:divBdr>
                    <w:top w:val="none" w:sz="0" w:space="0" w:color="auto"/>
                    <w:left w:val="none" w:sz="0" w:space="0" w:color="auto"/>
                    <w:bottom w:val="none" w:sz="0" w:space="0" w:color="auto"/>
                    <w:right w:val="none" w:sz="0" w:space="0" w:color="auto"/>
                  </w:divBdr>
                  <w:divsChild>
                    <w:div w:id="2088992196">
                      <w:marLeft w:val="0"/>
                      <w:marRight w:val="0"/>
                      <w:marTop w:val="0"/>
                      <w:marBottom w:val="0"/>
                      <w:divBdr>
                        <w:top w:val="none" w:sz="0" w:space="0" w:color="auto"/>
                        <w:left w:val="none" w:sz="0" w:space="0" w:color="auto"/>
                        <w:bottom w:val="none" w:sz="0" w:space="0" w:color="auto"/>
                        <w:right w:val="none" w:sz="0" w:space="0" w:color="auto"/>
                      </w:divBdr>
                    </w:div>
                  </w:divsChild>
                </w:div>
                <w:div w:id="1656567551">
                  <w:marLeft w:val="0"/>
                  <w:marRight w:val="0"/>
                  <w:marTop w:val="0"/>
                  <w:marBottom w:val="0"/>
                  <w:divBdr>
                    <w:top w:val="none" w:sz="0" w:space="0" w:color="auto"/>
                    <w:left w:val="none" w:sz="0" w:space="0" w:color="auto"/>
                    <w:bottom w:val="none" w:sz="0" w:space="0" w:color="auto"/>
                    <w:right w:val="none" w:sz="0" w:space="0" w:color="auto"/>
                  </w:divBdr>
                  <w:divsChild>
                    <w:div w:id="714355895">
                      <w:marLeft w:val="0"/>
                      <w:marRight w:val="0"/>
                      <w:marTop w:val="0"/>
                      <w:marBottom w:val="0"/>
                      <w:divBdr>
                        <w:top w:val="none" w:sz="0" w:space="0" w:color="auto"/>
                        <w:left w:val="none" w:sz="0" w:space="0" w:color="auto"/>
                        <w:bottom w:val="none" w:sz="0" w:space="0" w:color="auto"/>
                        <w:right w:val="none" w:sz="0" w:space="0" w:color="auto"/>
                      </w:divBdr>
                    </w:div>
                  </w:divsChild>
                </w:div>
                <w:div w:id="963996957">
                  <w:marLeft w:val="0"/>
                  <w:marRight w:val="0"/>
                  <w:marTop w:val="0"/>
                  <w:marBottom w:val="0"/>
                  <w:divBdr>
                    <w:top w:val="none" w:sz="0" w:space="0" w:color="auto"/>
                    <w:left w:val="none" w:sz="0" w:space="0" w:color="auto"/>
                    <w:bottom w:val="none" w:sz="0" w:space="0" w:color="auto"/>
                    <w:right w:val="none" w:sz="0" w:space="0" w:color="auto"/>
                  </w:divBdr>
                  <w:divsChild>
                    <w:div w:id="1600869340">
                      <w:marLeft w:val="0"/>
                      <w:marRight w:val="0"/>
                      <w:marTop w:val="0"/>
                      <w:marBottom w:val="0"/>
                      <w:divBdr>
                        <w:top w:val="none" w:sz="0" w:space="0" w:color="auto"/>
                        <w:left w:val="none" w:sz="0" w:space="0" w:color="auto"/>
                        <w:bottom w:val="none" w:sz="0" w:space="0" w:color="auto"/>
                        <w:right w:val="none" w:sz="0" w:space="0" w:color="auto"/>
                      </w:divBdr>
                    </w:div>
                  </w:divsChild>
                </w:div>
                <w:div w:id="121971452">
                  <w:marLeft w:val="0"/>
                  <w:marRight w:val="0"/>
                  <w:marTop w:val="0"/>
                  <w:marBottom w:val="0"/>
                  <w:divBdr>
                    <w:top w:val="none" w:sz="0" w:space="0" w:color="auto"/>
                    <w:left w:val="none" w:sz="0" w:space="0" w:color="auto"/>
                    <w:bottom w:val="none" w:sz="0" w:space="0" w:color="auto"/>
                    <w:right w:val="none" w:sz="0" w:space="0" w:color="auto"/>
                  </w:divBdr>
                  <w:divsChild>
                    <w:div w:id="143160091">
                      <w:marLeft w:val="0"/>
                      <w:marRight w:val="0"/>
                      <w:marTop w:val="0"/>
                      <w:marBottom w:val="0"/>
                      <w:divBdr>
                        <w:top w:val="none" w:sz="0" w:space="0" w:color="auto"/>
                        <w:left w:val="none" w:sz="0" w:space="0" w:color="auto"/>
                        <w:bottom w:val="none" w:sz="0" w:space="0" w:color="auto"/>
                        <w:right w:val="none" w:sz="0" w:space="0" w:color="auto"/>
                      </w:divBdr>
                    </w:div>
                  </w:divsChild>
                </w:div>
                <w:div w:id="945694248">
                  <w:marLeft w:val="0"/>
                  <w:marRight w:val="0"/>
                  <w:marTop w:val="0"/>
                  <w:marBottom w:val="0"/>
                  <w:divBdr>
                    <w:top w:val="none" w:sz="0" w:space="0" w:color="auto"/>
                    <w:left w:val="none" w:sz="0" w:space="0" w:color="auto"/>
                    <w:bottom w:val="none" w:sz="0" w:space="0" w:color="auto"/>
                    <w:right w:val="none" w:sz="0" w:space="0" w:color="auto"/>
                  </w:divBdr>
                  <w:divsChild>
                    <w:div w:id="907878894">
                      <w:marLeft w:val="0"/>
                      <w:marRight w:val="0"/>
                      <w:marTop w:val="0"/>
                      <w:marBottom w:val="0"/>
                      <w:divBdr>
                        <w:top w:val="none" w:sz="0" w:space="0" w:color="auto"/>
                        <w:left w:val="none" w:sz="0" w:space="0" w:color="auto"/>
                        <w:bottom w:val="none" w:sz="0" w:space="0" w:color="auto"/>
                        <w:right w:val="none" w:sz="0" w:space="0" w:color="auto"/>
                      </w:divBdr>
                    </w:div>
                  </w:divsChild>
                </w:div>
                <w:div w:id="858399284">
                  <w:marLeft w:val="0"/>
                  <w:marRight w:val="0"/>
                  <w:marTop w:val="0"/>
                  <w:marBottom w:val="0"/>
                  <w:divBdr>
                    <w:top w:val="none" w:sz="0" w:space="0" w:color="auto"/>
                    <w:left w:val="none" w:sz="0" w:space="0" w:color="auto"/>
                    <w:bottom w:val="none" w:sz="0" w:space="0" w:color="auto"/>
                    <w:right w:val="none" w:sz="0" w:space="0" w:color="auto"/>
                  </w:divBdr>
                  <w:divsChild>
                    <w:div w:id="1477069967">
                      <w:marLeft w:val="0"/>
                      <w:marRight w:val="0"/>
                      <w:marTop w:val="0"/>
                      <w:marBottom w:val="0"/>
                      <w:divBdr>
                        <w:top w:val="none" w:sz="0" w:space="0" w:color="auto"/>
                        <w:left w:val="none" w:sz="0" w:space="0" w:color="auto"/>
                        <w:bottom w:val="none" w:sz="0" w:space="0" w:color="auto"/>
                        <w:right w:val="none" w:sz="0" w:space="0" w:color="auto"/>
                      </w:divBdr>
                    </w:div>
                  </w:divsChild>
                </w:div>
                <w:div w:id="12922414">
                  <w:marLeft w:val="0"/>
                  <w:marRight w:val="0"/>
                  <w:marTop w:val="0"/>
                  <w:marBottom w:val="0"/>
                  <w:divBdr>
                    <w:top w:val="none" w:sz="0" w:space="0" w:color="auto"/>
                    <w:left w:val="none" w:sz="0" w:space="0" w:color="auto"/>
                    <w:bottom w:val="none" w:sz="0" w:space="0" w:color="auto"/>
                    <w:right w:val="none" w:sz="0" w:space="0" w:color="auto"/>
                  </w:divBdr>
                  <w:divsChild>
                    <w:div w:id="1168639313">
                      <w:marLeft w:val="0"/>
                      <w:marRight w:val="0"/>
                      <w:marTop w:val="0"/>
                      <w:marBottom w:val="0"/>
                      <w:divBdr>
                        <w:top w:val="none" w:sz="0" w:space="0" w:color="auto"/>
                        <w:left w:val="none" w:sz="0" w:space="0" w:color="auto"/>
                        <w:bottom w:val="none" w:sz="0" w:space="0" w:color="auto"/>
                        <w:right w:val="none" w:sz="0" w:space="0" w:color="auto"/>
                      </w:divBdr>
                    </w:div>
                  </w:divsChild>
                </w:div>
                <w:div w:id="501360665">
                  <w:marLeft w:val="0"/>
                  <w:marRight w:val="0"/>
                  <w:marTop w:val="0"/>
                  <w:marBottom w:val="0"/>
                  <w:divBdr>
                    <w:top w:val="none" w:sz="0" w:space="0" w:color="auto"/>
                    <w:left w:val="none" w:sz="0" w:space="0" w:color="auto"/>
                    <w:bottom w:val="none" w:sz="0" w:space="0" w:color="auto"/>
                    <w:right w:val="none" w:sz="0" w:space="0" w:color="auto"/>
                  </w:divBdr>
                  <w:divsChild>
                    <w:div w:id="1062866665">
                      <w:marLeft w:val="0"/>
                      <w:marRight w:val="0"/>
                      <w:marTop w:val="0"/>
                      <w:marBottom w:val="0"/>
                      <w:divBdr>
                        <w:top w:val="none" w:sz="0" w:space="0" w:color="auto"/>
                        <w:left w:val="none" w:sz="0" w:space="0" w:color="auto"/>
                        <w:bottom w:val="none" w:sz="0" w:space="0" w:color="auto"/>
                        <w:right w:val="none" w:sz="0" w:space="0" w:color="auto"/>
                      </w:divBdr>
                    </w:div>
                  </w:divsChild>
                </w:div>
                <w:div w:id="1552881611">
                  <w:marLeft w:val="0"/>
                  <w:marRight w:val="0"/>
                  <w:marTop w:val="0"/>
                  <w:marBottom w:val="0"/>
                  <w:divBdr>
                    <w:top w:val="none" w:sz="0" w:space="0" w:color="auto"/>
                    <w:left w:val="none" w:sz="0" w:space="0" w:color="auto"/>
                    <w:bottom w:val="none" w:sz="0" w:space="0" w:color="auto"/>
                    <w:right w:val="none" w:sz="0" w:space="0" w:color="auto"/>
                  </w:divBdr>
                  <w:divsChild>
                    <w:div w:id="1790078102">
                      <w:marLeft w:val="0"/>
                      <w:marRight w:val="0"/>
                      <w:marTop w:val="0"/>
                      <w:marBottom w:val="0"/>
                      <w:divBdr>
                        <w:top w:val="none" w:sz="0" w:space="0" w:color="auto"/>
                        <w:left w:val="none" w:sz="0" w:space="0" w:color="auto"/>
                        <w:bottom w:val="none" w:sz="0" w:space="0" w:color="auto"/>
                        <w:right w:val="none" w:sz="0" w:space="0" w:color="auto"/>
                      </w:divBdr>
                    </w:div>
                  </w:divsChild>
                </w:div>
                <w:div w:id="1682507355">
                  <w:marLeft w:val="0"/>
                  <w:marRight w:val="0"/>
                  <w:marTop w:val="0"/>
                  <w:marBottom w:val="0"/>
                  <w:divBdr>
                    <w:top w:val="none" w:sz="0" w:space="0" w:color="auto"/>
                    <w:left w:val="none" w:sz="0" w:space="0" w:color="auto"/>
                    <w:bottom w:val="none" w:sz="0" w:space="0" w:color="auto"/>
                    <w:right w:val="none" w:sz="0" w:space="0" w:color="auto"/>
                  </w:divBdr>
                  <w:divsChild>
                    <w:div w:id="1715157245">
                      <w:marLeft w:val="0"/>
                      <w:marRight w:val="0"/>
                      <w:marTop w:val="0"/>
                      <w:marBottom w:val="0"/>
                      <w:divBdr>
                        <w:top w:val="none" w:sz="0" w:space="0" w:color="auto"/>
                        <w:left w:val="none" w:sz="0" w:space="0" w:color="auto"/>
                        <w:bottom w:val="none" w:sz="0" w:space="0" w:color="auto"/>
                        <w:right w:val="none" w:sz="0" w:space="0" w:color="auto"/>
                      </w:divBdr>
                    </w:div>
                  </w:divsChild>
                </w:div>
                <w:div w:id="519658506">
                  <w:marLeft w:val="0"/>
                  <w:marRight w:val="0"/>
                  <w:marTop w:val="0"/>
                  <w:marBottom w:val="0"/>
                  <w:divBdr>
                    <w:top w:val="none" w:sz="0" w:space="0" w:color="auto"/>
                    <w:left w:val="none" w:sz="0" w:space="0" w:color="auto"/>
                    <w:bottom w:val="none" w:sz="0" w:space="0" w:color="auto"/>
                    <w:right w:val="none" w:sz="0" w:space="0" w:color="auto"/>
                  </w:divBdr>
                  <w:divsChild>
                    <w:div w:id="1493060657">
                      <w:marLeft w:val="0"/>
                      <w:marRight w:val="0"/>
                      <w:marTop w:val="0"/>
                      <w:marBottom w:val="0"/>
                      <w:divBdr>
                        <w:top w:val="none" w:sz="0" w:space="0" w:color="auto"/>
                        <w:left w:val="none" w:sz="0" w:space="0" w:color="auto"/>
                        <w:bottom w:val="none" w:sz="0" w:space="0" w:color="auto"/>
                        <w:right w:val="none" w:sz="0" w:space="0" w:color="auto"/>
                      </w:divBdr>
                    </w:div>
                  </w:divsChild>
                </w:div>
                <w:div w:id="1199706521">
                  <w:marLeft w:val="0"/>
                  <w:marRight w:val="0"/>
                  <w:marTop w:val="0"/>
                  <w:marBottom w:val="0"/>
                  <w:divBdr>
                    <w:top w:val="none" w:sz="0" w:space="0" w:color="auto"/>
                    <w:left w:val="none" w:sz="0" w:space="0" w:color="auto"/>
                    <w:bottom w:val="none" w:sz="0" w:space="0" w:color="auto"/>
                    <w:right w:val="none" w:sz="0" w:space="0" w:color="auto"/>
                  </w:divBdr>
                  <w:divsChild>
                    <w:div w:id="325398176">
                      <w:marLeft w:val="0"/>
                      <w:marRight w:val="0"/>
                      <w:marTop w:val="0"/>
                      <w:marBottom w:val="0"/>
                      <w:divBdr>
                        <w:top w:val="none" w:sz="0" w:space="0" w:color="auto"/>
                        <w:left w:val="none" w:sz="0" w:space="0" w:color="auto"/>
                        <w:bottom w:val="none" w:sz="0" w:space="0" w:color="auto"/>
                        <w:right w:val="none" w:sz="0" w:space="0" w:color="auto"/>
                      </w:divBdr>
                    </w:div>
                  </w:divsChild>
                </w:div>
                <w:div w:id="1668240871">
                  <w:marLeft w:val="0"/>
                  <w:marRight w:val="0"/>
                  <w:marTop w:val="0"/>
                  <w:marBottom w:val="0"/>
                  <w:divBdr>
                    <w:top w:val="none" w:sz="0" w:space="0" w:color="auto"/>
                    <w:left w:val="none" w:sz="0" w:space="0" w:color="auto"/>
                    <w:bottom w:val="none" w:sz="0" w:space="0" w:color="auto"/>
                    <w:right w:val="none" w:sz="0" w:space="0" w:color="auto"/>
                  </w:divBdr>
                  <w:divsChild>
                    <w:div w:id="914899255">
                      <w:marLeft w:val="0"/>
                      <w:marRight w:val="0"/>
                      <w:marTop w:val="0"/>
                      <w:marBottom w:val="0"/>
                      <w:divBdr>
                        <w:top w:val="none" w:sz="0" w:space="0" w:color="auto"/>
                        <w:left w:val="none" w:sz="0" w:space="0" w:color="auto"/>
                        <w:bottom w:val="none" w:sz="0" w:space="0" w:color="auto"/>
                        <w:right w:val="none" w:sz="0" w:space="0" w:color="auto"/>
                      </w:divBdr>
                    </w:div>
                  </w:divsChild>
                </w:div>
                <w:div w:id="477693430">
                  <w:marLeft w:val="0"/>
                  <w:marRight w:val="0"/>
                  <w:marTop w:val="0"/>
                  <w:marBottom w:val="0"/>
                  <w:divBdr>
                    <w:top w:val="none" w:sz="0" w:space="0" w:color="auto"/>
                    <w:left w:val="none" w:sz="0" w:space="0" w:color="auto"/>
                    <w:bottom w:val="none" w:sz="0" w:space="0" w:color="auto"/>
                    <w:right w:val="none" w:sz="0" w:space="0" w:color="auto"/>
                  </w:divBdr>
                  <w:divsChild>
                    <w:div w:id="399063852">
                      <w:marLeft w:val="0"/>
                      <w:marRight w:val="0"/>
                      <w:marTop w:val="0"/>
                      <w:marBottom w:val="0"/>
                      <w:divBdr>
                        <w:top w:val="none" w:sz="0" w:space="0" w:color="auto"/>
                        <w:left w:val="none" w:sz="0" w:space="0" w:color="auto"/>
                        <w:bottom w:val="none" w:sz="0" w:space="0" w:color="auto"/>
                        <w:right w:val="none" w:sz="0" w:space="0" w:color="auto"/>
                      </w:divBdr>
                    </w:div>
                  </w:divsChild>
                </w:div>
                <w:div w:id="920337292">
                  <w:marLeft w:val="0"/>
                  <w:marRight w:val="0"/>
                  <w:marTop w:val="0"/>
                  <w:marBottom w:val="0"/>
                  <w:divBdr>
                    <w:top w:val="none" w:sz="0" w:space="0" w:color="auto"/>
                    <w:left w:val="none" w:sz="0" w:space="0" w:color="auto"/>
                    <w:bottom w:val="none" w:sz="0" w:space="0" w:color="auto"/>
                    <w:right w:val="none" w:sz="0" w:space="0" w:color="auto"/>
                  </w:divBdr>
                  <w:divsChild>
                    <w:div w:id="1233353825">
                      <w:marLeft w:val="0"/>
                      <w:marRight w:val="0"/>
                      <w:marTop w:val="0"/>
                      <w:marBottom w:val="0"/>
                      <w:divBdr>
                        <w:top w:val="none" w:sz="0" w:space="0" w:color="auto"/>
                        <w:left w:val="none" w:sz="0" w:space="0" w:color="auto"/>
                        <w:bottom w:val="none" w:sz="0" w:space="0" w:color="auto"/>
                        <w:right w:val="none" w:sz="0" w:space="0" w:color="auto"/>
                      </w:divBdr>
                    </w:div>
                  </w:divsChild>
                </w:div>
                <w:div w:id="1238399204">
                  <w:marLeft w:val="0"/>
                  <w:marRight w:val="0"/>
                  <w:marTop w:val="0"/>
                  <w:marBottom w:val="0"/>
                  <w:divBdr>
                    <w:top w:val="none" w:sz="0" w:space="0" w:color="auto"/>
                    <w:left w:val="none" w:sz="0" w:space="0" w:color="auto"/>
                    <w:bottom w:val="none" w:sz="0" w:space="0" w:color="auto"/>
                    <w:right w:val="none" w:sz="0" w:space="0" w:color="auto"/>
                  </w:divBdr>
                  <w:divsChild>
                    <w:div w:id="332100728">
                      <w:marLeft w:val="0"/>
                      <w:marRight w:val="0"/>
                      <w:marTop w:val="0"/>
                      <w:marBottom w:val="0"/>
                      <w:divBdr>
                        <w:top w:val="none" w:sz="0" w:space="0" w:color="auto"/>
                        <w:left w:val="none" w:sz="0" w:space="0" w:color="auto"/>
                        <w:bottom w:val="none" w:sz="0" w:space="0" w:color="auto"/>
                        <w:right w:val="none" w:sz="0" w:space="0" w:color="auto"/>
                      </w:divBdr>
                    </w:div>
                  </w:divsChild>
                </w:div>
                <w:div w:id="710226051">
                  <w:marLeft w:val="0"/>
                  <w:marRight w:val="0"/>
                  <w:marTop w:val="0"/>
                  <w:marBottom w:val="0"/>
                  <w:divBdr>
                    <w:top w:val="none" w:sz="0" w:space="0" w:color="auto"/>
                    <w:left w:val="none" w:sz="0" w:space="0" w:color="auto"/>
                    <w:bottom w:val="none" w:sz="0" w:space="0" w:color="auto"/>
                    <w:right w:val="none" w:sz="0" w:space="0" w:color="auto"/>
                  </w:divBdr>
                  <w:divsChild>
                    <w:div w:id="1839491544">
                      <w:marLeft w:val="0"/>
                      <w:marRight w:val="0"/>
                      <w:marTop w:val="0"/>
                      <w:marBottom w:val="0"/>
                      <w:divBdr>
                        <w:top w:val="none" w:sz="0" w:space="0" w:color="auto"/>
                        <w:left w:val="none" w:sz="0" w:space="0" w:color="auto"/>
                        <w:bottom w:val="none" w:sz="0" w:space="0" w:color="auto"/>
                        <w:right w:val="none" w:sz="0" w:space="0" w:color="auto"/>
                      </w:divBdr>
                    </w:div>
                  </w:divsChild>
                </w:div>
                <w:div w:id="1546410114">
                  <w:marLeft w:val="0"/>
                  <w:marRight w:val="0"/>
                  <w:marTop w:val="0"/>
                  <w:marBottom w:val="0"/>
                  <w:divBdr>
                    <w:top w:val="none" w:sz="0" w:space="0" w:color="auto"/>
                    <w:left w:val="none" w:sz="0" w:space="0" w:color="auto"/>
                    <w:bottom w:val="none" w:sz="0" w:space="0" w:color="auto"/>
                    <w:right w:val="none" w:sz="0" w:space="0" w:color="auto"/>
                  </w:divBdr>
                  <w:divsChild>
                    <w:div w:id="869298566">
                      <w:marLeft w:val="0"/>
                      <w:marRight w:val="0"/>
                      <w:marTop w:val="0"/>
                      <w:marBottom w:val="0"/>
                      <w:divBdr>
                        <w:top w:val="none" w:sz="0" w:space="0" w:color="auto"/>
                        <w:left w:val="none" w:sz="0" w:space="0" w:color="auto"/>
                        <w:bottom w:val="none" w:sz="0" w:space="0" w:color="auto"/>
                        <w:right w:val="none" w:sz="0" w:space="0" w:color="auto"/>
                      </w:divBdr>
                    </w:div>
                  </w:divsChild>
                </w:div>
                <w:div w:id="1951550675">
                  <w:marLeft w:val="0"/>
                  <w:marRight w:val="0"/>
                  <w:marTop w:val="0"/>
                  <w:marBottom w:val="0"/>
                  <w:divBdr>
                    <w:top w:val="none" w:sz="0" w:space="0" w:color="auto"/>
                    <w:left w:val="none" w:sz="0" w:space="0" w:color="auto"/>
                    <w:bottom w:val="none" w:sz="0" w:space="0" w:color="auto"/>
                    <w:right w:val="none" w:sz="0" w:space="0" w:color="auto"/>
                  </w:divBdr>
                  <w:divsChild>
                    <w:div w:id="233786753">
                      <w:marLeft w:val="0"/>
                      <w:marRight w:val="0"/>
                      <w:marTop w:val="0"/>
                      <w:marBottom w:val="0"/>
                      <w:divBdr>
                        <w:top w:val="none" w:sz="0" w:space="0" w:color="auto"/>
                        <w:left w:val="none" w:sz="0" w:space="0" w:color="auto"/>
                        <w:bottom w:val="none" w:sz="0" w:space="0" w:color="auto"/>
                        <w:right w:val="none" w:sz="0" w:space="0" w:color="auto"/>
                      </w:divBdr>
                    </w:div>
                  </w:divsChild>
                </w:div>
                <w:div w:id="1436511324">
                  <w:marLeft w:val="0"/>
                  <w:marRight w:val="0"/>
                  <w:marTop w:val="0"/>
                  <w:marBottom w:val="0"/>
                  <w:divBdr>
                    <w:top w:val="none" w:sz="0" w:space="0" w:color="auto"/>
                    <w:left w:val="none" w:sz="0" w:space="0" w:color="auto"/>
                    <w:bottom w:val="none" w:sz="0" w:space="0" w:color="auto"/>
                    <w:right w:val="none" w:sz="0" w:space="0" w:color="auto"/>
                  </w:divBdr>
                  <w:divsChild>
                    <w:div w:id="1452550009">
                      <w:marLeft w:val="0"/>
                      <w:marRight w:val="0"/>
                      <w:marTop w:val="0"/>
                      <w:marBottom w:val="0"/>
                      <w:divBdr>
                        <w:top w:val="none" w:sz="0" w:space="0" w:color="auto"/>
                        <w:left w:val="none" w:sz="0" w:space="0" w:color="auto"/>
                        <w:bottom w:val="none" w:sz="0" w:space="0" w:color="auto"/>
                        <w:right w:val="none" w:sz="0" w:space="0" w:color="auto"/>
                      </w:divBdr>
                    </w:div>
                  </w:divsChild>
                </w:div>
                <w:div w:id="865020467">
                  <w:marLeft w:val="0"/>
                  <w:marRight w:val="0"/>
                  <w:marTop w:val="0"/>
                  <w:marBottom w:val="0"/>
                  <w:divBdr>
                    <w:top w:val="none" w:sz="0" w:space="0" w:color="auto"/>
                    <w:left w:val="none" w:sz="0" w:space="0" w:color="auto"/>
                    <w:bottom w:val="none" w:sz="0" w:space="0" w:color="auto"/>
                    <w:right w:val="none" w:sz="0" w:space="0" w:color="auto"/>
                  </w:divBdr>
                  <w:divsChild>
                    <w:div w:id="762607112">
                      <w:marLeft w:val="0"/>
                      <w:marRight w:val="0"/>
                      <w:marTop w:val="0"/>
                      <w:marBottom w:val="0"/>
                      <w:divBdr>
                        <w:top w:val="none" w:sz="0" w:space="0" w:color="auto"/>
                        <w:left w:val="none" w:sz="0" w:space="0" w:color="auto"/>
                        <w:bottom w:val="none" w:sz="0" w:space="0" w:color="auto"/>
                        <w:right w:val="none" w:sz="0" w:space="0" w:color="auto"/>
                      </w:divBdr>
                    </w:div>
                  </w:divsChild>
                </w:div>
                <w:div w:id="25109453">
                  <w:marLeft w:val="0"/>
                  <w:marRight w:val="0"/>
                  <w:marTop w:val="0"/>
                  <w:marBottom w:val="0"/>
                  <w:divBdr>
                    <w:top w:val="none" w:sz="0" w:space="0" w:color="auto"/>
                    <w:left w:val="none" w:sz="0" w:space="0" w:color="auto"/>
                    <w:bottom w:val="none" w:sz="0" w:space="0" w:color="auto"/>
                    <w:right w:val="none" w:sz="0" w:space="0" w:color="auto"/>
                  </w:divBdr>
                  <w:divsChild>
                    <w:div w:id="202058768">
                      <w:marLeft w:val="0"/>
                      <w:marRight w:val="0"/>
                      <w:marTop w:val="0"/>
                      <w:marBottom w:val="0"/>
                      <w:divBdr>
                        <w:top w:val="none" w:sz="0" w:space="0" w:color="auto"/>
                        <w:left w:val="none" w:sz="0" w:space="0" w:color="auto"/>
                        <w:bottom w:val="none" w:sz="0" w:space="0" w:color="auto"/>
                        <w:right w:val="none" w:sz="0" w:space="0" w:color="auto"/>
                      </w:divBdr>
                    </w:div>
                  </w:divsChild>
                </w:div>
                <w:div w:id="710542129">
                  <w:marLeft w:val="0"/>
                  <w:marRight w:val="0"/>
                  <w:marTop w:val="0"/>
                  <w:marBottom w:val="0"/>
                  <w:divBdr>
                    <w:top w:val="none" w:sz="0" w:space="0" w:color="auto"/>
                    <w:left w:val="none" w:sz="0" w:space="0" w:color="auto"/>
                    <w:bottom w:val="none" w:sz="0" w:space="0" w:color="auto"/>
                    <w:right w:val="none" w:sz="0" w:space="0" w:color="auto"/>
                  </w:divBdr>
                  <w:divsChild>
                    <w:div w:id="83310527">
                      <w:marLeft w:val="0"/>
                      <w:marRight w:val="0"/>
                      <w:marTop w:val="0"/>
                      <w:marBottom w:val="0"/>
                      <w:divBdr>
                        <w:top w:val="none" w:sz="0" w:space="0" w:color="auto"/>
                        <w:left w:val="none" w:sz="0" w:space="0" w:color="auto"/>
                        <w:bottom w:val="none" w:sz="0" w:space="0" w:color="auto"/>
                        <w:right w:val="none" w:sz="0" w:space="0" w:color="auto"/>
                      </w:divBdr>
                    </w:div>
                  </w:divsChild>
                </w:div>
                <w:div w:id="611211699">
                  <w:marLeft w:val="0"/>
                  <w:marRight w:val="0"/>
                  <w:marTop w:val="0"/>
                  <w:marBottom w:val="0"/>
                  <w:divBdr>
                    <w:top w:val="none" w:sz="0" w:space="0" w:color="auto"/>
                    <w:left w:val="none" w:sz="0" w:space="0" w:color="auto"/>
                    <w:bottom w:val="none" w:sz="0" w:space="0" w:color="auto"/>
                    <w:right w:val="none" w:sz="0" w:space="0" w:color="auto"/>
                  </w:divBdr>
                  <w:divsChild>
                    <w:div w:id="2029717335">
                      <w:marLeft w:val="0"/>
                      <w:marRight w:val="0"/>
                      <w:marTop w:val="0"/>
                      <w:marBottom w:val="0"/>
                      <w:divBdr>
                        <w:top w:val="none" w:sz="0" w:space="0" w:color="auto"/>
                        <w:left w:val="none" w:sz="0" w:space="0" w:color="auto"/>
                        <w:bottom w:val="none" w:sz="0" w:space="0" w:color="auto"/>
                        <w:right w:val="none" w:sz="0" w:space="0" w:color="auto"/>
                      </w:divBdr>
                    </w:div>
                  </w:divsChild>
                </w:div>
                <w:div w:id="781269392">
                  <w:marLeft w:val="0"/>
                  <w:marRight w:val="0"/>
                  <w:marTop w:val="0"/>
                  <w:marBottom w:val="0"/>
                  <w:divBdr>
                    <w:top w:val="none" w:sz="0" w:space="0" w:color="auto"/>
                    <w:left w:val="none" w:sz="0" w:space="0" w:color="auto"/>
                    <w:bottom w:val="none" w:sz="0" w:space="0" w:color="auto"/>
                    <w:right w:val="none" w:sz="0" w:space="0" w:color="auto"/>
                  </w:divBdr>
                  <w:divsChild>
                    <w:div w:id="1300958176">
                      <w:marLeft w:val="0"/>
                      <w:marRight w:val="0"/>
                      <w:marTop w:val="0"/>
                      <w:marBottom w:val="0"/>
                      <w:divBdr>
                        <w:top w:val="none" w:sz="0" w:space="0" w:color="auto"/>
                        <w:left w:val="none" w:sz="0" w:space="0" w:color="auto"/>
                        <w:bottom w:val="none" w:sz="0" w:space="0" w:color="auto"/>
                        <w:right w:val="none" w:sz="0" w:space="0" w:color="auto"/>
                      </w:divBdr>
                    </w:div>
                  </w:divsChild>
                </w:div>
                <w:div w:id="1271082301">
                  <w:marLeft w:val="0"/>
                  <w:marRight w:val="0"/>
                  <w:marTop w:val="0"/>
                  <w:marBottom w:val="0"/>
                  <w:divBdr>
                    <w:top w:val="none" w:sz="0" w:space="0" w:color="auto"/>
                    <w:left w:val="none" w:sz="0" w:space="0" w:color="auto"/>
                    <w:bottom w:val="none" w:sz="0" w:space="0" w:color="auto"/>
                    <w:right w:val="none" w:sz="0" w:space="0" w:color="auto"/>
                  </w:divBdr>
                  <w:divsChild>
                    <w:div w:id="1426683357">
                      <w:marLeft w:val="0"/>
                      <w:marRight w:val="0"/>
                      <w:marTop w:val="0"/>
                      <w:marBottom w:val="0"/>
                      <w:divBdr>
                        <w:top w:val="none" w:sz="0" w:space="0" w:color="auto"/>
                        <w:left w:val="none" w:sz="0" w:space="0" w:color="auto"/>
                        <w:bottom w:val="none" w:sz="0" w:space="0" w:color="auto"/>
                        <w:right w:val="none" w:sz="0" w:space="0" w:color="auto"/>
                      </w:divBdr>
                    </w:div>
                  </w:divsChild>
                </w:div>
                <w:div w:id="1600603246">
                  <w:marLeft w:val="0"/>
                  <w:marRight w:val="0"/>
                  <w:marTop w:val="0"/>
                  <w:marBottom w:val="0"/>
                  <w:divBdr>
                    <w:top w:val="none" w:sz="0" w:space="0" w:color="auto"/>
                    <w:left w:val="none" w:sz="0" w:space="0" w:color="auto"/>
                    <w:bottom w:val="none" w:sz="0" w:space="0" w:color="auto"/>
                    <w:right w:val="none" w:sz="0" w:space="0" w:color="auto"/>
                  </w:divBdr>
                  <w:divsChild>
                    <w:div w:id="414323455">
                      <w:marLeft w:val="0"/>
                      <w:marRight w:val="0"/>
                      <w:marTop w:val="0"/>
                      <w:marBottom w:val="0"/>
                      <w:divBdr>
                        <w:top w:val="none" w:sz="0" w:space="0" w:color="auto"/>
                        <w:left w:val="none" w:sz="0" w:space="0" w:color="auto"/>
                        <w:bottom w:val="none" w:sz="0" w:space="0" w:color="auto"/>
                        <w:right w:val="none" w:sz="0" w:space="0" w:color="auto"/>
                      </w:divBdr>
                    </w:div>
                  </w:divsChild>
                </w:div>
                <w:div w:id="314649605">
                  <w:marLeft w:val="0"/>
                  <w:marRight w:val="0"/>
                  <w:marTop w:val="0"/>
                  <w:marBottom w:val="0"/>
                  <w:divBdr>
                    <w:top w:val="none" w:sz="0" w:space="0" w:color="auto"/>
                    <w:left w:val="none" w:sz="0" w:space="0" w:color="auto"/>
                    <w:bottom w:val="none" w:sz="0" w:space="0" w:color="auto"/>
                    <w:right w:val="none" w:sz="0" w:space="0" w:color="auto"/>
                  </w:divBdr>
                  <w:divsChild>
                    <w:div w:id="1157770667">
                      <w:marLeft w:val="0"/>
                      <w:marRight w:val="0"/>
                      <w:marTop w:val="0"/>
                      <w:marBottom w:val="0"/>
                      <w:divBdr>
                        <w:top w:val="none" w:sz="0" w:space="0" w:color="auto"/>
                        <w:left w:val="none" w:sz="0" w:space="0" w:color="auto"/>
                        <w:bottom w:val="none" w:sz="0" w:space="0" w:color="auto"/>
                        <w:right w:val="none" w:sz="0" w:space="0" w:color="auto"/>
                      </w:divBdr>
                    </w:div>
                  </w:divsChild>
                </w:div>
                <w:div w:id="181864752">
                  <w:marLeft w:val="0"/>
                  <w:marRight w:val="0"/>
                  <w:marTop w:val="0"/>
                  <w:marBottom w:val="0"/>
                  <w:divBdr>
                    <w:top w:val="none" w:sz="0" w:space="0" w:color="auto"/>
                    <w:left w:val="none" w:sz="0" w:space="0" w:color="auto"/>
                    <w:bottom w:val="none" w:sz="0" w:space="0" w:color="auto"/>
                    <w:right w:val="none" w:sz="0" w:space="0" w:color="auto"/>
                  </w:divBdr>
                  <w:divsChild>
                    <w:div w:id="1178036565">
                      <w:marLeft w:val="0"/>
                      <w:marRight w:val="0"/>
                      <w:marTop w:val="0"/>
                      <w:marBottom w:val="0"/>
                      <w:divBdr>
                        <w:top w:val="none" w:sz="0" w:space="0" w:color="auto"/>
                        <w:left w:val="none" w:sz="0" w:space="0" w:color="auto"/>
                        <w:bottom w:val="none" w:sz="0" w:space="0" w:color="auto"/>
                        <w:right w:val="none" w:sz="0" w:space="0" w:color="auto"/>
                      </w:divBdr>
                    </w:div>
                  </w:divsChild>
                </w:div>
                <w:div w:id="1071928570">
                  <w:marLeft w:val="0"/>
                  <w:marRight w:val="0"/>
                  <w:marTop w:val="0"/>
                  <w:marBottom w:val="0"/>
                  <w:divBdr>
                    <w:top w:val="none" w:sz="0" w:space="0" w:color="auto"/>
                    <w:left w:val="none" w:sz="0" w:space="0" w:color="auto"/>
                    <w:bottom w:val="none" w:sz="0" w:space="0" w:color="auto"/>
                    <w:right w:val="none" w:sz="0" w:space="0" w:color="auto"/>
                  </w:divBdr>
                  <w:divsChild>
                    <w:div w:id="14967026">
                      <w:marLeft w:val="0"/>
                      <w:marRight w:val="0"/>
                      <w:marTop w:val="0"/>
                      <w:marBottom w:val="0"/>
                      <w:divBdr>
                        <w:top w:val="none" w:sz="0" w:space="0" w:color="auto"/>
                        <w:left w:val="none" w:sz="0" w:space="0" w:color="auto"/>
                        <w:bottom w:val="none" w:sz="0" w:space="0" w:color="auto"/>
                        <w:right w:val="none" w:sz="0" w:space="0" w:color="auto"/>
                      </w:divBdr>
                    </w:div>
                  </w:divsChild>
                </w:div>
                <w:div w:id="1861357717">
                  <w:marLeft w:val="0"/>
                  <w:marRight w:val="0"/>
                  <w:marTop w:val="0"/>
                  <w:marBottom w:val="0"/>
                  <w:divBdr>
                    <w:top w:val="none" w:sz="0" w:space="0" w:color="auto"/>
                    <w:left w:val="none" w:sz="0" w:space="0" w:color="auto"/>
                    <w:bottom w:val="none" w:sz="0" w:space="0" w:color="auto"/>
                    <w:right w:val="none" w:sz="0" w:space="0" w:color="auto"/>
                  </w:divBdr>
                  <w:divsChild>
                    <w:div w:id="519902175">
                      <w:marLeft w:val="0"/>
                      <w:marRight w:val="0"/>
                      <w:marTop w:val="0"/>
                      <w:marBottom w:val="0"/>
                      <w:divBdr>
                        <w:top w:val="none" w:sz="0" w:space="0" w:color="auto"/>
                        <w:left w:val="none" w:sz="0" w:space="0" w:color="auto"/>
                        <w:bottom w:val="none" w:sz="0" w:space="0" w:color="auto"/>
                        <w:right w:val="none" w:sz="0" w:space="0" w:color="auto"/>
                      </w:divBdr>
                    </w:div>
                  </w:divsChild>
                </w:div>
                <w:div w:id="1816870835">
                  <w:marLeft w:val="0"/>
                  <w:marRight w:val="0"/>
                  <w:marTop w:val="0"/>
                  <w:marBottom w:val="0"/>
                  <w:divBdr>
                    <w:top w:val="none" w:sz="0" w:space="0" w:color="auto"/>
                    <w:left w:val="none" w:sz="0" w:space="0" w:color="auto"/>
                    <w:bottom w:val="none" w:sz="0" w:space="0" w:color="auto"/>
                    <w:right w:val="none" w:sz="0" w:space="0" w:color="auto"/>
                  </w:divBdr>
                  <w:divsChild>
                    <w:div w:id="738787824">
                      <w:marLeft w:val="0"/>
                      <w:marRight w:val="0"/>
                      <w:marTop w:val="0"/>
                      <w:marBottom w:val="0"/>
                      <w:divBdr>
                        <w:top w:val="none" w:sz="0" w:space="0" w:color="auto"/>
                        <w:left w:val="none" w:sz="0" w:space="0" w:color="auto"/>
                        <w:bottom w:val="none" w:sz="0" w:space="0" w:color="auto"/>
                        <w:right w:val="none" w:sz="0" w:space="0" w:color="auto"/>
                      </w:divBdr>
                    </w:div>
                  </w:divsChild>
                </w:div>
                <w:div w:id="93212581">
                  <w:marLeft w:val="0"/>
                  <w:marRight w:val="0"/>
                  <w:marTop w:val="0"/>
                  <w:marBottom w:val="0"/>
                  <w:divBdr>
                    <w:top w:val="none" w:sz="0" w:space="0" w:color="auto"/>
                    <w:left w:val="none" w:sz="0" w:space="0" w:color="auto"/>
                    <w:bottom w:val="none" w:sz="0" w:space="0" w:color="auto"/>
                    <w:right w:val="none" w:sz="0" w:space="0" w:color="auto"/>
                  </w:divBdr>
                  <w:divsChild>
                    <w:div w:id="1238396165">
                      <w:marLeft w:val="0"/>
                      <w:marRight w:val="0"/>
                      <w:marTop w:val="0"/>
                      <w:marBottom w:val="0"/>
                      <w:divBdr>
                        <w:top w:val="none" w:sz="0" w:space="0" w:color="auto"/>
                        <w:left w:val="none" w:sz="0" w:space="0" w:color="auto"/>
                        <w:bottom w:val="none" w:sz="0" w:space="0" w:color="auto"/>
                        <w:right w:val="none" w:sz="0" w:space="0" w:color="auto"/>
                      </w:divBdr>
                    </w:div>
                  </w:divsChild>
                </w:div>
                <w:div w:id="1387295559">
                  <w:marLeft w:val="0"/>
                  <w:marRight w:val="0"/>
                  <w:marTop w:val="0"/>
                  <w:marBottom w:val="0"/>
                  <w:divBdr>
                    <w:top w:val="none" w:sz="0" w:space="0" w:color="auto"/>
                    <w:left w:val="none" w:sz="0" w:space="0" w:color="auto"/>
                    <w:bottom w:val="none" w:sz="0" w:space="0" w:color="auto"/>
                    <w:right w:val="none" w:sz="0" w:space="0" w:color="auto"/>
                  </w:divBdr>
                  <w:divsChild>
                    <w:div w:id="2980137">
                      <w:marLeft w:val="0"/>
                      <w:marRight w:val="0"/>
                      <w:marTop w:val="0"/>
                      <w:marBottom w:val="0"/>
                      <w:divBdr>
                        <w:top w:val="none" w:sz="0" w:space="0" w:color="auto"/>
                        <w:left w:val="none" w:sz="0" w:space="0" w:color="auto"/>
                        <w:bottom w:val="none" w:sz="0" w:space="0" w:color="auto"/>
                        <w:right w:val="none" w:sz="0" w:space="0" w:color="auto"/>
                      </w:divBdr>
                    </w:div>
                  </w:divsChild>
                </w:div>
                <w:div w:id="203687016">
                  <w:marLeft w:val="0"/>
                  <w:marRight w:val="0"/>
                  <w:marTop w:val="0"/>
                  <w:marBottom w:val="0"/>
                  <w:divBdr>
                    <w:top w:val="none" w:sz="0" w:space="0" w:color="auto"/>
                    <w:left w:val="none" w:sz="0" w:space="0" w:color="auto"/>
                    <w:bottom w:val="none" w:sz="0" w:space="0" w:color="auto"/>
                    <w:right w:val="none" w:sz="0" w:space="0" w:color="auto"/>
                  </w:divBdr>
                  <w:divsChild>
                    <w:div w:id="408963204">
                      <w:marLeft w:val="0"/>
                      <w:marRight w:val="0"/>
                      <w:marTop w:val="0"/>
                      <w:marBottom w:val="0"/>
                      <w:divBdr>
                        <w:top w:val="none" w:sz="0" w:space="0" w:color="auto"/>
                        <w:left w:val="none" w:sz="0" w:space="0" w:color="auto"/>
                        <w:bottom w:val="none" w:sz="0" w:space="0" w:color="auto"/>
                        <w:right w:val="none" w:sz="0" w:space="0" w:color="auto"/>
                      </w:divBdr>
                    </w:div>
                  </w:divsChild>
                </w:div>
                <w:div w:id="791679584">
                  <w:marLeft w:val="0"/>
                  <w:marRight w:val="0"/>
                  <w:marTop w:val="0"/>
                  <w:marBottom w:val="0"/>
                  <w:divBdr>
                    <w:top w:val="none" w:sz="0" w:space="0" w:color="auto"/>
                    <w:left w:val="none" w:sz="0" w:space="0" w:color="auto"/>
                    <w:bottom w:val="none" w:sz="0" w:space="0" w:color="auto"/>
                    <w:right w:val="none" w:sz="0" w:space="0" w:color="auto"/>
                  </w:divBdr>
                  <w:divsChild>
                    <w:div w:id="399867050">
                      <w:marLeft w:val="0"/>
                      <w:marRight w:val="0"/>
                      <w:marTop w:val="0"/>
                      <w:marBottom w:val="0"/>
                      <w:divBdr>
                        <w:top w:val="none" w:sz="0" w:space="0" w:color="auto"/>
                        <w:left w:val="none" w:sz="0" w:space="0" w:color="auto"/>
                        <w:bottom w:val="none" w:sz="0" w:space="0" w:color="auto"/>
                        <w:right w:val="none" w:sz="0" w:space="0" w:color="auto"/>
                      </w:divBdr>
                    </w:div>
                  </w:divsChild>
                </w:div>
                <w:div w:id="655261186">
                  <w:marLeft w:val="0"/>
                  <w:marRight w:val="0"/>
                  <w:marTop w:val="0"/>
                  <w:marBottom w:val="0"/>
                  <w:divBdr>
                    <w:top w:val="none" w:sz="0" w:space="0" w:color="auto"/>
                    <w:left w:val="none" w:sz="0" w:space="0" w:color="auto"/>
                    <w:bottom w:val="none" w:sz="0" w:space="0" w:color="auto"/>
                    <w:right w:val="none" w:sz="0" w:space="0" w:color="auto"/>
                  </w:divBdr>
                  <w:divsChild>
                    <w:div w:id="1997414960">
                      <w:marLeft w:val="0"/>
                      <w:marRight w:val="0"/>
                      <w:marTop w:val="0"/>
                      <w:marBottom w:val="0"/>
                      <w:divBdr>
                        <w:top w:val="none" w:sz="0" w:space="0" w:color="auto"/>
                        <w:left w:val="none" w:sz="0" w:space="0" w:color="auto"/>
                        <w:bottom w:val="none" w:sz="0" w:space="0" w:color="auto"/>
                        <w:right w:val="none" w:sz="0" w:space="0" w:color="auto"/>
                      </w:divBdr>
                    </w:div>
                  </w:divsChild>
                </w:div>
                <w:div w:id="1799958696">
                  <w:marLeft w:val="0"/>
                  <w:marRight w:val="0"/>
                  <w:marTop w:val="0"/>
                  <w:marBottom w:val="0"/>
                  <w:divBdr>
                    <w:top w:val="none" w:sz="0" w:space="0" w:color="auto"/>
                    <w:left w:val="none" w:sz="0" w:space="0" w:color="auto"/>
                    <w:bottom w:val="none" w:sz="0" w:space="0" w:color="auto"/>
                    <w:right w:val="none" w:sz="0" w:space="0" w:color="auto"/>
                  </w:divBdr>
                  <w:divsChild>
                    <w:div w:id="1221405375">
                      <w:marLeft w:val="0"/>
                      <w:marRight w:val="0"/>
                      <w:marTop w:val="0"/>
                      <w:marBottom w:val="0"/>
                      <w:divBdr>
                        <w:top w:val="none" w:sz="0" w:space="0" w:color="auto"/>
                        <w:left w:val="none" w:sz="0" w:space="0" w:color="auto"/>
                        <w:bottom w:val="none" w:sz="0" w:space="0" w:color="auto"/>
                        <w:right w:val="none" w:sz="0" w:space="0" w:color="auto"/>
                      </w:divBdr>
                    </w:div>
                  </w:divsChild>
                </w:div>
                <w:div w:id="1114253397">
                  <w:marLeft w:val="0"/>
                  <w:marRight w:val="0"/>
                  <w:marTop w:val="0"/>
                  <w:marBottom w:val="0"/>
                  <w:divBdr>
                    <w:top w:val="none" w:sz="0" w:space="0" w:color="auto"/>
                    <w:left w:val="none" w:sz="0" w:space="0" w:color="auto"/>
                    <w:bottom w:val="none" w:sz="0" w:space="0" w:color="auto"/>
                    <w:right w:val="none" w:sz="0" w:space="0" w:color="auto"/>
                  </w:divBdr>
                  <w:divsChild>
                    <w:div w:id="895893256">
                      <w:marLeft w:val="0"/>
                      <w:marRight w:val="0"/>
                      <w:marTop w:val="0"/>
                      <w:marBottom w:val="0"/>
                      <w:divBdr>
                        <w:top w:val="none" w:sz="0" w:space="0" w:color="auto"/>
                        <w:left w:val="none" w:sz="0" w:space="0" w:color="auto"/>
                        <w:bottom w:val="none" w:sz="0" w:space="0" w:color="auto"/>
                        <w:right w:val="none" w:sz="0" w:space="0" w:color="auto"/>
                      </w:divBdr>
                    </w:div>
                  </w:divsChild>
                </w:div>
                <w:div w:id="344794910">
                  <w:marLeft w:val="0"/>
                  <w:marRight w:val="0"/>
                  <w:marTop w:val="0"/>
                  <w:marBottom w:val="0"/>
                  <w:divBdr>
                    <w:top w:val="none" w:sz="0" w:space="0" w:color="auto"/>
                    <w:left w:val="none" w:sz="0" w:space="0" w:color="auto"/>
                    <w:bottom w:val="none" w:sz="0" w:space="0" w:color="auto"/>
                    <w:right w:val="none" w:sz="0" w:space="0" w:color="auto"/>
                  </w:divBdr>
                  <w:divsChild>
                    <w:div w:id="1574243089">
                      <w:marLeft w:val="0"/>
                      <w:marRight w:val="0"/>
                      <w:marTop w:val="0"/>
                      <w:marBottom w:val="0"/>
                      <w:divBdr>
                        <w:top w:val="none" w:sz="0" w:space="0" w:color="auto"/>
                        <w:left w:val="none" w:sz="0" w:space="0" w:color="auto"/>
                        <w:bottom w:val="none" w:sz="0" w:space="0" w:color="auto"/>
                        <w:right w:val="none" w:sz="0" w:space="0" w:color="auto"/>
                      </w:divBdr>
                    </w:div>
                  </w:divsChild>
                </w:div>
                <w:div w:id="1291860916">
                  <w:marLeft w:val="0"/>
                  <w:marRight w:val="0"/>
                  <w:marTop w:val="0"/>
                  <w:marBottom w:val="0"/>
                  <w:divBdr>
                    <w:top w:val="none" w:sz="0" w:space="0" w:color="auto"/>
                    <w:left w:val="none" w:sz="0" w:space="0" w:color="auto"/>
                    <w:bottom w:val="none" w:sz="0" w:space="0" w:color="auto"/>
                    <w:right w:val="none" w:sz="0" w:space="0" w:color="auto"/>
                  </w:divBdr>
                  <w:divsChild>
                    <w:div w:id="831146131">
                      <w:marLeft w:val="0"/>
                      <w:marRight w:val="0"/>
                      <w:marTop w:val="0"/>
                      <w:marBottom w:val="0"/>
                      <w:divBdr>
                        <w:top w:val="none" w:sz="0" w:space="0" w:color="auto"/>
                        <w:left w:val="none" w:sz="0" w:space="0" w:color="auto"/>
                        <w:bottom w:val="none" w:sz="0" w:space="0" w:color="auto"/>
                        <w:right w:val="none" w:sz="0" w:space="0" w:color="auto"/>
                      </w:divBdr>
                    </w:div>
                  </w:divsChild>
                </w:div>
                <w:div w:id="2143766189">
                  <w:marLeft w:val="0"/>
                  <w:marRight w:val="0"/>
                  <w:marTop w:val="0"/>
                  <w:marBottom w:val="0"/>
                  <w:divBdr>
                    <w:top w:val="none" w:sz="0" w:space="0" w:color="auto"/>
                    <w:left w:val="none" w:sz="0" w:space="0" w:color="auto"/>
                    <w:bottom w:val="none" w:sz="0" w:space="0" w:color="auto"/>
                    <w:right w:val="none" w:sz="0" w:space="0" w:color="auto"/>
                  </w:divBdr>
                  <w:divsChild>
                    <w:div w:id="1870488880">
                      <w:marLeft w:val="0"/>
                      <w:marRight w:val="0"/>
                      <w:marTop w:val="0"/>
                      <w:marBottom w:val="0"/>
                      <w:divBdr>
                        <w:top w:val="none" w:sz="0" w:space="0" w:color="auto"/>
                        <w:left w:val="none" w:sz="0" w:space="0" w:color="auto"/>
                        <w:bottom w:val="none" w:sz="0" w:space="0" w:color="auto"/>
                        <w:right w:val="none" w:sz="0" w:space="0" w:color="auto"/>
                      </w:divBdr>
                    </w:div>
                  </w:divsChild>
                </w:div>
                <w:div w:id="124810968">
                  <w:marLeft w:val="0"/>
                  <w:marRight w:val="0"/>
                  <w:marTop w:val="0"/>
                  <w:marBottom w:val="0"/>
                  <w:divBdr>
                    <w:top w:val="none" w:sz="0" w:space="0" w:color="auto"/>
                    <w:left w:val="none" w:sz="0" w:space="0" w:color="auto"/>
                    <w:bottom w:val="none" w:sz="0" w:space="0" w:color="auto"/>
                    <w:right w:val="none" w:sz="0" w:space="0" w:color="auto"/>
                  </w:divBdr>
                  <w:divsChild>
                    <w:div w:id="2129275447">
                      <w:marLeft w:val="0"/>
                      <w:marRight w:val="0"/>
                      <w:marTop w:val="0"/>
                      <w:marBottom w:val="0"/>
                      <w:divBdr>
                        <w:top w:val="none" w:sz="0" w:space="0" w:color="auto"/>
                        <w:left w:val="none" w:sz="0" w:space="0" w:color="auto"/>
                        <w:bottom w:val="none" w:sz="0" w:space="0" w:color="auto"/>
                        <w:right w:val="none" w:sz="0" w:space="0" w:color="auto"/>
                      </w:divBdr>
                    </w:div>
                  </w:divsChild>
                </w:div>
                <w:div w:id="1968123779">
                  <w:marLeft w:val="0"/>
                  <w:marRight w:val="0"/>
                  <w:marTop w:val="0"/>
                  <w:marBottom w:val="0"/>
                  <w:divBdr>
                    <w:top w:val="none" w:sz="0" w:space="0" w:color="auto"/>
                    <w:left w:val="none" w:sz="0" w:space="0" w:color="auto"/>
                    <w:bottom w:val="none" w:sz="0" w:space="0" w:color="auto"/>
                    <w:right w:val="none" w:sz="0" w:space="0" w:color="auto"/>
                  </w:divBdr>
                  <w:divsChild>
                    <w:div w:id="1687487685">
                      <w:marLeft w:val="0"/>
                      <w:marRight w:val="0"/>
                      <w:marTop w:val="0"/>
                      <w:marBottom w:val="0"/>
                      <w:divBdr>
                        <w:top w:val="none" w:sz="0" w:space="0" w:color="auto"/>
                        <w:left w:val="none" w:sz="0" w:space="0" w:color="auto"/>
                        <w:bottom w:val="none" w:sz="0" w:space="0" w:color="auto"/>
                        <w:right w:val="none" w:sz="0" w:space="0" w:color="auto"/>
                      </w:divBdr>
                    </w:div>
                  </w:divsChild>
                </w:div>
                <w:div w:id="716130608">
                  <w:marLeft w:val="0"/>
                  <w:marRight w:val="0"/>
                  <w:marTop w:val="0"/>
                  <w:marBottom w:val="0"/>
                  <w:divBdr>
                    <w:top w:val="none" w:sz="0" w:space="0" w:color="auto"/>
                    <w:left w:val="none" w:sz="0" w:space="0" w:color="auto"/>
                    <w:bottom w:val="none" w:sz="0" w:space="0" w:color="auto"/>
                    <w:right w:val="none" w:sz="0" w:space="0" w:color="auto"/>
                  </w:divBdr>
                  <w:divsChild>
                    <w:div w:id="1404717759">
                      <w:marLeft w:val="0"/>
                      <w:marRight w:val="0"/>
                      <w:marTop w:val="0"/>
                      <w:marBottom w:val="0"/>
                      <w:divBdr>
                        <w:top w:val="none" w:sz="0" w:space="0" w:color="auto"/>
                        <w:left w:val="none" w:sz="0" w:space="0" w:color="auto"/>
                        <w:bottom w:val="none" w:sz="0" w:space="0" w:color="auto"/>
                        <w:right w:val="none" w:sz="0" w:space="0" w:color="auto"/>
                      </w:divBdr>
                    </w:div>
                  </w:divsChild>
                </w:div>
                <w:div w:id="1701710470">
                  <w:marLeft w:val="0"/>
                  <w:marRight w:val="0"/>
                  <w:marTop w:val="0"/>
                  <w:marBottom w:val="0"/>
                  <w:divBdr>
                    <w:top w:val="none" w:sz="0" w:space="0" w:color="auto"/>
                    <w:left w:val="none" w:sz="0" w:space="0" w:color="auto"/>
                    <w:bottom w:val="none" w:sz="0" w:space="0" w:color="auto"/>
                    <w:right w:val="none" w:sz="0" w:space="0" w:color="auto"/>
                  </w:divBdr>
                  <w:divsChild>
                    <w:div w:id="1613629386">
                      <w:marLeft w:val="0"/>
                      <w:marRight w:val="0"/>
                      <w:marTop w:val="0"/>
                      <w:marBottom w:val="0"/>
                      <w:divBdr>
                        <w:top w:val="none" w:sz="0" w:space="0" w:color="auto"/>
                        <w:left w:val="none" w:sz="0" w:space="0" w:color="auto"/>
                        <w:bottom w:val="none" w:sz="0" w:space="0" w:color="auto"/>
                        <w:right w:val="none" w:sz="0" w:space="0" w:color="auto"/>
                      </w:divBdr>
                    </w:div>
                  </w:divsChild>
                </w:div>
                <w:div w:id="444615132">
                  <w:marLeft w:val="0"/>
                  <w:marRight w:val="0"/>
                  <w:marTop w:val="0"/>
                  <w:marBottom w:val="0"/>
                  <w:divBdr>
                    <w:top w:val="none" w:sz="0" w:space="0" w:color="auto"/>
                    <w:left w:val="none" w:sz="0" w:space="0" w:color="auto"/>
                    <w:bottom w:val="none" w:sz="0" w:space="0" w:color="auto"/>
                    <w:right w:val="none" w:sz="0" w:space="0" w:color="auto"/>
                  </w:divBdr>
                  <w:divsChild>
                    <w:div w:id="1194348216">
                      <w:marLeft w:val="0"/>
                      <w:marRight w:val="0"/>
                      <w:marTop w:val="0"/>
                      <w:marBottom w:val="0"/>
                      <w:divBdr>
                        <w:top w:val="none" w:sz="0" w:space="0" w:color="auto"/>
                        <w:left w:val="none" w:sz="0" w:space="0" w:color="auto"/>
                        <w:bottom w:val="none" w:sz="0" w:space="0" w:color="auto"/>
                        <w:right w:val="none" w:sz="0" w:space="0" w:color="auto"/>
                      </w:divBdr>
                    </w:div>
                  </w:divsChild>
                </w:div>
                <w:div w:id="1962688038">
                  <w:marLeft w:val="0"/>
                  <w:marRight w:val="0"/>
                  <w:marTop w:val="0"/>
                  <w:marBottom w:val="0"/>
                  <w:divBdr>
                    <w:top w:val="none" w:sz="0" w:space="0" w:color="auto"/>
                    <w:left w:val="none" w:sz="0" w:space="0" w:color="auto"/>
                    <w:bottom w:val="none" w:sz="0" w:space="0" w:color="auto"/>
                    <w:right w:val="none" w:sz="0" w:space="0" w:color="auto"/>
                  </w:divBdr>
                  <w:divsChild>
                    <w:div w:id="649408338">
                      <w:marLeft w:val="0"/>
                      <w:marRight w:val="0"/>
                      <w:marTop w:val="0"/>
                      <w:marBottom w:val="0"/>
                      <w:divBdr>
                        <w:top w:val="none" w:sz="0" w:space="0" w:color="auto"/>
                        <w:left w:val="none" w:sz="0" w:space="0" w:color="auto"/>
                        <w:bottom w:val="none" w:sz="0" w:space="0" w:color="auto"/>
                        <w:right w:val="none" w:sz="0" w:space="0" w:color="auto"/>
                      </w:divBdr>
                    </w:div>
                  </w:divsChild>
                </w:div>
                <w:div w:id="805856016">
                  <w:marLeft w:val="0"/>
                  <w:marRight w:val="0"/>
                  <w:marTop w:val="0"/>
                  <w:marBottom w:val="0"/>
                  <w:divBdr>
                    <w:top w:val="none" w:sz="0" w:space="0" w:color="auto"/>
                    <w:left w:val="none" w:sz="0" w:space="0" w:color="auto"/>
                    <w:bottom w:val="none" w:sz="0" w:space="0" w:color="auto"/>
                    <w:right w:val="none" w:sz="0" w:space="0" w:color="auto"/>
                  </w:divBdr>
                  <w:divsChild>
                    <w:div w:id="1316834928">
                      <w:marLeft w:val="0"/>
                      <w:marRight w:val="0"/>
                      <w:marTop w:val="0"/>
                      <w:marBottom w:val="0"/>
                      <w:divBdr>
                        <w:top w:val="none" w:sz="0" w:space="0" w:color="auto"/>
                        <w:left w:val="none" w:sz="0" w:space="0" w:color="auto"/>
                        <w:bottom w:val="none" w:sz="0" w:space="0" w:color="auto"/>
                        <w:right w:val="none" w:sz="0" w:space="0" w:color="auto"/>
                      </w:divBdr>
                    </w:div>
                  </w:divsChild>
                </w:div>
                <w:div w:id="1628200265">
                  <w:marLeft w:val="0"/>
                  <w:marRight w:val="0"/>
                  <w:marTop w:val="0"/>
                  <w:marBottom w:val="0"/>
                  <w:divBdr>
                    <w:top w:val="none" w:sz="0" w:space="0" w:color="auto"/>
                    <w:left w:val="none" w:sz="0" w:space="0" w:color="auto"/>
                    <w:bottom w:val="none" w:sz="0" w:space="0" w:color="auto"/>
                    <w:right w:val="none" w:sz="0" w:space="0" w:color="auto"/>
                  </w:divBdr>
                  <w:divsChild>
                    <w:div w:id="1876961869">
                      <w:marLeft w:val="0"/>
                      <w:marRight w:val="0"/>
                      <w:marTop w:val="0"/>
                      <w:marBottom w:val="0"/>
                      <w:divBdr>
                        <w:top w:val="none" w:sz="0" w:space="0" w:color="auto"/>
                        <w:left w:val="none" w:sz="0" w:space="0" w:color="auto"/>
                        <w:bottom w:val="none" w:sz="0" w:space="0" w:color="auto"/>
                        <w:right w:val="none" w:sz="0" w:space="0" w:color="auto"/>
                      </w:divBdr>
                    </w:div>
                  </w:divsChild>
                </w:div>
                <w:div w:id="1154294622">
                  <w:marLeft w:val="0"/>
                  <w:marRight w:val="0"/>
                  <w:marTop w:val="0"/>
                  <w:marBottom w:val="0"/>
                  <w:divBdr>
                    <w:top w:val="none" w:sz="0" w:space="0" w:color="auto"/>
                    <w:left w:val="none" w:sz="0" w:space="0" w:color="auto"/>
                    <w:bottom w:val="none" w:sz="0" w:space="0" w:color="auto"/>
                    <w:right w:val="none" w:sz="0" w:space="0" w:color="auto"/>
                  </w:divBdr>
                  <w:divsChild>
                    <w:div w:id="1307394107">
                      <w:marLeft w:val="0"/>
                      <w:marRight w:val="0"/>
                      <w:marTop w:val="0"/>
                      <w:marBottom w:val="0"/>
                      <w:divBdr>
                        <w:top w:val="none" w:sz="0" w:space="0" w:color="auto"/>
                        <w:left w:val="none" w:sz="0" w:space="0" w:color="auto"/>
                        <w:bottom w:val="none" w:sz="0" w:space="0" w:color="auto"/>
                        <w:right w:val="none" w:sz="0" w:space="0" w:color="auto"/>
                      </w:divBdr>
                    </w:div>
                  </w:divsChild>
                </w:div>
                <w:div w:id="1984236088">
                  <w:marLeft w:val="0"/>
                  <w:marRight w:val="0"/>
                  <w:marTop w:val="0"/>
                  <w:marBottom w:val="0"/>
                  <w:divBdr>
                    <w:top w:val="none" w:sz="0" w:space="0" w:color="auto"/>
                    <w:left w:val="none" w:sz="0" w:space="0" w:color="auto"/>
                    <w:bottom w:val="none" w:sz="0" w:space="0" w:color="auto"/>
                    <w:right w:val="none" w:sz="0" w:space="0" w:color="auto"/>
                  </w:divBdr>
                  <w:divsChild>
                    <w:div w:id="1534539162">
                      <w:marLeft w:val="0"/>
                      <w:marRight w:val="0"/>
                      <w:marTop w:val="0"/>
                      <w:marBottom w:val="0"/>
                      <w:divBdr>
                        <w:top w:val="none" w:sz="0" w:space="0" w:color="auto"/>
                        <w:left w:val="none" w:sz="0" w:space="0" w:color="auto"/>
                        <w:bottom w:val="none" w:sz="0" w:space="0" w:color="auto"/>
                        <w:right w:val="none" w:sz="0" w:space="0" w:color="auto"/>
                      </w:divBdr>
                    </w:div>
                  </w:divsChild>
                </w:div>
                <w:div w:id="2073652426">
                  <w:marLeft w:val="0"/>
                  <w:marRight w:val="0"/>
                  <w:marTop w:val="0"/>
                  <w:marBottom w:val="0"/>
                  <w:divBdr>
                    <w:top w:val="none" w:sz="0" w:space="0" w:color="auto"/>
                    <w:left w:val="none" w:sz="0" w:space="0" w:color="auto"/>
                    <w:bottom w:val="none" w:sz="0" w:space="0" w:color="auto"/>
                    <w:right w:val="none" w:sz="0" w:space="0" w:color="auto"/>
                  </w:divBdr>
                  <w:divsChild>
                    <w:div w:id="592665843">
                      <w:marLeft w:val="0"/>
                      <w:marRight w:val="0"/>
                      <w:marTop w:val="0"/>
                      <w:marBottom w:val="0"/>
                      <w:divBdr>
                        <w:top w:val="none" w:sz="0" w:space="0" w:color="auto"/>
                        <w:left w:val="none" w:sz="0" w:space="0" w:color="auto"/>
                        <w:bottom w:val="none" w:sz="0" w:space="0" w:color="auto"/>
                        <w:right w:val="none" w:sz="0" w:space="0" w:color="auto"/>
                      </w:divBdr>
                    </w:div>
                  </w:divsChild>
                </w:div>
                <w:div w:id="1591693376">
                  <w:marLeft w:val="0"/>
                  <w:marRight w:val="0"/>
                  <w:marTop w:val="0"/>
                  <w:marBottom w:val="0"/>
                  <w:divBdr>
                    <w:top w:val="none" w:sz="0" w:space="0" w:color="auto"/>
                    <w:left w:val="none" w:sz="0" w:space="0" w:color="auto"/>
                    <w:bottom w:val="none" w:sz="0" w:space="0" w:color="auto"/>
                    <w:right w:val="none" w:sz="0" w:space="0" w:color="auto"/>
                  </w:divBdr>
                  <w:divsChild>
                    <w:div w:id="1010909177">
                      <w:marLeft w:val="0"/>
                      <w:marRight w:val="0"/>
                      <w:marTop w:val="0"/>
                      <w:marBottom w:val="0"/>
                      <w:divBdr>
                        <w:top w:val="none" w:sz="0" w:space="0" w:color="auto"/>
                        <w:left w:val="none" w:sz="0" w:space="0" w:color="auto"/>
                        <w:bottom w:val="none" w:sz="0" w:space="0" w:color="auto"/>
                        <w:right w:val="none" w:sz="0" w:space="0" w:color="auto"/>
                      </w:divBdr>
                    </w:div>
                  </w:divsChild>
                </w:div>
                <w:div w:id="546113989">
                  <w:marLeft w:val="0"/>
                  <w:marRight w:val="0"/>
                  <w:marTop w:val="0"/>
                  <w:marBottom w:val="0"/>
                  <w:divBdr>
                    <w:top w:val="none" w:sz="0" w:space="0" w:color="auto"/>
                    <w:left w:val="none" w:sz="0" w:space="0" w:color="auto"/>
                    <w:bottom w:val="none" w:sz="0" w:space="0" w:color="auto"/>
                    <w:right w:val="none" w:sz="0" w:space="0" w:color="auto"/>
                  </w:divBdr>
                  <w:divsChild>
                    <w:div w:id="1057826312">
                      <w:marLeft w:val="0"/>
                      <w:marRight w:val="0"/>
                      <w:marTop w:val="0"/>
                      <w:marBottom w:val="0"/>
                      <w:divBdr>
                        <w:top w:val="none" w:sz="0" w:space="0" w:color="auto"/>
                        <w:left w:val="none" w:sz="0" w:space="0" w:color="auto"/>
                        <w:bottom w:val="none" w:sz="0" w:space="0" w:color="auto"/>
                        <w:right w:val="none" w:sz="0" w:space="0" w:color="auto"/>
                      </w:divBdr>
                    </w:div>
                  </w:divsChild>
                </w:div>
                <w:div w:id="1578511569">
                  <w:marLeft w:val="0"/>
                  <w:marRight w:val="0"/>
                  <w:marTop w:val="0"/>
                  <w:marBottom w:val="0"/>
                  <w:divBdr>
                    <w:top w:val="none" w:sz="0" w:space="0" w:color="auto"/>
                    <w:left w:val="none" w:sz="0" w:space="0" w:color="auto"/>
                    <w:bottom w:val="none" w:sz="0" w:space="0" w:color="auto"/>
                    <w:right w:val="none" w:sz="0" w:space="0" w:color="auto"/>
                  </w:divBdr>
                  <w:divsChild>
                    <w:div w:id="1331904178">
                      <w:marLeft w:val="0"/>
                      <w:marRight w:val="0"/>
                      <w:marTop w:val="0"/>
                      <w:marBottom w:val="0"/>
                      <w:divBdr>
                        <w:top w:val="none" w:sz="0" w:space="0" w:color="auto"/>
                        <w:left w:val="none" w:sz="0" w:space="0" w:color="auto"/>
                        <w:bottom w:val="none" w:sz="0" w:space="0" w:color="auto"/>
                        <w:right w:val="none" w:sz="0" w:space="0" w:color="auto"/>
                      </w:divBdr>
                    </w:div>
                  </w:divsChild>
                </w:div>
                <w:div w:id="201066073">
                  <w:marLeft w:val="0"/>
                  <w:marRight w:val="0"/>
                  <w:marTop w:val="0"/>
                  <w:marBottom w:val="0"/>
                  <w:divBdr>
                    <w:top w:val="none" w:sz="0" w:space="0" w:color="auto"/>
                    <w:left w:val="none" w:sz="0" w:space="0" w:color="auto"/>
                    <w:bottom w:val="none" w:sz="0" w:space="0" w:color="auto"/>
                    <w:right w:val="none" w:sz="0" w:space="0" w:color="auto"/>
                  </w:divBdr>
                  <w:divsChild>
                    <w:div w:id="1543635411">
                      <w:marLeft w:val="0"/>
                      <w:marRight w:val="0"/>
                      <w:marTop w:val="0"/>
                      <w:marBottom w:val="0"/>
                      <w:divBdr>
                        <w:top w:val="none" w:sz="0" w:space="0" w:color="auto"/>
                        <w:left w:val="none" w:sz="0" w:space="0" w:color="auto"/>
                        <w:bottom w:val="none" w:sz="0" w:space="0" w:color="auto"/>
                        <w:right w:val="none" w:sz="0" w:space="0" w:color="auto"/>
                      </w:divBdr>
                    </w:div>
                  </w:divsChild>
                </w:div>
                <w:div w:id="671643420">
                  <w:marLeft w:val="0"/>
                  <w:marRight w:val="0"/>
                  <w:marTop w:val="0"/>
                  <w:marBottom w:val="0"/>
                  <w:divBdr>
                    <w:top w:val="none" w:sz="0" w:space="0" w:color="auto"/>
                    <w:left w:val="none" w:sz="0" w:space="0" w:color="auto"/>
                    <w:bottom w:val="none" w:sz="0" w:space="0" w:color="auto"/>
                    <w:right w:val="none" w:sz="0" w:space="0" w:color="auto"/>
                  </w:divBdr>
                  <w:divsChild>
                    <w:div w:id="227692244">
                      <w:marLeft w:val="0"/>
                      <w:marRight w:val="0"/>
                      <w:marTop w:val="0"/>
                      <w:marBottom w:val="0"/>
                      <w:divBdr>
                        <w:top w:val="none" w:sz="0" w:space="0" w:color="auto"/>
                        <w:left w:val="none" w:sz="0" w:space="0" w:color="auto"/>
                        <w:bottom w:val="none" w:sz="0" w:space="0" w:color="auto"/>
                        <w:right w:val="none" w:sz="0" w:space="0" w:color="auto"/>
                      </w:divBdr>
                    </w:div>
                  </w:divsChild>
                </w:div>
                <w:div w:id="1986229248">
                  <w:marLeft w:val="0"/>
                  <w:marRight w:val="0"/>
                  <w:marTop w:val="0"/>
                  <w:marBottom w:val="0"/>
                  <w:divBdr>
                    <w:top w:val="none" w:sz="0" w:space="0" w:color="auto"/>
                    <w:left w:val="none" w:sz="0" w:space="0" w:color="auto"/>
                    <w:bottom w:val="none" w:sz="0" w:space="0" w:color="auto"/>
                    <w:right w:val="none" w:sz="0" w:space="0" w:color="auto"/>
                  </w:divBdr>
                  <w:divsChild>
                    <w:div w:id="458105675">
                      <w:marLeft w:val="0"/>
                      <w:marRight w:val="0"/>
                      <w:marTop w:val="0"/>
                      <w:marBottom w:val="0"/>
                      <w:divBdr>
                        <w:top w:val="none" w:sz="0" w:space="0" w:color="auto"/>
                        <w:left w:val="none" w:sz="0" w:space="0" w:color="auto"/>
                        <w:bottom w:val="none" w:sz="0" w:space="0" w:color="auto"/>
                        <w:right w:val="none" w:sz="0" w:space="0" w:color="auto"/>
                      </w:divBdr>
                    </w:div>
                  </w:divsChild>
                </w:div>
                <w:div w:id="1447844442">
                  <w:marLeft w:val="0"/>
                  <w:marRight w:val="0"/>
                  <w:marTop w:val="0"/>
                  <w:marBottom w:val="0"/>
                  <w:divBdr>
                    <w:top w:val="none" w:sz="0" w:space="0" w:color="auto"/>
                    <w:left w:val="none" w:sz="0" w:space="0" w:color="auto"/>
                    <w:bottom w:val="none" w:sz="0" w:space="0" w:color="auto"/>
                    <w:right w:val="none" w:sz="0" w:space="0" w:color="auto"/>
                  </w:divBdr>
                  <w:divsChild>
                    <w:div w:id="1537885311">
                      <w:marLeft w:val="0"/>
                      <w:marRight w:val="0"/>
                      <w:marTop w:val="0"/>
                      <w:marBottom w:val="0"/>
                      <w:divBdr>
                        <w:top w:val="none" w:sz="0" w:space="0" w:color="auto"/>
                        <w:left w:val="none" w:sz="0" w:space="0" w:color="auto"/>
                        <w:bottom w:val="none" w:sz="0" w:space="0" w:color="auto"/>
                        <w:right w:val="none" w:sz="0" w:space="0" w:color="auto"/>
                      </w:divBdr>
                    </w:div>
                  </w:divsChild>
                </w:div>
                <w:div w:id="1064521612">
                  <w:marLeft w:val="0"/>
                  <w:marRight w:val="0"/>
                  <w:marTop w:val="0"/>
                  <w:marBottom w:val="0"/>
                  <w:divBdr>
                    <w:top w:val="none" w:sz="0" w:space="0" w:color="auto"/>
                    <w:left w:val="none" w:sz="0" w:space="0" w:color="auto"/>
                    <w:bottom w:val="none" w:sz="0" w:space="0" w:color="auto"/>
                    <w:right w:val="none" w:sz="0" w:space="0" w:color="auto"/>
                  </w:divBdr>
                  <w:divsChild>
                    <w:div w:id="1674140984">
                      <w:marLeft w:val="0"/>
                      <w:marRight w:val="0"/>
                      <w:marTop w:val="0"/>
                      <w:marBottom w:val="0"/>
                      <w:divBdr>
                        <w:top w:val="none" w:sz="0" w:space="0" w:color="auto"/>
                        <w:left w:val="none" w:sz="0" w:space="0" w:color="auto"/>
                        <w:bottom w:val="none" w:sz="0" w:space="0" w:color="auto"/>
                        <w:right w:val="none" w:sz="0" w:space="0" w:color="auto"/>
                      </w:divBdr>
                    </w:div>
                  </w:divsChild>
                </w:div>
                <w:div w:id="17045891">
                  <w:marLeft w:val="0"/>
                  <w:marRight w:val="0"/>
                  <w:marTop w:val="0"/>
                  <w:marBottom w:val="0"/>
                  <w:divBdr>
                    <w:top w:val="none" w:sz="0" w:space="0" w:color="auto"/>
                    <w:left w:val="none" w:sz="0" w:space="0" w:color="auto"/>
                    <w:bottom w:val="none" w:sz="0" w:space="0" w:color="auto"/>
                    <w:right w:val="none" w:sz="0" w:space="0" w:color="auto"/>
                  </w:divBdr>
                  <w:divsChild>
                    <w:div w:id="1570656418">
                      <w:marLeft w:val="0"/>
                      <w:marRight w:val="0"/>
                      <w:marTop w:val="0"/>
                      <w:marBottom w:val="0"/>
                      <w:divBdr>
                        <w:top w:val="none" w:sz="0" w:space="0" w:color="auto"/>
                        <w:left w:val="none" w:sz="0" w:space="0" w:color="auto"/>
                        <w:bottom w:val="none" w:sz="0" w:space="0" w:color="auto"/>
                        <w:right w:val="none" w:sz="0" w:space="0" w:color="auto"/>
                      </w:divBdr>
                    </w:div>
                  </w:divsChild>
                </w:div>
                <w:div w:id="1825587757">
                  <w:marLeft w:val="0"/>
                  <w:marRight w:val="0"/>
                  <w:marTop w:val="0"/>
                  <w:marBottom w:val="0"/>
                  <w:divBdr>
                    <w:top w:val="none" w:sz="0" w:space="0" w:color="auto"/>
                    <w:left w:val="none" w:sz="0" w:space="0" w:color="auto"/>
                    <w:bottom w:val="none" w:sz="0" w:space="0" w:color="auto"/>
                    <w:right w:val="none" w:sz="0" w:space="0" w:color="auto"/>
                  </w:divBdr>
                  <w:divsChild>
                    <w:div w:id="888147401">
                      <w:marLeft w:val="0"/>
                      <w:marRight w:val="0"/>
                      <w:marTop w:val="0"/>
                      <w:marBottom w:val="0"/>
                      <w:divBdr>
                        <w:top w:val="none" w:sz="0" w:space="0" w:color="auto"/>
                        <w:left w:val="none" w:sz="0" w:space="0" w:color="auto"/>
                        <w:bottom w:val="none" w:sz="0" w:space="0" w:color="auto"/>
                        <w:right w:val="none" w:sz="0" w:space="0" w:color="auto"/>
                      </w:divBdr>
                    </w:div>
                  </w:divsChild>
                </w:div>
                <w:div w:id="1105156231">
                  <w:marLeft w:val="0"/>
                  <w:marRight w:val="0"/>
                  <w:marTop w:val="0"/>
                  <w:marBottom w:val="0"/>
                  <w:divBdr>
                    <w:top w:val="none" w:sz="0" w:space="0" w:color="auto"/>
                    <w:left w:val="none" w:sz="0" w:space="0" w:color="auto"/>
                    <w:bottom w:val="none" w:sz="0" w:space="0" w:color="auto"/>
                    <w:right w:val="none" w:sz="0" w:space="0" w:color="auto"/>
                  </w:divBdr>
                  <w:divsChild>
                    <w:div w:id="1550455984">
                      <w:marLeft w:val="0"/>
                      <w:marRight w:val="0"/>
                      <w:marTop w:val="0"/>
                      <w:marBottom w:val="0"/>
                      <w:divBdr>
                        <w:top w:val="none" w:sz="0" w:space="0" w:color="auto"/>
                        <w:left w:val="none" w:sz="0" w:space="0" w:color="auto"/>
                        <w:bottom w:val="none" w:sz="0" w:space="0" w:color="auto"/>
                        <w:right w:val="none" w:sz="0" w:space="0" w:color="auto"/>
                      </w:divBdr>
                    </w:div>
                  </w:divsChild>
                </w:div>
                <w:div w:id="1401175273">
                  <w:marLeft w:val="0"/>
                  <w:marRight w:val="0"/>
                  <w:marTop w:val="0"/>
                  <w:marBottom w:val="0"/>
                  <w:divBdr>
                    <w:top w:val="none" w:sz="0" w:space="0" w:color="auto"/>
                    <w:left w:val="none" w:sz="0" w:space="0" w:color="auto"/>
                    <w:bottom w:val="none" w:sz="0" w:space="0" w:color="auto"/>
                    <w:right w:val="none" w:sz="0" w:space="0" w:color="auto"/>
                  </w:divBdr>
                  <w:divsChild>
                    <w:div w:id="1421442636">
                      <w:marLeft w:val="0"/>
                      <w:marRight w:val="0"/>
                      <w:marTop w:val="0"/>
                      <w:marBottom w:val="0"/>
                      <w:divBdr>
                        <w:top w:val="none" w:sz="0" w:space="0" w:color="auto"/>
                        <w:left w:val="none" w:sz="0" w:space="0" w:color="auto"/>
                        <w:bottom w:val="none" w:sz="0" w:space="0" w:color="auto"/>
                        <w:right w:val="none" w:sz="0" w:space="0" w:color="auto"/>
                      </w:divBdr>
                    </w:div>
                  </w:divsChild>
                </w:div>
                <w:div w:id="2137604414">
                  <w:marLeft w:val="0"/>
                  <w:marRight w:val="0"/>
                  <w:marTop w:val="0"/>
                  <w:marBottom w:val="0"/>
                  <w:divBdr>
                    <w:top w:val="none" w:sz="0" w:space="0" w:color="auto"/>
                    <w:left w:val="none" w:sz="0" w:space="0" w:color="auto"/>
                    <w:bottom w:val="none" w:sz="0" w:space="0" w:color="auto"/>
                    <w:right w:val="none" w:sz="0" w:space="0" w:color="auto"/>
                  </w:divBdr>
                  <w:divsChild>
                    <w:div w:id="1121339340">
                      <w:marLeft w:val="0"/>
                      <w:marRight w:val="0"/>
                      <w:marTop w:val="0"/>
                      <w:marBottom w:val="0"/>
                      <w:divBdr>
                        <w:top w:val="none" w:sz="0" w:space="0" w:color="auto"/>
                        <w:left w:val="none" w:sz="0" w:space="0" w:color="auto"/>
                        <w:bottom w:val="none" w:sz="0" w:space="0" w:color="auto"/>
                        <w:right w:val="none" w:sz="0" w:space="0" w:color="auto"/>
                      </w:divBdr>
                    </w:div>
                  </w:divsChild>
                </w:div>
                <w:div w:id="1723753050">
                  <w:marLeft w:val="0"/>
                  <w:marRight w:val="0"/>
                  <w:marTop w:val="0"/>
                  <w:marBottom w:val="0"/>
                  <w:divBdr>
                    <w:top w:val="none" w:sz="0" w:space="0" w:color="auto"/>
                    <w:left w:val="none" w:sz="0" w:space="0" w:color="auto"/>
                    <w:bottom w:val="none" w:sz="0" w:space="0" w:color="auto"/>
                    <w:right w:val="none" w:sz="0" w:space="0" w:color="auto"/>
                  </w:divBdr>
                  <w:divsChild>
                    <w:div w:id="103767950">
                      <w:marLeft w:val="0"/>
                      <w:marRight w:val="0"/>
                      <w:marTop w:val="0"/>
                      <w:marBottom w:val="0"/>
                      <w:divBdr>
                        <w:top w:val="none" w:sz="0" w:space="0" w:color="auto"/>
                        <w:left w:val="none" w:sz="0" w:space="0" w:color="auto"/>
                        <w:bottom w:val="none" w:sz="0" w:space="0" w:color="auto"/>
                        <w:right w:val="none" w:sz="0" w:space="0" w:color="auto"/>
                      </w:divBdr>
                    </w:div>
                  </w:divsChild>
                </w:div>
                <w:div w:id="63375871">
                  <w:marLeft w:val="0"/>
                  <w:marRight w:val="0"/>
                  <w:marTop w:val="0"/>
                  <w:marBottom w:val="0"/>
                  <w:divBdr>
                    <w:top w:val="none" w:sz="0" w:space="0" w:color="auto"/>
                    <w:left w:val="none" w:sz="0" w:space="0" w:color="auto"/>
                    <w:bottom w:val="none" w:sz="0" w:space="0" w:color="auto"/>
                    <w:right w:val="none" w:sz="0" w:space="0" w:color="auto"/>
                  </w:divBdr>
                  <w:divsChild>
                    <w:div w:id="1326398011">
                      <w:marLeft w:val="0"/>
                      <w:marRight w:val="0"/>
                      <w:marTop w:val="0"/>
                      <w:marBottom w:val="0"/>
                      <w:divBdr>
                        <w:top w:val="none" w:sz="0" w:space="0" w:color="auto"/>
                        <w:left w:val="none" w:sz="0" w:space="0" w:color="auto"/>
                        <w:bottom w:val="none" w:sz="0" w:space="0" w:color="auto"/>
                        <w:right w:val="none" w:sz="0" w:space="0" w:color="auto"/>
                      </w:divBdr>
                    </w:div>
                  </w:divsChild>
                </w:div>
                <w:div w:id="294338739">
                  <w:marLeft w:val="0"/>
                  <w:marRight w:val="0"/>
                  <w:marTop w:val="0"/>
                  <w:marBottom w:val="0"/>
                  <w:divBdr>
                    <w:top w:val="none" w:sz="0" w:space="0" w:color="auto"/>
                    <w:left w:val="none" w:sz="0" w:space="0" w:color="auto"/>
                    <w:bottom w:val="none" w:sz="0" w:space="0" w:color="auto"/>
                    <w:right w:val="none" w:sz="0" w:space="0" w:color="auto"/>
                  </w:divBdr>
                  <w:divsChild>
                    <w:div w:id="228610861">
                      <w:marLeft w:val="0"/>
                      <w:marRight w:val="0"/>
                      <w:marTop w:val="0"/>
                      <w:marBottom w:val="0"/>
                      <w:divBdr>
                        <w:top w:val="none" w:sz="0" w:space="0" w:color="auto"/>
                        <w:left w:val="none" w:sz="0" w:space="0" w:color="auto"/>
                        <w:bottom w:val="none" w:sz="0" w:space="0" w:color="auto"/>
                        <w:right w:val="none" w:sz="0" w:space="0" w:color="auto"/>
                      </w:divBdr>
                    </w:div>
                  </w:divsChild>
                </w:div>
                <w:div w:id="1549880977">
                  <w:marLeft w:val="0"/>
                  <w:marRight w:val="0"/>
                  <w:marTop w:val="0"/>
                  <w:marBottom w:val="0"/>
                  <w:divBdr>
                    <w:top w:val="none" w:sz="0" w:space="0" w:color="auto"/>
                    <w:left w:val="none" w:sz="0" w:space="0" w:color="auto"/>
                    <w:bottom w:val="none" w:sz="0" w:space="0" w:color="auto"/>
                    <w:right w:val="none" w:sz="0" w:space="0" w:color="auto"/>
                  </w:divBdr>
                  <w:divsChild>
                    <w:div w:id="832835190">
                      <w:marLeft w:val="0"/>
                      <w:marRight w:val="0"/>
                      <w:marTop w:val="0"/>
                      <w:marBottom w:val="0"/>
                      <w:divBdr>
                        <w:top w:val="none" w:sz="0" w:space="0" w:color="auto"/>
                        <w:left w:val="none" w:sz="0" w:space="0" w:color="auto"/>
                        <w:bottom w:val="none" w:sz="0" w:space="0" w:color="auto"/>
                        <w:right w:val="none" w:sz="0" w:space="0" w:color="auto"/>
                      </w:divBdr>
                    </w:div>
                  </w:divsChild>
                </w:div>
                <w:div w:id="831023223">
                  <w:marLeft w:val="0"/>
                  <w:marRight w:val="0"/>
                  <w:marTop w:val="0"/>
                  <w:marBottom w:val="0"/>
                  <w:divBdr>
                    <w:top w:val="none" w:sz="0" w:space="0" w:color="auto"/>
                    <w:left w:val="none" w:sz="0" w:space="0" w:color="auto"/>
                    <w:bottom w:val="none" w:sz="0" w:space="0" w:color="auto"/>
                    <w:right w:val="none" w:sz="0" w:space="0" w:color="auto"/>
                  </w:divBdr>
                  <w:divsChild>
                    <w:div w:id="1095707265">
                      <w:marLeft w:val="0"/>
                      <w:marRight w:val="0"/>
                      <w:marTop w:val="0"/>
                      <w:marBottom w:val="0"/>
                      <w:divBdr>
                        <w:top w:val="none" w:sz="0" w:space="0" w:color="auto"/>
                        <w:left w:val="none" w:sz="0" w:space="0" w:color="auto"/>
                        <w:bottom w:val="none" w:sz="0" w:space="0" w:color="auto"/>
                        <w:right w:val="none" w:sz="0" w:space="0" w:color="auto"/>
                      </w:divBdr>
                    </w:div>
                  </w:divsChild>
                </w:div>
                <w:div w:id="892304161">
                  <w:marLeft w:val="0"/>
                  <w:marRight w:val="0"/>
                  <w:marTop w:val="0"/>
                  <w:marBottom w:val="0"/>
                  <w:divBdr>
                    <w:top w:val="none" w:sz="0" w:space="0" w:color="auto"/>
                    <w:left w:val="none" w:sz="0" w:space="0" w:color="auto"/>
                    <w:bottom w:val="none" w:sz="0" w:space="0" w:color="auto"/>
                    <w:right w:val="none" w:sz="0" w:space="0" w:color="auto"/>
                  </w:divBdr>
                  <w:divsChild>
                    <w:div w:id="857547186">
                      <w:marLeft w:val="0"/>
                      <w:marRight w:val="0"/>
                      <w:marTop w:val="0"/>
                      <w:marBottom w:val="0"/>
                      <w:divBdr>
                        <w:top w:val="none" w:sz="0" w:space="0" w:color="auto"/>
                        <w:left w:val="none" w:sz="0" w:space="0" w:color="auto"/>
                        <w:bottom w:val="none" w:sz="0" w:space="0" w:color="auto"/>
                        <w:right w:val="none" w:sz="0" w:space="0" w:color="auto"/>
                      </w:divBdr>
                    </w:div>
                  </w:divsChild>
                </w:div>
                <w:div w:id="187107109">
                  <w:marLeft w:val="0"/>
                  <w:marRight w:val="0"/>
                  <w:marTop w:val="0"/>
                  <w:marBottom w:val="0"/>
                  <w:divBdr>
                    <w:top w:val="none" w:sz="0" w:space="0" w:color="auto"/>
                    <w:left w:val="none" w:sz="0" w:space="0" w:color="auto"/>
                    <w:bottom w:val="none" w:sz="0" w:space="0" w:color="auto"/>
                    <w:right w:val="none" w:sz="0" w:space="0" w:color="auto"/>
                  </w:divBdr>
                  <w:divsChild>
                    <w:div w:id="1181162725">
                      <w:marLeft w:val="0"/>
                      <w:marRight w:val="0"/>
                      <w:marTop w:val="0"/>
                      <w:marBottom w:val="0"/>
                      <w:divBdr>
                        <w:top w:val="none" w:sz="0" w:space="0" w:color="auto"/>
                        <w:left w:val="none" w:sz="0" w:space="0" w:color="auto"/>
                        <w:bottom w:val="none" w:sz="0" w:space="0" w:color="auto"/>
                        <w:right w:val="none" w:sz="0" w:space="0" w:color="auto"/>
                      </w:divBdr>
                    </w:div>
                  </w:divsChild>
                </w:div>
                <w:div w:id="1101757211">
                  <w:marLeft w:val="0"/>
                  <w:marRight w:val="0"/>
                  <w:marTop w:val="0"/>
                  <w:marBottom w:val="0"/>
                  <w:divBdr>
                    <w:top w:val="none" w:sz="0" w:space="0" w:color="auto"/>
                    <w:left w:val="none" w:sz="0" w:space="0" w:color="auto"/>
                    <w:bottom w:val="none" w:sz="0" w:space="0" w:color="auto"/>
                    <w:right w:val="none" w:sz="0" w:space="0" w:color="auto"/>
                  </w:divBdr>
                  <w:divsChild>
                    <w:div w:id="416365233">
                      <w:marLeft w:val="0"/>
                      <w:marRight w:val="0"/>
                      <w:marTop w:val="0"/>
                      <w:marBottom w:val="0"/>
                      <w:divBdr>
                        <w:top w:val="none" w:sz="0" w:space="0" w:color="auto"/>
                        <w:left w:val="none" w:sz="0" w:space="0" w:color="auto"/>
                        <w:bottom w:val="none" w:sz="0" w:space="0" w:color="auto"/>
                        <w:right w:val="none" w:sz="0" w:space="0" w:color="auto"/>
                      </w:divBdr>
                    </w:div>
                  </w:divsChild>
                </w:div>
                <w:div w:id="115759094">
                  <w:marLeft w:val="0"/>
                  <w:marRight w:val="0"/>
                  <w:marTop w:val="0"/>
                  <w:marBottom w:val="0"/>
                  <w:divBdr>
                    <w:top w:val="none" w:sz="0" w:space="0" w:color="auto"/>
                    <w:left w:val="none" w:sz="0" w:space="0" w:color="auto"/>
                    <w:bottom w:val="none" w:sz="0" w:space="0" w:color="auto"/>
                    <w:right w:val="none" w:sz="0" w:space="0" w:color="auto"/>
                  </w:divBdr>
                  <w:divsChild>
                    <w:div w:id="1854417199">
                      <w:marLeft w:val="0"/>
                      <w:marRight w:val="0"/>
                      <w:marTop w:val="0"/>
                      <w:marBottom w:val="0"/>
                      <w:divBdr>
                        <w:top w:val="none" w:sz="0" w:space="0" w:color="auto"/>
                        <w:left w:val="none" w:sz="0" w:space="0" w:color="auto"/>
                        <w:bottom w:val="none" w:sz="0" w:space="0" w:color="auto"/>
                        <w:right w:val="none" w:sz="0" w:space="0" w:color="auto"/>
                      </w:divBdr>
                    </w:div>
                  </w:divsChild>
                </w:div>
                <w:div w:id="1187905761">
                  <w:marLeft w:val="0"/>
                  <w:marRight w:val="0"/>
                  <w:marTop w:val="0"/>
                  <w:marBottom w:val="0"/>
                  <w:divBdr>
                    <w:top w:val="none" w:sz="0" w:space="0" w:color="auto"/>
                    <w:left w:val="none" w:sz="0" w:space="0" w:color="auto"/>
                    <w:bottom w:val="none" w:sz="0" w:space="0" w:color="auto"/>
                    <w:right w:val="none" w:sz="0" w:space="0" w:color="auto"/>
                  </w:divBdr>
                  <w:divsChild>
                    <w:div w:id="704794615">
                      <w:marLeft w:val="0"/>
                      <w:marRight w:val="0"/>
                      <w:marTop w:val="0"/>
                      <w:marBottom w:val="0"/>
                      <w:divBdr>
                        <w:top w:val="none" w:sz="0" w:space="0" w:color="auto"/>
                        <w:left w:val="none" w:sz="0" w:space="0" w:color="auto"/>
                        <w:bottom w:val="none" w:sz="0" w:space="0" w:color="auto"/>
                        <w:right w:val="none" w:sz="0" w:space="0" w:color="auto"/>
                      </w:divBdr>
                    </w:div>
                  </w:divsChild>
                </w:div>
                <w:div w:id="1865240966">
                  <w:marLeft w:val="0"/>
                  <w:marRight w:val="0"/>
                  <w:marTop w:val="0"/>
                  <w:marBottom w:val="0"/>
                  <w:divBdr>
                    <w:top w:val="none" w:sz="0" w:space="0" w:color="auto"/>
                    <w:left w:val="none" w:sz="0" w:space="0" w:color="auto"/>
                    <w:bottom w:val="none" w:sz="0" w:space="0" w:color="auto"/>
                    <w:right w:val="none" w:sz="0" w:space="0" w:color="auto"/>
                  </w:divBdr>
                  <w:divsChild>
                    <w:div w:id="1089889140">
                      <w:marLeft w:val="0"/>
                      <w:marRight w:val="0"/>
                      <w:marTop w:val="0"/>
                      <w:marBottom w:val="0"/>
                      <w:divBdr>
                        <w:top w:val="none" w:sz="0" w:space="0" w:color="auto"/>
                        <w:left w:val="none" w:sz="0" w:space="0" w:color="auto"/>
                        <w:bottom w:val="none" w:sz="0" w:space="0" w:color="auto"/>
                        <w:right w:val="none" w:sz="0" w:space="0" w:color="auto"/>
                      </w:divBdr>
                    </w:div>
                  </w:divsChild>
                </w:div>
                <w:div w:id="1301614395">
                  <w:marLeft w:val="0"/>
                  <w:marRight w:val="0"/>
                  <w:marTop w:val="0"/>
                  <w:marBottom w:val="0"/>
                  <w:divBdr>
                    <w:top w:val="none" w:sz="0" w:space="0" w:color="auto"/>
                    <w:left w:val="none" w:sz="0" w:space="0" w:color="auto"/>
                    <w:bottom w:val="none" w:sz="0" w:space="0" w:color="auto"/>
                    <w:right w:val="none" w:sz="0" w:space="0" w:color="auto"/>
                  </w:divBdr>
                  <w:divsChild>
                    <w:div w:id="800919552">
                      <w:marLeft w:val="0"/>
                      <w:marRight w:val="0"/>
                      <w:marTop w:val="0"/>
                      <w:marBottom w:val="0"/>
                      <w:divBdr>
                        <w:top w:val="none" w:sz="0" w:space="0" w:color="auto"/>
                        <w:left w:val="none" w:sz="0" w:space="0" w:color="auto"/>
                        <w:bottom w:val="none" w:sz="0" w:space="0" w:color="auto"/>
                        <w:right w:val="none" w:sz="0" w:space="0" w:color="auto"/>
                      </w:divBdr>
                    </w:div>
                  </w:divsChild>
                </w:div>
                <w:div w:id="1596011050">
                  <w:marLeft w:val="0"/>
                  <w:marRight w:val="0"/>
                  <w:marTop w:val="0"/>
                  <w:marBottom w:val="0"/>
                  <w:divBdr>
                    <w:top w:val="none" w:sz="0" w:space="0" w:color="auto"/>
                    <w:left w:val="none" w:sz="0" w:space="0" w:color="auto"/>
                    <w:bottom w:val="none" w:sz="0" w:space="0" w:color="auto"/>
                    <w:right w:val="none" w:sz="0" w:space="0" w:color="auto"/>
                  </w:divBdr>
                  <w:divsChild>
                    <w:div w:id="1390226337">
                      <w:marLeft w:val="0"/>
                      <w:marRight w:val="0"/>
                      <w:marTop w:val="0"/>
                      <w:marBottom w:val="0"/>
                      <w:divBdr>
                        <w:top w:val="none" w:sz="0" w:space="0" w:color="auto"/>
                        <w:left w:val="none" w:sz="0" w:space="0" w:color="auto"/>
                        <w:bottom w:val="none" w:sz="0" w:space="0" w:color="auto"/>
                        <w:right w:val="none" w:sz="0" w:space="0" w:color="auto"/>
                      </w:divBdr>
                    </w:div>
                  </w:divsChild>
                </w:div>
                <w:div w:id="1007515534">
                  <w:marLeft w:val="0"/>
                  <w:marRight w:val="0"/>
                  <w:marTop w:val="0"/>
                  <w:marBottom w:val="0"/>
                  <w:divBdr>
                    <w:top w:val="none" w:sz="0" w:space="0" w:color="auto"/>
                    <w:left w:val="none" w:sz="0" w:space="0" w:color="auto"/>
                    <w:bottom w:val="none" w:sz="0" w:space="0" w:color="auto"/>
                    <w:right w:val="none" w:sz="0" w:space="0" w:color="auto"/>
                  </w:divBdr>
                  <w:divsChild>
                    <w:div w:id="455757908">
                      <w:marLeft w:val="0"/>
                      <w:marRight w:val="0"/>
                      <w:marTop w:val="0"/>
                      <w:marBottom w:val="0"/>
                      <w:divBdr>
                        <w:top w:val="none" w:sz="0" w:space="0" w:color="auto"/>
                        <w:left w:val="none" w:sz="0" w:space="0" w:color="auto"/>
                        <w:bottom w:val="none" w:sz="0" w:space="0" w:color="auto"/>
                        <w:right w:val="none" w:sz="0" w:space="0" w:color="auto"/>
                      </w:divBdr>
                    </w:div>
                  </w:divsChild>
                </w:div>
                <w:div w:id="545331632">
                  <w:marLeft w:val="0"/>
                  <w:marRight w:val="0"/>
                  <w:marTop w:val="0"/>
                  <w:marBottom w:val="0"/>
                  <w:divBdr>
                    <w:top w:val="none" w:sz="0" w:space="0" w:color="auto"/>
                    <w:left w:val="none" w:sz="0" w:space="0" w:color="auto"/>
                    <w:bottom w:val="none" w:sz="0" w:space="0" w:color="auto"/>
                    <w:right w:val="none" w:sz="0" w:space="0" w:color="auto"/>
                  </w:divBdr>
                  <w:divsChild>
                    <w:div w:id="579797210">
                      <w:marLeft w:val="0"/>
                      <w:marRight w:val="0"/>
                      <w:marTop w:val="0"/>
                      <w:marBottom w:val="0"/>
                      <w:divBdr>
                        <w:top w:val="none" w:sz="0" w:space="0" w:color="auto"/>
                        <w:left w:val="none" w:sz="0" w:space="0" w:color="auto"/>
                        <w:bottom w:val="none" w:sz="0" w:space="0" w:color="auto"/>
                        <w:right w:val="none" w:sz="0" w:space="0" w:color="auto"/>
                      </w:divBdr>
                    </w:div>
                  </w:divsChild>
                </w:div>
                <w:div w:id="379062137">
                  <w:marLeft w:val="0"/>
                  <w:marRight w:val="0"/>
                  <w:marTop w:val="0"/>
                  <w:marBottom w:val="0"/>
                  <w:divBdr>
                    <w:top w:val="none" w:sz="0" w:space="0" w:color="auto"/>
                    <w:left w:val="none" w:sz="0" w:space="0" w:color="auto"/>
                    <w:bottom w:val="none" w:sz="0" w:space="0" w:color="auto"/>
                    <w:right w:val="none" w:sz="0" w:space="0" w:color="auto"/>
                  </w:divBdr>
                  <w:divsChild>
                    <w:div w:id="2007005433">
                      <w:marLeft w:val="0"/>
                      <w:marRight w:val="0"/>
                      <w:marTop w:val="0"/>
                      <w:marBottom w:val="0"/>
                      <w:divBdr>
                        <w:top w:val="none" w:sz="0" w:space="0" w:color="auto"/>
                        <w:left w:val="none" w:sz="0" w:space="0" w:color="auto"/>
                        <w:bottom w:val="none" w:sz="0" w:space="0" w:color="auto"/>
                        <w:right w:val="none" w:sz="0" w:space="0" w:color="auto"/>
                      </w:divBdr>
                    </w:div>
                  </w:divsChild>
                </w:div>
                <w:div w:id="837771040">
                  <w:marLeft w:val="0"/>
                  <w:marRight w:val="0"/>
                  <w:marTop w:val="0"/>
                  <w:marBottom w:val="0"/>
                  <w:divBdr>
                    <w:top w:val="none" w:sz="0" w:space="0" w:color="auto"/>
                    <w:left w:val="none" w:sz="0" w:space="0" w:color="auto"/>
                    <w:bottom w:val="none" w:sz="0" w:space="0" w:color="auto"/>
                    <w:right w:val="none" w:sz="0" w:space="0" w:color="auto"/>
                  </w:divBdr>
                  <w:divsChild>
                    <w:div w:id="1134837255">
                      <w:marLeft w:val="0"/>
                      <w:marRight w:val="0"/>
                      <w:marTop w:val="0"/>
                      <w:marBottom w:val="0"/>
                      <w:divBdr>
                        <w:top w:val="none" w:sz="0" w:space="0" w:color="auto"/>
                        <w:left w:val="none" w:sz="0" w:space="0" w:color="auto"/>
                        <w:bottom w:val="none" w:sz="0" w:space="0" w:color="auto"/>
                        <w:right w:val="none" w:sz="0" w:space="0" w:color="auto"/>
                      </w:divBdr>
                    </w:div>
                  </w:divsChild>
                </w:div>
                <w:div w:id="582683585">
                  <w:marLeft w:val="0"/>
                  <w:marRight w:val="0"/>
                  <w:marTop w:val="0"/>
                  <w:marBottom w:val="0"/>
                  <w:divBdr>
                    <w:top w:val="none" w:sz="0" w:space="0" w:color="auto"/>
                    <w:left w:val="none" w:sz="0" w:space="0" w:color="auto"/>
                    <w:bottom w:val="none" w:sz="0" w:space="0" w:color="auto"/>
                    <w:right w:val="none" w:sz="0" w:space="0" w:color="auto"/>
                  </w:divBdr>
                  <w:divsChild>
                    <w:div w:id="2053572896">
                      <w:marLeft w:val="0"/>
                      <w:marRight w:val="0"/>
                      <w:marTop w:val="0"/>
                      <w:marBottom w:val="0"/>
                      <w:divBdr>
                        <w:top w:val="none" w:sz="0" w:space="0" w:color="auto"/>
                        <w:left w:val="none" w:sz="0" w:space="0" w:color="auto"/>
                        <w:bottom w:val="none" w:sz="0" w:space="0" w:color="auto"/>
                        <w:right w:val="none" w:sz="0" w:space="0" w:color="auto"/>
                      </w:divBdr>
                    </w:div>
                  </w:divsChild>
                </w:div>
                <w:div w:id="465054465">
                  <w:marLeft w:val="0"/>
                  <w:marRight w:val="0"/>
                  <w:marTop w:val="0"/>
                  <w:marBottom w:val="0"/>
                  <w:divBdr>
                    <w:top w:val="none" w:sz="0" w:space="0" w:color="auto"/>
                    <w:left w:val="none" w:sz="0" w:space="0" w:color="auto"/>
                    <w:bottom w:val="none" w:sz="0" w:space="0" w:color="auto"/>
                    <w:right w:val="none" w:sz="0" w:space="0" w:color="auto"/>
                  </w:divBdr>
                  <w:divsChild>
                    <w:div w:id="31150740">
                      <w:marLeft w:val="0"/>
                      <w:marRight w:val="0"/>
                      <w:marTop w:val="0"/>
                      <w:marBottom w:val="0"/>
                      <w:divBdr>
                        <w:top w:val="none" w:sz="0" w:space="0" w:color="auto"/>
                        <w:left w:val="none" w:sz="0" w:space="0" w:color="auto"/>
                        <w:bottom w:val="none" w:sz="0" w:space="0" w:color="auto"/>
                        <w:right w:val="none" w:sz="0" w:space="0" w:color="auto"/>
                      </w:divBdr>
                    </w:div>
                  </w:divsChild>
                </w:div>
                <w:div w:id="400296540">
                  <w:marLeft w:val="0"/>
                  <w:marRight w:val="0"/>
                  <w:marTop w:val="0"/>
                  <w:marBottom w:val="0"/>
                  <w:divBdr>
                    <w:top w:val="none" w:sz="0" w:space="0" w:color="auto"/>
                    <w:left w:val="none" w:sz="0" w:space="0" w:color="auto"/>
                    <w:bottom w:val="none" w:sz="0" w:space="0" w:color="auto"/>
                    <w:right w:val="none" w:sz="0" w:space="0" w:color="auto"/>
                  </w:divBdr>
                  <w:divsChild>
                    <w:div w:id="1672174369">
                      <w:marLeft w:val="0"/>
                      <w:marRight w:val="0"/>
                      <w:marTop w:val="0"/>
                      <w:marBottom w:val="0"/>
                      <w:divBdr>
                        <w:top w:val="none" w:sz="0" w:space="0" w:color="auto"/>
                        <w:left w:val="none" w:sz="0" w:space="0" w:color="auto"/>
                        <w:bottom w:val="none" w:sz="0" w:space="0" w:color="auto"/>
                        <w:right w:val="none" w:sz="0" w:space="0" w:color="auto"/>
                      </w:divBdr>
                    </w:div>
                  </w:divsChild>
                </w:div>
                <w:div w:id="1584145888">
                  <w:marLeft w:val="0"/>
                  <w:marRight w:val="0"/>
                  <w:marTop w:val="0"/>
                  <w:marBottom w:val="0"/>
                  <w:divBdr>
                    <w:top w:val="none" w:sz="0" w:space="0" w:color="auto"/>
                    <w:left w:val="none" w:sz="0" w:space="0" w:color="auto"/>
                    <w:bottom w:val="none" w:sz="0" w:space="0" w:color="auto"/>
                    <w:right w:val="none" w:sz="0" w:space="0" w:color="auto"/>
                  </w:divBdr>
                  <w:divsChild>
                    <w:div w:id="2111663317">
                      <w:marLeft w:val="0"/>
                      <w:marRight w:val="0"/>
                      <w:marTop w:val="0"/>
                      <w:marBottom w:val="0"/>
                      <w:divBdr>
                        <w:top w:val="none" w:sz="0" w:space="0" w:color="auto"/>
                        <w:left w:val="none" w:sz="0" w:space="0" w:color="auto"/>
                        <w:bottom w:val="none" w:sz="0" w:space="0" w:color="auto"/>
                        <w:right w:val="none" w:sz="0" w:space="0" w:color="auto"/>
                      </w:divBdr>
                    </w:div>
                  </w:divsChild>
                </w:div>
                <w:div w:id="1956407302">
                  <w:marLeft w:val="0"/>
                  <w:marRight w:val="0"/>
                  <w:marTop w:val="0"/>
                  <w:marBottom w:val="0"/>
                  <w:divBdr>
                    <w:top w:val="none" w:sz="0" w:space="0" w:color="auto"/>
                    <w:left w:val="none" w:sz="0" w:space="0" w:color="auto"/>
                    <w:bottom w:val="none" w:sz="0" w:space="0" w:color="auto"/>
                    <w:right w:val="none" w:sz="0" w:space="0" w:color="auto"/>
                  </w:divBdr>
                  <w:divsChild>
                    <w:div w:id="313263391">
                      <w:marLeft w:val="0"/>
                      <w:marRight w:val="0"/>
                      <w:marTop w:val="0"/>
                      <w:marBottom w:val="0"/>
                      <w:divBdr>
                        <w:top w:val="none" w:sz="0" w:space="0" w:color="auto"/>
                        <w:left w:val="none" w:sz="0" w:space="0" w:color="auto"/>
                        <w:bottom w:val="none" w:sz="0" w:space="0" w:color="auto"/>
                        <w:right w:val="none" w:sz="0" w:space="0" w:color="auto"/>
                      </w:divBdr>
                    </w:div>
                  </w:divsChild>
                </w:div>
                <w:div w:id="736057142">
                  <w:marLeft w:val="0"/>
                  <w:marRight w:val="0"/>
                  <w:marTop w:val="0"/>
                  <w:marBottom w:val="0"/>
                  <w:divBdr>
                    <w:top w:val="none" w:sz="0" w:space="0" w:color="auto"/>
                    <w:left w:val="none" w:sz="0" w:space="0" w:color="auto"/>
                    <w:bottom w:val="none" w:sz="0" w:space="0" w:color="auto"/>
                    <w:right w:val="none" w:sz="0" w:space="0" w:color="auto"/>
                  </w:divBdr>
                  <w:divsChild>
                    <w:div w:id="1131098540">
                      <w:marLeft w:val="0"/>
                      <w:marRight w:val="0"/>
                      <w:marTop w:val="0"/>
                      <w:marBottom w:val="0"/>
                      <w:divBdr>
                        <w:top w:val="none" w:sz="0" w:space="0" w:color="auto"/>
                        <w:left w:val="none" w:sz="0" w:space="0" w:color="auto"/>
                        <w:bottom w:val="none" w:sz="0" w:space="0" w:color="auto"/>
                        <w:right w:val="none" w:sz="0" w:space="0" w:color="auto"/>
                      </w:divBdr>
                    </w:div>
                  </w:divsChild>
                </w:div>
                <w:div w:id="1724131849">
                  <w:marLeft w:val="0"/>
                  <w:marRight w:val="0"/>
                  <w:marTop w:val="0"/>
                  <w:marBottom w:val="0"/>
                  <w:divBdr>
                    <w:top w:val="none" w:sz="0" w:space="0" w:color="auto"/>
                    <w:left w:val="none" w:sz="0" w:space="0" w:color="auto"/>
                    <w:bottom w:val="none" w:sz="0" w:space="0" w:color="auto"/>
                    <w:right w:val="none" w:sz="0" w:space="0" w:color="auto"/>
                  </w:divBdr>
                  <w:divsChild>
                    <w:div w:id="1132820484">
                      <w:marLeft w:val="0"/>
                      <w:marRight w:val="0"/>
                      <w:marTop w:val="0"/>
                      <w:marBottom w:val="0"/>
                      <w:divBdr>
                        <w:top w:val="none" w:sz="0" w:space="0" w:color="auto"/>
                        <w:left w:val="none" w:sz="0" w:space="0" w:color="auto"/>
                        <w:bottom w:val="none" w:sz="0" w:space="0" w:color="auto"/>
                        <w:right w:val="none" w:sz="0" w:space="0" w:color="auto"/>
                      </w:divBdr>
                    </w:div>
                  </w:divsChild>
                </w:div>
                <w:div w:id="430048536">
                  <w:marLeft w:val="0"/>
                  <w:marRight w:val="0"/>
                  <w:marTop w:val="0"/>
                  <w:marBottom w:val="0"/>
                  <w:divBdr>
                    <w:top w:val="none" w:sz="0" w:space="0" w:color="auto"/>
                    <w:left w:val="none" w:sz="0" w:space="0" w:color="auto"/>
                    <w:bottom w:val="none" w:sz="0" w:space="0" w:color="auto"/>
                    <w:right w:val="none" w:sz="0" w:space="0" w:color="auto"/>
                  </w:divBdr>
                  <w:divsChild>
                    <w:div w:id="896428804">
                      <w:marLeft w:val="0"/>
                      <w:marRight w:val="0"/>
                      <w:marTop w:val="0"/>
                      <w:marBottom w:val="0"/>
                      <w:divBdr>
                        <w:top w:val="none" w:sz="0" w:space="0" w:color="auto"/>
                        <w:left w:val="none" w:sz="0" w:space="0" w:color="auto"/>
                        <w:bottom w:val="none" w:sz="0" w:space="0" w:color="auto"/>
                        <w:right w:val="none" w:sz="0" w:space="0" w:color="auto"/>
                      </w:divBdr>
                    </w:div>
                  </w:divsChild>
                </w:div>
                <w:div w:id="425658214">
                  <w:marLeft w:val="0"/>
                  <w:marRight w:val="0"/>
                  <w:marTop w:val="0"/>
                  <w:marBottom w:val="0"/>
                  <w:divBdr>
                    <w:top w:val="none" w:sz="0" w:space="0" w:color="auto"/>
                    <w:left w:val="none" w:sz="0" w:space="0" w:color="auto"/>
                    <w:bottom w:val="none" w:sz="0" w:space="0" w:color="auto"/>
                    <w:right w:val="none" w:sz="0" w:space="0" w:color="auto"/>
                  </w:divBdr>
                  <w:divsChild>
                    <w:div w:id="1914272330">
                      <w:marLeft w:val="0"/>
                      <w:marRight w:val="0"/>
                      <w:marTop w:val="0"/>
                      <w:marBottom w:val="0"/>
                      <w:divBdr>
                        <w:top w:val="none" w:sz="0" w:space="0" w:color="auto"/>
                        <w:left w:val="none" w:sz="0" w:space="0" w:color="auto"/>
                        <w:bottom w:val="none" w:sz="0" w:space="0" w:color="auto"/>
                        <w:right w:val="none" w:sz="0" w:space="0" w:color="auto"/>
                      </w:divBdr>
                    </w:div>
                  </w:divsChild>
                </w:div>
                <w:div w:id="1492867970">
                  <w:marLeft w:val="0"/>
                  <w:marRight w:val="0"/>
                  <w:marTop w:val="0"/>
                  <w:marBottom w:val="0"/>
                  <w:divBdr>
                    <w:top w:val="none" w:sz="0" w:space="0" w:color="auto"/>
                    <w:left w:val="none" w:sz="0" w:space="0" w:color="auto"/>
                    <w:bottom w:val="none" w:sz="0" w:space="0" w:color="auto"/>
                    <w:right w:val="none" w:sz="0" w:space="0" w:color="auto"/>
                  </w:divBdr>
                  <w:divsChild>
                    <w:div w:id="1795443576">
                      <w:marLeft w:val="0"/>
                      <w:marRight w:val="0"/>
                      <w:marTop w:val="0"/>
                      <w:marBottom w:val="0"/>
                      <w:divBdr>
                        <w:top w:val="none" w:sz="0" w:space="0" w:color="auto"/>
                        <w:left w:val="none" w:sz="0" w:space="0" w:color="auto"/>
                        <w:bottom w:val="none" w:sz="0" w:space="0" w:color="auto"/>
                        <w:right w:val="none" w:sz="0" w:space="0" w:color="auto"/>
                      </w:divBdr>
                    </w:div>
                  </w:divsChild>
                </w:div>
                <w:div w:id="2053072764">
                  <w:marLeft w:val="0"/>
                  <w:marRight w:val="0"/>
                  <w:marTop w:val="0"/>
                  <w:marBottom w:val="0"/>
                  <w:divBdr>
                    <w:top w:val="none" w:sz="0" w:space="0" w:color="auto"/>
                    <w:left w:val="none" w:sz="0" w:space="0" w:color="auto"/>
                    <w:bottom w:val="none" w:sz="0" w:space="0" w:color="auto"/>
                    <w:right w:val="none" w:sz="0" w:space="0" w:color="auto"/>
                  </w:divBdr>
                  <w:divsChild>
                    <w:div w:id="732196661">
                      <w:marLeft w:val="0"/>
                      <w:marRight w:val="0"/>
                      <w:marTop w:val="0"/>
                      <w:marBottom w:val="0"/>
                      <w:divBdr>
                        <w:top w:val="none" w:sz="0" w:space="0" w:color="auto"/>
                        <w:left w:val="none" w:sz="0" w:space="0" w:color="auto"/>
                        <w:bottom w:val="none" w:sz="0" w:space="0" w:color="auto"/>
                        <w:right w:val="none" w:sz="0" w:space="0" w:color="auto"/>
                      </w:divBdr>
                    </w:div>
                  </w:divsChild>
                </w:div>
                <w:div w:id="1597132809">
                  <w:marLeft w:val="0"/>
                  <w:marRight w:val="0"/>
                  <w:marTop w:val="0"/>
                  <w:marBottom w:val="0"/>
                  <w:divBdr>
                    <w:top w:val="none" w:sz="0" w:space="0" w:color="auto"/>
                    <w:left w:val="none" w:sz="0" w:space="0" w:color="auto"/>
                    <w:bottom w:val="none" w:sz="0" w:space="0" w:color="auto"/>
                    <w:right w:val="none" w:sz="0" w:space="0" w:color="auto"/>
                  </w:divBdr>
                  <w:divsChild>
                    <w:div w:id="715664887">
                      <w:marLeft w:val="0"/>
                      <w:marRight w:val="0"/>
                      <w:marTop w:val="0"/>
                      <w:marBottom w:val="0"/>
                      <w:divBdr>
                        <w:top w:val="none" w:sz="0" w:space="0" w:color="auto"/>
                        <w:left w:val="none" w:sz="0" w:space="0" w:color="auto"/>
                        <w:bottom w:val="none" w:sz="0" w:space="0" w:color="auto"/>
                        <w:right w:val="none" w:sz="0" w:space="0" w:color="auto"/>
                      </w:divBdr>
                    </w:div>
                  </w:divsChild>
                </w:div>
                <w:div w:id="559945954">
                  <w:marLeft w:val="0"/>
                  <w:marRight w:val="0"/>
                  <w:marTop w:val="0"/>
                  <w:marBottom w:val="0"/>
                  <w:divBdr>
                    <w:top w:val="none" w:sz="0" w:space="0" w:color="auto"/>
                    <w:left w:val="none" w:sz="0" w:space="0" w:color="auto"/>
                    <w:bottom w:val="none" w:sz="0" w:space="0" w:color="auto"/>
                    <w:right w:val="none" w:sz="0" w:space="0" w:color="auto"/>
                  </w:divBdr>
                  <w:divsChild>
                    <w:div w:id="359405557">
                      <w:marLeft w:val="0"/>
                      <w:marRight w:val="0"/>
                      <w:marTop w:val="0"/>
                      <w:marBottom w:val="0"/>
                      <w:divBdr>
                        <w:top w:val="none" w:sz="0" w:space="0" w:color="auto"/>
                        <w:left w:val="none" w:sz="0" w:space="0" w:color="auto"/>
                        <w:bottom w:val="none" w:sz="0" w:space="0" w:color="auto"/>
                        <w:right w:val="none" w:sz="0" w:space="0" w:color="auto"/>
                      </w:divBdr>
                    </w:div>
                  </w:divsChild>
                </w:div>
                <w:div w:id="1921137163">
                  <w:marLeft w:val="0"/>
                  <w:marRight w:val="0"/>
                  <w:marTop w:val="0"/>
                  <w:marBottom w:val="0"/>
                  <w:divBdr>
                    <w:top w:val="none" w:sz="0" w:space="0" w:color="auto"/>
                    <w:left w:val="none" w:sz="0" w:space="0" w:color="auto"/>
                    <w:bottom w:val="none" w:sz="0" w:space="0" w:color="auto"/>
                    <w:right w:val="none" w:sz="0" w:space="0" w:color="auto"/>
                  </w:divBdr>
                  <w:divsChild>
                    <w:div w:id="336202342">
                      <w:marLeft w:val="0"/>
                      <w:marRight w:val="0"/>
                      <w:marTop w:val="0"/>
                      <w:marBottom w:val="0"/>
                      <w:divBdr>
                        <w:top w:val="none" w:sz="0" w:space="0" w:color="auto"/>
                        <w:left w:val="none" w:sz="0" w:space="0" w:color="auto"/>
                        <w:bottom w:val="none" w:sz="0" w:space="0" w:color="auto"/>
                        <w:right w:val="none" w:sz="0" w:space="0" w:color="auto"/>
                      </w:divBdr>
                    </w:div>
                  </w:divsChild>
                </w:div>
                <w:div w:id="283006894">
                  <w:marLeft w:val="0"/>
                  <w:marRight w:val="0"/>
                  <w:marTop w:val="0"/>
                  <w:marBottom w:val="0"/>
                  <w:divBdr>
                    <w:top w:val="none" w:sz="0" w:space="0" w:color="auto"/>
                    <w:left w:val="none" w:sz="0" w:space="0" w:color="auto"/>
                    <w:bottom w:val="none" w:sz="0" w:space="0" w:color="auto"/>
                    <w:right w:val="none" w:sz="0" w:space="0" w:color="auto"/>
                  </w:divBdr>
                  <w:divsChild>
                    <w:div w:id="1446341126">
                      <w:marLeft w:val="0"/>
                      <w:marRight w:val="0"/>
                      <w:marTop w:val="0"/>
                      <w:marBottom w:val="0"/>
                      <w:divBdr>
                        <w:top w:val="none" w:sz="0" w:space="0" w:color="auto"/>
                        <w:left w:val="none" w:sz="0" w:space="0" w:color="auto"/>
                        <w:bottom w:val="none" w:sz="0" w:space="0" w:color="auto"/>
                        <w:right w:val="none" w:sz="0" w:space="0" w:color="auto"/>
                      </w:divBdr>
                    </w:div>
                  </w:divsChild>
                </w:div>
                <w:div w:id="268780756">
                  <w:marLeft w:val="0"/>
                  <w:marRight w:val="0"/>
                  <w:marTop w:val="0"/>
                  <w:marBottom w:val="0"/>
                  <w:divBdr>
                    <w:top w:val="none" w:sz="0" w:space="0" w:color="auto"/>
                    <w:left w:val="none" w:sz="0" w:space="0" w:color="auto"/>
                    <w:bottom w:val="none" w:sz="0" w:space="0" w:color="auto"/>
                    <w:right w:val="none" w:sz="0" w:space="0" w:color="auto"/>
                  </w:divBdr>
                  <w:divsChild>
                    <w:div w:id="1624531268">
                      <w:marLeft w:val="0"/>
                      <w:marRight w:val="0"/>
                      <w:marTop w:val="0"/>
                      <w:marBottom w:val="0"/>
                      <w:divBdr>
                        <w:top w:val="none" w:sz="0" w:space="0" w:color="auto"/>
                        <w:left w:val="none" w:sz="0" w:space="0" w:color="auto"/>
                        <w:bottom w:val="none" w:sz="0" w:space="0" w:color="auto"/>
                        <w:right w:val="none" w:sz="0" w:space="0" w:color="auto"/>
                      </w:divBdr>
                    </w:div>
                  </w:divsChild>
                </w:div>
                <w:div w:id="237519603">
                  <w:marLeft w:val="0"/>
                  <w:marRight w:val="0"/>
                  <w:marTop w:val="0"/>
                  <w:marBottom w:val="0"/>
                  <w:divBdr>
                    <w:top w:val="none" w:sz="0" w:space="0" w:color="auto"/>
                    <w:left w:val="none" w:sz="0" w:space="0" w:color="auto"/>
                    <w:bottom w:val="none" w:sz="0" w:space="0" w:color="auto"/>
                    <w:right w:val="none" w:sz="0" w:space="0" w:color="auto"/>
                  </w:divBdr>
                  <w:divsChild>
                    <w:div w:id="236013687">
                      <w:marLeft w:val="0"/>
                      <w:marRight w:val="0"/>
                      <w:marTop w:val="0"/>
                      <w:marBottom w:val="0"/>
                      <w:divBdr>
                        <w:top w:val="none" w:sz="0" w:space="0" w:color="auto"/>
                        <w:left w:val="none" w:sz="0" w:space="0" w:color="auto"/>
                        <w:bottom w:val="none" w:sz="0" w:space="0" w:color="auto"/>
                        <w:right w:val="none" w:sz="0" w:space="0" w:color="auto"/>
                      </w:divBdr>
                    </w:div>
                  </w:divsChild>
                </w:div>
                <w:div w:id="779448426">
                  <w:marLeft w:val="0"/>
                  <w:marRight w:val="0"/>
                  <w:marTop w:val="0"/>
                  <w:marBottom w:val="0"/>
                  <w:divBdr>
                    <w:top w:val="none" w:sz="0" w:space="0" w:color="auto"/>
                    <w:left w:val="none" w:sz="0" w:space="0" w:color="auto"/>
                    <w:bottom w:val="none" w:sz="0" w:space="0" w:color="auto"/>
                    <w:right w:val="none" w:sz="0" w:space="0" w:color="auto"/>
                  </w:divBdr>
                  <w:divsChild>
                    <w:div w:id="1989047872">
                      <w:marLeft w:val="0"/>
                      <w:marRight w:val="0"/>
                      <w:marTop w:val="0"/>
                      <w:marBottom w:val="0"/>
                      <w:divBdr>
                        <w:top w:val="none" w:sz="0" w:space="0" w:color="auto"/>
                        <w:left w:val="none" w:sz="0" w:space="0" w:color="auto"/>
                        <w:bottom w:val="none" w:sz="0" w:space="0" w:color="auto"/>
                        <w:right w:val="none" w:sz="0" w:space="0" w:color="auto"/>
                      </w:divBdr>
                    </w:div>
                  </w:divsChild>
                </w:div>
                <w:div w:id="863058019">
                  <w:marLeft w:val="0"/>
                  <w:marRight w:val="0"/>
                  <w:marTop w:val="0"/>
                  <w:marBottom w:val="0"/>
                  <w:divBdr>
                    <w:top w:val="none" w:sz="0" w:space="0" w:color="auto"/>
                    <w:left w:val="none" w:sz="0" w:space="0" w:color="auto"/>
                    <w:bottom w:val="none" w:sz="0" w:space="0" w:color="auto"/>
                    <w:right w:val="none" w:sz="0" w:space="0" w:color="auto"/>
                  </w:divBdr>
                  <w:divsChild>
                    <w:div w:id="1022248726">
                      <w:marLeft w:val="0"/>
                      <w:marRight w:val="0"/>
                      <w:marTop w:val="0"/>
                      <w:marBottom w:val="0"/>
                      <w:divBdr>
                        <w:top w:val="none" w:sz="0" w:space="0" w:color="auto"/>
                        <w:left w:val="none" w:sz="0" w:space="0" w:color="auto"/>
                        <w:bottom w:val="none" w:sz="0" w:space="0" w:color="auto"/>
                        <w:right w:val="none" w:sz="0" w:space="0" w:color="auto"/>
                      </w:divBdr>
                    </w:div>
                  </w:divsChild>
                </w:div>
                <w:div w:id="995449933">
                  <w:marLeft w:val="0"/>
                  <w:marRight w:val="0"/>
                  <w:marTop w:val="0"/>
                  <w:marBottom w:val="0"/>
                  <w:divBdr>
                    <w:top w:val="none" w:sz="0" w:space="0" w:color="auto"/>
                    <w:left w:val="none" w:sz="0" w:space="0" w:color="auto"/>
                    <w:bottom w:val="none" w:sz="0" w:space="0" w:color="auto"/>
                    <w:right w:val="none" w:sz="0" w:space="0" w:color="auto"/>
                  </w:divBdr>
                  <w:divsChild>
                    <w:div w:id="1266158598">
                      <w:marLeft w:val="0"/>
                      <w:marRight w:val="0"/>
                      <w:marTop w:val="0"/>
                      <w:marBottom w:val="0"/>
                      <w:divBdr>
                        <w:top w:val="none" w:sz="0" w:space="0" w:color="auto"/>
                        <w:left w:val="none" w:sz="0" w:space="0" w:color="auto"/>
                        <w:bottom w:val="none" w:sz="0" w:space="0" w:color="auto"/>
                        <w:right w:val="none" w:sz="0" w:space="0" w:color="auto"/>
                      </w:divBdr>
                    </w:div>
                  </w:divsChild>
                </w:div>
                <w:div w:id="968583769">
                  <w:marLeft w:val="0"/>
                  <w:marRight w:val="0"/>
                  <w:marTop w:val="0"/>
                  <w:marBottom w:val="0"/>
                  <w:divBdr>
                    <w:top w:val="none" w:sz="0" w:space="0" w:color="auto"/>
                    <w:left w:val="none" w:sz="0" w:space="0" w:color="auto"/>
                    <w:bottom w:val="none" w:sz="0" w:space="0" w:color="auto"/>
                    <w:right w:val="none" w:sz="0" w:space="0" w:color="auto"/>
                  </w:divBdr>
                  <w:divsChild>
                    <w:div w:id="583996132">
                      <w:marLeft w:val="0"/>
                      <w:marRight w:val="0"/>
                      <w:marTop w:val="0"/>
                      <w:marBottom w:val="0"/>
                      <w:divBdr>
                        <w:top w:val="none" w:sz="0" w:space="0" w:color="auto"/>
                        <w:left w:val="none" w:sz="0" w:space="0" w:color="auto"/>
                        <w:bottom w:val="none" w:sz="0" w:space="0" w:color="auto"/>
                        <w:right w:val="none" w:sz="0" w:space="0" w:color="auto"/>
                      </w:divBdr>
                    </w:div>
                  </w:divsChild>
                </w:div>
                <w:div w:id="853883317">
                  <w:marLeft w:val="0"/>
                  <w:marRight w:val="0"/>
                  <w:marTop w:val="0"/>
                  <w:marBottom w:val="0"/>
                  <w:divBdr>
                    <w:top w:val="none" w:sz="0" w:space="0" w:color="auto"/>
                    <w:left w:val="none" w:sz="0" w:space="0" w:color="auto"/>
                    <w:bottom w:val="none" w:sz="0" w:space="0" w:color="auto"/>
                    <w:right w:val="none" w:sz="0" w:space="0" w:color="auto"/>
                  </w:divBdr>
                  <w:divsChild>
                    <w:div w:id="2074161814">
                      <w:marLeft w:val="0"/>
                      <w:marRight w:val="0"/>
                      <w:marTop w:val="0"/>
                      <w:marBottom w:val="0"/>
                      <w:divBdr>
                        <w:top w:val="none" w:sz="0" w:space="0" w:color="auto"/>
                        <w:left w:val="none" w:sz="0" w:space="0" w:color="auto"/>
                        <w:bottom w:val="none" w:sz="0" w:space="0" w:color="auto"/>
                        <w:right w:val="none" w:sz="0" w:space="0" w:color="auto"/>
                      </w:divBdr>
                    </w:div>
                  </w:divsChild>
                </w:div>
                <w:div w:id="141194239">
                  <w:marLeft w:val="0"/>
                  <w:marRight w:val="0"/>
                  <w:marTop w:val="0"/>
                  <w:marBottom w:val="0"/>
                  <w:divBdr>
                    <w:top w:val="none" w:sz="0" w:space="0" w:color="auto"/>
                    <w:left w:val="none" w:sz="0" w:space="0" w:color="auto"/>
                    <w:bottom w:val="none" w:sz="0" w:space="0" w:color="auto"/>
                    <w:right w:val="none" w:sz="0" w:space="0" w:color="auto"/>
                  </w:divBdr>
                  <w:divsChild>
                    <w:div w:id="2062367495">
                      <w:marLeft w:val="0"/>
                      <w:marRight w:val="0"/>
                      <w:marTop w:val="0"/>
                      <w:marBottom w:val="0"/>
                      <w:divBdr>
                        <w:top w:val="none" w:sz="0" w:space="0" w:color="auto"/>
                        <w:left w:val="none" w:sz="0" w:space="0" w:color="auto"/>
                        <w:bottom w:val="none" w:sz="0" w:space="0" w:color="auto"/>
                        <w:right w:val="none" w:sz="0" w:space="0" w:color="auto"/>
                      </w:divBdr>
                    </w:div>
                  </w:divsChild>
                </w:div>
                <w:div w:id="1477338029">
                  <w:marLeft w:val="0"/>
                  <w:marRight w:val="0"/>
                  <w:marTop w:val="0"/>
                  <w:marBottom w:val="0"/>
                  <w:divBdr>
                    <w:top w:val="none" w:sz="0" w:space="0" w:color="auto"/>
                    <w:left w:val="none" w:sz="0" w:space="0" w:color="auto"/>
                    <w:bottom w:val="none" w:sz="0" w:space="0" w:color="auto"/>
                    <w:right w:val="none" w:sz="0" w:space="0" w:color="auto"/>
                  </w:divBdr>
                  <w:divsChild>
                    <w:div w:id="624191010">
                      <w:marLeft w:val="0"/>
                      <w:marRight w:val="0"/>
                      <w:marTop w:val="0"/>
                      <w:marBottom w:val="0"/>
                      <w:divBdr>
                        <w:top w:val="none" w:sz="0" w:space="0" w:color="auto"/>
                        <w:left w:val="none" w:sz="0" w:space="0" w:color="auto"/>
                        <w:bottom w:val="none" w:sz="0" w:space="0" w:color="auto"/>
                        <w:right w:val="none" w:sz="0" w:space="0" w:color="auto"/>
                      </w:divBdr>
                    </w:div>
                  </w:divsChild>
                </w:div>
                <w:div w:id="374084536">
                  <w:marLeft w:val="0"/>
                  <w:marRight w:val="0"/>
                  <w:marTop w:val="0"/>
                  <w:marBottom w:val="0"/>
                  <w:divBdr>
                    <w:top w:val="none" w:sz="0" w:space="0" w:color="auto"/>
                    <w:left w:val="none" w:sz="0" w:space="0" w:color="auto"/>
                    <w:bottom w:val="none" w:sz="0" w:space="0" w:color="auto"/>
                    <w:right w:val="none" w:sz="0" w:space="0" w:color="auto"/>
                  </w:divBdr>
                  <w:divsChild>
                    <w:div w:id="2091807803">
                      <w:marLeft w:val="0"/>
                      <w:marRight w:val="0"/>
                      <w:marTop w:val="0"/>
                      <w:marBottom w:val="0"/>
                      <w:divBdr>
                        <w:top w:val="none" w:sz="0" w:space="0" w:color="auto"/>
                        <w:left w:val="none" w:sz="0" w:space="0" w:color="auto"/>
                        <w:bottom w:val="none" w:sz="0" w:space="0" w:color="auto"/>
                        <w:right w:val="none" w:sz="0" w:space="0" w:color="auto"/>
                      </w:divBdr>
                    </w:div>
                  </w:divsChild>
                </w:div>
                <w:div w:id="1392384406">
                  <w:marLeft w:val="0"/>
                  <w:marRight w:val="0"/>
                  <w:marTop w:val="0"/>
                  <w:marBottom w:val="0"/>
                  <w:divBdr>
                    <w:top w:val="none" w:sz="0" w:space="0" w:color="auto"/>
                    <w:left w:val="none" w:sz="0" w:space="0" w:color="auto"/>
                    <w:bottom w:val="none" w:sz="0" w:space="0" w:color="auto"/>
                    <w:right w:val="none" w:sz="0" w:space="0" w:color="auto"/>
                  </w:divBdr>
                  <w:divsChild>
                    <w:div w:id="140463612">
                      <w:marLeft w:val="0"/>
                      <w:marRight w:val="0"/>
                      <w:marTop w:val="0"/>
                      <w:marBottom w:val="0"/>
                      <w:divBdr>
                        <w:top w:val="none" w:sz="0" w:space="0" w:color="auto"/>
                        <w:left w:val="none" w:sz="0" w:space="0" w:color="auto"/>
                        <w:bottom w:val="none" w:sz="0" w:space="0" w:color="auto"/>
                        <w:right w:val="none" w:sz="0" w:space="0" w:color="auto"/>
                      </w:divBdr>
                    </w:div>
                  </w:divsChild>
                </w:div>
                <w:div w:id="1545825116">
                  <w:marLeft w:val="0"/>
                  <w:marRight w:val="0"/>
                  <w:marTop w:val="0"/>
                  <w:marBottom w:val="0"/>
                  <w:divBdr>
                    <w:top w:val="none" w:sz="0" w:space="0" w:color="auto"/>
                    <w:left w:val="none" w:sz="0" w:space="0" w:color="auto"/>
                    <w:bottom w:val="none" w:sz="0" w:space="0" w:color="auto"/>
                    <w:right w:val="none" w:sz="0" w:space="0" w:color="auto"/>
                  </w:divBdr>
                  <w:divsChild>
                    <w:div w:id="749077740">
                      <w:marLeft w:val="0"/>
                      <w:marRight w:val="0"/>
                      <w:marTop w:val="0"/>
                      <w:marBottom w:val="0"/>
                      <w:divBdr>
                        <w:top w:val="none" w:sz="0" w:space="0" w:color="auto"/>
                        <w:left w:val="none" w:sz="0" w:space="0" w:color="auto"/>
                        <w:bottom w:val="none" w:sz="0" w:space="0" w:color="auto"/>
                        <w:right w:val="none" w:sz="0" w:space="0" w:color="auto"/>
                      </w:divBdr>
                    </w:div>
                  </w:divsChild>
                </w:div>
                <w:div w:id="28342654">
                  <w:marLeft w:val="0"/>
                  <w:marRight w:val="0"/>
                  <w:marTop w:val="0"/>
                  <w:marBottom w:val="0"/>
                  <w:divBdr>
                    <w:top w:val="none" w:sz="0" w:space="0" w:color="auto"/>
                    <w:left w:val="none" w:sz="0" w:space="0" w:color="auto"/>
                    <w:bottom w:val="none" w:sz="0" w:space="0" w:color="auto"/>
                    <w:right w:val="none" w:sz="0" w:space="0" w:color="auto"/>
                  </w:divBdr>
                  <w:divsChild>
                    <w:div w:id="1607228089">
                      <w:marLeft w:val="0"/>
                      <w:marRight w:val="0"/>
                      <w:marTop w:val="0"/>
                      <w:marBottom w:val="0"/>
                      <w:divBdr>
                        <w:top w:val="none" w:sz="0" w:space="0" w:color="auto"/>
                        <w:left w:val="none" w:sz="0" w:space="0" w:color="auto"/>
                        <w:bottom w:val="none" w:sz="0" w:space="0" w:color="auto"/>
                        <w:right w:val="none" w:sz="0" w:space="0" w:color="auto"/>
                      </w:divBdr>
                    </w:div>
                  </w:divsChild>
                </w:div>
                <w:div w:id="1137721245">
                  <w:marLeft w:val="0"/>
                  <w:marRight w:val="0"/>
                  <w:marTop w:val="0"/>
                  <w:marBottom w:val="0"/>
                  <w:divBdr>
                    <w:top w:val="none" w:sz="0" w:space="0" w:color="auto"/>
                    <w:left w:val="none" w:sz="0" w:space="0" w:color="auto"/>
                    <w:bottom w:val="none" w:sz="0" w:space="0" w:color="auto"/>
                    <w:right w:val="none" w:sz="0" w:space="0" w:color="auto"/>
                  </w:divBdr>
                  <w:divsChild>
                    <w:div w:id="177238893">
                      <w:marLeft w:val="0"/>
                      <w:marRight w:val="0"/>
                      <w:marTop w:val="0"/>
                      <w:marBottom w:val="0"/>
                      <w:divBdr>
                        <w:top w:val="none" w:sz="0" w:space="0" w:color="auto"/>
                        <w:left w:val="none" w:sz="0" w:space="0" w:color="auto"/>
                        <w:bottom w:val="none" w:sz="0" w:space="0" w:color="auto"/>
                        <w:right w:val="none" w:sz="0" w:space="0" w:color="auto"/>
                      </w:divBdr>
                    </w:div>
                  </w:divsChild>
                </w:div>
                <w:div w:id="284164770">
                  <w:marLeft w:val="0"/>
                  <w:marRight w:val="0"/>
                  <w:marTop w:val="0"/>
                  <w:marBottom w:val="0"/>
                  <w:divBdr>
                    <w:top w:val="none" w:sz="0" w:space="0" w:color="auto"/>
                    <w:left w:val="none" w:sz="0" w:space="0" w:color="auto"/>
                    <w:bottom w:val="none" w:sz="0" w:space="0" w:color="auto"/>
                    <w:right w:val="none" w:sz="0" w:space="0" w:color="auto"/>
                  </w:divBdr>
                  <w:divsChild>
                    <w:div w:id="380907387">
                      <w:marLeft w:val="0"/>
                      <w:marRight w:val="0"/>
                      <w:marTop w:val="0"/>
                      <w:marBottom w:val="0"/>
                      <w:divBdr>
                        <w:top w:val="none" w:sz="0" w:space="0" w:color="auto"/>
                        <w:left w:val="none" w:sz="0" w:space="0" w:color="auto"/>
                        <w:bottom w:val="none" w:sz="0" w:space="0" w:color="auto"/>
                        <w:right w:val="none" w:sz="0" w:space="0" w:color="auto"/>
                      </w:divBdr>
                    </w:div>
                  </w:divsChild>
                </w:div>
                <w:div w:id="1708214418">
                  <w:marLeft w:val="0"/>
                  <w:marRight w:val="0"/>
                  <w:marTop w:val="0"/>
                  <w:marBottom w:val="0"/>
                  <w:divBdr>
                    <w:top w:val="none" w:sz="0" w:space="0" w:color="auto"/>
                    <w:left w:val="none" w:sz="0" w:space="0" w:color="auto"/>
                    <w:bottom w:val="none" w:sz="0" w:space="0" w:color="auto"/>
                    <w:right w:val="none" w:sz="0" w:space="0" w:color="auto"/>
                  </w:divBdr>
                  <w:divsChild>
                    <w:div w:id="1995404275">
                      <w:marLeft w:val="0"/>
                      <w:marRight w:val="0"/>
                      <w:marTop w:val="0"/>
                      <w:marBottom w:val="0"/>
                      <w:divBdr>
                        <w:top w:val="none" w:sz="0" w:space="0" w:color="auto"/>
                        <w:left w:val="none" w:sz="0" w:space="0" w:color="auto"/>
                        <w:bottom w:val="none" w:sz="0" w:space="0" w:color="auto"/>
                        <w:right w:val="none" w:sz="0" w:space="0" w:color="auto"/>
                      </w:divBdr>
                    </w:div>
                  </w:divsChild>
                </w:div>
                <w:div w:id="1067074710">
                  <w:marLeft w:val="0"/>
                  <w:marRight w:val="0"/>
                  <w:marTop w:val="0"/>
                  <w:marBottom w:val="0"/>
                  <w:divBdr>
                    <w:top w:val="none" w:sz="0" w:space="0" w:color="auto"/>
                    <w:left w:val="none" w:sz="0" w:space="0" w:color="auto"/>
                    <w:bottom w:val="none" w:sz="0" w:space="0" w:color="auto"/>
                    <w:right w:val="none" w:sz="0" w:space="0" w:color="auto"/>
                  </w:divBdr>
                  <w:divsChild>
                    <w:div w:id="655232559">
                      <w:marLeft w:val="0"/>
                      <w:marRight w:val="0"/>
                      <w:marTop w:val="0"/>
                      <w:marBottom w:val="0"/>
                      <w:divBdr>
                        <w:top w:val="none" w:sz="0" w:space="0" w:color="auto"/>
                        <w:left w:val="none" w:sz="0" w:space="0" w:color="auto"/>
                        <w:bottom w:val="none" w:sz="0" w:space="0" w:color="auto"/>
                        <w:right w:val="none" w:sz="0" w:space="0" w:color="auto"/>
                      </w:divBdr>
                    </w:div>
                  </w:divsChild>
                </w:div>
                <w:div w:id="516117501">
                  <w:marLeft w:val="0"/>
                  <w:marRight w:val="0"/>
                  <w:marTop w:val="0"/>
                  <w:marBottom w:val="0"/>
                  <w:divBdr>
                    <w:top w:val="none" w:sz="0" w:space="0" w:color="auto"/>
                    <w:left w:val="none" w:sz="0" w:space="0" w:color="auto"/>
                    <w:bottom w:val="none" w:sz="0" w:space="0" w:color="auto"/>
                    <w:right w:val="none" w:sz="0" w:space="0" w:color="auto"/>
                  </w:divBdr>
                  <w:divsChild>
                    <w:div w:id="960955963">
                      <w:marLeft w:val="0"/>
                      <w:marRight w:val="0"/>
                      <w:marTop w:val="0"/>
                      <w:marBottom w:val="0"/>
                      <w:divBdr>
                        <w:top w:val="none" w:sz="0" w:space="0" w:color="auto"/>
                        <w:left w:val="none" w:sz="0" w:space="0" w:color="auto"/>
                        <w:bottom w:val="none" w:sz="0" w:space="0" w:color="auto"/>
                        <w:right w:val="none" w:sz="0" w:space="0" w:color="auto"/>
                      </w:divBdr>
                    </w:div>
                  </w:divsChild>
                </w:div>
                <w:div w:id="115879633">
                  <w:marLeft w:val="0"/>
                  <w:marRight w:val="0"/>
                  <w:marTop w:val="0"/>
                  <w:marBottom w:val="0"/>
                  <w:divBdr>
                    <w:top w:val="none" w:sz="0" w:space="0" w:color="auto"/>
                    <w:left w:val="none" w:sz="0" w:space="0" w:color="auto"/>
                    <w:bottom w:val="none" w:sz="0" w:space="0" w:color="auto"/>
                    <w:right w:val="none" w:sz="0" w:space="0" w:color="auto"/>
                  </w:divBdr>
                  <w:divsChild>
                    <w:div w:id="1044871957">
                      <w:marLeft w:val="0"/>
                      <w:marRight w:val="0"/>
                      <w:marTop w:val="0"/>
                      <w:marBottom w:val="0"/>
                      <w:divBdr>
                        <w:top w:val="none" w:sz="0" w:space="0" w:color="auto"/>
                        <w:left w:val="none" w:sz="0" w:space="0" w:color="auto"/>
                        <w:bottom w:val="none" w:sz="0" w:space="0" w:color="auto"/>
                        <w:right w:val="none" w:sz="0" w:space="0" w:color="auto"/>
                      </w:divBdr>
                    </w:div>
                  </w:divsChild>
                </w:div>
                <w:div w:id="1942834916">
                  <w:marLeft w:val="0"/>
                  <w:marRight w:val="0"/>
                  <w:marTop w:val="0"/>
                  <w:marBottom w:val="0"/>
                  <w:divBdr>
                    <w:top w:val="none" w:sz="0" w:space="0" w:color="auto"/>
                    <w:left w:val="none" w:sz="0" w:space="0" w:color="auto"/>
                    <w:bottom w:val="none" w:sz="0" w:space="0" w:color="auto"/>
                    <w:right w:val="none" w:sz="0" w:space="0" w:color="auto"/>
                  </w:divBdr>
                  <w:divsChild>
                    <w:div w:id="402291530">
                      <w:marLeft w:val="0"/>
                      <w:marRight w:val="0"/>
                      <w:marTop w:val="0"/>
                      <w:marBottom w:val="0"/>
                      <w:divBdr>
                        <w:top w:val="none" w:sz="0" w:space="0" w:color="auto"/>
                        <w:left w:val="none" w:sz="0" w:space="0" w:color="auto"/>
                        <w:bottom w:val="none" w:sz="0" w:space="0" w:color="auto"/>
                        <w:right w:val="none" w:sz="0" w:space="0" w:color="auto"/>
                      </w:divBdr>
                    </w:div>
                  </w:divsChild>
                </w:div>
                <w:div w:id="1054737893">
                  <w:marLeft w:val="0"/>
                  <w:marRight w:val="0"/>
                  <w:marTop w:val="0"/>
                  <w:marBottom w:val="0"/>
                  <w:divBdr>
                    <w:top w:val="none" w:sz="0" w:space="0" w:color="auto"/>
                    <w:left w:val="none" w:sz="0" w:space="0" w:color="auto"/>
                    <w:bottom w:val="none" w:sz="0" w:space="0" w:color="auto"/>
                    <w:right w:val="none" w:sz="0" w:space="0" w:color="auto"/>
                  </w:divBdr>
                  <w:divsChild>
                    <w:div w:id="837383761">
                      <w:marLeft w:val="0"/>
                      <w:marRight w:val="0"/>
                      <w:marTop w:val="0"/>
                      <w:marBottom w:val="0"/>
                      <w:divBdr>
                        <w:top w:val="none" w:sz="0" w:space="0" w:color="auto"/>
                        <w:left w:val="none" w:sz="0" w:space="0" w:color="auto"/>
                        <w:bottom w:val="none" w:sz="0" w:space="0" w:color="auto"/>
                        <w:right w:val="none" w:sz="0" w:space="0" w:color="auto"/>
                      </w:divBdr>
                    </w:div>
                  </w:divsChild>
                </w:div>
                <w:div w:id="1260867999">
                  <w:marLeft w:val="0"/>
                  <w:marRight w:val="0"/>
                  <w:marTop w:val="0"/>
                  <w:marBottom w:val="0"/>
                  <w:divBdr>
                    <w:top w:val="none" w:sz="0" w:space="0" w:color="auto"/>
                    <w:left w:val="none" w:sz="0" w:space="0" w:color="auto"/>
                    <w:bottom w:val="none" w:sz="0" w:space="0" w:color="auto"/>
                    <w:right w:val="none" w:sz="0" w:space="0" w:color="auto"/>
                  </w:divBdr>
                  <w:divsChild>
                    <w:div w:id="867763943">
                      <w:marLeft w:val="0"/>
                      <w:marRight w:val="0"/>
                      <w:marTop w:val="0"/>
                      <w:marBottom w:val="0"/>
                      <w:divBdr>
                        <w:top w:val="none" w:sz="0" w:space="0" w:color="auto"/>
                        <w:left w:val="none" w:sz="0" w:space="0" w:color="auto"/>
                        <w:bottom w:val="none" w:sz="0" w:space="0" w:color="auto"/>
                        <w:right w:val="none" w:sz="0" w:space="0" w:color="auto"/>
                      </w:divBdr>
                    </w:div>
                  </w:divsChild>
                </w:div>
                <w:div w:id="1178808519">
                  <w:marLeft w:val="0"/>
                  <w:marRight w:val="0"/>
                  <w:marTop w:val="0"/>
                  <w:marBottom w:val="0"/>
                  <w:divBdr>
                    <w:top w:val="none" w:sz="0" w:space="0" w:color="auto"/>
                    <w:left w:val="none" w:sz="0" w:space="0" w:color="auto"/>
                    <w:bottom w:val="none" w:sz="0" w:space="0" w:color="auto"/>
                    <w:right w:val="none" w:sz="0" w:space="0" w:color="auto"/>
                  </w:divBdr>
                  <w:divsChild>
                    <w:div w:id="1628929575">
                      <w:marLeft w:val="0"/>
                      <w:marRight w:val="0"/>
                      <w:marTop w:val="0"/>
                      <w:marBottom w:val="0"/>
                      <w:divBdr>
                        <w:top w:val="none" w:sz="0" w:space="0" w:color="auto"/>
                        <w:left w:val="none" w:sz="0" w:space="0" w:color="auto"/>
                        <w:bottom w:val="none" w:sz="0" w:space="0" w:color="auto"/>
                        <w:right w:val="none" w:sz="0" w:space="0" w:color="auto"/>
                      </w:divBdr>
                    </w:div>
                  </w:divsChild>
                </w:div>
                <w:div w:id="1452093511">
                  <w:marLeft w:val="0"/>
                  <w:marRight w:val="0"/>
                  <w:marTop w:val="0"/>
                  <w:marBottom w:val="0"/>
                  <w:divBdr>
                    <w:top w:val="none" w:sz="0" w:space="0" w:color="auto"/>
                    <w:left w:val="none" w:sz="0" w:space="0" w:color="auto"/>
                    <w:bottom w:val="none" w:sz="0" w:space="0" w:color="auto"/>
                    <w:right w:val="none" w:sz="0" w:space="0" w:color="auto"/>
                  </w:divBdr>
                  <w:divsChild>
                    <w:div w:id="1448886219">
                      <w:marLeft w:val="0"/>
                      <w:marRight w:val="0"/>
                      <w:marTop w:val="0"/>
                      <w:marBottom w:val="0"/>
                      <w:divBdr>
                        <w:top w:val="none" w:sz="0" w:space="0" w:color="auto"/>
                        <w:left w:val="none" w:sz="0" w:space="0" w:color="auto"/>
                        <w:bottom w:val="none" w:sz="0" w:space="0" w:color="auto"/>
                        <w:right w:val="none" w:sz="0" w:space="0" w:color="auto"/>
                      </w:divBdr>
                    </w:div>
                  </w:divsChild>
                </w:div>
                <w:div w:id="220749770">
                  <w:marLeft w:val="0"/>
                  <w:marRight w:val="0"/>
                  <w:marTop w:val="0"/>
                  <w:marBottom w:val="0"/>
                  <w:divBdr>
                    <w:top w:val="none" w:sz="0" w:space="0" w:color="auto"/>
                    <w:left w:val="none" w:sz="0" w:space="0" w:color="auto"/>
                    <w:bottom w:val="none" w:sz="0" w:space="0" w:color="auto"/>
                    <w:right w:val="none" w:sz="0" w:space="0" w:color="auto"/>
                  </w:divBdr>
                  <w:divsChild>
                    <w:div w:id="809784630">
                      <w:marLeft w:val="0"/>
                      <w:marRight w:val="0"/>
                      <w:marTop w:val="0"/>
                      <w:marBottom w:val="0"/>
                      <w:divBdr>
                        <w:top w:val="none" w:sz="0" w:space="0" w:color="auto"/>
                        <w:left w:val="none" w:sz="0" w:space="0" w:color="auto"/>
                        <w:bottom w:val="none" w:sz="0" w:space="0" w:color="auto"/>
                        <w:right w:val="none" w:sz="0" w:space="0" w:color="auto"/>
                      </w:divBdr>
                    </w:div>
                  </w:divsChild>
                </w:div>
                <w:div w:id="681712267">
                  <w:marLeft w:val="0"/>
                  <w:marRight w:val="0"/>
                  <w:marTop w:val="0"/>
                  <w:marBottom w:val="0"/>
                  <w:divBdr>
                    <w:top w:val="none" w:sz="0" w:space="0" w:color="auto"/>
                    <w:left w:val="none" w:sz="0" w:space="0" w:color="auto"/>
                    <w:bottom w:val="none" w:sz="0" w:space="0" w:color="auto"/>
                    <w:right w:val="none" w:sz="0" w:space="0" w:color="auto"/>
                  </w:divBdr>
                  <w:divsChild>
                    <w:div w:id="2072191706">
                      <w:marLeft w:val="0"/>
                      <w:marRight w:val="0"/>
                      <w:marTop w:val="0"/>
                      <w:marBottom w:val="0"/>
                      <w:divBdr>
                        <w:top w:val="none" w:sz="0" w:space="0" w:color="auto"/>
                        <w:left w:val="none" w:sz="0" w:space="0" w:color="auto"/>
                        <w:bottom w:val="none" w:sz="0" w:space="0" w:color="auto"/>
                        <w:right w:val="none" w:sz="0" w:space="0" w:color="auto"/>
                      </w:divBdr>
                    </w:div>
                  </w:divsChild>
                </w:div>
                <w:div w:id="1041170443">
                  <w:marLeft w:val="0"/>
                  <w:marRight w:val="0"/>
                  <w:marTop w:val="0"/>
                  <w:marBottom w:val="0"/>
                  <w:divBdr>
                    <w:top w:val="none" w:sz="0" w:space="0" w:color="auto"/>
                    <w:left w:val="none" w:sz="0" w:space="0" w:color="auto"/>
                    <w:bottom w:val="none" w:sz="0" w:space="0" w:color="auto"/>
                    <w:right w:val="none" w:sz="0" w:space="0" w:color="auto"/>
                  </w:divBdr>
                  <w:divsChild>
                    <w:div w:id="1290666249">
                      <w:marLeft w:val="0"/>
                      <w:marRight w:val="0"/>
                      <w:marTop w:val="0"/>
                      <w:marBottom w:val="0"/>
                      <w:divBdr>
                        <w:top w:val="none" w:sz="0" w:space="0" w:color="auto"/>
                        <w:left w:val="none" w:sz="0" w:space="0" w:color="auto"/>
                        <w:bottom w:val="none" w:sz="0" w:space="0" w:color="auto"/>
                        <w:right w:val="none" w:sz="0" w:space="0" w:color="auto"/>
                      </w:divBdr>
                    </w:div>
                  </w:divsChild>
                </w:div>
                <w:div w:id="1044795183">
                  <w:marLeft w:val="0"/>
                  <w:marRight w:val="0"/>
                  <w:marTop w:val="0"/>
                  <w:marBottom w:val="0"/>
                  <w:divBdr>
                    <w:top w:val="none" w:sz="0" w:space="0" w:color="auto"/>
                    <w:left w:val="none" w:sz="0" w:space="0" w:color="auto"/>
                    <w:bottom w:val="none" w:sz="0" w:space="0" w:color="auto"/>
                    <w:right w:val="none" w:sz="0" w:space="0" w:color="auto"/>
                  </w:divBdr>
                  <w:divsChild>
                    <w:div w:id="65792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8636">
          <w:marLeft w:val="0"/>
          <w:marRight w:val="0"/>
          <w:marTop w:val="0"/>
          <w:marBottom w:val="0"/>
          <w:divBdr>
            <w:top w:val="none" w:sz="0" w:space="0" w:color="auto"/>
            <w:left w:val="none" w:sz="0" w:space="0" w:color="auto"/>
            <w:bottom w:val="none" w:sz="0" w:space="0" w:color="auto"/>
            <w:right w:val="none" w:sz="0" w:space="0" w:color="auto"/>
          </w:divBdr>
        </w:div>
        <w:div w:id="964428826">
          <w:marLeft w:val="0"/>
          <w:marRight w:val="0"/>
          <w:marTop w:val="0"/>
          <w:marBottom w:val="0"/>
          <w:divBdr>
            <w:top w:val="none" w:sz="0" w:space="0" w:color="auto"/>
            <w:left w:val="none" w:sz="0" w:space="0" w:color="auto"/>
            <w:bottom w:val="none" w:sz="0" w:space="0" w:color="auto"/>
            <w:right w:val="none" w:sz="0" w:space="0" w:color="auto"/>
          </w:divBdr>
        </w:div>
        <w:div w:id="1784036731">
          <w:marLeft w:val="0"/>
          <w:marRight w:val="0"/>
          <w:marTop w:val="0"/>
          <w:marBottom w:val="0"/>
          <w:divBdr>
            <w:top w:val="none" w:sz="0" w:space="0" w:color="auto"/>
            <w:left w:val="none" w:sz="0" w:space="0" w:color="auto"/>
            <w:bottom w:val="none" w:sz="0" w:space="0" w:color="auto"/>
            <w:right w:val="none" w:sz="0" w:space="0" w:color="auto"/>
          </w:divBdr>
        </w:div>
      </w:divsChild>
    </w:div>
    <w:div w:id="697580434">
      <w:bodyDiv w:val="1"/>
      <w:marLeft w:val="0"/>
      <w:marRight w:val="0"/>
      <w:marTop w:val="0"/>
      <w:marBottom w:val="0"/>
      <w:divBdr>
        <w:top w:val="none" w:sz="0" w:space="0" w:color="auto"/>
        <w:left w:val="none" w:sz="0" w:space="0" w:color="auto"/>
        <w:bottom w:val="none" w:sz="0" w:space="0" w:color="auto"/>
        <w:right w:val="none" w:sz="0" w:space="0" w:color="auto"/>
      </w:divBdr>
      <w:divsChild>
        <w:div w:id="519706155">
          <w:marLeft w:val="0"/>
          <w:marRight w:val="0"/>
          <w:marTop w:val="0"/>
          <w:marBottom w:val="0"/>
          <w:divBdr>
            <w:top w:val="none" w:sz="0" w:space="0" w:color="auto"/>
            <w:left w:val="none" w:sz="0" w:space="0" w:color="auto"/>
            <w:bottom w:val="none" w:sz="0" w:space="0" w:color="auto"/>
            <w:right w:val="none" w:sz="0" w:space="0" w:color="auto"/>
          </w:divBdr>
        </w:div>
        <w:div w:id="2012482442">
          <w:marLeft w:val="0"/>
          <w:marRight w:val="0"/>
          <w:marTop w:val="0"/>
          <w:marBottom w:val="0"/>
          <w:divBdr>
            <w:top w:val="none" w:sz="0" w:space="0" w:color="auto"/>
            <w:left w:val="none" w:sz="0" w:space="0" w:color="auto"/>
            <w:bottom w:val="none" w:sz="0" w:space="0" w:color="auto"/>
            <w:right w:val="none" w:sz="0" w:space="0" w:color="auto"/>
          </w:divBdr>
          <w:divsChild>
            <w:div w:id="238826499">
              <w:marLeft w:val="-75"/>
              <w:marRight w:val="0"/>
              <w:marTop w:val="30"/>
              <w:marBottom w:val="30"/>
              <w:divBdr>
                <w:top w:val="none" w:sz="0" w:space="0" w:color="auto"/>
                <w:left w:val="none" w:sz="0" w:space="0" w:color="auto"/>
                <w:bottom w:val="none" w:sz="0" w:space="0" w:color="auto"/>
                <w:right w:val="none" w:sz="0" w:space="0" w:color="auto"/>
              </w:divBdr>
              <w:divsChild>
                <w:div w:id="1190528044">
                  <w:marLeft w:val="0"/>
                  <w:marRight w:val="0"/>
                  <w:marTop w:val="0"/>
                  <w:marBottom w:val="0"/>
                  <w:divBdr>
                    <w:top w:val="none" w:sz="0" w:space="0" w:color="auto"/>
                    <w:left w:val="none" w:sz="0" w:space="0" w:color="auto"/>
                    <w:bottom w:val="none" w:sz="0" w:space="0" w:color="auto"/>
                    <w:right w:val="none" w:sz="0" w:space="0" w:color="auto"/>
                  </w:divBdr>
                  <w:divsChild>
                    <w:div w:id="1843475024">
                      <w:marLeft w:val="0"/>
                      <w:marRight w:val="0"/>
                      <w:marTop w:val="0"/>
                      <w:marBottom w:val="0"/>
                      <w:divBdr>
                        <w:top w:val="none" w:sz="0" w:space="0" w:color="auto"/>
                        <w:left w:val="none" w:sz="0" w:space="0" w:color="auto"/>
                        <w:bottom w:val="none" w:sz="0" w:space="0" w:color="auto"/>
                        <w:right w:val="none" w:sz="0" w:space="0" w:color="auto"/>
                      </w:divBdr>
                    </w:div>
                  </w:divsChild>
                </w:div>
                <w:div w:id="1393696546">
                  <w:marLeft w:val="0"/>
                  <w:marRight w:val="0"/>
                  <w:marTop w:val="0"/>
                  <w:marBottom w:val="0"/>
                  <w:divBdr>
                    <w:top w:val="none" w:sz="0" w:space="0" w:color="auto"/>
                    <w:left w:val="none" w:sz="0" w:space="0" w:color="auto"/>
                    <w:bottom w:val="none" w:sz="0" w:space="0" w:color="auto"/>
                    <w:right w:val="none" w:sz="0" w:space="0" w:color="auto"/>
                  </w:divBdr>
                  <w:divsChild>
                    <w:div w:id="213468167">
                      <w:marLeft w:val="0"/>
                      <w:marRight w:val="0"/>
                      <w:marTop w:val="0"/>
                      <w:marBottom w:val="0"/>
                      <w:divBdr>
                        <w:top w:val="none" w:sz="0" w:space="0" w:color="auto"/>
                        <w:left w:val="none" w:sz="0" w:space="0" w:color="auto"/>
                        <w:bottom w:val="none" w:sz="0" w:space="0" w:color="auto"/>
                        <w:right w:val="none" w:sz="0" w:space="0" w:color="auto"/>
                      </w:divBdr>
                    </w:div>
                  </w:divsChild>
                </w:div>
                <w:div w:id="314258861">
                  <w:marLeft w:val="0"/>
                  <w:marRight w:val="0"/>
                  <w:marTop w:val="0"/>
                  <w:marBottom w:val="0"/>
                  <w:divBdr>
                    <w:top w:val="none" w:sz="0" w:space="0" w:color="auto"/>
                    <w:left w:val="none" w:sz="0" w:space="0" w:color="auto"/>
                    <w:bottom w:val="none" w:sz="0" w:space="0" w:color="auto"/>
                    <w:right w:val="none" w:sz="0" w:space="0" w:color="auto"/>
                  </w:divBdr>
                  <w:divsChild>
                    <w:div w:id="1549220525">
                      <w:marLeft w:val="0"/>
                      <w:marRight w:val="0"/>
                      <w:marTop w:val="0"/>
                      <w:marBottom w:val="0"/>
                      <w:divBdr>
                        <w:top w:val="none" w:sz="0" w:space="0" w:color="auto"/>
                        <w:left w:val="none" w:sz="0" w:space="0" w:color="auto"/>
                        <w:bottom w:val="none" w:sz="0" w:space="0" w:color="auto"/>
                        <w:right w:val="none" w:sz="0" w:space="0" w:color="auto"/>
                      </w:divBdr>
                    </w:div>
                  </w:divsChild>
                </w:div>
                <w:div w:id="464080112">
                  <w:marLeft w:val="0"/>
                  <w:marRight w:val="0"/>
                  <w:marTop w:val="0"/>
                  <w:marBottom w:val="0"/>
                  <w:divBdr>
                    <w:top w:val="none" w:sz="0" w:space="0" w:color="auto"/>
                    <w:left w:val="none" w:sz="0" w:space="0" w:color="auto"/>
                    <w:bottom w:val="none" w:sz="0" w:space="0" w:color="auto"/>
                    <w:right w:val="none" w:sz="0" w:space="0" w:color="auto"/>
                  </w:divBdr>
                  <w:divsChild>
                    <w:div w:id="1437411021">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0"/>
                  <w:marTop w:val="0"/>
                  <w:marBottom w:val="0"/>
                  <w:divBdr>
                    <w:top w:val="none" w:sz="0" w:space="0" w:color="auto"/>
                    <w:left w:val="none" w:sz="0" w:space="0" w:color="auto"/>
                    <w:bottom w:val="none" w:sz="0" w:space="0" w:color="auto"/>
                    <w:right w:val="none" w:sz="0" w:space="0" w:color="auto"/>
                  </w:divBdr>
                  <w:divsChild>
                    <w:div w:id="862479914">
                      <w:marLeft w:val="0"/>
                      <w:marRight w:val="0"/>
                      <w:marTop w:val="0"/>
                      <w:marBottom w:val="0"/>
                      <w:divBdr>
                        <w:top w:val="none" w:sz="0" w:space="0" w:color="auto"/>
                        <w:left w:val="none" w:sz="0" w:space="0" w:color="auto"/>
                        <w:bottom w:val="none" w:sz="0" w:space="0" w:color="auto"/>
                        <w:right w:val="none" w:sz="0" w:space="0" w:color="auto"/>
                      </w:divBdr>
                    </w:div>
                  </w:divsChild>
                </w:div>
                <w:div w:id="918716224">
                  <w:marLeft w:val="0"/>
                  <w:marRight w:val="0"/>
                  <w:marTop w:val="0"/>
                  <w:marBottom w:val="0"/>
                  <w:divBdr>
                    <w:top w:val="none" w:sz="0" w:space="0" w:color="auto"/>
                    <w:left w:val="none" w:sz="0" w:space="0" w:color="auto"/>
                    <w:bottom w:val="none" w:sz="0" w:space="0" w:color="auto"/>
                    <w:right w:val="none" w:sz="0" w:space="0" w:color="auto"/>
                  </w:divBdr>
                  <w:divsChild>
                    <w:div w:id="310140786">
                      <w:marLeft w:val="0"/>
                      <w:marRight w:val="0"/>
                      <w:marTop w:val="0"/>
                      <w:marBottom w:val="0"/>
                      <w:divBdr>
                        <w:top w:val="none" w:sz="0" w:space="0" w:color="auto"/>
                        <w:left w:val="none" w:sz="0" w:space="0" w:color="auto"/>
                        <w:bottom w:val="none" w:sz="0" w:space="0" w:color="auto"/>
                        <w:right w:val="none" w:sz="0" w:space="0" w:color="auto"/>
                      </w:divBdr>
                    </w:div>
                  </w:divsChild>
                </w:div>
                <w:div w:id="2030829856">
                  <w:marLeft w:val="0"/>
                  <w:marRight w:val="0"/>
                  <w:marTop w:val="0"/>
                  <w:marBottom w:val="0"/>
                  <w:divBdr>
                    <w:top w:val="none" w:sz="0" w:space="0" w:color="auto"/>
                    <w:left w:val="none" w:sz="0" w:space="0" w:color="auto"/>
                    <w:bottom w:val="none" w:sz="0" w:space="0" w:color="auto"/>
                    <w:right w:val="none" w:sz="0" w:space="0" w:color="auto"/>
                  </w:divBdr>
                  <w:divsChild>
                    <w:div w:id="1766807381">
                      <w:marLeft w:val="0"/>
                      <w:marRight w:val="0"/>
                      <w:marTop w:val="0"/>
                      <w:marBottom w:val="0"/>
                      <w:divBdr>
                        <w:top w:val="none" w:sz="0" w:space="0" w:color="auto"/>
                        <w:left w:val="none" w:sz="0" w:space="0" w:color="auto"/>
                        <w:bottom w:val="none" w:sz="0" w:space="0" w:color="auto"/>
                        <w:right w:val="none" w:sz="0" w:space="0" w:color="auto"/>
                      </w:divBdr>
                    </w:div>
                  </w:divsChild>
                </w:div>
                <w:div w:id="1349674477">
                  <w:marLeft w:val="0"/>
                  <w:marRight w:val="0"/>
                  <w:marTop w:val="0"/>
                  <w:marBottom w:val="0"/>
                  <w:divBdr>
                    <w:top w:val="none" w:sz="0" w:space="0" w:color="auto"/>
                    <w:left w:val="none" w:sz="0" w:space="0" w:color="auto"/>
                    <w:bottom w:val="none" w:sz="0" w:space="0" w:color="auto"/>
                    <w:right w:val="none" w:sz="0" w:space="0" w:color="auto"/>
                  </w:divBdr>
                  <w:divsChild>
                    <w:div w:id="606039386">
                      <w:marLeft w:val="0"/>
                      <w:marRight w:val="0"/>
                      <w:marTop w:val="0"/>
                      <w:marBottom w:val="0"/>
                      <w:divBdr>
                        <w:top w:val="none" w:sz="0" w:space="0" w:color="auto"/>
                        <w:left w:val="none" w:sz="0" w:space="0" w:color="auto"/>
                        <w:bottom w:val="none" w:sz="0" w:space="0" w:color="auto"/>
                        <w:right w:val="none" w:sz="0" w:space="0" w:color="auto"/>
                      </w:divBdr>
                    </w:div>
                  </w:divsChild>
                </w:div>
                <w:div w:id="1583097877">
                  <w:marLeft w:val="0"/>
                  <w:marRight w:val="0"/>
                  <w:marTop w:val="0"/>
                  <w:marBottom w:val="0"/>
                  <w:divBdr>
                    <w:top w:val="none" w:sz="0" w:space="0" w:color="auto"/>
                    <w:left w:val="none" w:sz="0" w:space="0" w:color="auto"/>
                    <w:bottom w:val="none" w:sz="0" w:space="0" w:color="auto"/>
                    <w:right w:val="none" w:sz="0" w:space="0" w:color="auto"/>
                  </w:divBdr>
                  <w:divsChild>
                    <w:div w:id="1530220018">
                      <w:marLeft w:val="0"/>
                      <w:marRight w:val="0"/>
                      <w:marTop w:val="0"/>
                      <w:marBottom w:val="0"/>
                      <w:divBdr>
                        <w:top w:val="none" w:sz="0" w:space="0" w:color="auto"/>
                        <w:left w:val="none" w:sz="0" w:space="0" w:color="auto"/>
                        <w:bottom w:val="none" w:sz="0" w:space="0" w:color="auto"/>
                        <w:right w:val="none" w:sz="0" w:space="0" w:color="auto"/>
                      </w:divBdr>
                    </w:div>
                  </w:divsChild>
                </w:div>
                <w:div w:id="1692294554">
                  <w:marLeft w:val="0"/>
                  <w:marRight w:val="0"/>
                  <w:marTop w:val="0"/>
                  <w:marBottom w:val="0"/>
                  <w:divBdr>
                    <w:top w:val="none" w:sz="0" w:space="0" w:color="auto"/>
                    <w:left w:val="none" w:sz="0" w:space="0" w:color="auto"/>
                    <w:bottom w:val="none" w:sz="0" w:space="0" w:color="auto"/>
                    <w:right w:val="none" w:sz="0" w:space="0" w:color="auto"/>
                  </w:divBdr>
                  <w:divsChild>
                    <w:div w:id="1027176532">
                      <w:marLeft w:val="0"/>
                      <w:marRight w:val="0"/>
                      <w:marTop w:val="0"/>
                      <w:marBottom w:val="0"/>
                      <w:divBdr>
                        <w:top w:val="none" w:sz="0" w:space="0" w:color="auto"/>
                        <w:left w:val="none" w:sz="0" w:space="0" w:color="auto"/>
                        <w:bottom w:val="none" w:sz="0" w:space="0" w:color="auto"/>
                        <w:right w:val="none" w:sz="0" w:space="0" w:color="auto"/>
                      </w:divBdr>
                    </w:div>
                  </w:divsChild>
                </w:div>
                <w:div w:id="759372107">
                  <w:marLeft w:val="0"/>
                  <w:marRight w:val="0"/>
                  <w:marTop w:val="0"/>
                  <w:marBottom w:val="0"/>
                  <w:divBdr>
                    <w:top w:val="none" w:sz="0" w:space="0" w:color="auto"/>
                    <w:left w:val="none" w:sz="0" w:space="0" w:color="auto"/>
                    <w:bottom w:val="none" w:sz="0" w:space="0" w:color="auto"/>
                    <w:right w:val="none" w:sz="0" w:space="0" w:color="auto"/>
                  </w:divBdr>
                  <w:divsChild>
                    <w:div w:id="2091266953">
                      <w:marLeft w:val="0"/>
                      <w:marRight w:val="0"/>
                      <w:marTop w:val="0"/>
                      <w:marBottom w:val="0"/>
                      <w:divBdr>
                        <w:top w:val="none" w:sz="0" w:space="0" w:color="auto"/>
                        <w:left w:val="none" w:sz="0" w:space="0" w:color="auto"/>
                        <w:bottom w:val="none" w:sz="0" w:space="0" w:color="auto"/>
                        <w:right w:val="none" w:sz="0" w:space="0" w:color="auto"/>
                      </w:divBdr>
                    </w:div>
                  </w:divsChild>
                </w:div>
                <w:div w:id="70859770">
                  <w:marLeft w:val="0"/>
                  <w:marRight w:val="0"/>
                  <w:marTop w:val="0"/>
                  <w:marBottom w:val="0"/>
                  <w:divBdr>
                    <w:top w:val="none" w:sz="0" w:space="0" w:color="auto"/>
                    <w:left w:val="none" w:sz="0" w:space="0" w:color="auto"/>
                    <w:bottom w:val="none" w:sz="0" w:space="0" w:color="auto"/>
                    <w:right w:val="none" w:sz="0" w:space="0" w:color="auto"/>
                  </w:divBdr>
                  <w:divsChild>
                    <w:div w:id="1544513146">
                      <w:marLeft w:val="0"/>
                      <w:marRight w:val="0"/>
                      <w:marTop w:val="0"/>
                      <w:marBottom w:val="0"/>
                      <w:divBdr>
                        <w:top w:val="none" w:sz="0" w:space="0" w:color="auto"/>
                        <w:left w:val="none" w:sz="0" w:space="0" w:color="auto"/>
                        <w:bottom w:val="none" w:sz="0" w:space="0" w:color="auto"/>
                        <w:right w:val="none" w:sz="0" w:space="0" w:color="auto"/>
                      </w:divBdr>
                    </w:div>
                  </w:divsChild>
                </w:div>
                <w:div w:id="401492322">
                  <w:marLeft w:val="0"/>
                  <w:marRight w:val="0"/>
                  <w:marTop w:val="0"/>
                  <w:marBottom w:val="0"/>
                  <w:divBdr>
                    <w:top w:val="none" w:sz="0" w:space="0" w:color="auto"/>
                    <w:left w:val="none" w:sz="0" w:space="0" w:color="auto"/>
                    <w:bottom w:val="none" w:sz="0" w:space="0" w:color="auto"/>
                    <w:right w:val="none" w:sz="0" w:space="0" w:color="auto"/>
                  </w:divBdr>
                  <w:divsChild>
                    <w:div w:id="1949655975">
                      <w:marLeft w:val="0"/>
                      <w:marRight w:val="0"/>
                      <w:marTop w:val="0"/>
                      <w:marBottom w:val="0"/>
                      <w:divBdr>
                        <w:top w:val="none" w:sz="0" w:space="0" w:color="auto"/>
                        <w:left w:val="none" w:sz="0" w:space="0" w:color="auto"/>
                        <w:bottom w:val="none" w:sz="0" w:space="0" w:color="auto"/>
                        <w:right w:val="none" w:sz="0" w:space="0" w:color="auto"/>
                      </w:divBdr>
                    </w:div>
                  </w:divsChild>
                </w:div>
                <w:div w:id="1049451675">
                  <w:marLeft w:val="0"/>
                  <w:marRight w:val="0"/>
                  <w:marTop w:val="0"/>
                  <w:marBottom w:val="0"/>
                  <w:divBdr>
                    <w:top w:val="none" w:sz="0" w:space="0" w:color="auto"/>
                    <w:left w:val="none" w:sz="0" w:space="0" w:color="auto"/>
                    <w:bottom w:val="none" w:sz="0" w:space="0" w:color="auto"/>
                    <w:right w:val="none" w:sz="0" w:space="0" w:color="auto"/>
                  </w:divBdr>
                  <w:divsChild>
                    <w:div w:id="1288120114">
                      <w:marLeft w:val="0"/>
                      <w:marRight w:val="0"/>
                      <w:marTop w:val="0"/>
                      <w:marBottom w:val="0"/>
                      <w:divBdr>
                        <w:top w:val="none" w:sz="0" w:space="0" w:color="auto"/>
                        <w:left w:val="none" w:sz="0" w:space="0" w:color="auto"/>
                        <w:bottom w:val="none" w:sz="0" w:space="0" w:color="auto"/>
                        <w:right w:val="none" w:sz="0" w:space="0" w:color="auto"/>
                      </w:divBdr>
                    </w:div>
                  </w:divsChild>
                </w:div>
                <w:div w:id="337192543">
                  <w:marLeft w:val="0"/>
                  <w:marRight w:val="0"/>
                  <w:marTop w:val="0"/>
                  <w:marBottom w:val="0"/>
                  <w:divBdr>
                    <w:top w:val="none" w:sz="0" w:space="0" w:color="auto"/>
                    <w:left w:val="none" w:sz="0" w:space="0" w:color="auto"/>
                    <w:bottom w:val="none" w:sz="0" w:space="0" w:color="auto"/>
                    <w:right w:val="none" w:sz="0" w:space="0" w:color="auto"/>
                  </w:divBdr>
                  <w:divsChild>
                    <w:div w:id="1174611484">
                      <w:marLeft w:val="0"/>
                      <w:marRight w:val="0"/>
                      <w:marTop w:val="0"/>
                      <w:marBottom w:val="0"/>
                      <w:divBdr>
                        <w:top w:val="none" w:sz="0" w:space="0" w:color="auto"/>
                        <w:left w:val="none" w:sz="0" w:space="0" w:color="auto"/>
                        <w:bottom w:val="none" w:sz="0" w:space="0" w:color="auto"/>
                        <w:right w:val="none" w:sz="0" w:space="0" w:color="auto"/>
                      </w:divBdr>
                    </w:div>
                  </w:divsChild>
                </w:div>
                <w:div w:id="11954212">
                  <w:marLeft w:val="0"/>
                  <w:marRight w:val="0"/>
                  <w:marTop w:val="0"/>
                  <w:marBottom w:val="0"/>
                  <w:divBdr>
                    <w:top w:val="none" w:sz="0" w:space="0" w:color="auto"/>
                    <w:left w:val="none" w:sz="0" w:space="0" w:color="auto"/>
                    <w:bottom w:val="none" w:sz="0" w:space="0" w:color="auto"/>
                    <w:right w:val="none" w:sz="0" w:space="0" w:color="auto"/>
                  </w:divBdr>
                  <w:divsChild>
                    <w:div w:id="602956693">
                      <w:marLeft w:val="0"/>
                      <w:marRight w:val="0"/>
                      <w:marTop w:val="0"/>
                      <w:marBottom w:val="0"/>
                      <w:divBdr>
                        <w:top w:val="none" w:sz="0" w:space="0" w:color="auto"/>
                        <w:left w:val="none" w:sz="0" w:space="0" w:color="auto"/>
                        <w:bottom w:val="none" w:sz="0" w:space="0" w:color="auto"/>
                        <w:right w:val="none" w:sz="0" w:space="0" w:color="auto"/>
                      </w:divBdr>
                    </w:div>
                  </w:divsChild>
                </w:div>
                <w:div w:id="887834758">
                  <w:marLeft w:val="0"/>
                  <w:marRight w:val="0"/>
                  <w:marTop w:val="0"/>
                  <w:marBottom w:val="0"/>
                  <w:divBdr>
                    <w:top w:val="none" w:sz="0" w:space="0" w:color="auto"/>
                    <w:left w:val="none" w:sz="0" w:space="0" w:color="auto"/>
                    <w:bottom w:val="none" w:sz="0" w:space="0" w:color="auto"/>
                    <w:right w:val="none" w:sz="0" w:space="0" w:color="auto"/>
                  </w:divBdr>
                  <w:divsChild>
                    <w:div w:id="1428228828">
                      <w:marLeft w:val="0"/>
                      <w:marRight w:val="0"/>
                      <w:marTop w:val="0"/>
                      <w:marBottom w:val="0"/>
                      <w:divBdr>
                        <w:top w:val="none" w:sz="0" w:space="0" w:color="auto"/>
                        <w:left w:val="none" w:sz="0" w:space="0" w:color="auto"/>
                        <w:bottom w:val="none" w:sz="0" w:space="0" w:color="auto"/>
                        <w:right w:val="none" w:sz="0" w:space="0" w:color="auto"/>
                      </w:divBdr>
                    </w:div>
                  </w:divsChild>
                </w:div>
                <w:div w:id="1139491637">
                  <w:marLeft w:val="0"/>
                  <w:marRight w:val="0"/>
                  <w:marTop w:val="0"/>
                  <w:marBottom w:val="0"/>
                  <w:divBdr>
                    <w:top w:val="none" w:sz="0" w:space="0" w:color="auto"/>
                    <w:left w:val="none" w:sz="0" w:space="0" w:color="auto"/>
                    <w:bottom w:val="none" w:sz="0" w:space="0" w:color="auto"/>
                    <w:right w:val="none" w:sz="0" w:space="0" w:color="auto"/>
                  </w:divBdr>
                  <w:divsChild>
                    <w:div w:id="1367147018">
                      <w:marLeft w:val="0"/>
                      <w:marRight w:val="0"/>
                      <w:marTop w:val="0"/>
                      <w:marBottom w:val="0"/>
                      <w:divBdr>
                        <w:top w:val="none" w:sz="0" w:space="0" w:color="auto"/>
                        <w:left w:val="none" w:sz="0" w:space="0" w:color="auto"/>
                        <w:bottom w:val="none" w:sz="0" w:space="0" w:color="auto"/>
                        <w:right w:val="none" w:sz="0" w:space="0" w:color="auto"/>
                      </w:divBdr>
                    </w:div>
                  </w:divsChild>
                </w:div>
                <w:div w:id="98304518">
                  <w:marLeft w:val="0"/>
                  <w:marRight w:val="0"/>
                  <w:marTop w:val="0"/>
                  <w:marBottom w:val="0"/>
                  <w:divBdr>
                    <w:top w:val="none" w:sz="0" w:space="0" w:color="auto"/>
                    <w:left w:val="none" w:sz="0" w:space="0" w:color="auto"/>
                    <w:bottom w:val="none" w:sz="0" w:space="0" w:color="auto"/>
                    <w:right w:val="none" w:sz="0" w:space="0" w:color="auto"/>
                  </w:divBdr>
                  <w:divsChild>
                    <w:div w:id="1537083272">
                      <w:marLeft w:val="0"/>
                      <w:marRight w:val="0"/>
                      <w:marTop w:val="0"/>
                      <w:marBottom w:val="0"/>
                      <w:divBdr>
                        <w:top w:val="none" w:sz="0" w:space="0" w:color="auto"/>
                        <w:left w:val="none" w:sz="0" w:space="0" w:color="auto"/>
                        <w:bottom w:val="none" w:sz="0" w:space="0" w:color="auto"/>
                        <w:right w:val="none" w:sz="0" w:space="0" w:color="auto"/>
                      </w:divBdr>
                    </w:div>
                  </w:divsChild>
                </w:div>
                <w:div w:id="696541332">
                  <w:marLeft w:val="0"/>
                  <w:marRight w:val="0"/>
                  <w:marTop w:val="0"/>
                  <w:marBottom w:val="0"/>
                  <w:divBdr>
                    <w:top w:val="none" w:sz="0" w:space="0" w:color="auto"/>
                    <w:left w:val="none" w:sz="0" w:space="0" w:color="auto"/>
                    <w:bottom w:val="none" w:sz="0" w:space="0" w:color="auto"/>
                    <w:right w:val="none" w:sz="0" w:space="0" w:color="auto"/>
                  </w:divBdr>
                  <w:divsChild>
                    <w:div w:id="796071762">
                      <w:marLeft w:val="0"/>
                      <w:marRight w:val="0"/>
                      <w:marTop w:val="0"/>
                      <w:marBottom w:val="0"/>
                      <w:divBdr>
                        <w:top w:val="none" w:sz="0" w:space="0" w:color="auto"/>
                        <w:left w:val="none" w:sz="0" w:space="0" w:color="auto"/>
                        <w:bottom w:val="none" w:sz="0" w:space="0" w:color="auto"/>
                        <w:right w:val="none" w:sz="0" w:space="0" w:color="auto"/>
                      </w:divBdr>
                    </w:div>
                  </w:divsChild>
                </w:div>
                <w:div w:id="53892788">
                  <w:marLeft w:val="0"/>
                  <w:marRight w:val="0"/>
                  <w:marTop w:val="0"/>
                  <w:marBottom w:val="0"/>
                  <w:divBdr>
                    <w:top w:val="none" w:sz="0" w:space="0" w:color="auto"/>
                    <w:left w:val="none" w:sz="0" w:space="0" w:color="auto"/>
                    <w:bottom w:val="none" w:sz="0" w:space="0" w:color="auto"/>
                    <w:right w:val="none" w:sz="0" w:space="0" w:color="auto"/>
                  </w:divBdr>
                  <w:divsChild>
                    <w:div w:id="810559074">
                      <w:marLeft w:val="0"/>
                      <w:marRight w:val="0"/>
                      <w:marTop w:val="0"/>
                      <w:marBottom w:val="0"/>
                      <w:divBdr>
                        <w:top w:val="none" w:sz="0" w:space="0" w:color="auto"/>
                        <w:left w:val="none" w:sz="0" w:space="0" w:color="auto"/>
                        <w:bottom w:val="none" w:sz="0" w:space="0" w:color="auto"/>
                        <w:right w:val="none" w:sz="0" w:space="0" w:color="auto"/>
                      </w:divBdr>
                    </w:div>
                  </w:divsChild>
                </w:div>
                <w:div w:id="1998024109">
                  <w:marLeft w:val="0"/>
                  <w:marRight w:val="0"/>
                  <w:marTop w:val="0"/>
                  <w:marBottom w:val="0"/>
                  <w:divBdr>
                    <w:top w:val="none" w:sz="0" w:space="0" w:color="auto"/>
                    <w:left w:val="none" w:sz="0" w:space="0" w:color="auto"/>
                    <w:bottom w:val="none" w:sz="0" w:space="0" w:color="auto"/>
                    <w:right w:val="none" w:sz="0" w:space="0" w:color="auto"/>
                  </w:divBdr>
                  <w:divsChild>
                    <w:div w:id="1473015188">
                      <w:marLeft w:val="0"/>
                      <w:marRight w:val="0"/>
                      <w:marTop w:val="0"/>
                      <w:marBottom w:val="0"/>
                      <w:divBdr>
                        <w:top w:val="none" w:sz="0" w:space="0" w:color="auto"/>
                        <w:left w:val="none" w:sz="0" w:space="0" w:color="auto"/>
                        <w:bottom w:val="none" w:sz="0" w:space="0" w:color="auto"/>
                        <w:right w:val="none" w:sz="0" w:space="0" w:color="auto"/>
                      </w:divBdr>
                    </w:div>
                  </w:divsChild>
                </w:div>
                <w:div w:id="88308047">
                  <w:marLeft w:val="0"/>
                  <w:marRight w:val="0"/>
                  <w:marTop w:val="0"/>
                  <w:marBottom w:val="0"/>
                  <w:divBdr>
                    <w:top w:val="none" w:sz="0" w:space="0" w:color="auto"/>
                    <w:left w:val="none" w:sz="0" w:space="0" w:color="auto"/>
                    <w:bottom w:val="none" w:sz="0" w:space="0" w:color="auto"/>
                    <w:right w:val="none" w:sz="0" w:space="0" w:color="auto"/>
                  </w:divBdr>
                  <w:divsChild>
                    <w:div w:id="497841547">
                      <w:marLeft w:val="0"/>
                      <w:marRight w:val="0"/>
                      <w:marTop w:val="0"/>
                      <w:marBottom w:val="0"/>
                      <w:divBdr>
                        <w:top w:val="none" w:sz="0" w:space="0" w:color="auto"/>
                        <w:left w:val="none" w:sz="0" w:space="0" w:color="auto"/>
                        <w:bottom w:val="none" w:sz="0" w:space="0" w:color="auto"/>
                        <w:right w:val="none" w:sz="0" w:space="0" w:color="auto"/>
                      </w:divBdr>
                    </w:div>
                  </w:divsChild>
                </w:div>
                <w:div w:id="454715866">
                  <w:marLeft w:val="0"/>
                  <w:marRight w:val="0"/>
                  <w:marTop w:val="0"/>
                  <w:marBottom w:val="0"/>
                  <w:divBdr>
                    <w:top w:val="none" w:sz="0" w:space="0" w:color="auto"/>
                    <w:left w:val="none" w:sz="0" w:space="0" w:color="auto"/>
                    <w:bottom w:val="none" w:sz="0" w:space="0" w:color="auto"/>
                    <w:right w:val="none" w:sz="0" w:space="0" w:color="auto"/>
                  </w:divBdr>
                  <w:divsChild>
                    <w:div w:id="1983388341">
                      <w:marLeft w:val="0"/>
                      <w:marRight w:val="0"/>
                      <w:marTop w:val="0"/>
                      <w:marBottom w:val="0"/>
                      <w:divBdr>
                        <w:top w:val="none" w:sz="0" w:space="0" w:color="auto"/>
                        <w:left w:val="none" w:sz="0" w:space="0" w:color="auto"/>
                        <w:bottom w:val="none" w:sz="0" w:space="0" w:color="auto"/>
                        <w:right w:val="none" w:sz="0" w:space="0" w:color="auto"/>
                      </w:divBdr>
                    </w:div>
                  </w:divsChild>
                </w:div>
                <w:div w:id="856970514">
                  <w:marLeft w:val="0"/>
                  <w:marRight w:val="0"/>
                  <w:marTop w:val="0"/>
                  <w:marBottom w:val="0"/>
                  <w:divBdr>
                    <w:top w:val="none" w:sz="0" w:space="0" w:color="auto"/>
                    <w:left w:val="none" w:sz="0" w:space="0" w:color="auto"/>
                    <w:bottom w:val="none" w:sz="0" w:space="0" w:color="auto"/>
                    <w:right w:val="none" w:sz="0" w:space="0" w:color="auto"/>
                  </w:divBdr>
                  <w:divsChild>
                    <w:div w:id="62265510">
                      <w:marLeft w:val="0"/>
                      <w:marRight w:val="0"/>
                      <w:marTop w:val="0"/>
                      <w:marBottom w:val="0"/>
                      <w:divBdr>
                        <w:top w:val="none" w:sz="0" w:space="0" w:color="auto"/>
                        <w:left w:val="none" w:sz="0" w:space="0" w:color="auto"/>
                        <w:bottom w:val="none" w:sz="0" w:space="0" w:color="auto"/>
                        <w:right w:val="none" w:sz="0" w:space="0" w:color="auto"/>
                      </w:divBdr>
                    </w:div>
                  </w:divsChild>
                </w:div>
                <w:div w:id="682172463">
                  <w:marLeft w:val="0"/>
                  <w:marRight w:val="0"/>
                  <w:marTop w:val="0"/>
                  <w:marBottom w:val="0"/>
                  <w:divBdr>
                    <w:top w:val="none" w:sz="0" w:space="0" w:color="auto"/>
                    <w:left w:val="none" w:sz="0" w:space="0" w:color="auto"/>
                    <w:bottom w:val="none" w:sz="0" w:space="0" w:color="auto"/>
                    <w:right w:val="none" w:sz="0" w:space="0" w:color="auto"/>
                  </w:divBdr>
                  <w:divsChild>
                    <w:div w:id="993997518">
                      <w:marLeft w:val="0"/>
                      <w:marRight w:val="0"/>
                      <w:marTop w:val="0"/>
                      <w:marBottom w:val="0"/>
                      <w:divBdr>
                        <w:top w:val="none" w:sz="0" w:space="0" w:color="auto"/>
                        <w:left w:val="none" w:sz="0" w:space="0" w:color="auto"/>
                        <w:bottom w:val="none" w:sz="0" w:space="0" w:color="auto"/>
                        <w:right w:val="none" w:sz="0" w:space="0" w:color="auto"/>
                      </w:divBdr>
                    </w:div>
                  </w:divsChild>
                </w:div>
                <w:div w:id="753281745">
                  <w:marLeft w:val="0"/>
                  <w:marRight w:val="0"/>
                  <w:marTop w:val="0"/>
                  <w:marBottom w:val="0"/>
                  <w:divBdr>
                    <w:top w:val="none" w:sz="0" w:space="0" w:color="auto"/>
                    <w:left w:val="none" w:sz="0" w:space="0" w:color="auto"/>
                    <w:bottom w:val="none" w:sz="0" w:space="0" w:color="auto"/>
                    <w:right w:val="none" w:sz="0" w:space="0" w:color="auto"/>
                  </w:divBdr>
                  <w:divsChild>
                    <w:div w:id="898976738">
                      <w:marLeft w:val="0"/>
                      <w:marRight w:val="0"/>
                      <w:marTop w:val="0"/>
                      <w:marBottom w:val="0"/>
                      <w:divBdr>
                        <w:top w:val="none" w:sz="0" w:space="0" w:color="auto"/>
                        <w:left w:val="none" w:sz="0" w:space="0" w:color="auto"/>
                        <w:bottom w:val="none" w:sz="0" w:space="0" w:color="auto"/>
                        <w:right w:val="none" w:sz="0" w:space="0" w:color="auto"/>
                      </w:divBdr>
                    </w:div>
                  </w:divsChild>
                </w:div>
                <w:div w:id="1593780270">
                  <w:marLeft w:val="0"/>
                  <w:marRight w:val="0"/>
                  <w:marTop w:val="0"/>
                  <w:marBottom w:val="0"/>
                  <w:divBdr>
                    <w:top w:val="none" w:sz="0" w:space="0" w:color="auto"/>
                    <w:left w:val="none" w:sz="0" w:space="0" w:color="auto"/>
                    <w:bottom w:val="none" w:sz="0" w:space="0" w:color="auto"/>
                    <w:right w:val="none" w:sz="0" w:space="0" w:color="auto"/>
                  </w:divBdr>
                  <w:divsChild>
                    <w:div w:id="425270363">
                      <w:marLeft w:val="0"/>
                      <w:marRight w:val="0"/>
                      <w:marTop w:val="0"/>
                      <w:marBottom w:val="0"/>
                      <w:divBdr>
                        <w:top w:val="none" w:sz="0" w:space="0" w:color="auto"/>
                        <w:left w:val="none" w:sz="0" w:space="0" w:color="auto"/>
                        <w:bottom w:val="none" w:sz="0" w:space="0" w:color="auto"/>
                        <w:right w:val="none" w:sz="0" w:space="0" w:color="auto"/>
                      </w:divBdr>
                    </w:div>
                  </w:divsChild>
                </w:div>
                <w:div w:id="531116545">
                  <w:marLeft w:val="0"/>
                  <w:marRight w:val="0"/>
                  <w:marTop w:val="0"/>
                  <w:marBottom w:val="0"/>
                  <w:divBdr>
                    <w:top w:val="none" w:sz="0" w:space="0" w:color="auto"/>
                    <w:left w:val="none" w:sz="0" w:space="0" w:color="auto"/>
                    <w:bottom w:val="none" w:sz="0" w:space="0" w:color="auto"/>
                    <w:right w:val="none" w:sz="0" w:space="0" w:color="auto"/>
                  </w:divBdr>
                  <w:divsChild>
                    <w:div w:id="58023440">
                      <w:marLeft w:val="0"/>
                      <w:marRight w:val="0"/>
                      <w:marTop w:val="0"/>
                      <w:marBottom w:val="0"/>
                      <w:divBdr>
                        <w:top w:val="none" w:sz="0" w:space="0" w:color="auto"/>
                        <w:left w:val="none" w:sz="0" w:space="0" w:color="auto"/>
                        <w:bottom w:val="none" w:sz="0" w:space="0" w:color="auto"/>
                        <w:right w:val="none" w:sz="0" w:space="0" w:color="auto"/>
                      </w:divBdr>
                    </w:div>
                  </w:divsChild>
                </w:div>
                <w:div w:id="197864947">
                  <w:marLeft w:val="0"/>
                  <w:marRight w:val="0"/>
                  <w:marTop w:val="0"/>
                  <w:marBottom w:val="0"/>
                  <w:divBdr>
                    <w:top w:val="none" w:sz="0" w:space="0" w:color="auto"/>
                    <w:left w:val="none" w:sz="0" w:space="0" w:color="auto"/>
                    <w:bottom w:val="none" w:sz="0" w:space="0" w:color="auto"/>
                    <w:right w:val="none" w:sz="0" w:space="0" w:color="auto"/>
                  </w:divBdr>
                  <w:divsChild>
                    <w:div w:id="1688213556">
                      <w:marLeft w:val="0"/>
                      <w:marRight w:val="0"/>
                      <w:marTop w:val="0"/>
                      <w:marBottom w:val="0"/>
                      <w:divBdr>
                        <w:top w:val="none" w:sz="0" w:space="0" w:color="auto"/>
                        <w:left w:val="none" w:sz="0" w:space="0" w:color="auto"/>
                        <w:bottom w:val="none" w:sz="0" w:space="0" w:color="auto"/>
                        <w:right w:val="none" w:sz="0" w:space="0" w:color="auto"/>
                      </w:divBdr>
                    </w:div>
                  </w:divsChild>
                </w:div>
                <w:div w:id="1354116903">
                  <w:marLeft w:val="0"/>
                  <w:marRight w:val="0"/>
                  <w:marTop w:val="0"/>
                  <w:marBottom w:val="0"/>
                  <w:divBdr>
                    <w:top w:val="none" w:sz="0" w:space="0" w:color="auto"/>
                    <w:left w:val="none" w:sz="0" w:space="0" w:color="auto"/>
                    <w:bottom w:val="none" w:sz="0" w:space="0" w:color="auto"/>
                    <w:right w:val="none" w:sz="0" w:space="0" w:color="auto"/>
                  </w:divBdr>
                  <w:divsChild>
                    <w:div w:id="1441337677">
                      <w:marLeft w:val="0"/>
                      <w:marRight w:val="0"/>
                      <w:marTop w:val="0"/>
                      <w:marBottom w:val="0"/>
                      <w:divBdr>
                        <w:top w:val="none" w:sz="0" w:space="0" w:color="auto"/>
                        <w:left w:val="none" w:sz="0" w:space="0" w:color="auto"/>
                        <w:bottom w:val="none" w:sz="0" w:space="0" w:color="auto"/>
                        <w:right w:val="none" w:sz="0" w:space="0" w:color="auto"/>
                      </w:divBdr>
                    </w:div>
                  </w:divsChild>
                </w:div>
                <w:div w:id="971013926">
                  <w:marLeft w:val="0"/>
                  <w:marRight w:val="0"/>
                  <w:marTop w:val="0"/>
                  <w:marBottom w:val="0"/>
                  <w:divBdr>
                    <w:top w:val="none" w:sz="0" w:space="0" w:color="auto"/>
                    <w:left w:val="none" w:sz="0" w:space="0" w:color="auto"/>
                    <w:bottom w:val="none" w:sz="0" w:space="0" w:color="auto"/>
                    <w:right w:val="none" w:sz="0" w:space="0" w:color="auto"/>
                  </w:divBdr>
                  <w:divsChild>
                    <w:div w:id="270741852">
                      <w:marLeft w:val="0"/>
                      <w:marRight w:val="0"/>
                      <w:marTop w:val="0"/>
                      <w:marBottom w:val="0"/>
                      <w:divBdr>
                        <w:top w:val="none" w:sz="0" w:space="0" w:color="auto"/>
                        <w:left w:val="none" w:sz="0" w:space="0" w:color="auto"/>
                        <w:bottom w:val="none" w:sz="0" w:space="0" w:color="auto"/>
                        <w:right w:val="none" w:sz="0" w:space="0" w:color="auto"/>
                      </w:divBdr>
                    </w:div>
                  </w:divsChild>
                </w:div>
                <w:div w:id="1619794771">
                  <w:marLeft w:val="0"/>
                  <w:marRight w:val="0"/>
                  <w:marTop w:val="0"/>
                  <w:marBottom w:val="0"/>
                  <w:divBdr>
                    <w:top w:val="none" w:sz="0" w:space="0" w:color="auto"/>
                    <w:left w:val="none" w:sz="0" w:space="0" w:color="auto"/>
                    <w:bottom w:val="none" w:sz="0" w:space="0" w:color="auto"/>
                    <w:right w:val="none" w:sz="0" w:space="0" w:color="auto"/>
                  </w:divBdr>
                  <w:divsChild>
                    <w:div w:id="153617661">
                      <w:marLeft w:val="0"/>
                      <w:marRight w:val="0"/>
                      <w:marTop w:val="0"/>
                      <w:marBottom w:val="0"/>
                      <w:divBdr>
                        <w:top w:val="none" w:sz="0" w:space="0" w:color="auto"/>
                        <w:left w:val="none" w:sz="0" w:space="0" w:color="auto"/>
                        <w:bottom w:val="none" w:sz="0" w:space="0" w:color="auto"/>
                        <w:right w:val="none" w:sz="0" w:space="0" w:color="auto"/>
                      </w:divBdr>
                    </w:div>
                  </w:divsChild>
                </w:div>
                <w:div w:id="807207564">
                  <w:marLeft w:val="0"/>
                  <w:marRight w:val="0"/>
                  <w:marTop w:val="0"/>
                  <w:marBottom w:val="0"/>
                  <w:divBdr>
                    <w:top w:val="none" w:sz="0" w:space="0" w:color="auto"/>
                    <w:left w:val="none" w:sz="0" w:space="0" w:color="auto"/>
                    <w:bottom w:val="none" w:sz="0" w:space="0" w:color="auto"/>
                    <w:right w:val="none" w:sz="0" w:space="0" w:color="auto"/>
                  </w:divBdr>
                  <w:divsChild>
                    <w:div w:id="1046954390">
                      <w:marLeft w:val="0"/>
                      <w:marRight w:val="0"/>
                      <w:marTop w:val="0"/>
                      <w:marBottom w:val="0"/>
                      <w:divBdr>
                        <w:top w:val="none" w:sz="0" w:space="0" w:color="auto"/>
                        <w:left w:val="none" w:sz="0" w:space="0" w:color="auto"/>
                        <w:bottom w:val="none" w:sz="0" w:space="0" w:color="auto"/>
                        <w:right w:val="none" w:sz="0" w:space="0" w:color="auto"/>
                      </w:divBdr>
                    </w:div>
                  </w:divsChild>
                </w:div>
                <w:div w:id="1859389450">
                  <w:marLeft w:val="0"/>
                  <w:marRight w:val="0"/>
                  <w:marTop w:val="0"/>
                  <w:marBottom w:val="0"/>
                  <w:divBdr>
                    <w:top w:val="none" w:sz="0" w:space="0" w:color="auto"/>
                    <w:left w:val="none" w:sz="0" w:space="0" w:color="auto"/>
                    <w:bottom w:val="none" w:sz="0" w:space="0" w:color="auto"/>
                    <w:right w:val="none" w:sz="0" w:space="0" w:color="auto"/>
                  </w:divBdr>
                  <w:divsChild>
                    <w:div w:id="802625707">
                      <w:marLeft w:val="0"/>
                      <w:marRight w:val="0"/>
                      <w:marTop w:val="0"/>
                      <w:marBottom w:val="0"/>
                      <w:divBdr>
                        <w:top w:val="none" w:sz="0" w:space="0" w:color="auto"/>
                        <w:left w:val="none" w:sz="0" w:space="0" w:color="auto"/>
                        <w:bottom w:val="none" w:sz="0" w:space="0" w:color="auto"/>
                        <w:right w:val="none" w:sz="0" w:space="0" w:color="auto"/>
                      </w:divBdr>
                    </w:div>
                  </w:divsChild>
                </w:div>
                <w:div w:id="1813671324">
                  <w:marLeft w:val="0"/>
                  <w:marRight w:val="0"/>
                  <w:marTop w:val="0"/>
                  <w:marBottom w:val="0"/>
                  <w:divBdr>
                    <w:top w:val="none" w:sz="0" w:space="0" w:color="auto"/>
                    <w:left w:val="none" w:sz="0" w:space="0" w:color="auto"/>
                    <w:bottom w:val="none" w:sz="0" w:space="0" w:color="auto"/>
                    <w:right w:val="none" w:sz="0" w:space="0" w:color="auto"/>
                  </w:divBdr>
                  <w:divsChild>
                    <w:div w:id="1659191343">
                      <w:marLeft w:val="0"/>
                      <w:marRight w:val="0"/>
                      <w:marTop w:val="0"/>
                      <w:marBottom w:val="0"/>
                      <w:divBdr>
                        <w:top w:val="none" w:sz="0" w:space="0" w:color="auto"/>
                        <w:left w:val="none" w:sz="0" w:space="0" w:color="auto"/>
                        <w:bottom w:val="none" w:sz="0" w:space="0" w:color="auto"/>
                        <w:right w:val="none" w:sz="0" w:space="0" w:color="auto"/>
                      </w:divBdr>
                    </w:div>
                  </w:divsChild>
                </w:div>
                <w:div w:id="105779529">
                  <w:marLeft w:val="0"/>
                  <w:marRight w:val="0"/>
                  <w:marTop w:val="0"/>
                  <w:marBottom w:val="0"/>
                  <w:divBdr>
                    <w:top w:val="none" w:sz="0" w:space="0" w:color="auto"/>
                    <w:left w:val="none" w:sz="0" w:space="0" w:color="auto"/>
                    <w:bottom w:val="none" w:sz="0" w:space="0" w:color="auto"/>
                    <w:right w:val="none" w:sz="0" w:space="0" w:color="auto"/>
                  </w:divBdr>
                  <w:divsChild>
                    <w:div w:id="592469546">
                      <w:marLeft w:val="0"/>
                      <w:marRight w:val="0"/>
                      <w:marTop w:val="0"/>
                      <w:marBottom w:val="0"/>
                      <w:divBdr>
                        <w:top w:val="none" w:sz="0" w:space="0" w:color="auto"/>
                        <w:left w:val="none" w:sz="0" w:space="0" w:color="auto"/>
                        <w:bottom w:val="none" w:sz="0" w:space="0" w:color="auto"/>
                        <w:right w:val="none" w:sz="0" w:space="0" w:color="auto"/>
                      </w:divBdr>
                    </w:div>
                  </w:divsChild>
                </w:div>
                <w:div w:id="1325888842">
                  <w:marLeft w:val="0"/>
                  <w:marRight w:val="0"/>
                  <w:marTop w:val="0"/>
                  <w:marBottom w:val="0"/>
                  <w:divBdr>
                    <w:top w:val="none" w:sz="0" w:space="0" w:color="auto"/>
                    <w:left w:val="none" w:sz="0" w:space="0" w:color="auto"/>
                    <w:bottom w:val="none" w:sz="0" w:space="0" w:color="auto"/>
                    <w:right w:val="none" w:sz="0" w:space="0" w:color="auto"/>
                  </w:divBdr>
                  <w:divsChild>
                    <w:div w:id="960302800">
                      <w:marLeft w:val="0"/>
                      <w:marRight w:val="0"/>
                      <w:marTop w:val="0"/>
                      <w:marBottom w:val="0"/>
                      <w:divBdr>
                        <w:top w:val="none" w:sz="0" w:space="0" w:color="auto"/>
                        <w:left w:val="none" w:sz="0" w:space="0" w:color="auto"/>
                        <w:bottom w:val="none" w:sz="0" w:space="0" w:color="auto"/>
                        <w:right w:val="none" w:sz="0" w:space="0" w:color="auto"/>
                      </w:divBdr>
                    </w:div>
                  </w:divsChild>
                </w:div>
                <w:div w:id="2025469998">
                  <w:marLeft w:val="0"/>
                  <w:marRight w:val="0"/>
                  <w:marTop w:val="0"/>
                  <w:marBottom w:val="0"/>
                  <w:divBdr>
                    <w:top w:val="none" w:sz="0" w:space="0" w:color="auto"/>
                    <w:left w:val="none" w:sz="0" w:space="0" w:color="auto"/>
                    <w:bottom w:val="none" w:sz="0" w:space="0" w:color="auto"/>
                    <w:right w:val="none" w:sz="0" w:space="0" w:color="auto"/>
                  </w:divBdr>
                  <w:divsChild>
                    <w:div w:id="1207453777">
                      <w:marLeft w:val="0"/>
                      <w:marRight w:val="0"/>
                      <w:marTop w:val="0"/>
                      <w:marBottom w:val="0"/>
                      <w:divBdr>
                        <w:top w:val="none" w:sz="0" w:space="0" w:color="auto"/>
                        <w:left w:val="none" w:sz="0" w:space="0" w:color="auto"/>
                        <w:bottom w:val="none" w:sz="0" w:space="0" w:color="auto"/>
                        <w:right w:val="none" w:sz="0" w:space="0" w:color="auto"/>
                      </w:divBdr>
                    </w:div>
                  </w:divsChild>
                </w:div>
                <w:div w:id="373434331">
                  <w:marLeft w:val="0"/>
                  <w:marRight w:val="0"/>
                  <w:marTop w:val="0"/>
                  <w:marBottom w:val="0"/>
                  <w:divBdr>
                    <w:top w:val="none" w:sz="0" w:space="0" w:color="auto"/>
                    <w:left w:val="none" w:sz="0" w:space="0" w:color="auto"/>
                    <w:bottom w:val="none" w:sz="0" w:space="0" w:color="auto"/>
                    <w:right w:val="none" w:sz="0" w:space="0" w:color="auto"/>
                  </w:divBdr>
                  <w:divsChild>
                    <w:div w:id="1277953602">
                      <w:marLeft w:val="0"/>
                      <w:marRight w:val="0"/>
                      <w:marTop w:val="0"/>
                      <w:marBottom w:val="0"/>
                      <w:divBdr>
                        <w:top w:val="none" w:sz="0" w:space="0" w:color="auto"/>
                        <w:left w:val="none" w:sz="0" w:space="0" w:color="auto"/>
                        <w:bottom w:val="none" w:sz="0" w:space="0" w:color="auto"/>
                        <w:right w:val="none" w:sz="0" w:space="0" w:color="auto"/>
                      </w:divBdr>
                    </w:div>
                  </w:divsChild>
                </w:div>
                <w:div w:id="1776442216">
                  <w:marLeft w:val="0"/>
                  <w:marRight w:val="0"/>
                  <w:marTop w:val="0"/>
                  <w:marBottom w:val="0"/>
                  <w:divBdr>
                    <w:top w:val="none" w:sz="0" w:space="0" w:color="auto"/>
                    <w:left w:val="none" w:sz="0" w:space="0" w:color="auto"/>
                    <w:bottom w:val="none" w:sz="0" w:space="0" w:color="auto"/>
                    <w:right w:val="none" w:sz="0" w:space="0" w:color="auto"/>
                  </w:divBdr>
                  <w:divsChild>
                    <w:div w:id="82530466">
                      <w:marLeft w:val="0"/>
                      <w:marRight w:val="0"/>
                      <w:marTop w:val="0"/>
                      <w:marBottom w:val="0"/>
                      <w:divBdr>
                        <w:top w:val="none" w:sz="0" w:space="0" w:color="auto"/>
                        <w:left w:val="none" w:sz="0" w:space="0" w:color="auto"/>
                        <w:bottom w:val="none" w:sz="0" w:space="0" w:color="auto"/>
                        <w:right w:val="none" w:sz="0" w:space="0" w:color="auto"/>
                      </w:divBdr>
                    </w:div>
                  </w:divsChild>
                </w:div>
                <w:div w:id="1226339433">
                  <w:marLeft w:val="0"/>
                  <w:marRight w:val="0"/>
                  <w:marTop w:val="0"/>
                  <w:marBottom w:val="0"/>
                  <w:divBdr>
                    <w:top w:val="none" w:sz="0" w:space="0" w:color="auto"/>
                    <w:left w:val="none" w:sz="0" w:space="0" w:color="auto"/>
                    <w:bottom w:val="none" w:sz="0" w:space="0" w:color="auto"/>
                    <w:right w:val="none" w:sz="0" w:space="0" w:color="auto"/>
                  </w:divBdr>
                  <w:divsChild>
                    <w:div w:id="958530435">
                      <w:marLeft w:val="0"/>
                      <w:marRight w:val="0"/>
                      <w:marTop w:val="0"/>
                      <w:marBottom w:val="0"/>
                      <w:divBdr>
                        <w:top w:val="none" w:sz="0" w:space="0" w:color="auto"/>
                        <w:left w:val="none" w:sz="0" w:space="0" w:color="auto"/>
                        <w:bottom w:val="none" w:sz="0" w:space="0" w:color="auto"/>
                        <w:right w:val="none" w:sz="0" w:space="0" w:color="auto"/>
                      </w:divBdr>
                    </w:div>
                  </w:divsChild>
                </w:div>
                <w:div w:id="687949402">
                  <w:marLeft w:val="0"/>
                  <w:marRight w:val="0"/>
                  <w:marTop w:val="0"/>
                  <w:marBottom w:val="0"/>
                  <w:divBdr>
                    <w:top w:val="none" w:sz="0" w:space="0" w:color="auto"/>
                    <w:left w:val="none" w:sz="0" w:space="0" w:color="auto"/>
                    <w:bottom w:val="none" w:sz="0" w:space="0" w:color="auto"/>
                    <w:right w:val="none" w:sz="0" w:space="0" w:color="auto"/>
                  </w:divBdr>
                  <w:divsChild>
                    <w:div w:id="2142070262">
                      <w:marLeft w:val="0"/>
                      <w:marRight w:val="0"/>
                      <w:marTop w:val="0"/>
                      <w:marBottom w:val="0"/>
                      <w:divBdr>
                        <w:top w:val="none" w:sz="0" w:space="0" w:color="auto"/>
                        <w:left w:val="none" w:sz="0" w:space="0" w:color="auto"/>
                        <w:bottom w:val="none" w:sz="0" w:space="0" w:color="auto"/>
                        <w:right w:val="none" w:sz="0" w:space="0" w:color="auto"/>
                      </w:divBdr>
                    </w:div>
                  </w:divsChild>
                </w:div>
                <w:div w:id="531842128">
                  <w:marLeft w:val="0"/>
                  <w:marRight w:val="0"/>
                  <w:marTop w:val="0"/>
                  <w:marBottom w:val="0"/>
                  <w:divBdr>
                    <w:top w:val="none" w:sz="0" w:space="0" w:color="auto"/>
                    <w:left w:val="none" w:sz="0" w:space="0" w:color="auto"/>
                    <w:bottom w:val="none" w:sz="0" w:space="0" w:color="auto"/>
                    <w:right w:val="none" w:sz="0" w:space="0" w:color="auto"/>
                  </w:divBdr>
                  <w:divsChild>
                    <w:div w:id="20131334">
                      <w:marLeft w:val="0"/>
                      <w:marRight w:val="0"/>
                      <w:marTop w:val="0"/>
                      <w:marBottom w:val="0"/>
                      <w:divBdr>
                        <w:top w:val="none" w:sz="0" w:space="0" w:color="auto"/>
                        <w:left w:val="none" w:sz="0" w:space="0" w:color="auto"/>
                        <w:bottom w:val="none" w:sz="0" w:space="0" w:color="auto"/>
                        <w:right w:val="none" w:sz="0" w:space="0" w:color="auto"/>
                      </w:divBdr>
                    </w:div>
                  </w:divsChild>
                </w:div>
                <w:div w:id="1963147492">
                  <w:marLeft w:val="0"/>
                  <w:marRight w:val="0"/>
                  <w:marTop w:val="0"/>
                  <w:marBottom w:val="0"/>
                  <w:divBdr>
                    <w:top w:val="none" w:sz="0" w:space="0" w:color="auto"/>
                    <w:left w:val="none" w:sz="0" w:space="0" w:color="auto"/>
                    <w:bottom w:val="none" w:sz="0" w:space="0" w:color="auto"/>
                    <w:right w:val="none" w:sz="0" w:space="0" w:color="auto"/>
                  </w:divBdr>
                  <w:divsChild>
                    <w:div w:id="1558933021">
                      <w:marLeft w:val="0"/>
                      <w:marRight w:val="0"/>
                      <w:marTop w:val="0"/>
                      <w:marBottom w:val="0"/>
                      <w:divBdr>
                        <w:top w:val="none" w:sz="0" w:space="0" w:color="auto"/>
                        <w:left w:val="none" w:sz="0" w:space="0" w:color="auto"/>
                        <w:bottom w:val="none" w:sz="0" w:space="0" w:color="auto"/>
                        <w:right w:val="none" w:sz="0" w:space="0" w:color="auto"/>
                      </w:divBdr>
                    </w:div>
                  </w:divsChild>
                </w:div>
                <w:div w:id="1543788921">
                  <w:marLeft w:val="0"/>
                  <w:marRight w:val="0"/>
                  <w:marTop w:val="0"/>
                  <w:marBottom w:val="0"/>
                  <w:divBdr>
                    <w:top w:val="none" w:sz="0" w:space="0" w:color="auto"/>
                    <w:left w:val="none" w:sz="0" w:space="0" w:color="auto"/>
                    <w:bottom w:val="none" w:sz="0" w:space="0" w:color="auto"/>
                    <w:right w:val="none" w:sz="0" w:space="0" w:color="auto"/>
                  </w:divBdr>
                  <w:divsChild>
                    <w:div w:id="2142184042">
                      <w:marLeft w:val="0"/>
                      <w:marRight w:val="0"/>
                      <w:marTop w:val="0"/>
                      <w:marBottom w:val="0"/>
                      <w:divBdr>
                        <w:top w:val="none" w:sz="0" w:space="0" w:color="auto"/>
                        <w:left w:val="none" w:sz="0" w:space="0" w:color="auto"/>
                        <w:bottom w:val="none" w:sz="0" w:space="0" w:color="auto"/>
                        <w:right w:val="none" w:sz="0" w:space="0" w:color="auto"/>
                      </w:divBdr>
                    </w:div>
                  </w:divsChild>
                </w:div>
                <w:div w:id="1238514431">
                  <w:marLeft w:val="0"/>
                  <w:marRight w:val="0"/>
                  <w:marTop w:val="0"/>
                  <w:marBottom w:val="0"/>
                  <w:divBdr>
                    <w:top w:val="none" w:sz="0" w:space="0" w:color="auto"/>
                    <w:left w:val="none" w:sz="0" w:space="0" w:color="auto"/>
                    <w:bottom w:val="none" w:sz="0" w:space="0" w:color="auto"/>
                    <w:right w:val="none" w:sz="0" w:space="0" w:color="auto"/>
                  </w:divBdr>
                  <w:divsChild>
                    <w:div w:id="423841129">
                      <w:marLeft w:val="0"/>
                      <w:marRight w:val="0"/>
                      <w:marTop w:val="0"/>
                      <w:marBottom w:val="0"/>
                      <w:divBdr>
                        <w:top w:val="none" w:sz="0" w:space="0" w:color="auto"/>
                        <w:left w:val="none" w:sz="0" w:space="0" w:color="auto"/>
                        <w:bottom w:val="none" w:sz="0" w:space="0" w:color="auto"/>
                        <w:right w:val="none" w:sz="0" w:space="0" w:color="auto"/>
                      </w:divBdr>
                    </w:div>
                  </w:divsChild>
                </w:div>
                <w:div w:id="16396829">
                  <w:marLeft w:val="0"/>
                  <w:marRight w:val="0"/>
                  <w:marTop w:val="0"/>
                  <w:marBottom w:val="0"/>
                  <w:divBdr>
                    <w:top w:val="none" w:sz="0" w:space="0" w:color="auto"/>
                    <w:left w:val="none" w:sz="0" w:space="0" w:color="auto"/>
                    <w:bottom w:val="none" w:sz="0" w:space="0" w:color="auto"/>
                    <w:right w:val="none" w:sz="0" w:space="0" w:color="auto"/>
                  </w:divBdr>
                  <w:divsChild>
                    <w:div w:id="1593932495">
                      <w:marLeft w:val="0"/>
                      <w:marRight w:val="0"/>
                      <w:marTop w:val="0"/>
                      <w:marBottom w:val="0"/>
                      <w:divBdr>
                        <w:top w:val="none" w:sz="0" w:space="0" w:color="auto"/>
                        <w:left w:val="none" w:sz="0" w:space="0" w:color="auto"/>
                        <w:bottom w:val="none" w:sz="0" w:space="0" w:color="auto"/>
                        <w:right w:val="none" w:sz="0" w:space="0" w:color="auto"/>
                      </w:divBdr>
                    </w:div>
                  </w:divsChild>
                </w:div>
                <w:div w:id="875504440">
                  <w:marLeft w:val="0"/>
                  <w:marRight w:val="0"/>
                  <w:marTop w:val="0"/>
                  <w:marBottom w:val="0"/>
                  <w:divBdr>
                    <w:top w:val="none" w:sz="0" w:space="0" w:color="auto"/>
                    <w:left w:val="none" w:sz="0" w:space="0" w:color="auto"/>
                    <w:bottom w:val="none" w:sz="0" w:space="0" w:color="auto"/>
                    <w:right w:val="none" w:sz="0" w:space="0" w:color="auto"/>
                  </w:divBdr>
                  <w:divsChild>
                    <w:div w:id="277687364">
                      <w:marLeft w:val="0"/>
                      <w:marRight w:val="0"/>
                      <w:marTop w:val="0"/>
                      <w:marBottom w:val="0"/>
                      <w:divBdr>
                        <w:top w:val="none" w:sz="0" w:space="0" w:color="auto"/>
                        <w:left w:val="none" w:sz="0" w:space="0" w:color="auto"/>
                        <w:bottom w:val="none" w:sz="0" w:space="0" w:color="auto"/>
                        <w:right w:val="none" w:sz="0" w:space="0" w:color="auto"/>
                      </w:divBdr>
                    </w:div>
                  </w:divsChild>
                </w:div>
                <w:div w:id="1484546455">
                  <w:marLeft w:val="0"/>
                  <w:marRight w:val="0"/>
                  <w:marTop w:val="0"/>
                  <w:marBottom w:val="0"/>
                  <w:divBdr>
                    <w:top w:val="none" w:sz="0" w:space="0" w:color="auto"/>
                    <w:left w:val="none" w:sz="0" w:space="0" w:color="auto"/>
                    <w:bottom w:val="none" w:sz="0" w:space="0" w:color="auto"/>
                    <w:right w:val="none" w:sz="0" w:space="0" w:color="auto"/>
                  </w:divBdr>
                  <w:divsChild>
                    <w:div w:id="1014186951">
                      <w:marLeft w:val="0"/>
                      <w:marRight w:val="0"/>
                      <w:marTop w:val="0"/>
                      <w:marBottom w:val="0"/>
                      <w:divBdr>
                        <w:top w:val="none" w:sz="0" w:space="0" w:color="auto"/>
                        <w:left w:val="none" w:sz="0" w:space="0" w:color="auto"/>
                        <w:bottom w:val="none" w:sz="0" w:space="0" w:color="auto"/>
                        <w:right w:val="none" w:sz="0" w:space="0" w:color="auto"/>
                      </w:divBdr>
                    </w:div>
                  </w:divsChild>
                </w:div>
                <w:div w:id="261764746">
                  <w:marLeft w:val="0"/>
                  <w:marRight w:val="0"/>
                  <w:marTop w:val="0"/>
                  <w:marBottom w:val="0"/>
                  <w:divBdr>
                    <w:top w:val="none" w:sz="0" w:space="0" w:color="auto"/>
                    <w:left w:val="none" w:sz="0" w:space="0" w:color="auto"/>
                    <w:bottom w:val="none" w:sz="0" w:space="0" w:color="auto"/>
                    <w:right w:val="none" w:sz="0" w:space="0" w:color="auto"/>
                  </w:divBdr>
                  <w:divsChild>
                    <w:div w:id="2137408847">
                      <w:marLeft w:val="0"/>
                      <w:marRight w:val="0"/>
                      <w:marTop w:val="0"/>
                      <w:marBottom w:val="0"/>
                      <w:divBdr>
                        <w:top w:val="none" w:sz="0" w:space="0" w:color="auto"/>
                        <w:left w:val="none" w:sz="0" w:space="0" w:color="auto"/>
                        <w:bottom w:val="none" w:sz="0" w:space="0" w:color="auto"/>
                        <w:right w:val="none" w:sz="0" w:space="0" w:color="auto"/>
                      </w:divBdr>
                    </w:div>
                  </w:divsChild>
                </w:div>
                <w:div w:id="194779296">
                  <w:marLeft w:val="0"/>
                  <w:marRight w:val="0"/>
                  <w:marTop w:val="0"/>
                  <w:marBottom w:val="0"/>
                  <w:divBdr>
                    <w:top w:val="none" w:sz="0" w:space="0" w:color="auto"/>
                    <w:left w:val="none" w:sz="0" w:space="0" w:color="auto"/>
                    <w:bottom w:val="none" w:sz="0" w:space="0" w:color="auto"/>
                    <w:right w:val="none" w:sz="0" w:space="0" w:color="auto"/>
                  </w:divBdr>
                  <w:divsChild>
                    <w:div w:id="1675762530">
                      <w:marLeft w:val="0"/>
                      <w:marRight w:val="0"/>
                      <w:marTop w:val="0"/>
                      <w:marBottom w:val="0"/>
                      <w:divBdr>
                        <w:top w:val="none" w:sz="0" w:space="0" w:color="auto"/>
                        <w:left w:val="none" w:sz="0" w:space="0" w:color="auto"/>
                        <w:bottom w:val="none" w:sz="0" w:space="0" w:color="auto"/>
                        <w:right w:val="none" w:sz="0" w:space="0" w:color="auto"/>
                      </w:divBdr>
                    </w:div>
                  </w:divsChild>
                </w:div>
                <w:div w:id="814447610">
                  <w:marLeft w:val="0"/>
                  <w:marRight w:val="0"/>
                  <w:marTop w:val="0"/>
                  <w:marBottom w:val="0"/>
                  <w:divBdr>
                    <w:top w:val="none" w:sz="0" w:space="0" w:color="auto"/>
                    <w:left w:val="none" w:sz="0" w:space="0" w:color="auto"/>
                    <w:bottom w:val="none" w:sz="0" w:space="0" w:color="auto"/>
                    <w:right w:val="none" w:sz="0" w:space="0" w:color="auto"/>
                  </w:divBdr>
                  <w:divsChild>
                    <w:div w:id="954138845">
                      <w:marLeft w:val="0"/>
                      <w:marRight w:val="0"/>
                      <w:marTop w:val="0"/>
                      <w:marBottom w:val="0"/>
                      <w:divBdr>
                        <w:top w:val="none" w:sz="0" w:space="0" w:color="auto"/>
                        <w:left w:val="none" w:sz="0" w:space="0" w:color="auto"/>
                        <w:bottom w:val="none" w:sz="0" w:space="0" w:color="auto"/>
                        <w:right w:val="none" w:sz="0" w:space="0" w:color="auto"/>
                      </w:divBdr>
                    </w:div>
                  </w:divsChild>
                </w:div>
                <w:div w:id="1190872526">
                  <w:marLeft w:val="0"/>
                  <w:marRight w:val="0"/>
                  <w:marTop w:val="0"/>
                  <w:marBottom w:val="0"/>
                  <w:divBdr>
                    <w:top w:val="none" w:sz="0" w:space="0" w:color="auto"/>
                    <w:left w:val="none" w:sz="0" w:space="0" w:color="auto"/>
                    <w:bottom w:val="none" w:sz="0" w:space="0" w:color="auto"/>
                    <w:right w:val="none" w:sz="0" w:space="0" w:color="auto"/>
                  </w:divBdr>
                  <w:divsChild>
                    <w:div w:id="1280911641">
                      <w:marLeft w:val="0"/>
                      <w:marRight w:val="0"/>
                      <w:marTop w:val="0"/>
                      <w:marBottom w:val="0"/>
                      <w:divBdr>
                        <w:top w:val="none" w:sz="0" w:space="0" w:color="auto"/>
                        <w:left w:val="none" w:sz="0" w:space="0" w:color="auto"/>
                        <w:bottom w:val="none" w:sz="0" w:space="0" w:color="auto"/>
                        <w:right w:val="none" w:sz="0" w:space="0" w:color="auto"/>
                      </w:divBdr>
                    </w:div>
                  </w:divsChild>
                </w:div>
                <w:div w:id="907108344">
                  <w:marLeft w:val="0"/>
                  <w:marRight w:val="0"/>
                  <w:marTop w:val="0"/>
                  <w:marBottom w:val="0"/>
                  <w:divBdr>
                    <w:top w:val="none" w:sz="0" w:space="0" w:color="auto"/>
                    <w:left w:val="none" w:sz="0" w:space="0" w:color="auto"/>
                    <w:bottom w:val="none" w:sz="0" w:space="0" w:color="auto"/>
                    <w:right w:val="none" w:sz="0" w:space="0" w:color="auto"/>
                  </w:divBdr>
                  <w:divsChild>
                    <w:div w:id="49352309">
                      <w:marLeft w:val="0"/>
                      <w:marRight w:val="0"/>
                      <w:marTop w:val="0"/>
                      <w:marBottom w:val="0"/>
                      <w:divBdr>
                        <w:top w:val="none" w:sz="0" w:space="0" w:color="auto"/>
                        <w:left w:val="none" w:sz="0" w:space="0" w:color="auto"/>
                        <w:bottom w:val="none" w:sz="0" w:space="0" w:color="auto"/>
                        <w:right w:val="none" w:sz="0" w:space="0" w:color="auto"/>
                      </w:divBdr>
                    </w:div>
                  </w:divsChild>
                </w:div>
                <w:div w:id="2022588751">
                  <w:marLeft w:val="0"/>
                  <w:marRight w:val="0"/>
                  <w:marTop w:val="0"/>
                  <w:marBottom w:val="0"/>
                  <w:divBdr>
                    <w:top w:val="none" w:sz="0" w:space="0" w:color="auto"/>
                    <w:left w:val="none" w:sz="0" w:space="0" w:color="auto"/>
                    <w:bottom w:val="none" w:sz="0" w:space="0" w:color="auto"/>
                    <w:right w:val="none" w:sz="0" w:space="0" w:color="auto"/>
                  </w:divBdr>
                  <w:divsChild>
                    <w:div w:id="1492480768">
                      <w:marLeft w:val="0"/>
                      <w:marRight w:val="0"/>
                      <w:marTop w:val="0"/>
                      <w:marBottom w:val="0"/>
                      <w:divBdr>
                        <w:top w:val="none" w:sz="0" w:space="0" w:color="auto"/>
                        <w:left w:val="none" w:sz="0" w:space="0" w:color="auto"/>
                        <w:bottom w:val="none" w:sz="0" w:space="0" w:color="auto"/>
                        <w:right w:val="none" w:sz="0" w:space="0" w:color="auto"/>
                      </w:divBdr>
                    </w:div>
                  </w:divsChild>
                </w:div>
                <w:div w:id="1397320626">
                  <w:marLeft w:val="0"/>
                  <w:marRight w:val="0"/>
                  <w:marTop w:val="0"/>
                  <w:marBottom w:val="0"/>
                  <w:divBdr>
                    <w:top w:val="none" w:sz="0" w:space="0" w:color="auto"/>
                    <w:left w:val="none" w:sz="0" w:space="0" w:color="auto"/>
                    <w:bottom w:val="none" w:sz="0" w:space="0" w:color="auto"/>
                    <w:right w:val="none" w:sz="0" w:space="0" w:color="auto"/>
                  </w:divBdr>
                  <w:divsChild>
                    <w:div w:id="391999521">
                      <w:marLeft w:val="0"/>
                      <w:marRight w:val="0"/>
                      <w:marTop w:val="0"/>
                      <w:marBottom w:val="0"/>
                      <w:divBdr>
                        <w:top w:val="none" w:sz="0" w:space="0" w:color="auto"/>
                        <w:left w:val="none" w:sz="0" w:space="0" w:color="auto"/>
                        <w:bottom w:val="none" w:sz="0" w:space="0" w:color="auto"/>
                        <w:right w:val="none" w:sz="0" w:space="0" w:color="auto"/>
                      </w:divBdr>
                    </w:div>
                  </w:divsChild>
                </w:div>
                <w:div w:id="1121263399">
                  <w:marLeft w:val="0"/>
                  <w:marRight w:val="0"/>
                  <w:marTop w:val="0"/>
                  <w:marBottom w:val="0"/>
                  <w:divBdr>
                    <w:top w:val="none" w:sz="0" w:space="0" w:color="auto"/>
                    <w:left w:val="none" w:sz="0" w:space="0" w:color="auto"/>
                    <w:bottom w:val="none" w:sz="0" w:space="0" w:color="auto"/>
                    <w:right w:val="none" w:sz="0" w:space="0" w:color="auto"/>
                  </w:divBdr>
                  <w:divsChild>
                    <w:div w:id="971061624">
                      <w:marLeft w:val="0"/>
                      <w:marRight w:val="0"/>
                      <w:marTop w:val="0"/>
                      <w:marBottom w:val="0"/>
                      <w:divBdr>
                        <w:top w:val="none" w:sz="0" w:space="0" w:color="auto"/>
                        <w:left w:val="none" w:sz="0" w:space="0" w:color="auto"/>
                        <w:bottom w:val="none" w:sz="0" w:space="0" w:color="auto"/>
                        <w:right w:val="none" w:sz="0" w:space="0" w:color="auto"/>
                      </w:divBdr>
                    </w:div>
                  </w:divsChild>
                </w:div>
                <w:div w:id="1550143184">
                  <w:marLeft w:val="0"/>
                  <w:marRight w:val="0"/>
                  <w:marTop w:val="0"/>
                  <w:marBottom w:val="0"/>
                  <w:divBdr>
                    <w:top w:val="none" w:sz="0" w:space="0" w:color="auto"/>
                    <w:left w:val="none" w:sz="0" w:space="0" w:color="auto"/>
                    <w:bottom w:val="none" w:sz="0" w:space="0" w:color="auto"/>
                    <w:right w:val="none" w:sz="0" w:space="0" w:color="auto"/>
                  </w:divBdr>
                  <w:divsChild>
                    <w:div w:id="717243983">
                      <w:marLeft w:val="0"/>
                      <w:marRight w:val="0"/>
                      <w:marTop w:val="0"/>
                      <w:marBottom w:val="0"/>
                      <w:divBdr>
                        <w:top w:val="none" w:sz="0" w:space="0" w:color="auto"/>
                        <w:left w:val="none" w:sz="0" w:space="0" w:color="auto"/>
                        <w:bottom w:val="none" w:sz="0" w:space="0" w:color="auto"/>
                        <w:right w:val="none" w:sz="0" w:space="0" w:color="auto"/>
                      </w:divBdr>
                    </w:div>
                  </w:divsChild>
                </w:div>
                <w:div w:id="1394767079">
                  <w:marLeft w:val="0"/>
                  <w:marRight w:val="0"/>
                  <w:marTop w:val="0"/>
                  <w:marBottom w:val="0"/>
                  <w:divBdr>
                    <w:top w:val="none" w:sz="0" w:space="0" w:color="auto"/>
                    <w:left w:val="none" w:sz="0" w:space="0" w:color="auto"/>
                    <w:bottom w:val="none" w:sz="0" w:space="0" w:color="auto"/>
                    <w:right w:val="none" w:sz="0" w:space="0" w:color="auto"/>
                  </w:divBdr>
                  <w:divsChild>
                    <w:div w:id="287010339">
                      <w:marLeft w:val="0"/>
                      <w:marRight w:val="0"/>
                      <w:marTop w:val="0"/>
                      <w:marBottom w:val="0"/>
                      <w:divBdr>
                        <w:top w:val="none" w:sz="0" w:space="0" w:color="auto"/>
                        <w:left w:val="none" w:sz="0" w:space="0" w:color="auto"/>
                        <w:bottom w:val="none" w:sz="0" w:space="0" w:color="auto"/>
                        <w:right w:val="none" w:sz="0" w:space="0" w:color="auto"/>
                      </w:divBdr>
                    </w:div>
                  </w:divsChild>
                </w:div>
                <w:div w:id="831991193">
                  <w:marLeft w:val="0"/>
                  <w:marRight w:val="0"/>
                  <w:marTop w:val="0"/>
                  <w:marBottom w:val="0"/>
                  <w:divBdr>
                    <w:top w:val="none" w:sz="0" w:space="0" w:color="auto"/>
                    <w:left w:val="none" w:sz="0" w:space="0" w:color="auto"/>
                    <w:bottom w:val="none" w:sz="0" w:space="0" w:color="auto"/>
                    <w:right w:val="none" w:sz="0" w:space="0" w:color="auto"/>
                  </w:divBdr>
                  <w:divsChild>
                    <w:div w:id="1712998897">
                      <w:marLeft w:val="0"/>
                      <w:marRight w:val="0"/>
                      <w:marTop w:val="0"/>
                      <w:marBottom w:val="0"/>
                      <w:divBdr>
                        <w:top w:val="none" w:sz="0" w:space="0" w:color="auto"/>
                        <w:left w:val="none" w:sz="0" w:space="0" w:color="auto"/>
                        <w:bottom w:val="none" w:sz="0" w:space="0" w:color="auto"/>
                        <w:right w:val="none" w:sz="0" w:space="0" w:color="auto"/>
                      </w:divBdr>
                    </w:div>
                  </w:divsChild>
                </w:div>
                <w:div w:id="310987830">
                  <w:marLeft w:val="0"/>
                  <w:marRight w:val="0"/>
                  <w:marTop w:val="0"/>
                  <w:marBottom w:val="0"/>
                  <w:divBdr>
                    <w:top w:val="none" w:sz="0" w:space="0" w:color="auto"/>
                    <w:left w:val="none" w:sz="0" w:space="0" w:color="auto"/>
                    <w:bottom w:val="none" w:sz="0" w:space="0" w:color="auto"/>
                    <w:right w:val="none" w:sz="0" w:space="0" w:color="auto"/>
                  </w:divBdr>
                  <w:divsChild>
                    <w:div w:id="1652558802">
                      <w:marLeft w:val="0"/>
                      <w:marRight w:val="0"/>
                      <w:marTop w:val="0"/>
                      <w:marBottom w:val="0"/>
                      <w:divBdr>
                        <w:top w:val="none" w:sz="0" w:space="0" w:color="auto"/>
                        <w:left w:val="none" w:sz="0" w:space="0" w:color="auto"/>
                        <w:bottom w:val="none" w:sz="0" w:space="0" w:color="auto"/>
                        <w:right w:val="none" w:sz="0" w:space="0" w:color="auto"/>
                      </w:divBdr>
                    </w:div>
                  </w:divsChild>
                </w:div>
                <w:div w:id="31618704">
                  <w:marLeft w:val="0"/>
                  <w:marRight w:val="0"/>
                  <w:marTop w:val="0"/>
                  <w:marBottom w:val="0"/>
                  <w:divBdr>
                    <w:top w:val="none" w:sz="0" w:space="0" w:color="auto"/>
                    <w:left w:val="none" w:sz="0" w:space="0" w:color="auto"/>
                    <w:bottom w:val="none" w:sz="0" w:space="0" w:color="auto"/>
                    <w:right w:val="none" w:sz="0" w:space="0" w:color="auto"/>
                  </w:divBdr>
                  <w:divsChild>
                    <w:div w:id="1336415924">
                      <w:marLeft w:val="0"/>
                      <w:marRight w:val="0"/>
                      <w:marTop w:val="0"/>
                      <w:marBottom w:val="0"/>
                      <w:divBdr>
                        <w:top w:val="none" w:sz="0" w:space="0" w:color="auto"/>
                        <w:left w:val="none" w:sz="0" w:space="0" w:color="auto"/>
                        <w:bottom w:val="none" w:sz="0" w:space="0" w:color="auto"/>
                        <w:right w:val="none" w:sz="0" w:space="0" w:color="auto"/>
                      </w:divBdr>
                    </w:div>
                  </w:divsChild>
                </w:div>
                <w:div w:id="84346991">
                  <w:marLeft w:val="0"/>
                  <w:marRight w:val="0"/>
                  <w:marTop w:val="0"/>
                  <w:marBottom w:val="0"/>
                  <w:divBdr>
                    <w:top w:val="none" w:sz="0" w:space="0" w:color="auto"/>
                    <w:left w:val="none" w:sz="0" w:space="0" w:color="auto"/>
                    <w:bottom w:val="none" w:sz="0" w:space="0" w:color="auto"/>
                    <w:right w:val="none" w:sz="0" w:space="0" w:color="auto"/>
                  </w:divBdr>
                  <w:divsChild>
                    <w:div w:id="400443003">
                      <w:marLeft w:val="0"/>
                      <w:marRight w:val="0"/>
                      <w:marTop w:val="0"/>
                      <w:marBottom w:val="0"/>
                      <w:divBdr>
                        <w:top w:val="none" w:sz="0" w:space="0" w:color="auto"/>
                        <w:left w:val="none" w:sz="0" w:space="0" w:color="auto"/>
                        <w:bottom w:val="none" w:sz="0" w:space="0" w:color="auto"/>
                        <w:right w:val="none" w:sz="0" w:space="0" w:color="auto"/>
                      </w:divBdr>
                    </w:div>
                  </w:divsChild>
                </w:div>
                <w:div w:id="1180124122">
                  <w:marLeft w:val="0"/>
                  <w:marRight w:val="0"/>
                  <w:marTop w:val="0"/>
                  <w:marBottom w:val="0"/>
                  <w:divBdr>
                    <w:top w:val="none" w:sz="0" w:space="0" w:color="auto"/>
                    <w:left w:val="none" w:sz="0" w:space="0" w:color="auto"/>
                    <w:bottom w:val="none" w:sz="0" w:space="0" w:color="auto"/>
                    <w:right w:val="none" w:sz="0" w:space="0" w:color="auto"/>
                  </w:divBdr>
                  <w:divsChild>
                    <w:div w:id="603341617">
                      <w:marLeft w:val="0"/>
                      <w:marRight w:val="0"/>
                      <w:marTop w:val="0"/>
                      <w:marBottom w:val="0"/>
                      <w:divBdr>
                        <w:top w:val="none" w:sz="0" w:space="0" w:color="auto"/>
                        <w:left w:val="none" w:sz="0" w:space="0" w:color="auto"/>
                        <w:bottom w:val="none" w:sz="0" w:space="0" w:color="auto"/>
                        <w:right w:val="none" w:sz="0" w:space="0" w:color="auto"/>
                      </w:divBdr>
                    </w:div>
                  </w:divsChild>
                </w:div>
                <w:div w:id="1724593870">
                  <w:marLeft w:val="0"/>
                  <w:marRight w:val="0"/>
                  <w:marTop w:val="0"/>
                  <w:marBottom w:val="0"/>
                  <w:divBdr>
                    <w:top w:val="none" w:sz="0" w:space="0" w:color="auto"/>
                    <w:left w:val="none" w:sz="0" w:space="0" w:color="auto"/>
                    <w:bottom w:val="none" w:sz="0" w:space="0" w:color="auto"/>
                    <w:right w:val="none" w:sz="0" w:space="0" w:color="auto"/>
                  </w:divBdr>
                  <w:divsChild>
                    <w:div w:id="615714616">
                      <w:marLeft w:val="0"/>
                      <w:marRight w:val="0"/>
                      <w:marTop w:val="0"/>
                      <w:marBottom w:val="0"/>
                      <w:divBdr>
                        <w:top w:val="none" w:sz="0" w:space="0" w:color="auto"/>
                        <w:left w:val="none" w:sz="0" w:space="0" w:color="auto"/>
                        <w:bottom w:val="none" w:sz="0" w:space="0" w:color="auto"/>
                        <w:right w:val="none" w:sz="0" w:space="0" w:color="auto"/>
                      </w:divBdr>
                    </w:div>
                  </w:divsChild>
                </w:div>
                <w:div w:id="610822037">
                  <w:marLeft w:val="0"/>
                  <w:marRight w:val="0"/>
                  <w:marTop w:val="0"/>
                  <w:marBottom w:val="0"/>
                  <w:divBdr>
                    <w:top w:val="none" w:sz="0" w:space="0" w:color="auto"/>
                    <w:left w:val="none" w:sz="0" w:space="0" w:color="auto"/>
                    <w:bottom w:val="none" w:sz="0" w:space="0" w:color="auto"/>
                    <w:right w:val="none" w:sz="0" w:space="0" w:color="auto"/>
                  </w:divBdr>
                  <w:divsChild>
                    <w:div w:id="345332069">
                      <w:marLeft w:val="0"/>
                      <w:marRight w:val="0"/>
                      <w:marTop w:val="0"/>
                      <w:marBottom w:val="0"/>
                      <w:divBdr>
                        <w:top w:val="none" w:sz="0" w:space="0" w:color="auto"/>
                        <w:left w:val="none" w:sz="0" w:space="0" w:color="auto"/>
                        <w:bottom w:val="none" w:sz="0" w:space="0" w:color="auto"/>
                        <w:right w:val="none" w:sz="0" w:space="0" w:color="auto"/>
                      </w:divBdr>
                    </w:div>
                  </w:divsChild>
                </w:div>
                <w:div w:id="1811897652">
                  <w:marLeft w:val="0"/>
                  <w:marRight w:val="0"/>
                  <w:marTop w:val="0"/>
                  <w:marBottom w:val="0"/>
                  <w:divBdr>
                    <w:top w:val="none" w:sz="0" w:space="0" w:color="auto"/>
                    <w:left w:val="none" w:sz="0" w:space="0" w:color="auto"/>
                    <w:bottom w:val="none" w:sz="0" w:space="0" w:color="auto"/>
                    <w:right w:val="none" w:sz="0" w:space="0" w:color="auto"/>
                  </w:divBdr>
                  <w:divsChild>
                    <w:div w:id="1656834149">
                      <w:marLeft w:val="0"/>
                      <w:marRight w:val="0"/>
                      <w:marTop w:val="0"/>
                      <w:marBottom w:val="0"/>
                      <w:divBdr>
                        <w:top w:val="none" w:sz="0" w:space="0" w:color="auto"/>
                        <w:left w:val="none" w:sz="0" w:space="0" w:color="auto"/>
                        <w:bottom w:val="none" w:sz="0" w:space="0" w:color="auto"/>
                        <w:right w:val="none" w:sz="0" w:space="0" w:color="auto"/>
                      </w:divBdr>
                    </w:div>
                  </w:divsChild>
                </w:div>
                <w:div w:id="1677999111">
                  <w:marLeft w:val="0"/>
                  <w:marRight w:val="0"/>
                  <w:marTop w:val="0"/>
                  <w:marBottom w:val="0"/>
                  <w:divBdr>
                    <w:top w:val="none" w:sz="0" w:space="0" w:color="auto"/>
                    <w:left w:val="none" w:sz="0" w:space="0" w:color="auto"/>
                    <w:bottom w:val="none" w:sz="0" w:space="0" w:color="auto"/>
                    <w:right w:val="none" w:sz="0" w:space="0" w:color="auto"/>
                  </w:divBdr>
                  <w:divsChild>
                    <w:div w:id="733820300">
                      <w:marLeft w:val="0"/>
                      <w:marRight w:val="0"/>
                      <w:marTop w:val="0"/>
                      <w:marBottom w:val="0"/>
                      <w:divBdr>
                        <w:top w:val="none" w:sz="0" w:space="0" w:color="auto"/>
                        <w:left w:val="none" w:sz="0" w:space="0" w:color="auto"/>
                        <w:bottom w:val="none" w:sz="0" w:space="0" w:color="auto"/>
                        <w:right w:val="none" w:sz="0" w:space="0" w:color="auto"/>
                      </w:divBdr>
                    </w:div>
                  </w:divsChild>
                </w:div>
                <w:div w:id="850797571">
                  <w:marLeft w:val="0"/>
                  <w:marRight w:val="0"/>
                  <w:marTop w:val="0"/>
                  <w:marBottom w:val="0"/>
                  <w:divBdr>
                    <w:top w:val="none" w:sz="0" w:space="0" w:color="auto"/>
                    <w:left w:val="none" w:sz="0" w:space="0" w:color="auto"/>
                    <w:bottom w:val="none" w:sz="0" w:space="0" w:color="auto"/>
                    <w:right w:val="none" w:sz="0" w:space="0" w:color="auto"/>
                  </w:divBdr>
                  <w:divsChild>
                    <w:div w:id="1669360158">
                      <w:marLeft w:val="0"/>
                      <w:marRight w:val="0"/>
                      <w:marTop w:val="0"/>
                      <w:marBottom w:val="0"/>
                      <w:divBdr>
                        <w:top w:val="none" w:sz="0" w:space="0" w:color="auto"/>
                        <w:left w:val="none" w:sz="0" w:space="0" w:color="auto"/>
                        <w:bottom w:val="none" w:sz="0" w:space="0" w:color="auto"/>
                        <w:right w:val="none" w:sz="0" w:space="0" w:color="auto"/>
                      </w:divBdr>
                    </w:div>
                  </w:divsChild>
                </w:div>
                <w:div w:id="2078085475">
                  <w:marLeft w:val="0"/>
                  <w:marRight w:val="0"/>
                  <w:marTop w:val="0"/>
                  <w:marBottom w:val="0"/>
                  <w:divBdr>
                    <w:top w:val="none" w:sz="0" w:space="0" w:color="auto"/>
                    <w:left w:val="none" w:sz="0" w:space="0" w:color="auto"/>
                    <w:bottom w:val="none" w:sz="0" w:space="0" w:color="auto"/>
                    <w:right w:val="none" w:sz="0" w:space="0" w:color="auto"/>
                  </w:divBdr>
                  <w:divsChild>
                    <w:div w:id="328489109">
                      <w:marLeft w:val="0"/>
                      <w:marRight w:val="0"/>
                      <w:marTop w:val="0"/>
                      <w:marBottom w:val="0"/>
                      <w:divBdr>
                        <w:top w:val="none" w:sz="0" w:space="0" w:color="auto"/>
                        <w:left w:val="none" w:sz="0" w:space="0" w:color="auto"/>
                        <w:bottom w:val="none" w:sz="0" w:space="0" w:color="auto"/>
                        <w:right w:val="none" w:sz="0" w:space="0" w:color="auto"/>
                      </w:divBdr>
                    </w:div>
                  </w:divsChild>
                </w:div>
                <w:div w:id="983121416">
                  <w:marLeft w:val="0"/>
                  <w:marRight w:val="0"/>
                  <w:marTop w:val="0"/>
                  <w:marBottom w:val="0"/>
                  <w:divBdr>
                    <w:top w:val="none" w:sz="0" w:space="0" w:color="auto"/>
                    <w:left w:val="none" w:sz="0" w:space="0" w:color="auto"/>
                    <w:bottom w:val="none" w:sz="0" w:space="0" w:color="auto"/>
                    <w:right w:val="none" w:sz="0" w:space="0" w:color="auto"/>
                  </w:divBdr>
                  <w:divsChild>
                    <w:div w:id="259529037">
                      <w:marLeft w:val="0"/>
                      <w:marRight w:val="0"/>
                      <w:marTop w:val="0"/>
                      <w:marBottom w:val="0"/>
                      <w:divBdr>
                        <w:top w:val="none" w:sz="0" w:space="0" w:color="auto"/>
                        <w:left w:val="none" w:sz="0" w:space="0" w:color="auto"/>
                        <w:bottom w:val="none" w:sz="0" w:space="0" w:color="auto"/>
                        <w:right w:val="none" w:sz="0" w:space="0" w:color="auto"/>
                      </w:divBdr>
                    </w:div>
                  </w:divsChild>
                </w:div>
                <w:div w:id="1466392241">
                  <w:marLeft w:val="0"/>
                  <w:marRight w:val="0"/>
                  <w:marTop w:val="0"/>
                  <w:marBottom w:val="0"/>
                  <w:divBdr>
                    <w:top w:val="none" w:sz="0" w:space="0" w:color="auto"/>
                    <w:left w:val="none" w:sz="0" w:space="0" w:color="auto"/>
                    <w:bottom w:val="none" w:sz="0" w:space="0" w:color="auto"/>
                    <w:right w:val="none" w:sz="0" w:space="0" w:color="auto"/>
                  </w:divBdr>
                  <w:divsChild>
                    <w:div w:id="1118260598">
                      <w:marLeft w:val="0"/>
                      <w:marRight w:val="0"/>
                      <w:marTop w:val="0"/>
                      <w:marBottom w:val="0"/>
                      <w:divBdr>
                        <w:top w:val="none" w:sz="0" w:space="0" w:color="auto"/>
                        <w:left w:val="none" w:sz="0" w:space="0" w:color="auto"/>
                        <w:bottom w:val="none" w:sz="0" w:space="0" w:color="auto"/>
                        <w:right w:val="none" w:sz="0" w:space="0" w:color="auto"/>
                      </w:divBdr>
                    </w:div>
                  </w:divsChild>
                </w:div>
                <w:div w:id="246815897">
                  <w:marLeft w:val="0"/>
                  <w:marRight w:val="0"/>
                  <w:marTop w:val="0"/>
                  <w:marBottom w:val="0"/>
                  <w:divBdr>
                    <w:top w:val="none" w:sz="0" w:space="0" w:color="auto"/>
                    <w:left w:val="none" w:sz="0" w:space="0" w:color="auto"/>
                    <w:bottom w:val="none" w:sz="0" w:space="0" w:color="auto"/>
                    <w:right w:val="none" w:sz="0" w:space="0" w:color="auto"/>
                  </w:divBdr>
                  <w:divsChild>
                    <w:div w:id="1627472054">
                      <w:marLeft w:val="0"/>
                      <w:marRight w:val="0"/>
                      <w:marTop w:val="0"/>
                      <w:marBottom w:val="0"/>
                      <w:divBdr>
                        <w:top w:val="none" w:sz="0" w:space="0" w:color="auto"/>
                        <w:left w:val="none" w:sz="0" w:space="0" w:color="auto"/>
                        <w:bottom w:val="none" w:sz="0" w:space="0" w:color="auto"/>
                        <w:right w:val="none" w:sz="0" w:space="0" w:color="auto"/>
                      </w:divBdr>
                    </w:div>
                  </w:divsChild>
                </w:div>
                <w:div w:id="117794959">
                  <w:marLeft w:val="0"/>
                  <w:marRight w:val="0"/>
                  <w:marTop w:val="0"/>
                  <w:marBottom w:val="0"/>
                  <w:divBdr>
                    <w:top w:val="none" w:sz="0" w:space="0" w:color="auto"/>
                    <w:left w:val="none" w:sz="0" w:space="0" w:color="auto"/>
                    <w:bottom w:val="none" w:sz="0" w:space="0" w:color="auto"/>
                    <w:right w:val="none" w:sz="0" w:space="0" w:color="auto"/>
                  </w:divBdr>
                  <w:divsChild>
                    <w:div w:id="565608153">
                      <w:marLeft w:val="0"/>
                      <w:marRight w:val="0"/>
                      <w:marTop w:val="0"/>
                      <w:marBottom w:val="0"/>
                      <w:divBdr>
                        <w:top w:val="none" w:sz="0" w:space="0" w:color="auto"/>
                        <w:left w:val="none" w:sz="0" w:space="0" w:color="auto"/>
                        <w:bottom w:val="none" w:sz="0" w:space="0" w:color="auto"/>
                        <w:right w:val="none" w:sz="0" w:space="0" w:color="auto"/>
                      </w:divBdr>
                    </w:div>
                  </w:divsChild>
                </w:div>
                <w:div w:id="1388796903">
                  <w:marLeft w:val="0"/>
                  <w:marRight w:val="0"/>
                  <w:marTop w:val="0"/>
                  <w:marBottom w:val="0"/>
                  <w:divBdr>
                    <w:top w:val="none" w:sz="0" w:space="0" w:color="auto"/>
                    <w:left w:val="none" w:sz="0" w:space="0" w:color="auto"/>
                    <w:bottom w:val="none" w:sz="0" w:space="0" w:color="auto"/>
                    <w:right w:val="none" w:sz="0" w:space="0" w:color="auto"/>
                  </w:divBdr>
                  <w:divsChild>
                    <w:div w:id="1760329018">
                      <w:marLeft w:val="0"/>
                      <w:marRight w:val="0"/>
                      <w:marTop w:val="0"/>
                      <w:marBottom w:val="0"/>
                      <w:divBdr>
                        <w:top w:val="none" w:sz="0" w:space="0" w:color="auto"/>
                        <w:left w:val="none" w:sz="0" w:space="0" w:color="auto"/>
                        <w:bottom w:val="none" w:sz="0" w:space="0" w:color="auto"/>
                        <w:right w:val="none" w:sz="0" w:space="0" w:color="auto"/>
                      </w:divBdr>
                    </w:div>
                  </w:divsChild>
                </w:div>
                <w:div w:id="1063332626">
                  <w:marLeft w:val="0"/>
                  <w:marRight w:val="0"/>
                  <w:marTop w:val="0"/>
                  <w:marBottom w:val="0"/>
                  <w:divBdr>
                    <w:top w:val="none" w:sz="0" w:space="0" w:color="auto"/>
                    <w:left w:val="none" w:sz="0" w:space="0" w:color="auto"/>
                    <w:bottom w:val="none" w:sz="0" w:space="0" w:color="auto"/>
                    <w:right w:val="none" w:sz="0" w:space="0" w:color="auto"/>
                  </w:divBdr>
                  <w:divsChild>
                    <w:div w:id="1102647319">
                      <w:marLeft w:val="0"/>
                      <w:marRight w:val="0"/>
                      <w:marTop w:val="0"/>
                      <w:marBottom w:val="0"/>
                      <w:divBdr>
                        <w:top w:val="none" w:sz="0" w:space="0" w:color="auto"/>
                        <w:left w:val="none" w:sz="0" w:space="0" w:color="auto"/>
                        <w:bottom w:val="none" w:sz="0" w:space="0" w:color="auto"/>
                        <w:right w:val="none" w:sz="0" w:space="0" w:color="auto"/>
                      </w:divBdr>
                    </w:div>
                  </w:divsChild>
                </w:div>
                <w:div w:id="1195461421">
                  <w:marLeft w:val="0"/>
                  <w:marRight w:val="0"/>
                  <w:marTop w:val="0"/>
                  <w:marBottom w:val="0"/>
                  <w:divBdr>
                    <w:top w:val="none" w:sz="0" w:space="0" w:color="auto"/>
                    <w:left w:val="none" w:sz="0" w:space="0" w:color="auto"/>
                    <w:bottom w:val="none" w:sz="0" w:space="0" w:color="auto"/>
                    <w:right w:val="none" w:sz="0" w:space="0" w:color="auto"/>
                  </w:divBdr>
                  <w:divsChild>
                    <w:div w:id="1566988886">
                      <w:marLeft w:val="0"/>
                      <w:marRight w:val="0"/>
                      <w:marTop w:val="0"/>
                      <w:marBottom w:val="0"/>
                      <w:divBdr>
                        <w:top w:val="none" w:sz="0" w:space="0" w:color="auto"/>
                        <w:left w:val="none" w:sz="0" w:space="0" w:color="auto"/>
                        <w:bottom w:val="none" w:sz="0" w:space="0" w:color="auto"/>
                        <w:right w:val="none" w:sz="0" w:space="0" w:color="auto"/>
                      </w:divBdr>
                    </w:div>
                  </w:divsChild>
                </w:div>
                <w:div w:id="1597979898">
                  <w:marLeft w:val="0"/>
                  <w:marRight w:val="0"/>
                  <w:marTop w:val="0"/>
                  <w:marBottom w:val="0"/>
                  <w:divBdr>
                    <w:top w:val="none" w:sz="0" w:space="0" w:color="auto"/>
                    <w:left w:val="none" w:sz="0" w:space="0" w:color="auto"/>
                    <w:bottom w:val="none" w:sz="0" w:space="0" w:color="auto"/>
                    <w:right w:val="none" w:sz="0" w:space="0" w:color="auto"/>
                  </w:divBdr>
                  <w:divsChild>
                    <w:div w:id="286862705">
                      <w:marLeft w:val="0"/>
                      <w:marRight w:val="0"/>
                      <w:marTop w:val="0"/>
                      <w:marBottom w:val="0"/>
                      <w:divBdr>
                        <w:top w:val="none" w:sz="0" w:space="0" w:color="auto"/>
                        <w:left w:val="none" w:sz="0" w:space="0" w:color="auto"/>
                        <w:bottom w:val="none" w:sz="0" w:space="0" w:color="auto"/>
                        <w:right w:val="none" w:sz="0" w:space="0" w:color="auto"/>
                      </w:divBdr>
                    </w:div>
                  </w:divsChild>
                </w:div>
                <w:div w:id="1515262270">
                  <w:marLeft w:val="0"/>
                  <w:marRight w:val="0"/>
                  <w:marTop w:val="0"/>
                  <w:marBottom w:val="0"/>
                  <w:divBdr>
                    <w:top w:val="none" w:sz="0" w:space="0" w:color="auto"/>
                    <w:left w:val="none" w:sz="0" w:space="0" w:color="auto"/>
                    <w:bottom w:val="none" w:sz="0" w:space="0" w:color="auto"/>
                    <w:right w:val="none" w:sz="0" w:space="0" w:color="auto"/>
                  </w:divBdr>
                  <w:divsChild>
                    <w:div w:id="1558082821">
                      <w:marLeft w:val="0"/>
                      <w:marRight w:val="0"/>
                      <w:marTop w:val="0"/>
                      <w:marBottom w:val="0"/>
                      <w:divBdr>
                        <w:top w:val="none" w:sz="0" w:space="0" w:color="auto"/>
                        <w:left w:val="none" w:sz="0" w:space="0" w:color="auto"/>
                        <w:bottom w:val="none" w:sz="0" w:space="0" w:color="auto"/>
                        <w:right w:val="none" w:sz="0" w:space="0" w:color="auto"/>
                      </w:divBdr>
                    </w:div>
                  </w:divsChild>
                </w:div>
                <w:div w:id="526647400">
                  <w:marLeft w:val="0"/>
                  <w:marRight w:val="0"/>
                  <w:marTop w:val="0"/>
                  <w:marBottom w:val="0"/>
                  <w:divBdr>
                    <w:top w:val="none" w:sz="0" w:space="0" w:color="auto"/>
                    <w:left w:val="none" w:sz="0" w:space="0" w:color="auto"/>
                    <w:bottom w:val="none" w:sz="0" w:space="0" w:color="auto"/>
                    <w:right w:val="none" w:sz="0" w:space="0" w:color="auto"/>
                  </w:divBdr>
                  <w:divsChild>
                    <w:div w:id="140318275">
                      <w:marLeft w:val="0"/>
                      <w:marRight w:val="0"/>
                      <w:marTop w:val="0"/>
                      <w:marBottom w:val="0"/>
                      <w:divBdr>
                        <w:top w:val="none" w:sz="0" w:space="0" w:color="auto"/>
                        <w:left w:val="none" w:sz="0" w:space="0" w:color="auto"/>
                        <w:bottom w:val="none" w:sz="0" w:space="0" w:color="auto"/>
                        <w:right w:val="none" w:sz="0" w:space="0" w:color="auto"/>
                      </w:divBdr>
                    </w:div>
                  </w:divsChild>
                </w:div>
                <w:div w:id="200561037">
                  <w:marLeft w:val="0"/>
                  <w:marRight w:val="0"/>
                  <w:marTop w:val="0"/>
                  <w:marBottom w:val="0"/>
                  <w:divBdr>
                    <w:top w:val="none" w:sz="0" w:space="0" w:color="auto"/>
                    <w:left w:val="none" w:sz="0" w:space="0" w:color="auto"/>
                    <w:bottom w:val="none" w:sz="0" w:space="0" w:color="auto"/>
                    <w:right w:val="none" w:sz="0" w:space="0" w:color="auto"/>
                  </w:divBdr>
                  <w:divsChild>
                    <w:div w:id="302003651">
                      <w:marLeft w:val="0"/>
                      <w:marRight w:val="0"/>
                      <w:marTop w:val="0"/>
                      <w:marBottom w:val="0"/>
                      <w:divBdr>
                        <w:top w:val="none" w:sz="0" w:space="0" w:color="auto"/>
                        <w:left w:val="none" w:sz="0" w:space="0" w:color="auto"/>
                        <w:bottom w:val="none" w:sz="0" w:space="0" w:color="auto"/>
                        <w:right w:val="none" w:sz="0" w:space="0" w:color="auto"/>
                      </w:divBdr>
                    </w:div>
                  </w:divsChild>
                </w:div>
                <w:div w:id="1633053212">
                  <w:marLeft w:val="0"/>
                  <w:marRight w:val="0"/>
                  <w:marTop w:val="0"/>
                  <w:marBottom w:val="0"/>
                  <w:divBdr>
                    <w:top w:val="none" w:sz="0" w:space="0" w:color="auto"/>
                    <w:left w:val="none" w:sz="0" w:space="0" w:color="auto"/>
                    <w:bottom w:val="none" w:sz="0" w:space="0" w:color="auto"/>
                    <w:right w:val="none" w:sz="0" w:space="0" w:color="auto"/>
                  </w:divBdr>
                  <w:divsChild>
                    <w:div w:id="1077360119">
                      <w:marLeft w:val="0"/>
                      <w:marRight w:val="0"/>
                      <w:marTop w:val="0"/>
                      <w:marBottom w:val="0"/>
                      <w:divBdr>
                        <w:top w:val="none" w:sz="0" w:space="0" w:color="auto"/>
                        <w:left w:val="none" w:sz="0" w:space="0" w:color="auto"/>
                        <w:bottom w:val="none" w:sz="0" w:space="0" w:color="auto"/>
                        <w:right w:val="none" w:sz="0" w:space="0" w:color="auto"/>
                      </w:divBdr>
                    </w:div>
                  </w:divsChild>
                </w:div>
                <w:div w:id="1968391147">
                  <w:marLeft w:val="0"/>
                  <w:marRight w:val="0"/>
                  <w:marTop w:val="0"/>
                  <w:marBottom w:val="0"/>
                  <w:divBdr>
                    <w:top w:val="none" w:sz="0" w:space="0" w:color="auto"/>
                    <w:left w:val="none" w:sz="0" w:space="0" w:color="auto"/>
                    <w:bottom w:val="none" w:sz="0" w:space="0" w:color="auto"/>
                    <w:right w:val="none" w:sz="0" w:space="0" w:color="auto"/>
                  </w:divBdr>
                  <w:divsChild>
                    <w:div w:id="1850632476">
                      <w:marLeft w:val="0"/>
                      <w:marRight w:val="0"/>
                      <w:marTop w:val="0"/>
                      <w:marBottom w:val="0"/>
                      <w:divBdr>
                        <w:top w:val="none" w:sz="0" w:space="0" w:color="auto"/>
                        <w:left w:val="none" w:sz="0" w:space="0" w:color="auto"/>
                        <w:bottom w:val="none" w:sz="0" w:space="0" w:color="auto"/>
                        <w:right w:val="none" w:sz="0" w:space="0" w:color="auto"/>
                      </w:divBdr>
                    </w:div>
                  </w:divsChild>
                </w:div>
                <w:div w:id="867790418">
                  <w:marLeft w:val="0"/>
                  <w:marRight w:val="0"/>
                  <w:marTop w:val="0"/>
                  <w:marBottom w:val="0"/>
                  <w:divBdr>
                    <w:top w:val="none" w:sz="0" w:space="0" w:color="auto"/>
                    <w:left w:val="none" w:sz="0" w:space="0" w:color="auto"/>
                    <w:bottom w:val="none" w:sz="0" w:space="0" w:color="auto"/>
                    <w:right w:val="none" w:sz="0" w:space="0" w:color="auto"/>
                  </w:divBdr>
                  <w:divsChild>
                    <w:div w:id="801727323">
                      <w:marLeft w:val="0"/>
                      <w:marRight w:val="0"/>
                      <w:marTop w:val="0"/>
                      <w:marBottom w:val="0"/>
                      <w:divBdr>
                        <w:top w:val="none" w:sz="0" w:space="0" w:color="auto"/>
                        <w:left w:val="none" w:sz="0" w:space="0" w:color="auto"/>
                        <w:bottom w:val="none" w:sz="0" w:space="0" w:color="auto"/>
                        <w:right w:val="none" w:sz="0" w:space="0" w:color="auto"/>
                      </w:divBdr>
                    </w:div>
                  </w:divsChild>
                </w:div>
                <w:div w:id="968130258">
                  <w:marLeft w:val="0"/>
                  <w:marRight w:val="0"/>
                  <w:marTop w:val="0"/>
                  <w:marBottom w:val="0"/>
                  <w:divBdr>
                    <w:top w:val="none" w:sz="0" w:space="0" w:color="auto"/>
                    <w:left w:val="none" w:sz="0" w:space="0" w:color="auto"/>
                    <w:bottom w:val="none" w:sz="0" w:space="0" w:color="auto"/>
                    <w:right w:val="none" w:sz="0" w:space="0" w:color="auto"/>
                  </w:divBdr>
                  <w:divsChild>
                    <w:div w:id="1674264595">
                      <w:marLeft w:val="0"/>
                      <w:marRight w:val="0"/>
                      <w:marTop w:val="0"/>
                      <w:marBottom w:val="0"/>
                      <w:divBdr>
                        <w:top w:val="none" w:sz="0" w:space="0" w:color="auto"/>
                        <w:left w:val="none" w:sz="0" w:space="0" w:color="auto"/>
                        <w:bottom w:val="none" w:sz="0" w:space="0" w:color="auto"/>
                        <w:right w:val="none" w:sz="0" w:space="0" w:color="auto"/>
                      </w:divBdr>
                    </w:div>
                  </w:divsChild>
                </w:div>
                <w:div w:id="1778862641">
                  <w:marLeft w:val="0"/>
                  <w:marRight w:val="0"/>
                  <w:marTop w:val="0"/>
                  <w:marBottom w:val="0"/>
                  <w:divBdr>
                    <w:top w:val="none" w:sz="0" w:space="0" w:color="auto"/>
                    <w:left w:val="none" w:sz="0" w:space="0" w:color="auto"/>
                    <w:bottom w:val="none" w:sz="0" w:space="0" w:color="auto"/>
                    <w:right w:val="none" w:sz="0" w:space="0" w:color="auto"/>
                  </w:divBdr>
                  <w:divsChild>
                    <w:div w:id="1609002862">
                      <w:marLeft w:val="0"/>
                      <w:marRight w:val="0"/>
                      <w:marTop w:val="0"/>
                      <w:marBottom w:val="0"/>
                      <w:divBdr>
                        <w:top w:val="none" w:sz="0" w:space="0" w:color="auto"/>
                        <w:left w:val="none" w:sz="0" w:space="0" w:color="auto"/>
                        <w:bottom w:val="none" w:sz="0" w:space="0" w:color="auto"/>
                        <w:right w:val="none" w:sz="0" w:space="0" w:color="auto"/>
                      </w:divBdr>
                    </w:div>
                  </w:divsChild>
                </w:div>
                <w:div w:id="1539665079">
                  <w:marLeft w:val="0"/>
                  <w:marRight w:val="0"/>
                  <w:marTop w:val="0"/>
                  <w:marBottom w:val="0"/>
                  <w:divBdr>
                    <w:top w:val="none" w:sz="0" w:space="0" w:color="auto"/>
                    <w:left w:val="none" w:sz="0" w:space="0" w:color="auto"/>
                    <w:bottom w:val="none" w:sz="0" w:space="0" w:color="auto"/>
                    <w:right w:val="none" w:sz="0" w:space="0" w:color="auto"/>
                  </w:divBdr>
                  <w:divsChild>
                    <w:div w:id="1660233576">
                      <w:marLeft w:val="0"/>
                      <w:marRight w:val="0"/>
                      <w:marTop w:val="0"/>
                      <w:marBottom w:val="0"/>
                      <w:divBdr>
                        <w:top w:val="none" w:sz="0" w:space="0" w:color="auto"/>
                        <w:left w:val="none" w:sz="0" w:space="0" w:color="auto"/>
                        <w:bottom w:val="none" w:sz="0" w:space="0" w:color="auto"/>
                        <w:right w:val="none" w:sz="0" w:space="0" w:color="auto"/>
                      </w:divBdr>
                    </w:div>
                  </w:divsChild>
                </w:div>
                <w:div w:id="976034165">
                  <w:marLeft w:val="0"/>
                  <w:marRight w:val="0"/>
                  <w:marTop w:val="0"/>
                  <w:marBottom w:val="0"/>
                  <w:divBdr>
                    <w:top w:val="none" w:sz="0" w:space="0" w:color="auto"/>
                    <w:left w:val="none" w:sz="0" w:space="0" w:color="auto"/>
                    <w:bottom w:val="none" w:sz="0" w:space="0" w:color="auto"/>
                    <w:right w:val="none" w:sz="0" w:space="0" w:color="auto"/>
                  </w:divBdr>
                  <w:divsChild>
                    <w:div w:id="1039626456">
                      <w:marLeft w:val="0"/>
                      <w:marRight w:val="0"/>
                      <w:marTop w:val="0"/>
                      <w:marBottom w:val="0"/>
                      <w:divBdr>
                        <w:top w:val="none" w:sz="0" w:space="0" w:color="auto"/>
                        <w:left w:val="none" w:sz="0" w:space="0" w:color="auto"/>
                        <w:bottom w:val="none" w:sz="0" w:space="0" w:color="auto"/>
                        <w:right w:val="none" w:sz="0" w:space="0" w:color="auto"/>
                      </w:divBdr>
                    </w:div>
                  </w:divsChild>
                </w:div>
                <w:div w:id="219439909">
                  <w:marLeft w:val="0"/>
                  <w:marRight w:val="0"/>
                  <w:marTop w:val="0"/>
                  <w:marBottom w:val="0"/>
                  <w:divBdr>
                    <w:top w:val="none" w:sz="0" w:space="0" w:color="auto"/>
                    <w:left w:val="none" w:sz="0" w:space="0" w:color="auto"/>
                    <w:bottom w:val="none" w:sz="0" w:space="0" w:color="auto"/>
                    <w:right w:val="none" w:sz="0" w:space="0" w:color="auto"/>
                  </w:divBdr>
                  <w:divsChild>
                    <w:div w:id="641349119">
                      <w:marLeft w:val="0"/>
                      <w:marRight w:val="0"/>
                      <w:marTop w:val="0"/>
                      <w:marBottom w:val="0"/>
                      <w:divBdr>
                        <w:top w:val="none" w:sz="0" w:space="0" w:color="auto"/>
                        <w:left w:val="none" w:sz="0" w:space="0" w:color="auto"/>
                        <w:bottom w:val="none" w:sz="0" w:space="0" w:color="auto"/>
                        <w:right w:val="none" w:sz="0" w:space="0" w:color="auto"/>
                      </w:divBdr>
                    </w:div>
                  </w:divsChild>
                </w:div>
                <w:div w:id="312417739">
                  <w:marLeft w:val="0"/>
                  <w:marRight w:val="0"/>
                  <w:marTop w:val="0"/>
                  <w:marBottom w:val="0"/>
                  <w:divBdr>
                    <w:top w:val="none" w:sz="0" w:space="0" w:color="auto"/>
                    <w:left w:val="none" w:sz="0" w:space="0" w:color="auto"/>
                    <w:bottom w:val="none" w:sz="0" w:space="0" w:color="auto"/>
                    <w:right w:val="none" w:sz="0" w:space="0" w:color="auto"/>
                  </w:divBdr>
                  <w:divsChild>
                    <w:div w:id="691103081">
                      <w:marLeft w:val="0"/>
                      <w:marRight w:val="0"/>
                      <w:marTop w:val="0"/>
                      <w:marBottom w:val="0"/>
                      <w:divBdr>
                        <w:top w:val="none" w:sz="0" w:space="0" w:color="auto"/>
                        <w:left w:val="none" w:sz="0" w:space="0" w:color="auto"/>
                        <w:bottom w:val="none" w:sz="0" w:space="0" w:color="auto"/>
                        <w:right w:val="none" w:sz="0" w:space="0" w:color="auto"/>
                      </w:divBdr>
                    </w:div>
                  </w:divsChild>
                </w:div>
                <w:div w:id="81530231">
                  <w:marLeft w:val="0"/>
                  <w:marRight w:val="0"/>
                  <w:marTop w:val="0"/>
                  <w:marBottom w:val="0"/>
                  <w:divBdr>
                    <w:top w:val="none" w:sz="0" w:space="0" w:color="auto"/>
                    <w:left w:val="none" w:sz="0" w:space="0" w:color="auto"/>
                    <w:bottom w:val="none" w:sz="0" w:space="0" w:color="auto"/>
                    <w:right w:val="none" w:sz="0" w:space="0" w:color="auto"/>
                  </w:divBdr>
                  <w:divsChild>
                    <w:div w:id="35011872">
                      <w:marLeft w:val="0"/>
                      <w:marRight w:val="0"/>
                      <w:marTop w:val="0"/>
                      <w:marBottom w:val="0"/>
                      <w:divBdr>
                        <w:top w:val="none" w:sz="0" w:space="0" w:color="auto"/>
                        <w:left w:val="none" w:sz="0" w:space="0" w:color="auto"/>
                        <w:bottom w:val="none" w:sz="0" w:space="0" w:color="auto"/>
                        <w:right w:val="none" w:sz="0" w:space="0" w:color="auto"/>
                      </w:divBdr>
                    </w:div>
                  </w:divsChild>
                </w:div>
                <w:div w:id="1412695532">
                  <w:marLeft w:val="0"/>
                  <w:marRight w:val="0"/>
                  <w:marTop w:val="0"/>
                  <w:marBottom w:val="0"/>
                  <w:divBdr>
                    <w:top w:val="none" w:sz="0" w:space="0" w:color="auto"/>
                    <w:left w:val="none" w:sz="0" w:space="0" w:color="auto"/>
                    <w:bottom w:val="none" w:sz="0" w:space="0" w:color="auto"/>
                    <w:right w:val="none" w:sz="0" w:space="0" w:color="auto"/>
                  </w:divBdr>
                  <w:divsChild>
                    <w:div w:id="413742356">
                      <w:marLeft w:val="0"/>
                      <w:marRight w:val="0"/>
                      <w:marTop w:val="0"/>
                      <w:marBottom w:val="0"/>
                      <w:divBdr>
                        <w:top w:val="none" w:sz="0" w:space="0" w:color="auto"/>
                        <w:left w:val="none" w:sz="0" w:space="0" w:color="auto"/>
                        <w:bottom w:val="none" w:sz="0" w:space="0" w:color="auto"/>
                        <w:right w:val="none" w:sz="0" w:space="0" w:color="auto"/>
                      </w:divBdr>
                    </w:div>
                  </w:divsChild>
                </w:div>
                <w:div w:id="1690524430">
                  <w:marLeft w:val="0"/>
                  <w:marRight w:val="0"/>
                  <w:marTop w:val="0"/>
                  <w:marBottom w:val="0"/>
                  <w:divBdr>
                    <w:top w:val="none" w:sz="0" w:space="0" w:color="auto"/>
                    <w:left w:val="none" w:sz="0" w:space="0" w:color="auto"/>
                    <w:bottom w:val="none" w:sz="0" w:space="0" w:color="auto"/>
                    <w:right w:val="none" w:sz="0" w:space="0" w:color="auto"/>
                  </w:divBdr>
                  <w:divsChild>
                    <w:div w:id="1168054176">
                      <w:marLeft w:val="0"/>
                      <w:marRight w:val="0"/>
                      <w:marTop w:val="0"/>
                      <w:marBottom w:val="0"/>
                      <w:divBdr>
                        <w:top w:val="none" w:sz="0" w:space="0" w:color="auto"/>
                        <w:left w:val="none" w:sz="0" w:space="0" w:color="auto"/>
                        <w:bottom w:val="none" w:sz="0" w:space="0" w:color="auto"/>
                        <w:right w:val="none" w:sz="0" w:space="0" w:color="auto"/>
                      </w:divBdr>
                    </w:div>
                  </w:divsChild>
                </w:div>
                <w:div w:id="130443799">
                  <w:marLeft w:val="0"/>
                  <w:marRight w:val="0"/>
                  <w:marTop w:val="0"/>
                  <w:marBottom w:val="0"/>
                  <w:divBdr>
                    <w:top w:val="none" w:sz="0" w:space="0" w:color="auto"/>
                    <w:left w:val="none" w:sz="0" w:space="0" w:color="auto"/>
                    <w:bottom w:val="none" w:sz="0" w:space="0" w:color="auto"/>
                    <w:right w:val="none" w:sz="0" w:space="0" w:color="auto"/>
                  </w:divBdr>
                  <w:divsChild>
                    <w:div w:id="1557007388">
                      <w:marLeft w:val="0"/>
                      <w:marRight w:val="0"/>
                      <w:marTop w:val="0"/>
                      <w:marBottom w:val="0"/>
                      <w:divBdr>
                        <w:top w:val="none" w:sz="0" w:space="0" w:color="auto"/>
                        <w:left w:val="none" w:sz="0" w:space="0" w:color="auto"/>
                        <w:bottom w:val="none" w:sz="0" w:space="0" w:color="auto"/>
                        <w:right w:val="none" w:sz="0" w:space="0" w:color="auto"/>
                      </w:divBdr>
                    </w:div>
                  </w:divsChild>
                </w:div>
                <w:div w:id="1622805701">
                  <w:marLeft w:val="0"/>
                  <w:marRight w:val="0"/>
                  <w:marTop w:val="0"/>
                  <w:marBottom w:val="0"/>
                  <w:divBdr>
                    <w:top w:val="none" w:sz="0" w:space="0" w:color="auto"/>
                    <w:left w:val="none" w:sz="0" w:space="0" w:color="auto"/>
                    <w:bottom w:val="none" w:sz="0" w:space="0" w:color="auto"/>
                    <w:right w:val="none" w:sz="0" w:space="0" w:color="auto"/>
                  </w:divBdr>
                  <w:divsChild>
                    <w:div w:id="725684298">
                      <w:marLeft w:val="0"/>
                      <w:marRight w:val="0"/>
                      <w:marTop w:val="0"/>
                      <w:marBottom w:val="0"/>
                      <w:divBdr>
                        <w:top w:val="none" w:sz="0" w:space="0" w:color="auto"/>
                        <w:left w:val="none" w:sz="0" w:space="0" w:color="auto"/>
                        <w:bottom w:val="none" w:sz="0" w:space="0" w:color="auto"/>
                        <w:right w:val="none" w:sz="0" w:space="0" w:color="auto"/>
                      </w:divBdr>
                    </w:div>
                  </w:divsChild>
                </w:div>
                <w:div w:id="831528060">
                  <w:marLeft w:val="0"/>
                  <w:marRight w:val="0"/>
                  <w:marTop w:val="0"/>
                  <w:marBottom w:val="0"/>
                  <w:divBdr>
                    <w:top w:val="none" w:sz="0" w:space="0" w:color="auto"/>
                    <w:left w:val="none" w:sz="0" w:space="0" w:color="auto"/>
                    <w:bottom w:val="none" w:sz="0" w:space="0" w:color="auto"/>
                    <w:right w:val="none" w:sz="0" w:space="0" w:color="auto"/>
                  </w:divBdr>
                  <w:divsChild>
                    <w:div w:id="2118214938">
                      <w:marLeft w:val="0"/>
                      <w:marRight w:val="0"/>
                      <w:marTop w:val="0"/>
                      <w:marBottom w:val="0"/>
                      <w:divBdr>
                        <w:top w:val="none" w:sz="0" w:space="0" w:color="auto"/>
                        <w:left w:val="none" w:sz="0" w:space="0" w:color="auto"/>
                        <w:bottom w:val="none" w:sz="0" w:space="0" w:color="auto"/>
                        <w:right w:val="none" w:sz="0" w:space="0" w:color="auto"/>
                      </w:divBdr>
                    </w:div>
                  </w:divsChild>
                </w:div>
                <w:div w:id="2052801132">
                  <w:marLeft w:val="0"/>
                  <w:marRight w:val="0"/>
                  <w:marTop w:val="0"/>
                  <w:marBottom w:val="0"/>
                  <w:divBdr>
                    <w:top w:val="none" w:sz="0" w:space="0" w:color="auto"/>
                    <w:left w:val="none" w:sz="0" w:space="0" w:color="auto"/>
                    <w:bottom w:val="none" w:sz="0" w:space="0" w:color="auto"/>
                    <w:right w:val="none" w:sz="0" w:space="0" w:color="auto"/>
                  </w:divBdr>
                  <w:divsChild>
                    <w:div w:id="1111243473">
                      <w:marLeft w:val="0"/>
                      <w:marRight w:val="0"/>
                      <w:marTop w:val="0"/>
                      <w:marBottom w:val="0"/>
                      <w:divBdr>
                        <w:top w:val="none" w:sz="0" w:space="0" w:color="auto"/>
                        <w:left w:val="none" w:sz="0" w:space="0" w:color="auto"/>
                        <w:bottom w:val="none" w:sz="0" w:space="0" w:color="auto"/>
                        <w:right w:val="none" w:sz="0" w:space="0" w:color="auto"/>
                      </w:divBdr>
                    </w:div>
                  </w:divsChild>
                </w:div>
                <w:div w:id="1941179260">
                  <w:marLeft w:val="0"/>
                  <w:marRight w:val="0"/>
                  <w:marTop w:val="0"/>
                  <w:marBottom w:val="0"/>
                  <w:divBdr>
                    <w:top w:val="none" w:sz="0" w:space="0" w:color="auto"/>
                    <w:left w:val="none" w:sz="0" w:space="0" w:color="auto"/>
                    <w:bottom w:val="none" w:sz="0" w:space="0" w:color="auto"/>
                    <w:right w:val="none" w:sz="0" w:space="0" w:color="auto"/>
                  </w:divBdr>
                  <w:divsChild>
                    <w:div w:id="1275404273">
                      <w:marLeft w:val="0"/>
                      <w:marRight w:val="0"/>
                      <w:marTop w:val="0"/>
                      <w:marBottom w:val="0"/>
                      <w:divBdr>
                        <w:top w:val="none" w:sz="0" w:space="0" w:color="auto"/>
                        <w:left w:val="none" w:sz="0" w:space="0" w:color="auto"/>
                        <w:bottom w:val="none" w:sz="0" w:space="0" w:color="auto"/>
                        <w:right w:val="none" w:sz="0" w:space="0" w:color="auto"/>
                      </w:divBdr>
                    </w:div>
                  </w:divsChild>
                </w:div>
                <w:div w:id="313418137">
                  <w:marLeft w:val="0"/>
                  <w:marRight w:val="0"/>
                  <w:marTop w:val="0"/>
                  <w:marBottom w:val="0"/>
                  <w:divBdr>
                    <w:top w:val="none" w:sz="0" w:space="0" w:color="auto"/>
                    <w:left w:val="none" w:sz="0" w:space="0" w:color="auto"/>
                    <w:bottom w:val="none" w:sz="0" w:space="0" w:color="auto"/>
                    <w:right w:val="none" w:sz="0" w:space="0" w:color="auto"/>
                  </w:divBdr>
                  <w:divsChild>
                    <w:div w:id="573859911">
                      <w:marLeft w:val="0"/>
                      <w:marRight w:val="0"/>
                      <w:marTop w:val="0"/>
                      <w:marBottom w:val="0"/>
                      <w:divBdr>
                        <w:top w:val="none" w:sz="0" w:space="0" w:color="auto"/>
                        <w:left w:val="none" w:sz="0" w:space="0" w:color="auto"/>
                        <w:bottom w:val="none" w:sz="0" w:space="0" w:color="auto"/>
                        <w:right w:val="none" w:sz="0" w:space="0" w:color="auto"/>
                      </w:divBdr>
                    </w:div>
                  </w:divsChild>
                </w:div>
                <w:div w:id="1913276759">
                  <w:marLeft w:val="0"/>
                  <w:marRight w:val="0"/>
                  <w:marTop w:val="0"/>
                  <w:marBottom w:val="0"/>
                  <w:divBdr>
                    <w:top w:val="none" w:sz="0" w:space="0" w:color="auto"/>
                    <w:left w:val="none" w:sz="0" w:space="0" w:color="auto"/>
                    <w:bottom w:val="none" w:sz="0" w:space="0" w:color="auto"/>
                    <w:right w:val="none" w:sz="0" w:space="0" w:color="auto"/>
                  </w:divBdr>
                  <w:divsChild>
                    <w:div w:id="1642689023">
                      <w:marLeft w:val="0"/>
                      <w:marRight w:val="0"/>
                      <w:marTop w:val="0"/>
                      <w:marBottom w:val="0"/>
                      <w:divBdr>
                        <w:top w:val="none" w:sz="0" w:space="0" w:color="auto"/>
                        <w:left w:val="none" w:sz="0" w:space="0" w:color="auto"/>
                        <w:bottom w:val="none" w:sz="0" w:space="0" w:color="auto"/>
                        <w:right w:val="none" w:sz="0" w:space="0" w:color="auto"/>
                      </w:divBdr>
                    </w:div>
                  </w:divsChild>
                </w:div>
                <w:div w:id="1675719056">
                  <w:marLeft w:val="0"/>
                  <w:marRight w:val="0"/>
                  <w:marTop w:val="0"/>
                  <w:marBottom w:val="0"/>
                  <w:divBdr>
                    <w:top w:val="none" w:sz="0" w:space="0" w:color="auto"/>
                    <w:left w:val="none" w:sz="0" w:space="0" w:color="auto"/>
                    <w:bottom w:val="none" w:sz="0" w:space="0" w:color="auto"/>
                    <w:right w:val="none" w:sz="0" w:space="0" w:color="auto"/>
                  </w:divBdr>
                  <w:divsChild>
                    <w:div w:id="823354584">
                      <w:marLeft w:val="0"/>
                      <w:marRight w:val="0"/>
                      <w:marTop w:val="0"/>
                      <w:marBottom w:val="0"/>
                      <w:divBdr>
                        <w:top w:val="none" w:sz="0" w:space="0" w:color="auto"/>
                        <w:left w:val="none" w:sz="0" w:space="0" w:color="auto"/>
                        <w:bottom w:val="none" w:sz="0" w:space="0" w:color="auto"/>
                        <w:right w:val="none" w:sz="0" w:space="0" w:color="auto"/>
                      </w:divBdr>
                    </w:div>
                  </w:divsChild>
                </w:div>
                <w:div w:id="293171633">
                  <w:marLeft w:val="0"/>
                  <w:marRight w:val="0"/>
                  <w:marTop w:val="0"/>
                  <w:marBottom w:val="0"/>
                  <w:divBdr>
                    <w:top w:val="none" w:sz="0" w:space="0" w:color="auto"/>
                    <w:left w:val="none" w:sz="0" w:space="0" w:color="auto"/>
                    <w:bottom w:val="none" w:sz="0" w:space="0" w:color="auto"/>
                    <w:right w:val="none" w:sz="0" w:space="0" w:color="auto"/>
                  </w:divBdr>
                  <w:divsChild>
                    <w:div w:id="1158301942">
                      <w:marLeft w:val="0"/>
                      <w:marRight w:val="0"/>
                      <w:marTop w:val="0"/>
                      <w:marBottom w:val="0"/>
                      <w:divBdr>
                        <w:top w:val="none" w:sz="0" w:space="0" w:color="auto"/>
                        <w:left w:val="none" w:sz="0" w:space="0" w:color="auto"/>
                        <w:bottom w:val="none" w:sz="0" w:space="0" w:color="auto"/>
                        <w:right w:val="none" w:sz="0" w:space="0" w:color="auto"/>
                      </w:divBdr>
                    </w:div>
                  </w:divsChild>
                </w:div>
                <w:div w:id="810634059">
                  <w:marLeft w:val="0"/>
                  <w:marRight w:val="0"/>
                  <w:marTop w:val="0"/>
                  <w:marBottom w:val="0"/>
                  <w:divBdr>
                    <w:top w:val="none" w:sz="0" w:space="0" w:color="auto"/>
                    <w:left w:val="none" w:sz="0" w:space="0" w:color="auto"/>
                    <w:bottom w:val="none" w:sz="0" w:space="0" w:color="auto"/>
                    <w:right w:val="none" w:sz="0" w:space="0" w:color="auto"/>
                  </w:divBdr>
                  <w:divsChild>
                    <w:div w:id="1292593164">
                      <w:marLeft w:val="0"/>
                      <w:marRight w:val="0"/>
                      <w:marTop w:val="0"/>
                      <w:marBottom w:val="0"/>
                      <w:divBdr>
                        <w:top w:val="none" w:sz="0" w:space="0" w:color="auto"/>
                        <w:left w:val="none" w:sz="0" w:space="0" w:color="auto"/>
                        <w:bottom w:val="none" w:sz="0" w:space="0" w:color="auto"/>
                        <w:right w:val="none" w:sz="0" w:space="0" w:color="auto"/>
                      </w:divBdr>
                    </w:div>
                  </w:divsChild>
                </w:div>
                <w:div w:id="357319777">
                  <w:marLeft w:val="0"/>
                  <w:marRight w:val="0"/>
                  <w:marTop w:val="0"/>
                  <w:marBottom w:val="0"/>
                  <w:divBdr>
                    <w:top w:val="none" w:sz="0" w:space="0" w:color="auto"/>
                    <w:left w:val="none" w:sz="0" w:space="0" w:color="auto"/>
                    <w:bottom w:val="none" w:sz="0" w:space="0" w:color="auto"/>
                    <w:right w:val="none" w:sz="0" w:space="0" w:color="auto"/>
                  </w:divBdr>
                  <w:divsChild>
                    <w:div w:id="397561825">
                      <w:marLeft w:val="0"/>
                      <w:marRight w:val="0"/>
                      <w:marTop w:val="0"/>
                      <w:marBottom w:val="0"/>
                      <w:divBdr>
                        <w:top w:val="none" w:sz="0" w:space="0" w:color="auto"/>
                        <w:left w:val="none" w:sz="0" w:space="0" w:color="auto"/>
                        <w:bottom w:val="none" w:sz="0" w:space="0" w:color="auto"/>
                        <w:right w:val="none" w:sz="0" w:space="0" w:color="auto"/>
                      </w:divBdr>
                    </w:div>
                  </w:divsChild>
                </w:div>
                <w:div w:id="1444299119">
                  <w:marLeft w:val="0"/>
                  <w:marRight w:val="0"/>
                  <w:marTop w:val="0"/>
                  <w:marBottom w:val="0"/>
                  <w:divBdr>
                    <w:top w:val="none" w:sz="0" w:space="0" w:color="auto"/>
                    <w:left w:val="none" w:sz="0" w:space="0" w:color="auto"/>
                    <w:bottom w:val="none" w:sz="0" w:space="0" w:color="auto"/>
                    <w:right w:val="none" w:sz="0" w:space="0" w:color="auto"/>
                  </w:divBdr>
                  <w:divsChild>
                    <w:div w:id="1728605310">
                      <w:marLeft w:val="0"/>
                      <w:marRight w:val="0"/>
                      <w:marTop w:val="0"/>
                      <w:marBottom w:val="0"/>
                      <w:divBdr>
                        <w:top w:val="none" w:sz="0" w:space="0" w:color="auto"/>
                        <w:left w:val="none" w:sz="0" w:space="0" w:color="auto"/>
                        <w:bottom w:val="none" w:sz="0" w:space="0" w:color="auto"/>
                        <w:right w:val="none" w:sz="0" w:space="0" w:color="auto"/>
                      </w:divBdr>
                    </w:div>
                  </w:divsChild>
                </w:div>
                <w:div w:id="963465828">
                  <w:marLeft w:val="0"/>
                  <w:marRight w:val="0"/>
                  <w:marTop w:val="0"/>
                  <w:marBottom w:val="0"/>
                  <w:divBdr>
                    <w:top w:val="none" w:sz="0" w:space="0" w:color="auto"/>
                    <w:left w:val="none" w:sz="0" w:space="0" w:color="auto"/>
                    <w:bottom w:val="none" w:sz="0" w:space="0" w:color="auto"/>
                    <w:right w:val="none" w:sz="0" w:space="0" w:color="auto"/>
                  </w:divBdr>
                  <w:divsChild>
                    <w:div w:id="1535652569">
                      <w:marLeft w:val="0"/>
                      <w:marRight w:val="0"/>
                      <w:marTop w:val="0"/>
                      <w:marBottom w:val="0"/>
                      <w:divBdr>
                        <w:top w:val="none" w:sz="0" w:space="0" w:color="auto"/>
                        <w:left w:val="none" w:sz="0" w:space="0" w:color="auto"/>
                        <w:bottom w:val="none" w:sz="0" w:space="0" w:color="auto"/>
                        <w:right w:val="none" w:sz="0" w:space="0" w:color="auto"/>
                      </w:divBdr>
                    </w:div>
                  </w:divsChild>
                </w:div>
                <w:div w:id="765152931">
                  <w:marLeft w:val="0"/>
                  <w:marRight w:val="0"/>
                  <w:marTop w:val="0"/>
                  <w:marBottom w:val="0"/>
                  <w:divBdr>
                    <w:top w:val="none" w:sz="0" w:space="0" w:color="auto"/>
                    <w:left w:val="none" w:sz="0" w:space="0" w:color="auto"/>
                    <w:bottom w:val="none" w:sz="0" w:space="0" w:color="auto"/>
                    <w:right w:val="none" w:sz="0" w:space="0" w:color="auto"/>
                  </w:divBdr>
                  <w:divsChild>
                    <w:div w:id="2015377847">
                      <w:marLeft w:val="0"/>
                      <w:marRight w:val="0"/>
                      <w:marTop w:val="0"/>
                      <w:marBottom w:val="0"/>
                      <w:divBdr>
                        <w:top w:val="none" w:sz="0" w:space="0" w:color="auto"/>
                        <w:left w:val="none" w:sz="0" w:space="0" w:color="auto"/>
                        <w:bottom w:val="none" w:sz="0" w:space="0" w:color="auto"/>
                        <w:right w:val="none" w:sz="0" w:space="0" w:color="auto"/>
                      </w:divBdr>
                    </w:div>
                  </w:divsChild>
                </w:div>
                <w:div w:id="1374575706">
                  <w:marLeft w:val="0"/>
                  <w:marRight w:val="0"/>
                  <w:marTop w:val="0"/>
                  <w:marBottom w:val="0"/>
                  <w:divBdr>
                    <w:top w:val="none" w:sz="0" w:space="0" w:color="auto"/>
                    <w:left w:val="none" w:sz="0" w:space="0" w:color="auto"/>
                    <w:bottom w:val="none" w:sz="0" w:space="0" w:color="auto"/>
                    <w:right w:val="none" w:sz="0" w:space="0" w:color="auto"/>
                  </w:divBdr>
                  <w:divsChild>
                    <w:div w:id="1542088927">
                      <w:marLeft w:val="0"/>
                      <w:marRight w:val="0"/>
                      <w:marTop w:val="0"/>
                      <w:marBottom w:val="0"/>
                      <w:divBdr>
                        <w:top w:val="none" w:sz="0" w:space="0" w:color="auto"/>
                        <w:left w:val="none" w:sz="0" w:space="0" w:color="auto"/>
                        <w:bottom w:val="none" w:sz="0" w:space="0" w:color="auto"/>
                        <w:right w:val="none" w:sz="0" w:space="0" w:color="auto"/>
                      </w:divBdr>
                    </w:div>
                  </w:divsChild>
                </w:div>
                <w:div w:id="1418551030">
                  <w:marLeft w:val="0"/>
                  <w:marRight w:val="0"/>
                  <w:marTop w:val="0"/>
                  <w:marBottom w:val="0"/>
                  <w:divBdr>
                    <w:top w:val="none" w:sz="0" w:space="0" w:color="auto"/>
                    <w:left w:val="none" w:sz="0" w:space="0" w:color="auto"/>
                    <w:bottom w:val="none" w:sz="0" w:space="0" w:color="auto"/>
                    <w:right w:val="none" w:sz="0" w:space="0" w:color="auto"/>
                  </w:divBdr>
                  <w:divsChild>
                    <w:div w:id="220529443">
                      <w:marLeft w:val="0"/>
                      <w:marRight w:val="0"/>
                      <w:marTop w:val="0"/>
                      <w:marBottom w:val="0"/>
                      <w:divBdr>
                        <w:top w:val="none" w:sz="0" w:space="0" w:color="auto"/>
                        <w:left w:val="none" w:sz="0" w:space="0" w:color="auto"/>
                        <w:bottom w:val="none" w:sz="0" w:space="0" w:color="auto"/>
                        <w:right w:val="none" w:sz="0" w:space="0" w:color="auto"/>
                      </w:divBdr>
                    </w:div>
                  </w:divsChild>
                </w:div>
                <w:div w:id="1487699232">
                  <w:marLeft w:val="0"/>
                  <w:marRight w:val="0"/>
                  <w:marTop w:val="0"/>
                  <w:marBottom w:val="0"/>
                  <w:divBdr>
                    <w:top w:val="none" w:sz="0" w:space="0" w:color="auto"/>
                    <w:left w:val="none" w:sz="0" w:space="0" w:color="auto"/>
                    <w:bottom w:val="none" w:sz="0" w:space="0" w:color="auto"/>
                    <w:right w:val="none" w:sz="0" w:space="0" w:color="auto"/>
                  </w:divBdr>
                  <w:divsChild>
                    <w:div w:id="411437866">
                      <w:marLeft w:val="0"/>
                      <w:marRight w:val="0"/>
                      <w:marTop w:val="0"/>
                      <w:marBottom w:val="0"/>
                      <w:divBdr>
                        <w:top w:val="none" w:sz="0" w:space="0" w:color="auto"/>
                        <w:left w:val="none" w:sz="0" w:space="0" w:color="auto"/>
                        <w:bottom w:val="none" w:sz="0" w:space="0" w:color="auto"/>
                        <w:right w:val="none" w:sz="0" w:space="0" w:color="auto"/>
                      </w:divBdr>
                    </w:div>
                  </w:divsChild>
                </w:div>
                <w:div w:id="1716199896">
                  <w:marLeft w:val="0"/>
                  <w:marRight w:val="0"/>
                  <w:marTop w:val="0"/>
                  <w:marBottom w:val="0"/>
                  <w:divBdr>
                    <w:top w:val="none" w:sz="0" w:space="0" w:color="auto"/>
                    <w:left w:val="none" w:sz="0" w:space="0" w:color="auto"/>
                    <w:bottom w:val="none" w:sz="0" w:space="0" w:color="auto"/>
                    <w:right w:val="none" w:sz="0" w:space="0" w:color="auto"/>
                  </w:divBdr>
                  <w:divsChild>
                    <w:div w:id="1646545317">
                      <w:marLeft w:val="0"/>
                      <w:marRight w:val="0"/>
                      <w:marTop w:val="0"/>
                      <w:marBottom w:val="0"/>
                      <w:divBdr>
                        <w:top w:val="none" w:sz="0" w:space="0" w:color="auto"/>
                        <w:left w:val="none" w:sz="0" w:space="0" w:color="auto"/>
                        <w:bottom w:val="none" w:sz="0" w:space="0" w:color="auto"/>
                        <w:right w:val="none" w:sz="0" w:space="0" w:color="auto"/>
                      </w:divBdr>
                    </w:div>
                  </w:divsChild>
                </w:div>
                <w:div w:id="212010306">
                  <w:marLeft w:val="0"/>
                  <w:marRight w:val="0"/>
                  <w:marTop w:val="0"/>
                  <w:marBottom w:val="0"/>
                  <w:divBdr>
                    <w:top w:val="none" w:sz="0" w:space="0" w:color="auto"/>
                    <w:left w:val="none" w:sz="0" w:space="0" w:color="auto"/>
                    <w:bottom w:val="none" w:sz="0" w:space="0" w:color="auto"/>
                    <w:right w:val="none" w:sz="0" w:space="0" w:color="auto"/>
                  </w:divBdr>
                  <w:divsChild>
                    <w:div w:id="1923752903">
                      <w:marLeft w:val="0"/>
                      <w:marRight w:val="0"/>
                      <w:marTop w:val="0"/>
                      <w:marBottom w:val="0"/>
                      <w:divBdr>
                        <w:top w:val="none" w:sz="0" w:space="0" w:color="auto"/>
                        <w:left w:val="none" w:sz="0" w:space="0" w:color="auto"/>
                        <w:bottom w:val="none" w:sz="0" w:space="0" w:color="auto"/>
                        <w:right w:val="none" w:sz="0" w:space="0" w:color="auto"/>
                      </w:divBdr>
                    </w:div>
                  </w:divsChild>
                </w:div>
                <w:div w:id="1794249207">
                  <w:marLeft w:val="0"/>
                  <w:marRight w:val="0"/>
                  <w:marTop w:val="0"/>
                  <w:marBottom w:val="0"/>
                  <w:divBdr>
                    <w:top w:val="none" w:sz="0" w:space="0" w:color="auto"/>
                    <w:left w:val="none" w:sz="0" w:space="0" w:color="auto"/>
                    <w:bottom w:val="none" w:sz="0" w:space="0" w:color="auto"/>
                    <w:right w:val="none" w:sz="0" w:space="0" w:color="auto"/>
                  </w:divBdr>
                  <w:divsChild>
                    <w:div w:id="1145708502">
                      <w:marLeft w:val="0"/>
                      <w:marRight w:val="0"/>
                      <w:marTop w:val="0"/>
                      <w:marBottom w:val="0"/>
                      <w:divBdr>
                        <w:top w:val="none" w:sz="0" w:space="0" w:color="auto"/>
                        <w:left w:val="none" w:sz="0" w:space="0" w:color="auto"/>
                        <w:bottom w:val="none" w:sz="0" w:space="0" w:color="auto"/>
                        <w:right w:val="none" w:sz="0" w:space="0" w:color="auto"/>
                      </w:divBdr>
                    </w:div>
                  </w:divsChild>
                </w:div>
                <w:div w:id="1421562971">
                  <w:marLeft w:val="0"/>
                  <w:marRight w:val="0"/>
                  <w:marTop w:val="0"/>
                  <w:marBottom w:val="0"/>
                  <w:divBdr>
                    <w:top w:val="none" w:sz="0" w:space="0" w:color="auto"/>
                    <w:left w:val="none" w:sz="0" w:space="0" w:color="auto"/>
                    <w:bottom w:val="none" w:sz="0" w:space="0" w:color="auto"/>
                    <w:right w:val="none" w:sz="0" w:space="0" w:color="auto"/>
                  </w:divBdr>
                  <w:divsChild>
                    <w:div w:id="865018110">
                      <w:marLeft w:val="0"/>
                      <w:marRight w:val="0"/>
                      <w:marTop w:val="0"/>
                      <w:marBottom w:val="0"/>
                      <w:divBdr>
                        <w:top w:val="none" w:sz="0" w:space="0" w:color="auto"/>
                        <w:left w:val="none" w:sz="0" w:space="0" w:color="auto"/>
                        <w:bottom w:val="none" w:sz="0" w:space="0" w:color="auto"/>
                        <w:right w:val="none" w:sz="0" w:space="0" w:color="auto"/>
                      </w:divBdr>
                    </w:div>
                  </w:divsChild>
                </w:div>
                <w:div w:id="234780330">
                  <w:marLeft w:val="0"/>
                  <w:marRight w:val="0"/>
                  <w:marTop w:val="0"/>
                  <w:marBottom w:val="0"/>
                  <w:divBdr>
                    <w:top w:val="none" w:sz="0" w:space="0" w:color="auto"/>
                    <w:left w:val="none" w:sz="0" w:space="0" w:color="auto"/>
                    <w:bottom w:val="none" w:sz="0" w:space="0" w:color="auto"/>
                    <w:right w:val="none" w:sz="0" w:space="0" w:color="auto"/>
                  </w:divBdr>
                  <w:divsChild>
                    <w:div w:id="1453286214">
                      <w:marLeft w:val="0"/>
                      <w:marRight w:val="0"/>
                      <w:marTop w:val="0"/>
                      <w:marBottom w:val="0"/>
                      <w:divBdr>
                        <w:top w:val="none" w:sz="0" w:space="0" w:color="auto"/>
                        <w:left w:val="none" w:sz="0" w:space="0" w:color="auto"/>
                        <w:bottom w:val="none" w:sz="0" w:space="0" w:color="auto"/>
                        <w:right w:val="none" w:sz="0" w:space="0" w:color="auto"/>
                      </w:divBdr>
                    </w:div>
                  </w:divsChild>
                </w:div>
                <w:div w:id="237057671">
                  <w:marLeft w:val="0"/>
                  <w:marRight w:val="0"/>
                  <w:marTop w:val="0"/>
                  <w:marBottom w:val="0"/>
                  <w:divBdr>
                    <w:top w:val="none" w:sz="0" w:space="0" w:color="auto"/>
                    <w:left w:val="none" w:sz="0" w:space="0" w:color="auto"/>
                    <w:bottom w:val="none" w:sz="0" w:space="0" w:color="auto"/>
                    <w:right w:val="none" w:sz="0" w:space="0" w:color="auto"/>
                  </w:divBdr>
                  <w:divsChild>
                    <w:div w:id="2017490979">
                      <w:marLeft w:val="0"/>
                      <w:marRight w:val="0"/>
                      <w:marTop w:val="0"/>
                      <w:marBottom w:val="0"/>
                      <w:divBdr>
                        <w:top w:val="none" w:sz="0" w:space="0" w:color="auto"/>
                        <w:left w:val="none" w:sz="0" w:space="0" w:color="auto"/>
                        <w:bottom w:val="none" w:sz="0" w:space="0" w:color="auto"/>
                        <w:right w:val="none" w:sz="0" w:space="0" w:color="auto"/>
                      </w:divBdr>
                    </w:div>
                  </w:divsChild>
                </w:div>
                <w:div w:id="1862089858">
                  <w:marLeft w:val="0"/>
                  <w:marRight w:val="0"/>
                  <w:marTop w:val="0"/>
                  <w:marBottom w:val="0"/>
                  <w:divBdr>
                    <w:top w:val="none" w:sz="0" w:space="0" w:color="auto"/>
                    <w:left w:val="none" w:sz="0" w:space="0" w:color="auto"/>
                    <w:bottom w:val="none" w:sz="0" w:space="0" w:color="auto"/>
                    <w:right w:val="none" w:sz="0" w:space="0" w:color="auto"/>
                  </w:divBdr>
                  <w:divsChild>
                    <w:div w:id="1808930940">
                      <w:marLeft w:val="0"/>
                      <w:marRight w:val="0"/>
                      <w:marTop w:val="0"/>
                      <w:marBottom w:val="0"/>
                      <w:divBdr>
                        <w:top w:val="none" w:sz="0" w:space="0" w:color="auto"/>
                        <w:left w:val="none" w:sz="0" w:space="0" w:color="auto"/>
                        <w:bottom w:val="none" w:sz="0" w:space="0" w:color="auto"/>
                        <w:right w:val="none" w:sz="0" w:space="0" w:color="auto"/>
                      </w:divBdr>
                    </w:div>
                  </w:divsChild>
                </w:div>
                <w:div w:id="1110785016">
                  <w:marLeft w:val="0"/>
                  <w:marRight w:val="0"/>
                  <w:marTop w:val="0"/>
                  <w:marBottom w:val="0"/>
                  <w:divBdr>
                    <w:top w:val="none" w:sz="0" w:space="0" w:color="auto"/>
                    <w:left w:val="none" w:sz="0" w:space="0" w:color="auto"/>
                    <w:bottom w:val="none" w:sz="0" w:space="0" w:color="auto"/>
                    <w:right w:val="none" w:sz="0" w:space="0" w:color="auto"/>
                  </w:divBdr>
                  <w:divsChild>
                    <w:div w:id="1814836650">
                      <w:marLeft w:val="0"/>
                      <w:marRight w:val="0"/>
                      <w:marTop w:val="0"/>
                      <w:marBottom w:val="0"/>
                      <w:divBdr>
                        <w:top w:val="none" w:sz="0" w:space="0" w:color="auto"/>
                        <w:left w:val="none" w:sz="0" w:space="0" w:color="auto"/>
                        <w:bottom w:val="none" w:sz="0" w:space="0" w:color="auto"/>
                        <w:right w:val="none" w:sz="0" w:space="0" w:color="auto"/>
                      </w:divBdr>
                    </w:div>
                  </w:divsChild>
                </w:div>
                <w:div w:id="581253778">
                  <w:marLeft w:val="0"/>
                  <w:marRight w:val="0"/>
                  <w:marTop w:val="0"/>
                  <w:marBottom w:val="0"/>
                  <w:divBdr>
                    <w:top w:val="none" w:sz="0" w:space="0" w:color="auto"/>
                    <w:left w:val="none" w:sz="0" w:space="0" w:color="auto"/>
                    <w:bottom w:val="none" w:sz="0" w:space="0" w:color="auto"/>
                    <w:right w:val="none" w:sz="0" w:space="0" w:color="auto"/>
                  </w:divBdr>
                  <w:divsChild>
                    <w:div w:id="709451553">
                      <w:marLeft w:val="0"/>
                      <w:marRight w:val="0"/>
                      <w:marTop w:val="0"/>
                      <w:marBottom w:val="0"/>
                      <w:divBdr>
                        <w:top w:val="none" w:sz="0" w:space="0" w:color="auto"/>
                        <w:left w:val="none" w:sz="0" w:space="0" w:color="auto"/>
                        <w:bottom w:val="none" w:sz="0" w:space="0" w:color="auto"/>
                        <w:right w:val="none" w:sz="0" w:space="0" w:color="auto"/>
                      </w:divBdr>
                    </w:div>
                  </w:divsChild>
                </w:div>
                <w:div w:id="600723081">
                  <w:marLeft w:val="0"/>
                  <w:marRight w:val="0"/>
                  <w:marTop w:val="0"/>
                  <w:marBottom w:val="0"/>
                  <w:divBdr>
                    <w:top w:val="none" w:sz="0" w:space="0" w:color="auto"/>
                    <w:left w:val="none" w:sz="0" w:space="0" w:color="auto"/>
                    <w:bottom w:val="none" w:sz="0" w:space="0" w:color="auto"/>
                    <w:right w:val="none" w:sz="0" w:space="0" w:color="auto"/>
                  </w:divBdr>
                  <w:divsChild>
                    <w:div w:id="349769076">
                      <w:marLeft w:val="0"/>
                      <w:marRight w:val="0"/>
                      <w:marTop w:val="0"/>
                      <w:marBottom w:val="0"/>
                      <w:divBdr>
                        <w:top w:val="none" w:sz="0" w:space="0" w:color="auto"/>
                        <w:left w:val="none" w:sz="0" w:space="0" w:color="auto"/>
                        <w:bottom w:val="none" w:sz="0" w:space="0" w:color="auto"/>
                        <w:right w:val="none" w:sz="0" w:space="0" w:color="auto"/>
                      </w:divBdr>
                    </w:div>
                  </w:divsChild>
                </w:div>
                <w:div w:id="2055035029">
                  <w:marLeft w:val="0"/>
                  <w:marRight w:val="0"/>
                  <w:marTop w:val="0"/>
                  <w:marBottom w:val="0"/>
                  <w:divBdr>
                    <w:top w:val="none" w:sz="0" w:space="0" w:color="auto"/>
                    <w:left w:val="none" w:sz="0" w:space="0" w:color="auto"/>
                    <w:bottom w:val="none" w:sz="0" w:space="0" w:color="auto"/>
                    <w:right w:val="none" w:sz="0" w:space="0" w:color="auto"/>
                  </w:divBdr>
                  <w:divsChild>
                    <w:div w:id="2052028457">
                      <w:marLeft w:val="0"/>
                      <w:marRight w:val="0"/>
                      <w:marTop w:val="0"/>
                      <w:marBottom w:val="0"/>
                      <w:divBdr>
                        <w:top w:val="none" w:sz="0" w:space="0" w:color="auto"/>
                        <w:left w:val="none" w:sz="0" w:space="0" w:color="auto"/>
                        <w:bottom w:val="none" w:sz="0" w:space="0" w:color="auto"/>
                        <w:right w:val="none" w:sz="0" w:space="0" w:color="auto"/>
                      </w:divBdr>
                    </w:div>
                  </w:divsChild>
                </w:div>
                <w:div w:id="1261597824">
                  <w:marLeft w:val="0"/>
                  <w:marRight w:val="0"/>
                  <w:marTop w:val="0"/>
                  <w:marBottom w:val="0"/>
                  <w:divBdr>
                    <w:top w:val="none" w:sz="0" w:space="0" w:color="auto"/>
                    <w:left w:val="none" w:sz="0" w:space="0" w:color="auto"/>
                    <w:bottom w:val="none" w:sz="0" w:space="0" w:color="auto"/>
                    <w:right w:val="none" w:sz="0" w:space="0" w:color="auto"/>
                  </w:divBdr>
                  <w:divsChild>
                    <w:div w:id="2034458119">
                      <w:marLeft w:val="0"/>
                      <w:marRight w:val="0"/>
                      <w:marTop w:val="0"/>
                      <w:marBottom w:val="0"/>
                      <w:divBdr>
                        <w:top w:val="none" w:sz="0" w:space="0" w:color="auto"/>
                        <w:left w:val="none" w:sz="0" w:space="0" w:color="auto"/>
                        <w:bottom w:val="none" w:sz="0" w:space="0" w:color="auto"/>
                        <w:right w:val="none" w:sz="0" w:space="0" w:color="auto"/>
                      </w:divBdr>
                    </w:div>
                  </w:divsChild>
                </w:div>
                <w:div w:id="1222592825">
                  <w:marLeft w:val="0"/>
                  <w:marRight w:val="0"/>
                  <w:marTop w:val="0"/>
                  <w:marBottom w:val="0"/>
                  <w:divBdr>
                    <w:top w:val="none" w:sz="0" w:space="0" w:color="auto"/>
                    <w:left w:val="none" w:sz="0" w:space="0" w:color="auto"/>
                    <w:bottom w:val="none" w:sz="0" w:space="0" w:color="auto"/>
                    <w:right w:val="none" w:sz="0" w:space="0" w:color="auto"/>
                  </w:divBdr>
                  <w:divsChild>
                    <w:div w:id="77486568">
                      <w:marLeft w:val="0"/>
                      <w:marRight w:val="0"/>
                      <w:marTop w:val="0"/>
                      <w:marBottom w:val="0"/>
                      <w:divBdr>
                        <w:top w:val="none" w:sz="0" w:space="0" w:color="auto"/>
                        <w:left w:val="none" w:sz="0" w:space="0" w:color="auto"/>
                        <w:bottom w:val="none" w:sz="0" w:space="0" w:color="auto"/>
                        <w:right w:val="none" w:sz="0" w:space="0" w:color="auto"/>
                      </w:divBdr>
                    </w:div>
                  </w:divsChild>
                </w:div>
                <w:div w:id="1887715654">
                  <w:marLeft w:val="0"/>
                  <w:marRight w:val="0"/>
                  <w:marTop w:val="0"/>
                  <w:marBottom w:val="0"/>
                  <w:divBdr>
                    <w:top w:val="none" w:sz="0" w:space="0" w:color="auto"/>
                    <w:left w:val="none" w:sz="0" w:space="0" w:color="auto"/>
                    <w:bottom w:val="none" w:sz="0" w:space="0" w:color="auto"/>
                    <w:right w:val="none" w:sz="0" w:space="0" w:color="auto"/>
                  </w:divBdr>
                  <w:divsChild>
                    <w:div w:id="1027802479">
                      <w:marLeft w:val="0"/>
                      <w:marRight w:val="0"/>
                      <w:marTop w:val="0"/>
                      <w:marBottom w:val="0"/>
                      <w:divBdr>
                        <w:top w:val="none" w:sz="0" w:space="0" w:color="auto"/>
                        <w:left w:val="none" w:sz="0" w:space="0" w:color="auto"/>
                        <w:bottom w:val="none" w:sz="0" w:space="0" w:color="auto"/>
                        <w:right w:val="none" w:sz="0" w:space="0" w:color="auto"/>
                      </w:divBdr>
                    </w:div>
                  </w:divsChild>
                </w:div>
                <w:div w:id="48117554">
                  <w:marLeft w:val="0"/>
                  <w:marRight w:val="0"/>
                  <w:marTop w:val="0"/>
                  <w:marBottom w:val="0"/>
                  <w:divBdr>
                    <w:top w:val="none" w:sz="0" w:space="0" w:color="auto"/>
                    <w:left w:val="none" w:sz="0" w:space="0" w:color="auto"/>
                    <w:bottom w:val="none" w:sz="0" w:space="0" w:color="auto"/>
                    <w:right w:val="none" w:sz="0" w:space="0" w:color="auto"/>
                  </w:divBdr>
                  <w:divsChild>
                    <w:div w:id="842092673">
                      <w:marLeft w:val="0"/>
                      <w:marRight w:val="0"/>
                      <w:marTop w:val="0"/>
                      <w:marBottom w:val="0"/>
                      <w:divBdr>
                        <w:top w:val="none" w:sz="0" w:space="0" w:color="auto"/>
                        <w:left w:val="none" w:sz="0" w:space="0" w:color="auto"/>
                        <w:bottom w:val="none" w:sz="0" w:space="0" w:color="auto"/>
                        <w:right w:val="none" w:sz="0" w:space="0" w:color="auto"/>
                      </w:divBdr>
                    </w:div>
                  </w:divsChild>
                </w:div>
                <w:div w:id="1024091189">
                  <w:marLeft w:val="0"/>
                  <w:marRight w:val="0"/>
                  <w:marTop w:val="0"/>
                  <w:marBottom w:val="0"/>
                  <w:divBdr>
                    <w:top w:val="none" w:sz="0" w:space="0" w:color="auto"/>
                    <w:left w:val="none" w:sz="0" w:space="0" w:color="auto"/>
                    <w:bottom w:val="none" w:sz="0" w:space="0" w:color="auto"/>
                    <w:right w:val="none" w:sz="0" w:space="0" w:color="auto"/>
                  </w:divBdr>
                  <w:divsChild>
                    <w:div w:id="135345988">
                      <w:marLeft w:val="0"/>
                      <w:marRight w:val="0"/>
                      <w:marTop w:val="0"/>
                      <w:marBottom w:val="0"/>
                      <w:divBdr>
                        <w:top w:val="none" w:sz="0" w:space="0" w:color="auto"/>
                        <w:left w:val="none" w:sz="0" w:space="0" w:color="auto"/>
                        <w:bottom w:val="none" w:sz="0" w:space="0" w:color="auto"/>
                        <w:right w:val="none" w:sz="0" w:space="0" w:color="auto"/>
                      </w:divBdr>
                    </w:div>
                  </w:divsChild>
                </w:div>
                <w:div w:id="568657280">
                  <w:marLeft w:val="0"/>
                  <w:marRight w:val="0"/>
                  <w:marTop w:val="0"/>
                  <w:marBottom w:val="0"/>
                  <w:divBdr>
                    <w:top w:val="none" w:sz="0" w:space="0" w:color="auto"/>
                    <w:left w:val="none" w:sz="0" w:space="0" w:color="auto"/>
                    <w:bottom w:val="none" w:sz="0" w:space="0" w:color="auto"/>
                    <w:right w:val="none" w:sz="0" w:space="0" w:color="auto"/>
                  </w:divBdr>
                  <w:divsChild>
                    <w:div w:id="1985692120">
                      <w:marLeft w:val="0"/>
                      <w:marRight w:val="0"/>
                      <w:marTop w:val="0"/>
                      <w:marBottom w:val="0"/>
                      <w:divBdr>
                        <w:top w:val="none" w:sz="0" w:space="0" w:color="auto"/>
                        <w:left w:val="none" w:sz="0" w:space="0" w:color="auto"/>
                        <w:bottom w:val="none" w:sz="0" w:space="0" w:color="auto"/>
                        <w:right w:val="none" w:sz="0" w:space="0" w:color="auto"/>
                      </w:divBdr>
                    </w:div>
                  </w:divsChild>
                </w:div>
                <w:div w:id="839930337">
                  <w:marLeft w:val="0"/>
                  <w:marRight w:val="0"/>
                  <w:marTop w:val="0"/>
                  <w:marBottom w:val="0"/>
                  <w:divBdr>
                    <w:top w:val="none" w:sz="0" w:space="0" w:color="auto"/>
                    <w:left w:val="none" w:sz="0" w:space="0" w:color="auto"/>
                    <w:bottom w:val="none" w:sz="0" w:space="0" w:color="auto"/>
                    <w:right w:val="none" w:sz="0" w:space="0" w:color="auto"/>
                  </w:divBdr>
                  <w:divsChild>
                    <w:div w:id="119303137">
                      <w:marLeft w:val="0"/>
                      <w:marRight w:val="0"/>
                      <w:marTop w:val="0"/>
                      <w:marBottom w:val="0"/>
                      <w:divBdr>
                        <w:top w:val="none" w:sz="0" w:space="0" w:color="auto"/>
                        <w:left w:val="none" w:sz="0" w:space="0" w:color="auto"/>
                        <w:bottom w:val="none" w:sz="0" w:space="0" w:color="auto"/>
                        <w:right w:val="none" w:sz="0" w:space="0" w:color="auto"/>
                      </w:divBdr>
                    </w:div>
                  </w:divsChild>
                </w:div>
                <w:div w:id="1203443119">
                  <w:marLeft w:val="0"/>
                  <w:marRight w:val="0"/>
                  <w:marTop w:val="0"/>
                  <w:marBottom w:val="0"/>
                  <w:divBdr>
                    <w:top w:val="none" w:sz="0" w:space="0" w:color="auto"/>
                    <w:left w:val="none" w:sz="0" w:space="0" w:color="auto"/>
                    <w:bottom w:val="none" w:sz="0" w:space="0" w:color="auto"/>
                    <w:right w:val="none" w:sz="0" w:space="0" w:color="auto"/>
                  </w:divBdr>
                  <w:divsChild>
                    <w:div w:id="933826386">
                      <w:marLeft w:val="0"/>
                      <w:marRight w:val="0"/>
                      <w:marTop w:val="0"/>
                      <w:marBottom w:val="0"/>
                      <w:divBdr>
                        <w:top w:val="none" w:sz="0" w:space="0" w:color="auto"/>
                        <w:left w:val="none" w:sz="0" w:space="0" w:color="auto"/>
                        <w:bottom w:val="none" w:sz="0" w:space="0" w:color="auto"/>
                        <w:right w:val="none" w:sz="0" w:space="0" w:color="auto"/>
                      </w:divBdr>
                    </w:div>
                  </w:divsChild>
                </w:div>
                <w:div w:id="918758478">
                  <w:marLeft w:val="0"/>
                  <w:marRight w:val="0"/>
                  <w:marTop w:val="0"/>
                  <w:marBottom w:val="0"/>
                  <w:divBdr>
                    <w:top w:val="none" w:sz="0" w:space="0" w:color="auto"/>
                    <w:left w:val="none" w:sz="0" w:space="0" w:color="auto"/>
                    <w:bottom w:val="none" w:sz="0" w:space="0" w:color="auto"/>
                    <w:right w:val="none" w:sz="0" w:space="0" w:color="auto"/>
                  </w:divBdr>
                  <w:divsChild>
                    <w:div w:id="1565681075">
                      <w:marLeft w:val="0"/>
                      <w:marRight w:val="0"/>
                      <w:marTop w:val="0"/>
                      <w:marBottom w:val="0"/>
                      <w:divBdr>
                        <w:top w:val="none" w:sz="0" w:space="0" w:color="auto"/>
                        <w:left w:val="none" w:sz="0" w:space="0" w:color="auto"/>
                        <w:bottom w:val="none" w:sz="0" w:space="0" w:color="auto"/>
                        <w:right w:val="none" w:sz="0" w:space="0" w:color="auto"/>
                      </w:divBdr>
                    </w:div>
                  </w:divsChild>
                </w:div>
                <w:div w:id="1072775939">
                  <w:marLeft w:val="0"/>
                  <w:marRight w:val="0"/>
                  <w:marTop w:val="0"/>
                  <w:marBottom w:val="0"/>
                  <w:divBdr>
                    <w:top w:val="none" w:sz="0" w:space="0" w:color="auto"/>
                    <w:left w:val="none" w:sz="0" w:space="0" w:color="auto"/>
                    <w:bottom w:val="none" w:sz="0" w:space="0" w:color="auto"/>
                    <w:right w:val="none" w:sz="0" w:space="0" w:color="auto"/>
                  </w:divBdr>
                  <w:divsChild>
                    <w:div w:id="1445886572">
                      <w:marLeft w:val="0"/>
                      <w:marRight w:val="0"/>
                      <w:marTop w:val="0"/>
                      <w:marBottom w:val="0"/>
                      <w:divBdr>
                        <w:top w:val="none" w:sz="0" w:space="0" w:color="auto"/>
                        <w:left w:val="none" w:sz="0" w:space="0" w:color="auto"/>
                        <w:bottom w:val="none" w:sz="0" w:space="0" w:color="auto"/>
                        <w:right w:val="none" w:sz="0" w:space="0" w:color="auto"/>
                      </w:divBdr>
                    </w:div>
                  </w:divsChild>
                </w:div>
                <w:div w:id="746809193">
                  <w:marLeft w:val="0"/>
                  <w:marRight w:val="0"/>
                  <w:marTop w:val="0"/>
                  <w:marBottom w:val="0"/>
                  <w:divBdr>
                    <w:top w:val="none" w:sz="0" w:space="0" w:color="auto"/>
                    <w:left w:val="none" w:sz="0" w:space="0" w:color="auto"/>
                    <w:bottom w:val="none" w:sz="0" w:space="0" w:color="auto"/>
                    <w:right w:val="none" w:sz="0" w:space="0" w:color="auto"/>
                  </w:divBdr>
                  <w:divsChild>
                    <w:div w:id="1426612148">
                      <w:marLeft w:val="0"/>
                      <w:marRight w:val="0"/>
                      <w:marTop w:val="0"/>
                      <w:marBottom w:val="0"/>
                      <w:divBdr>
                        <w:top w:val="none" w:sz="0" w:space="0" w:color="auto"/>
                        <w:left w:val="none" w:sz="0" w:space="0" w:color="auto"/>
                        <w:bottom w:val="none" w:sz="0" w:space="0" w:color="auto"/>
                        <w:right w:val="none" w:sz="0" w:space="0" w:color="auto"/>
                      </w:divBdr>
                    </w:div>
                  </w:divsChild>
                </w:div>
                <w:div w:id="563836722">
                  <w:marLeft w:val="0"/>
                  <w:marRight w:val="0"/>
                  <w:marTop w:val="0"/>
                  <w:marBottom w:val="0"/>
                  <w:divBdr>
                    <w:top w:val="none" w:sz="0" w:space="0" w:color="auto"/>
                    <w:left w:val="none" w:sz="0" w:space="0" w:color="auto"/>
                    <w:bottom w:val="none" w:sz="0" w:space="0" w:color="auto"/>
                    <w:right w:val="none" w:sz="0" w:space="0" w:color="auto"/>
                  </w:divBdr>
                  <w:divsChild>
                    <w:div w:id="1345395571">
                      <w:marLeft w:val="0"/>
                      <w:marRight w:val="0"/>
                      <w:marTop w:val="0"/>
                      <w:marBottom w:val="0"/>
                      <w:divBdr>
                        <w:top w:val="none" w:sz="0" w:space="0" w:color="auto"/>
                        <w:left w:val="none" w:sz="0" w:space="0" w:color="auto"/>
                        <w:bottom w:val="none" w:sz="0" w:space="0" w:color="auto"/>
                        <w:right w:val="none" w:sz="0" w:space="0" w:color="auto"/>
                      </w:divBdr>
                    </w:div>
                  </w:divsChild>
                </w:div>
                <w:div w:id="177472095">
                  <w:marLeft w:val="0"/>
                  <w:marRight w:val="0"/>
                  <w:marTop w:val="0"/>
                  <w:marBottom w:val="0"/>
                  <w:divBdr>
                    <w:top w:val="none" w:sz="0" w:space="0" w:color="auto"/>
                    <w:left w:val="none" w:sz="0" w:space="0" w:color="auto"/>
                    <w:bottom w:val="none" w:sz="0" w:space="0" w:color="auto"/>
                    <w:right w:val="none" w:sz="0" w:space="0" w:color="auto"/>
                  </w:divBdr>
                  <w:divsChild>
                    <w:div w:id="1497526477">
                      <w:marLeft w:val="0"/>
                      <w:marRight w:val="0"/>
                      <w:marTop w:val="0"/>
                      <w:marBottom w:val="0"/>
                      <w:divBdr>
                        <w:top w:val="none" w:sz="0" w:space="0" w:color="auto"/>
                        <w:left w:val="none" w:sz="0" w:space="0" w:color="auto"/>
                        <w:bottom w:val="none" w:sz="0" w:space="0" w:color="auto"/>
                        <w:right w:val="none" w:sz="0" w:space="0" w:color="auto"/>
                      </w:divBdr>
                    </w:div>
                  </w:divsChild>
                </w:div>
                <w:div w:id="355694507">
                  <w:marLeft w:val="0"/>
                  <w:marRight w:val="0"/>
                  <w:marTop w:val="0"/>
                  <w:marBottom w:val="0"/>
                  <w:divBdr>
                    <w:top w:val="none" w:sz="0" w:space="0" w:color="auto"/>
                    <w:left w:val="none" w:sz="0" w:space="0" w:color="auto"/>
                    <w:bottom w:val="none" w:sz="0" w:space="0" w:color="auto"/>
                    <w:right w:val="none" w:sz="0" w:space="0" w:color="auto"/>
                  </w:divBdr>
                  <w:divsChild>
                    <w:div w:id="1818642364">
                      <w:marLeft w:val="0"/>
                      <w:marRight w:val="0"/>
                      <w:marTop w:val="0"/>
                      <w:marBottom w:val="0"/>
                      <w:divBdr>
                        <w:top w:val="none" w:sz="0" w:space="0" w:color="auto"/>
                        <w:left w:val="none" w:sz="0" w:space="0" w:color="auto"/>
                        <w:bottom w:val="none" w:sz="0" w:space="0" w:color="auto"/>
                        <w:right w:val="none" w:sz="0" w:space="0" w:color="auto"/>
                      </w:divBdr>
                    </w:div>
                  </w:divsChild>
                </w:div>
                <w:div w:id="690837615">
                  <w:marLeft w:val="0"/>
                  <w:marRight w:val="0"/>
                  <w:marTop w:val="0"/>
                  <w:marBottom w:val="0"/>
                  <w:divBdr>
                    <w:top w:val="none" w:sz="0" w:space="0" w:color="auto"/>
                    <w:left w:val="none" w:sz="0" w:space="0" w:color="auto"/>
                    <w:bottom w:val="none" w:sz="0" w:space="0" w:color="auto"/>
                    <w:right w:val="none" w:sz="0" w:space="0" w:color="auto"/>
                  </w:divBdr>
                  <w:divsChild>
                    <w:div w:id="2045248206">
                      <w:marLeft w:val="0"/>
                      <w:marRight w:val="0"/>
                      <w:marTop w:val="0"/>
                      <w:marBottom w:val="0"/>
                      <w:divBdr>
                        <w:top w:val="none" w:sz="0" w:space="0" w:color="auto"/>
                        <w:left w:val="none" w:sz="0" w:space="0" w:color="auto"/>
                        <w:bottom w:val="none" w:sz="0" w:space="0" w:color="auto"/>
                        <w:right w:val="none" w:sz="0" w:space="0" w:color="auto"/>
                      </w:divBdr>
                    </w:div>
                  </w:divsChild>
                </w:div>
                <w:div w:id="1916159550">
                  <w:marLeft w:val="0"/>
                  <w:marRight w:val="0"/>
                  <w:marTop w:val="0"/>
                  <w:marBottom w:val="0"/>
                  <w:divBdr>
                    <w:top w:val="none" w:sz="0" w:space="0" w:color="auto"/>
                    <w:left w:val="none" w:sz="0" w:space="0" w:color="auto"/>
                    <w:bottom w:val="none" w:sz="0" w:space="0" w:color="auto"/>
                    <w:right w:val="none" w:sz="0" w:space="0" w:color="auto"/>
                  </w:divBdr>
                  <w:divsChild>
                    <w:div w:id="1133985829">
                      <w:marLeft w:val="0"/>
                      <w:marRight w:val="0"/>
                      <w:marTop w:val="0"/>
                      <w:marBottom w:val="0"/>
                      <w:divBdr>
                        <w:top w:val="none" w:sz="0" w:space="0" w:color="auto"/>
                        <w:left w:val="none" w:sz="0" w:space="0" w:color="auto"/>
                        <w:bottom w:val="none" w:sz="0" w:space="0" w:color="auto"/>
                        <w:right w:val="none" w:sz="0" w:space="0" w:color="auto"/>
                      </w:divBdr>
                    </w:div>
                  </w:divsChild>
                </w:div>
                <w:div w:id="1911697925">
                  <w:marLeft w:val="0"/>
                  <w:marRight w:val="0"/>
                  <w:marTop w:val="0"/>
                  <w:marBottom w:val="0"/>
                  <w:divBdr>
                    <w:top w:val="none" w:sz="0" w:space="0" w:color="auto"/>
                    <w:left w:val="none" w:sz="0" w:space="0" w:color="auto"/>
                    <w:bottom w:val="none" w:sz="0" w:space="0" w:color="auto"/>
                    <w:right w:val="none" w:sz="0" w:space="0" w:color="auto"/>
                  </w:divBdr>
                  <w:divsChild>
                    <w:div w:id="1486701819">
                      <w:marLeft w:val="0"/>
                      <w:marRight w:val="0"/>
                      <w:marTop w:val="0"/>
                      <w:marBottom w:val="0"/>
                      <w:divBdr>
                        <w:top w:val="none" w:sz="0" w:space="0" w:color="auto"/>
                        <w:left w:val="none" w:sz="0" w:space="0" w:color="auto"/>
                        <w:bottom w:val="none" w:sz="0" w:space="0" w:color="auto"/>
                        <w:right w:val="none" w:sz="0" w:space="0" w:color="auto"/>
                      </w:divBdr>
                    </w:div>
                  </w:divsChild>
                </w:div>
                <w:div w:id="701054508">
                  <w:marLeft w:val="0"/>
                  <w:marRight w:val="0"/>
                  <w:marTop w:val="0"/>
                  <w:marBottom w:val="0"/>
                  <w:divBdr>
                    <w:top w:val="none" w:sz="0" w:space="0" w:color="auto"/>
                    <w:left w:val="none" w:sz="0" w:space="0" w:color="auto"/>
                    <w:bottom w:val="none" w:sz="0" w:space="0" w:color="auto"/>
                    <w:right w:val="none" w:sz="0" w:space="0" w:color="auto"/>
                  </w:divBdr>
                  <w:divsChild>
                    <w:div w:id="2104180651">
                      <w:marLeft w:val="0"/>
                      <w:marRight w:val="0"/>
                      <w:marTop w:val="0"/>
                      <w:marBottom w:val="0"/>
                      <w:divBdr>
                        <w:top w:val="none" w:sz="0" w:space="0" w:color="auto"/>
                        <w:left w:val="none" w:sz="0" w:space="0" w:color="auto"/>
                        <w:bottom w:val="none" w:sz="0" w:space="0" w:color="auto"/>
                        <w:right w:val="none" w:sz="0" w:space="0" w:color="auto"/>
                      </w:divBdr>
                    </w:div>
                  </w:divsChild>
                </w:div>
                <w:div w:id="1549956319">
                  <w:marLeft w:val="0"/>
                  <w:marRight w:val="0"/>
                  <w:marTop w:val="0"/>
                  <w:marBottom w:val="0"/>
                  <w:divBdr>
                    <w:top w:val="none" w:sz="0" w:space="0" w:color="auto"/>
                    <w:left w:val="none" w:sz="0" w:space="0" w:color="auto"/>
                    <w:bottom w:val="none" w:sz="0" w:space="0" w:color="auto"/>
                    <w:right w:val="none" w:sz="0" w:space="0" w:color="auto"/>
                  </w:divBdr>
                  <w:divsChild>
                    <w:div w:id="847139641">
                      <w:marLeft w:val="0"/>
                      <w:marRight w:val="0"/>
                      <w:marTop w:val="0"/>
                      <w:marBottom w:val="0"/>
                      <w:divBdr>
                        <w:top w:val="none" w:sz="0" w:space="0" w:color="auto"/>
                        <w:left w:val="none" w:sz="0" w:space="0" w:color="auto"/>
                        <w:bottom w:val="none" w:sz="0" w:space="0" w:color="auto"/>
                        <w:right w:val="none" w:sz="0" w:space="0" w:color="auto"/>
                      </w:divBdr>
                    </w:div>
                  </w:divsChild>
                </w:div>
                <w:div w:id="897402409">
                  <w:marLeft w:val="0"/>
                  <w:marRight w:val="0"/>
                  <w:marTop w:val="0"/>
                  <w:marBottom w:val="0"/>
                  <w:divBdr>
                    <w:top w:val="none" w:sz="0" w:space="0" w:color="auto"/>
                    <w:left w:val="none" w:sz="0" w:space="0" w:color="auto"/>
                    <w:bottom w:val="none" w:sz="0" w:space="0" w:color="auto"/>
                    <w:right w:val="none" w:sz="0" w:space="0" w:color="auto"/>
                  </w:divBdr>
                  <w:divsChild>
                    <w:div w:id="919556570">
                      <w:marLeft w:val="0"/>
                      <w:marRight w:val="0"/>
                      <w:marTop w:val="0"/>
                      <w:marBottom w:val="0"/>
                      <w:divBdr>
                        <w:top w:val="none" w:sz="0" w:space="0" w:color="auto"/>
                        <w:left w:val="none" w:sz="0" w:space="0" w:color="auto"/>
                        <w:bottom w:val="none" w:sz="0" w:space="0" w:color="auto"/>
                        <w:right w:val="none" w:sz="0" w:space="0" w:color="auto"/>
                      </w:divBdr>
                    </w:div>
                  </w:divsChild>
                </w:div>
                <w:div w:id="2011982797">
                  <w:marLeft w:val="0"/>
                  <w:marRight w:val="0"/>
                  <w:marTop w:val="0"/>
                  <w:marBottom w:val="0"/>
                  <w:divBdr>
                    <w:top w:val="none" w:sz="0" w:space="0" w:color="auto"/>
                    <w:left w:val="none" w:sz="0" w:space="0" w:color="auto"/>
                    <w:bottom w:val="none" w:sz="0" w:space="0" w:color="auto"/>
                    <w:right w:val="none" w:sz="0" w:space="0" w:color="auto"/>
                  </w:divBdr>
                  <w:divsChild>
                    <w:div w:id="877351301">
                      <w:marLeft w:val="0"/>
                      <w:marRight w:val="0"/>
                      <w:marTop w:val="0"/>
                      <w:marBottom w:val="0"/>
                      <w:divBdr>
                        <w:top w:val="none" w:sz="0" w:space="0" w:color="auto"/>
                        <w:left w:val="none" w:sz="0" w:space="0" w:color="auto"/>
                        <w:bottom w:val="none" w:sz="0" w:space="0" w:color="auto"/>
                        <w:right w:val="none" w:sz="0" w:space="0" w:color="auto"/>
                      </w:divBdr>
                    </w:div>
                  </w:divsChild>
                </w:div>
                <w:div w:id="1654875518">
                  <w:marLeft w:val="0"/>
                  <w:marRight w:val="0"/>
                  <w:marTop w:val="0"/>
                  <w:marBottom w:val="0"/>
                  <w:divBdr>
                    <w:top w:val="none" w:sz="0" w:space="0" w:color="auto"/>
                    <w:left w:val="none" w:sz="0" w:space="0" w:color="auto"/>
                    <w:bottom w:val="none" w:sz="0" w:space="0" w:color="auto"/>
                    <w:right w:val="none" w:sz="0" w:space="0" w:color="auto"/>
                  </w:divBdr>
                  <w:divsChild>
                    <w:div w:id="861476658">
                      <w:marLeft w:val="0"/>
                      <w:marRight w:val="0"/>
                      <w:marTop w:val="0"/>
                      <w:marBottom w:val="0"/>
                      <w:divBdr>
                        <w:top w:val="none" w:sz="0" w:space="0" w:color="auto"/>
                        <w:left w:val="none" w:sz="0" w:space="0" w:color="auto"/>
                        <w:bottom w:val="none" w:sz="0" w:space="0" w:color="auto"/>
                        <w:right w:val="none" w:sz="0" w:space="0" w:color="auto"/>
                      </w:divBdr>
                    </w:div>
                  </w:divsChild>
                </w:div>
                <w:div w:id="1122921598">
                  <w:marLeft w:val="0"/>
                  <w:marRight w:val="0"/>
                  <w:marTop w:val="0"/>
                  <w:marBottom w:val="0"/>
                  <w:divBdr>
                    <w:top w:val="none" w:sz="0" w:space="0" w:color="auto"/>
                    <w:left w:val="none" w:sz="0" w:space="0" w:color="auto"/>
                    <w:bottom w:val="none" w:sz="0" w:space="0" w:color="auto"/>
                    <w:right w:val="none" w:sz="0" w:space="0" w:color="auto"/>
                  </w:divBdr>
                  <w:divsChild>
                    <w:div w:id="892498744">
                      <w:marLeft w:val="0"/>
                      <w:marRight w:val="0"/>
                      <w:marTop w:val="0"/>
                      <w:marBottom w:val="0"/>
                      <w:divBdr>
                        <w:top w:val="none" w:sz="0" w:space="0" w:color="auto"/>
                        <w:left w:val="none" w:sz="0" w:space="0" w:color="auto"/>
                        <w:bottom w:val="none" w:sz="0" w:space="0" w:color="auto"/>
                        <w:right w:val="none" w:sz="0" w:space="0" w:color="auto"/>
                      </w:divBdr>
                    </w:div>
                  </w:divsChild>
                </w:div>
                <w:div w:id="1533306084">
                  <w:marLeft w:val="0"/>
                  <w:marRight w:val="0"/>
                  <w:marTop w:val="0"/>
                  <w:marBottom w:val="0"/>
                  <w:divBdr>
                    <w:top w:val="none" w:sz="0" w:space="0" w:color="auto"/>
                    <w:left w:val="none" w:sz="0" w:space="0" w:color="auto"/>
                    <w:bottom w:val="none" w:sz="0" w:space="0" w:color="auto"/>
                    <w:right w:val="none" w:sz="0" w:space="0" w:color="auto"/>
                  </w:divBdr>
                  <w:divsChild>
                    <w:div w:id="1386106995">
                      <w:marLeft w:val="0"/>
                      <w:marRight w:val="0"/>
                      <w:marTop w:val="0"/>
                      <w:marBottom w:val="0"/>
                      <w:divBdr>
                        <w:top w:val="none" w:sz="0" w:space="0" w:color="auto"/>
                        <w:left w:val="none" w:sz="0" w:space="0" w:color="auto"/>
                        <w:bottom w:val="none" w:sz="0" w:space="0" w:color="auto"/>
                        <w:right w:val="none" w:sz="0" w:space="0" w:color="auto"/>
                      </w:divBdr>
                    </w:div>
                  </w:divsChild>
                </w:div>
                <w:div w:id="2087728551">
                  <w:marLeft w:val="0"/>
                  <w:marRight w:val="0"/>
                  <w:marTop w:val="0"/>
                  <w:marBottom w:val="0"/>
                  <w:divBdr>
                    <w:top w:val="none" w:sz="0" w:space="0" w:color="auto"/>
                    <w:left w:val="none" w:sz="0" w:space="0" w:color="auto"/>
                    <w:bottom w:val="none" w:sz="0" w:space="0" w:color="auto"/>
                    <w:right w:val="none" w:sz="0" w:space="0" w:color="auto"/>
                  </w:divBdr>
                  <w:divsChild>
                    <w:div w:id="845824184">
                      <w:marLeft w:val="0"/>
                      <w:marRight w:val="0"/>
                      <w:marTop w:val="0"/>
                      <w:marBottom w:val="0"/>
                      <w:divBdr>
                        <w:top w:val="none" w:sz="0" w:space="0" w:color="auto"/>
                        <w:left w:val="none" w:sz="0" w:space="0" w:color="auto"/>
                        <w:bottom w:val="none" w:sz="0" w:space="0" w:color="auto"/>
                        <w:right w:val="none" w:sz="0" w:space="0" w:color="auto"/>
                      </w:divBdr>
                    </w:div>
                  </w:divsChild>
                </w:div>
                <w:div w:id="500582291">
                  <w:marLeft w:val="0"/>
                  <w:marRight w:val="0"/>
                  <w:marTop w:val="0"/>
                  <w:marBottom w:val="0"/>
                  <w:divBdr>
                    <w:top w:val="none" w:sz="0" w:space="0" w:color="auto"/>
                    <w:left w:val="none" w:sz="0" w:space="0" w:color="auto"/>
                    <w:bottom w:val="none" w:sz="0" w:space="0" w:color="auto"/>
                    <w:right w:val="none" w:sz="0" w:space="0" w:color="auto"/>
                  </w:divBdr>
                  <w:divsChild>
                    <w:div w:id="1792475300">
                      <w:marLeft w:val="0"/>
                      <w:marRight w:val="0"/>
                      <w:marTop w:val="0"/>
                      <w:marBottom w:val="0"/>
                      <w:divBdr>
                        <w:top w:val="none" w:sz="0" w:space="0" w:color="auto"/>
                        <w:left w:val="none" w:sz="0" w:space="0" w:color="auto"/>
                        <w:bottom w:val="none" w:sz="0" w:space="0" w:color="auto"/>
                        <w:right w:val="none" w:sz="0" w:space="0" w:color="auto"/>
                      </w:divBdr>
                    </w:div>
                  </w:divsChild>
                </w:div>
                <w:div w:id="52897198">
                  <w:marLeft w:val="0"/>
                  <w:marRight w:val="0"/>
                  <w:marTop w:val="0"/>
                  <w:marBottom w:val="0"/>
                  <w:divBdr>
                    <w:top w:val="none" w:sz="0" w:space="0" w:color="auto"/>
                    <w:left w:val="none" w:sz="0" w:space="0" w:color="auto"/>
                    <w:bottom w:val="none" w:sz="0" w:space="0" w:color="auto"/>
                    <w:right w:val="none" w:sz="0" w:space="0" w:color="auto"/>
                  </w:divBdr>
                  <w:divsChild>
                    <w:div w:id="1750469289">
                      <w:marLeft w:val="0"/>
                      <w:marRight w:val="0"/>
                      <w:marTop w:val="0"/>
                      <w:marBottom w:val="0"/>
                      <w:divBdr>
                        <w:top w:val="none" w:sz="0" w:space="0" w:color="auto"/>
                        <w:left w:val="none" w:sz="0" w:space="0" w:color="auto"/>
                        <w:bottom w:val="none" w:sz="0" w:space="0" w:color="auto"/>
                        <w:right w:val="none" w:sz="0" w:space="0" w:color="auto"/>
                      </w:divBdr>
                    </w:div>
                  </w:divsChild>
                </w:div>
                <w:div w:id="1677809970">
                  <w:marLeft w:val="0"/>
                  <w:marRight w:val="0"/>
                  <w:marTop w:val="0"/>
                  <w:marBottom w:val="0"/>
                  <w:divBdr>
                    <w:top w:val="none" w:sz="0" w:space="0" w:color="auto"/>
                    <w:left w:val="none" w:sz="0" w:space="0" w:color="auto"/>
                    <w:bottom w:val="none" w:sz="0" w:space="0" w:color="auto"/>
                    <w:right w:val="none" w:sz="0" w:space="0" w:color="auto"/>
                  </w:divBdr>
                  <w:divsChild>
                    <w:div w:id="485512467">
                      <w:marLeft w:val="0"/>
                      <w:marRight w:val="0"/>
                      <w:marTop w:val="0"/>
                      <w:marBottom w:val="0"/>
                      <w:divBdr>
                        <w:top w:val="none" w:sz="0" w:space="0" w:color="auto"/>
                        <w:left w:val="none" w:sz="0" w:space="0" w:color="auto"/>
                        <w:bottom w:val="none" w:sz="0" w:space="0" w:color="auto"/>
                        <w:right w:val="none" w:sz="0" w:space="0" w:color="auto"/>
                      </w:divBdr>
                    </w:div>
                  </w:divsChild>
                </w:div>
                <w:div w:id="1993176045">
                  <w:marLeft w:val="0"/>
                  <w:marRight w:val="0"/>
                  <w:marTop w:val="0"/>
                  <w:marBottom w:val="0"/>
                  <w:divBdr>
                    <w:top w:val="none" w:sz="0" w:space="0" w:color="auto"/>
                    <w:left w:val="none" w:sz="0" w:space="0" w:color="auto"/>
                    <w:bottom w:val="none" w:sz="0" w:space="0" w:color="auto"/>
                    <w:right w:val="none" w:sz="0" w:space="0" w:color="auto"/>
                  </w:divBdr>
                  <w:divsChild>
                    <w:div w:id="1802991167">
                      <w:marLeft w:val="0"/>
                      <w:marRight w:val="0"/>
                      <w:marTop w:val="0"/>
                      <w:marBottom w:val="0"/>
                      <w:divBdr>
                        <w:top w:val="none" w:sz="0" w:space="0" w:color="auto"/>
                        <w:left w:val="none" w:sz="0" w:space="0" w:color="auto"/>
                        <w:bottom w:val="none" w:sz="0" w:space="0" w:color="auto"/>
                        <w:right w:val="none" w:sz="0" w:space="0" w:color="auto"/>
                      </w:divBdr>
                    </w:div>
                  </w:divsChild>
                </w:div>
                <w:div w:id="758982169">
                  <w:marLeft w:val="0"/>
                  <w:marRight w:val="0"/>
                  <w:marTop w:val="0"/>
                  <w:marBottom w:val="0"/>
                  <w:divBdr>
                    <w:top w:val="none" w:sz="0" w:space="0" w:color="auto"/>
                    <w:left w:val="none" w:sz="0" w:space="0" w:color="auto"/>
                    <w:bottom w:val="none" w:sz="0" w:space="0" w:color="auto"/>
                    <w:right w:val="none" w:sz="0" w:space="0" w:color="auto"/>
                  </w:divBdr>
                  <w:divsChild>
                    <w:div w:id="1664235662">
                      <w:marLeft w:val="0"/>
                      <w:marRight w:val="0"/>
                      <w:marTop w:val="0"/>
                      <w:marBottom w:val="0"/>
                      <w:divBdr>
                        <w:top w:val="none" w:sz="0" w:space="0" w:color="auto"/>
                        <w:left w:val="none" w:sz="0" w:space="0" w:color="auto"/>
                        <w:bottom w:val="none" w:sz="0" w:space="0" w:color="auto"/>
                        <w:right w:val="none" w:sz="0" w:space="0" w:color="auto"/>
                      </w:divBdr>
                    </w:div>
                  </w:divsChild>
                </w:div>
                <w:div w:id="1171261935">
                  <w:marLeft w:val="0"/>
                  <w:marRight w:val="0"/>
                  <w:marTop w:val="0"/>
                  <w:marBottom w:val="0"/>
                  <w:divBdr>
                    <w:top w:val="none" w:sz="0" w:space="0" w:color="auto"/>
                    <w:left w:val="none" w:sz="0" w:space="0" w:color="auto"/>
                    <w:bottom w:val="none" w:sz="0" w:space="0" w:color="auto"/>
                    <w:right w:val="none" w:sz="0" w:space="0" w:color="auto"/>
                  </w:divBdr>
                  <w:divsChild>
                    <w:div w:id="85160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506472">
          <w:marLeft w:val="0"/>
          <w:marRight w:val="0"/>
          <w:marTop w:val="0"/>
          <w:marBottom w:val="0"/>
          <w:divBdr>
            <w:top w:val="none" w:sz="0" w:space="0" w:color="auto"/>
            <w:left w:val="none" w:sz="0" w:space="0" w:color="auto"/>
            <w:bottom w:val="none" w:sz="0" w:space="0" w:color="auto"/>
            <w:right w:val="none" w:sz="0" w:space="0" w:color="auto"/>
          </w:divBdr>
        </w:div>
        <w:div w:id="506604446">
          <w:marLeft w:val="0"/>
          <w:marRight w:val="0"/>
          <w:marTop w:val="0"/>
          <w:marBottom w:val="0"/>
          <w:divBdr>
            <w:top w:val="none" w:sz="0" w:space="0" w:color="auto"/>
            <w:left w:val="none" w:sz="0" w:space="0" w:color="auto"/>
            <w:bottom w:val="none" w:sz="0" w:space="0" w:color="auto"/>
            <w:right w:val="none" w:sz="0" w:space="0" w:color="auto"/>
          </w:divBdr>
        </w:div>
        <w:div w:id="1838108672">
          <w:marLeft w:val="0"/>
          <w:marRight w:val="0"/>
          <w:marTop w:val="0"/>
          <w:marBottom w:val="0"/>
          <w:divBdr>
            <w:top w:val="none" w:sz="0" w:space="0" w:color="auto"/>
            <w:left w:val="none" w:sz="0" w:space="0" w:color="auto"/>
            <w:bottom w:val="none" w:sz="0" w:space="0" w:color="auto"/>
            <w:right w:val="none" w:sz="0" w:space="0" w:color="auto"/>
          </w:divBdr>
        </w:div>
      </w:divsChild>
    </w:div>
    <w:div w:id="955218512">
      <w:bodyDiv w:val="1"/>
      <w:marLeft w:val="0"/>
      <w:marRight w:val="0"/>
      <w:marTop w:val="0"/>
      <w:marBottom w:val="0"/>
      <w:divBdr>
        <w:top w:val="none" w:sz="0" w:space="0" w:color="auto"/>
        <w:left w:val="none" w:sz="0" w:space="0" w:color="auto"/>
        <w:bottom w:val="none" w:sz="0" w:space="0" w:color="auto"/>
        <w:right w:val="none" w:sz="0" w:space="0" w:color="auto"/>
      </w:divBdr>
      <w:divsChild>
        <w:div w:id="1121001568">
          <w:marLeft w:val="0"/>
          <w:marRight w:val="0"/>
          <w:marTop w:val="0"/>
          <w:marBottom w:val="0"/>
          <w:divBdr>
            <w:top w:val="none" w:sz="0" w:space="0" w:color="auto"/>
            <w:left w:val="none" w:sz="0" w:space="0" w:color="auto"/>
            <w:bottom w:val="none" w:sz="0" w:space="0" w:color="auto"/>
            <w:right w:val="none" w:sz="0" w:space="0" w:color="auto"/>
          </w:divBdr>
        </w:div>
        <w:div w:id="2004890062">
          <w:marLeft w:val="0"/>
          <w:marRight w:val="0"/>
          <w:marTop w:val="0"/>
          <w:marBottom w:val="0"/>
          <w:divBdr>
            <w:top w:val="none" w:sz="0" w:space="0" w:color="auto"/>
            <w:left w:val="none" w:sz="0" w:space="0" w:color="auto"/>
            <w:bottom w:val="none" w:sz="0" w:space="0" w:color="auto"/>
            <w:right w:val="none" w:sz="0" w:space="0" w:color="auto"/>
          </w:divBdr>
          <w:divsChild>
            <w:div w:id="1626350724">
              <w:marLeft w:val="-75"/>
              <w:marRight w:val="0"/>
              <w:marTop w:val="30"/>
              <w:marBottom w:val="30"/>
              <w:divBdr>
                <w:top w:val="none" w:sz="0" w:space="0" w:color="auto"/>
                <w:left w:val="none" w:sz="0" w:space="0" w:color="auto"/>
                <w:bottom w:val="none" w:sz="0" w:space="0" w:color="auto"/>
                <w:right w:val="none" w:sz="0" w:space="0" w:color="auto"/>
              </w:divBdr>
              <w:divsChild>
                <w:div w:id="1998533151">
                  <w:marLeft w:val="0"/>
                  <w:marRight w:val="0"/>
                  <w:marTop w:val="0"/>
                  <w:marBottom w:val="0"/>
                  <w:divBdr>
                    <w:top w:val="none" w:sz="0" w:space="0" w:color="auto"/>
                    <w:left w:val="none" w:sz="0" w:space="0" w:color="auto"/>
                    <w:bottom w:val="none" w:sz="0" w:space="0" w:color="auto"/>
                    <w:right w:val="none" w:sz="0" w:space="0" w:color="auto"/>
                  </w:divBdr>
                  <w:divsChild>
                    <w:div w:id="23214774">
                      <w:marLeft w:val="0"/>
                      <w:marRight w:val="0"/>
                      <w:marTop w:val="0"/>
                      <w:marBottom w:val="0"/>
                      <w:divBdr>
                        <w:top w:val="none" w:sz="0" w:space="0" w:color="auto"/>
                        <w:left w:val="none" w:sz="0" w:space="0" w:color="auto"/>
                        <w:bottom w:val="none" w:sz="0" w:space="0" w:color="auto"/>
                        <w:right w:val="none" w:sz="0" w:space="0" w:color="auto"/>
                      </w:divBdr>
                    </w:div>
                  </w:divsChild>
                </w:div>
                <w:div w:id="1917394189">
                  <w:marLeft w:val="0"/>
                  <w:marRight w:val="0"/>
                  <w:marTop w:val="0"/>
                  <w:marBottom w:val="0"/>
                  <w:divBdr>
                    <w:top w:val="none" w:sz="0" w:space="0" w:color="auto"/>
                    <w:left w:val="none" w:sz="0" w:space="0" w:color="auto"/>
                    <w:bottom w:val="none" w:sz="0" w:space="0" w:color="auto"/>
                    <w:right w:val="none" w:sz="0" w:space="0" w:color="auto"/>
                  </w:divBdr>
                  <w:divsChild>
                    <w:div w:id="1612741543">
                      <w:marLeft w:val="0"/>
                      <w:marRight w:val="0"/>
                      <w:marTop w:val="0"/>
                      <w:marBottom w:val="0"/>
                      <w:divBdr>
                        <w:top w:val="none" w:sz="0" w:space="0" w:color="auto"/>
                        <w:left w:val="none" w:sz="0" w:space="0" w:color="auto"/>
                        <w:bottom w:val="none" w:sz="0" w:space="0" w:color="auto"/>
                        <w:right w:val="none" w:sz="0" w:space="0" w:color="auto"/>
                      </w:divBdr>
                    </w:div>
                  </w:divsChild>
                </w:div>
                <w:div w:id="811100882">
                  <w:marLeft w:val="0"/>
                  <w:marRight w:val="0"/>
                  <w:marTop w:val="0"/>
                  <w:marBottom w:val="0"/>
                  <w:divBdr>
                    <w:top w:val="none" w:sz="0" w:space="0" w:color="auto"/>
                    <w:left w:val="none" w:sz="0" w:space="0" w:color="auto"/>
                    <w:bottom w:val="none" w:sz="0" w:space="0" w:color="auto"/>
                    <w:right w:val="none" w:sz="0" w:space="0" w:color="auto"/>
                  </w:divBdr>
                  <w:divsChild>
                    <w:div w:id="2117095237">
                      <w:marLeft w:val="0"/>
                      <w:marRight w:val="0"/>
                      <w:marTop w:val="0"/>
                      <w:marBottom w:val="0"/>
                      <w:divBdr>
                        <w:top w:val="none" w:sz="0" w:space="0" w:color="auto"/>
                        <w:left w:val="none" w:sz="0" w:space="0" w:color="auto"/>
                        <w:bottom w:val="none" w:sz="0" w:space="0" w:color="auto"/>
                        <w:right w:val="none" w:sz="0" w:space="0" w:color="auto"/>
                      </w:divBdr>
                    </w:div>
                  </w:divsChild>
                </w:div>
                <w:div w:id="852259115">
                  <w:marLeft w:val="0"/>
                  <w:marRight w:val="0"/>
                  <w:marTop w:val="0"/>
                  <w:marBottom w:val="0"/>
                  <w:divBdr>
                    <w:top w:val="none" w:sz="0" w:space="0" w:color="auto"/>
                    <w:left w:val="none" w:sz="0" w:space="0" w:color="auto"/>
                    <w:bottom w:val="none" w:sz="0" w:space="0" w:color="auto"/>
                    <w:right w:val="none" w:sz="0" w:space="0" w:color="auto"/>
                  </w:divBdr>
                  <w:divsChild>
                    <w:div w:id="648677221">
                      <w:marLeft w:val="0"/>
                      <w:marRight w:val="0"/>
                      <w:marTop w:val="0"/>
                      <w:marBottom w:val="0"/>
                      <w:divBdr>
                        <w:top w:val="none" w:sz="0" w:space="0" w:color="auto"/>
                        <w:left w:val="none" w:sz="0" w:space="0" w:color="auto"/>
                        <w:bottom w:val="none" w:sz="0" w:space="0" w:color="auto"/>
                        <w:right w:val="none" w:sz="0" w:space="0" w:color="auto"/>
                      </w:divBdr>
                    </w:div>
                  </w:divsChild>
                </w:div>
                <w:div w:id="1368946880">
                  <w:marLeft w:val="0"/>
                  <w:marRight w:val="0"/>
                  <w:marTop w:val="0"/>
                  <w:marBottom w:val="0"/>
                  <w:divBdr>
                    <w:top w:val="none" w:sz="0" w:space="0" w:color="auto"/>
                    <w:left w:val="none" w:sz="0" w:space="0" w:color="auto"/>
                    <w:bottom w:val="none" w:sz="0" w:space="0" w:color="auto"/>
                    <w:right w:val="none" w:sz="0" w:space="0" w:color="auto"/>
                  </w:divBdr>
                  <w:divsChild>
                    <w:div w:id="726339577">
                      <w:marLeft w:val="0"/>
                      <w:marRight w:val="0"/>
                      <w:marTop w:val="0"/>
                      <w:marBottom w:val="0"/>
                      <w:divBdr>
                        <w:top w:val="none" w:sz="0" w:space="0" w:color="auto"/>
                        <w:left w:val="none" w:sz="0" w:space="0" w:color="auto"/>
                        <w:bottom w:val="none" w:sz="0" w:space="0" w:color="auto"/>
                        <w:right w:val="none" w:sz="0" w:space="0" w:color="auto"/>
                      </w:divBdr>
                    </w:div>
                  </w:divsChild>
                </w:div>
                <w:div w:id="716507905">
                  <w:marLeft w:val="0"/>
                  <w:marRight w:val="0"/>
                  <w:marTop w:val="0"/>
                  <w:marBottom w:val="0"/>
                  <w:divBdr>
                    <w:top w:val="none" w:sz="0" w:space="0" w:color="auto"/>
                    <w:left w:val="none" w:sz="0" w:space="0" w:color="auto"/>
                    <w:bottom w:val="none" w:sz="0" w:space="0" w:color="auto"/>
                    <w:right w:val="none" w:sz="0" w:space="0" w:color="auto"/>
                  </w:divBdr>
                  <w:divsChild>
                    <w:div w:id="208802211">
                      <w:marLeft w:val="0"/>
                      <w:marRight w:val="0"/>
                      <w:marTop w:val="0"/>
                      <w:marBottom w:val="0"/>
                      <w:divBdr>
                        <w:top w:val="none" w:sz="0" w:space="0" w:color="auto"/>
                        <w:left w:val="none" w:sz="0" w:space="0" w:color="auto"/>
                        <w:bottom w:val="none" w:sz="0" w:space="0" w:color="auto"/>
                        <w:right w:val="none" w:sz="0" w:space="0" w:color="auto"/>
                      </w:divBdr>
                    </w:div>
                  </w:divsChild>
                </w:div>
                <w:div w:id="268591650">
                  <w:marLeft w:val="0"/>
                  <w:marRight w:val="0"/>
                  <w:marTop w:val="0"/>
                  <w:marBottom w:val="0"/>
                  <w:divBdr>
                    <w:top w:val="none" w:sz="0" w:space="0" w:color="auto"/>
                    <w:left w:val="none" w:sz="0" w:space="0" w:color="auto"/>
                    <w:bottom w:val="none" w:sz="0" w:space="0" w:color="auto"/>
                    <w:right w:val="none" w:sz="0" w:space="0" w:color="auto"/>
                  </w:divBdr>
                  <w:divsChild>
                    <w:div w:id="735976747">
                      <w:marLeft w:val="0"/>
                      <w:marRight w:val="0"/>
                      <w:marTop w:val="0"/>
                      <w:marBottom w:val="0"/>
                      <w:divBdr>
                        <w:top w:val="none" w:sz="0" w:space="0" w:color="auto"/>
                        <w:left w:val="none" w:sz="0" w:space="0" w:color="auto"/>
                        <w:bottom w:val="none" w:sz="0" w:space="0" w:color="auto"/>
                        <w:right w:val="none" w:sz="0" w:space="0" w:color="auto"/>
                      </w:divBdr>
                    </w:div>
                  </w:divsChild>
                </w:div>
                <w:div w:id="439225783">
                  <w:marLeft w:val="0"/>
                  <w:marRight w:val="0"/>
                  <w:marTop w:val="0"/>
                  <w:marBottom w:val="0"/>
                  <w:divBdr>
                    <w:top w:val="none" w:sz="0" w:space="0" w:color="auto"/>
                    <w:left w:val="none" w:sz="0" w:space="0" w:color="auto"/>
                    <w:bottom w:val="none" w:sz="0" w:space="0" w:color="auto"/>
                    <w:right w:val="none" w:sz="0" w:space="0" w:color="auto"/>
                  </w:divBdr>
                  <w:divsChild>
                    <w:div w:id="1314916296">
                      <w:marLeft w:val="0"/>
                      <w:marRight w:val="0"/>
                      <w:marTop w:val="0"/>
                      <w:marBottom w:val="0"/>
                      <w:divBdr>
                        <w:top w:val="none" w:sz="0" w:space="0" w:color="auto"/>
                        <w:left w:val="none" w:sz="0" w:space="0" w:color="auto"/>
                        <w:bottom w:val="none" w:sz="0" w:space="0" w:color="auto"/>
                        <w:right w:val="none" w:sz="0" w:space="0" w:color="auto"/>
                      </w:divBdr>
                    </w:div>
                  </w:divsChild>
                </w:div>
                <w:div w:id="1092552827">
                  <w:marLeft w:val="0"/>
                  <w:marRight w:val="0"/>
                  <w:marTop w:val="0"/>
                  <w:marBottom w:val="0"/>
                  <w:divBdr>
                    <w:top w:val="none" w:sz="0" w:space="0" w:color="auto"/>
                    <w:left w:val="none" w:sz="0" w:space="0" w:color="auto"/>
                    <w:bottom w:val="none" w:sz="0" w:space="0" w:color="auto"/>
                    <w:right w:val="none" w:sz="0" w:space="0" w:color="auto"/>
                  </w:divBdr>
                  <w:divsChild>
                    <w:div w:id="1023939984">
                      <w:marLeft w:val="0"/>
                      <w:marRight w:val="0"/>
                      <w:marTop w:val="0"/>
                      <w:marBottom w:val="0"/>
                      <w:divBdr>
                        <w:top w:val="none" w:sz="0" w:space="0" w:color="auto"/>
                        <w:left w:val="none" w:sz="0" w:space="0" w:color="auto"/>
                        <w:bottom w:val="none" w:sz="0" w:space="0" w:color="auto"/>
                        <w:right w:val="none" w:sz="0" w:space="0" w:color="auto"/>
                      </w:divBdr>
                    </w:div>
                  </w:divsChild>
                </w:div>
                <w:div w:id="1781341159">
                  <w:marLeft w:val="0"/>
                  <w:marRight w:val="0"/>
                  <w:marTop w:val="0"/>
                  <w:marBottom w:val="0"/>
                  <w:divBdr>
                    <w:top w:val="none" w:sz="0" w:space="0" w:color="auto"/>
                    <w:left w:val="none" w:sz="0" w:space="0" w:color="auto"/>
                    <w:bottom w:val="none" w:sz="0" w:space="0" w:color="auto"/>
                    <w:right w:val="none" w:sz="0" w:space="0" w:color="auto"/>
                  </w:divBdr>
                  <w:divsChild>
                    <w:div w:id="1347901142">
                      <w:marLeft w:val="0"/>
                      <w:marRight w:val="0"/>
                      <w:marTop w:val="0"/>
                      <w:marBottom w:val="0"/>
                      <w:divBdr>
                        <w:top w:val="none" w:sz="0" w:space="0" w:color="auto"/>
                        <w:left w:val="none" w:sz="0" w:space="0" w:color="auto"/>
                        <w:bottom w:val="none" w:sz="0" w:space="0" w:color="auto"/>
                        <w:right w:val="none" w:sz="0" w:space="0" w:color="auto"/>
                      </w:divBdr>
                    </w:div>
                  </w:divsChild>
                </w:div>
                <w:div w:id="870416294">
                  <w:marLeft w:val="0"/>
                  <w:marRight w:val="0"/>
                  <w:marTop w:val="0"/>
                  <w:marBottom w:val="0"/>
                  <w:divBdr>
                    <w:top w:val="none" w:sz="0" w:space="0" w:color="auto"/>
                    <w:left w:val="none" w:sz="0" w:space="0" w:color="auto"/>
                    <w:bottom w:val="none" w:sz="0" w:space="0" w:color="auto"/>
                    <w:right w:val="none" w:sz="0" w:space="0" w:color="auto"/>
                  </w:divBdr>
                  <w:divsChild>
                    <w:div w:id="1987081025">
                      <w:marLeft w:val="0"/>
                      <w:marRight w:val="0"/>
                      <w:marTop w:val="0"/>
                      <w:marBottom w:val="0"/>
                      <w:divBdr>
                        <w:top w:val="none" w:sz="0" w:space="0" w:color="auto"/>
                        <w:left w:val="none" w:sz="0" w:space="0" w:color="auto"/>
                        <w:bottom w:val="none" w:sz="0" w:space="0" w:color="auto"/>
                        <w:right w:val="none" w:sz="0" w:space="0" w:color="auto"/>
                      </w:divBdr>
                    </w:div>
                  </w:divsChild>
                </w:div>
                <w:div w:id="533931318">
                  <w:marLeft w:val="0"/>
                  <w:marRight w:val="0"/>
                  <w:marTop w:val="0"/>
                  <w:marBottom w:val="0"/>
                  <w:divBdr>
                    <w:top w:val="none" w:sz="0" w:space="0" w:color="auto"/>
                    <w:left w:val="none" w:sz="0" w:space="0" w:color="auto"/>
                    <w:bottom w:val="none" w:sz="0" w:space="0" w:color="auto"/>
                    <w:right w:val="none" w:sz="0" w:space="0" w:color="auto"/>
                  </w:divBdr>
                  <w:divsChild>
                    <w:div w:id="756438833">
                      <w:marLeft w:val="0"/>
                      <w:marRight w:val="0"/>
                      <w:marTop w:val="0"/>
                      <w:marBottom w:val="0"/>
                      <w:divBdr>
                        <w:top w:val="none" w:sz="0" w:space="0" w:color="auto"/>
                        <w:left w:val="none" w:sz="0" w:space="0" w:color="auto"/>
                        <w:bottom w:val="none" w:sz="0" w:space="0" w:color="auto"/>
                        <w:right w:val="none" w:sz="0" w:space="0" w:color="auto"/>
                      </w:divBdr>
                    </w:div>
                  </w:divsChild>
                </w:div>
                <w:div w:id="1904876868">
                  <w:marLeft w:val="0"/>
                  <w:marRight w:val="0"/>
                  <w:marTop w:val="0"/>
                  <w:marBottom w:val="0"/>
                  <w:divBdr>
                    <w:top w:val="none" w:sz="0" w:space="0" w:color="auto"/>
                    <w:left w:val="none" w:sz="0" w:space="0" w:color="auto"/>
                    <w:bottom w:val="none" w:sz="0" w:space="0" w:color="auto"/>
                    <w:right w:val="none" w:sz="0" w:space="0" w:color="auto"/>
                  </w:divBdr>
                  <w:divsChild>
                    <w:div w:id="348028162">
                      <w:marLeft w:val="0"/>
                      <w:marRight w:val="0"/>
                      <w:marTop w:val="0"/>
                      <w:marBottom w:val="0"/>
                      <w:divBdr>
                        <w:top w:val="none" w:sz="0" w:space="0" w:color="auto"/>
                        <w:left w:val="none" w:sz="0" w:space="0" w:color="auto"/>
                        <w:bottom w:val="none" w:sz="0" w:space="0" w:color="auto"/>
                        <w:right w:val="none" w:sz="0" w:space="0" w:color="auto"/>
                      </w:divBdr>
                    </w:div>
                  </w:divsChild>
                </w:div>
                <w:div w:id="185795833">
                  <w:marLeft w:val="0"/>
                  <w:marRight w:val="0"/>
                  <w:marTop w:val="0"/>
                  <w:marBottom w:val="0"/>
                  <w:divBdr>
                    <w:top w:val="none" w:sz="0" w:space="0" w:color="auto"/>
                    <w:left w:val="none" w:sz="0" w:space="0" w:color="auto"/>
                    <w:bottom w:val="none" w:sz="0" w:space="0" w:color="auto"/>
                    <w:right w:val="none" w:sz="0" w:space="0" w:color="auto"/>
                  </w:divBdr>
                  <w:divsChild>
                    <w:div w:id="1497646615">
                      <w:marLeft w:val="0"/>
                      <w:marRight w:val="0"/>
                      <w:marTop w:val="0"/>
                      <w:marBottom w:val="0"/>
                      <w:divBdr>
                        <w:top w:val="none" w:sz="0" w:space="0" w:color="auto"/>
                        <w:left w:val="none" w:sz="0" w:space="0" w:color="auto"/>
                        <w:bottom w:val="none" w:sz="0" w:space="0" w:color="auto"/>
                        <w:right w:val="none" w:sz="0" w:space="0" w:color="auto"/>
                      </w:divBdr>
                    </w:div>
                  </w:divsChild>
                </w:div>
                <w:div w:id="1012031422">
                  <w:marLeft w:val="0"/>
                  <w:marRight w:val="0"/>
                  <w:marTop w:val="0"/>
                  <w:marBottom w:val="0"/>
                  <w:divBdr>
                    <w:top w:val="none" w:sz="0" w:space="0" w:color="auto"/>
                    <w:left w:val="none" w:sz="0" w:space="0" w:color="auto"/>
                    <w:bottom w:val="none" w:sz="0" w:space="0" w:color="auto"/>
                    <w:right w:val="none" w:sz="0" w:space="0" w:color="auto"/>
                  </w:divBdr>
                  <w:divsChild>
                    <w:div w:id="1335255789">
                      <w:marLeft w:val="0"/>
                      <w:marRight w:val="0"/>
                      <w:marTop w:val="0"/>
                      <w:marBottom w:val="0"/>
                      <w:divBdr>
                        <w:top w:val="none" w:sz="0" w:space="0" w:color="auto"/>
                        <w:left w:val="none" w:sz="0" w:space="0" w:color="auto"/>
                        <w:bottom w:val="none" w:sz="0" w:space="0" w:color="auto"/>
                        <w:right w:val="none" w:sz="0" w:space="0" w:color="auto"/>
                      </w:divBdr>
                    </w:div>
                  </w:divsChild>
                </w:div>
                <w:div w:id="393161179">
                  <w:marLeft w:val="0"/>
                  <w:marRight w:val="0"/>
                  <w:marTop w:val="0"/>
                  <w:marBottom w:val="0"/>
                  <w:divBdr>
                    <w:top w:val="none" w:sz="0" w:space="0" w:color="auto"/>
                    <w:left w:val="none" w:sz="0" w:space="0" w:color="auto"/>
                    <w:bottom w:val="none" w:sz="0" w:space="0" w:color="auto"/>
                    <w:right w:val="none" w:sz="0" w:space="0" w:color="auto"/>
                  </w:divBdr>
                  <w:divsChild>
                    <w:div w:id="544415420">
                      <w:marLeft w:val="0"/>
                      <w:marRight w:val="0"/>
                      <w:marTop w:val="0"/>
                      <w:marBottom w:val="0"/>
                      <w:divBdr>
                        <w:top w:val="none" w:sz="0" w:space="0" w:color="auto"/>
                        <w:left w:val="none" w:sz="0" w:space="0" w:color="auto"/>
                        <w:bottom w:val="none" w:sz="0" w:space="0" w:color="auto"/>
                        <w:right w:val="none" w:sz="0" w:space="0" w:color="auto"/>
                      </w:divBdr>
                    </w:div>
                  </w:divsChild>
                </w:div>
                <w:div w:id="1452356226">
                  <w:marLeft w:val="0"/>
                  <w:marRight w:val="0"/>
                  <w:marTop w:val="0"/>
                  <w:marBottom w:val="0"/>
                  <w:divBdr>
                    <w:top w:val="none" w:sz="0" w:space="0" w:color="auto"/>
                    <w:left w:val="none" w:sz="0" w:space="0" w:color="auto"/>
                    <w:bottom w:val="none" w:sz="0" w:space="0" w:color="auto"/>
                    <w:right w:val="none" w:sz="0" w:space="0" w:color="auto"/>
                  </w:divBdr>
                  <w:divsChild>
                    <w:div w:id="989558624">
                      <w:marLeft w:val="0"/>
                      <w:marRight w:val="0"/>
                      <w:marTop w:val="0"/>
                      <w:marBottom w:val="0"/>
                      <w:divBdr>
                        <w:top w:val="none" w:sz="0" w:space="0" w:color="auto"/>
                        <w:left w:val="none" w:sz="0" w:space="0" w:color="auto"/>
                        <w:bottom w:val="none" w:sz="0" w:space="0" w:color="auto"/>
                        <w:right w:val="none" w:sz="0" w:space="0" w:color="auto"/>
                      </w:divBdr>
                    </w:div>
                  </w:divsChild>
                </w:div>
                <w:div w:id="227109230">
                  <w:marLeft w:val="0"/>
                  <w:marRight w:val="0"/>
                  <w:marTop w:val="0"/>
                  <w:marBottom w:val="0"/>
                  <w:divBdr>
                    <w:top w:val="none" w:sz="0" w:space="0" w:color="auto"/>
                    <w:left w:val="none" w:sz="0" w:space="0" w:color="auto"/>
                    <w:bottom w:val="none" w:sz="0" w:space="0" w:color="auto"/>
                    <w:right w:val="none" w:sz="0" w:space="0" w:color="auto"/>
                  </w:divBdr>
                  <w:divsChild>
                    <w:div w:id="837579391">
                      <w:marLeft w:val="0"/>
                      <w:marRight w:val="0"/>
                      <w:marTop w:val="0"/>
                      <w:marBottom w:val="0"/>
                      <w:divBdr>
                        <w:top w:val="none" w:sz="0" w:space="0" w:color="auto"/>
                        <w:left w:val="none" w:sz="0" w:space="0" w:color="auto"/>
                        <w:bottom w:val="none" w:sz="0" w:space="0" w:color="auto"/>
                        <w:right w:val="none" w:sz="0" w:space="0" w:color="auto"/>
                      </w:divBdr>
                    </w:div>
                  </w:divsChild>
                </w:div>
                <w:div w:id="626199810">
                  <w:marLeft w:val="0"/>
                  <w:marRight w:val="0"/>
                  <w:marTop w:val="0"/>
                  <w:marBottom w:val="0"/>
                  <w:divBdr>
                    <w:top w:val="none" w:sz="0" w:space="0" w:color="auto"/>
                    <w:left w:val="none" w:sz="0" w:space="0" w:color="auto"/>
                    <w:bottom w:val="none" w:sz="0" w:space="0" w:color="auto"/>
                    <w:right w:val="none" w:sz="0" w:space="0" w:color="auto"/>
                  </w:divBdr>
                  <w:divsChild>
                    <w:div w:id="1336615519">
                      <w:marLeft w:val="0"/>
                      <w:marRight w:val="0"/>
                      <w:marTop w:val="0"/>
                      <w:marBottom w:val="0"/>
                      <w:divBdr>
                        <w:top w:val="none" w:sz="0" w:space="0" w:color="auto"/>
                        <w:left w:val="none" w:sz="0" w:space="0" w:color="auto"/>
                        <w:bottom w:val="none" w:sz="0" w:space="0" w:color="auto"/>
                        <w:right w:val="none" w:sz="0" w:space="0" w:color="auto"/>
                      </w:divBdr>
                    </w:div>
                  </w:divsChild>
                </w:div>
                <w:div w:id="345400738">
                  <w:marLeft w:val="0"/>
                  <w:marRight w:val="0"/>
                  <w:marTop w:val="0"/>
                  <w:marBottom w:val="0"/>
                  <w:divBdr>
                    <w:top w:val="none" w:sz="0" w:space="0" w:color="auto"/>
                    <w:left w:val="none" w:sz="0" w:space="0" w:color="auto"/>
                    <w:bottom w:val="none" w:sz="0" w:space="0" w:color="auto"/>
                    <w:right w:val="none" w:sz="0" w:space="0" w:color="auto"/>
                  </w:divBdr>
                  <w:divsChild>
                    <w:div w:id="405222794">
                      <w:marLeft w:val="0"/>
                      <w:marRight w:val="0"/>
                      <w:marTop w:val="0"/>
                      <w:marBottom w:val="0"/>
                      <w:divBdr>
                        <w:top w:val="none" w:sz="0" w:space="0" w:color="auto"/>
                        <w:left w:val="none" w:sz="0" w:space="0" w:color="auto"/>
                        <w:bottom w:val="none" w:sz="0" w:space="0" w:color="auto"/>
                        <w:right w:val="none" w:sz="0" w:space="0" w:color="auto"/>
                      </w:divBdr>
                    </w:div>
                  </w:divsChild>
                </w:div>
                <w:div w:id="1195466390">
                  <w:marLeft w:val="0"/>
                  <w:marRight w:val="0"/>
                  <w:marTop w:val="0"/>
                  <w:marBottom w:val="0"/>
                  <w:divBdr>
                    <w:top w:val="none" w:sz="0" w:space="0" w:color="auto"/>
                    <w:left w:val="none" w:sz="0" w:space="0" w:color="auto"/>
                    <w:bottom w:val="none" w:sz="0" w:space="0" w:color="auto"/>
                    <w:right w:val="none" w:sz="0" w:space="0" w:color="auto"/>
                  </w:divBdr>
                  <w:divsChild>
                    <w:div w:id="715081588">
                      <w:marLeft w:val="0"/>
                      <w:marRight w:val="0"/>
                      <w:marTop w:val="0"/>
                      <w:marBottom w:val="0"/>
                      <w:divBdr>
                        <w:top w:val="none" w:sz="0" w:space="0" w:color="auto"/>
                        <w:left w:val="none" w:sz="0" w:space="0" w:color="auto"/>
                        <w:bottom w:val="none" w:sz="0" w:space="0" w:color="auto"/>
                        <w:right w:val="none" w:sz="0" w:space="0" w:color="auto"/>
                      </w:divBdr>
                    </w:div>
                  </w:divsChild>
                </w:div>
                <w:div w:id="1150705630">
                  <w:marLeft w:val="0"/>
                  <w:marRight w:val="0"/>
                  <w:marTop w:val="0"/>
                  <w:marBottom w:val="0"/>
                  <w:divBdr>
                    <w:top w:val="none" w:sz="0" w:space="0" w:color="auto"/>
                    <w:left w:val="none" w:sz="0" w:space="0" w:color="auto"/>
                    <w:bottom w:val="none" w:sz="0" w:space="0" w:color="auto"/>
                    <w:right w:val="none" w:sz="0" w:space="0" w:color="auto"/>
                  </w:divBdr>
                  <w:divsChild>
                    <w:div w:id="1369452656">
                      <w:marLeft w:val="0"/>
                      <w:marRight w:val="0"/>
                      <w:marTop w:val="0"/>
                      <w:marBottom w:val="0"/>
                      <w:divBdr>
                        <w:top w:val="none" w:sz="0" w:space="0" w:color="auto"/>
                        <w:left w:val="none" w:sz="0" w:space="0" w:color="auto"/>
                        <w:bottom w:val="none" w:sz="0" w:space="0" w:color="auto"/>
                        <w:right w:val="none" w:sz="0" w:space="0" w:color="auto"/>
                      </w:divBdr>
                    </w:div>
                  </w:divsChild>
                </w:div>
                <w:div w:id="1567761570">
                  <w:marLeft w:val="0"/>
                  <w:marRight w:val="0"/>
                  <w:marTop w:val="0"/>
                  <w:marBottom w:val="0"/>
                  <w:divBdr>
                    <w:top w:val="none" w:sz="0" w:space="0" w:color="auto"/>
                    <w:left w:val="none" w:sz="0" w:space="0" w:color="auto"/>
                    <w:bottom w:val="none" w:sz="0" w:space="0" w:color="auto"/>
                    <w:right w:val="none" w:sz="0" w:space="0" w:color="auto"/>
                  </w:divBdr>
                  <w:divsChild>
                    <w:div w:id="2054381987">
                      <w:marLeft w:val="0"/>
                      <w:marRight w:val="0"/>
                      <w:marTop w:val="0"/>
                      <w:marBottom w:val="0"/>
                      <w:divBdr>
                        <w:top w:val="none" w:sz="0" w:space="0" w:color="auto"/>
                        <w:left w:val="none" w:sz="0" w:space="0" w:color="auto"/>
                        <w:bottom w:val="none" w:sz="0" w:space="0" w:color="auto"/>
                        <w:right w:val="none" w:sz="0" w:space="0" w:color="auto"/>
                      </w:divBdr>
                    </w:div>
                  </w:divsChild>
                </w:div>
                <w:div w:id="743646213">
                  <w:marLeft w:val="0"/>
                  <w:marRight w:val="0"/>
                  <w:marTop w:val="0"/>
                  <w:marBottom w:val="0"/>
                  <w:divBdr>
                    <w:top w:val="none" w:sz="0" w:space="0" w:color="auto"/>
                    <w:left w:val="none" w:sz="0" w:space="0" w:color="auto"/>
                    <w:bottom w:val="none" w:sz="0" w:space="0" w:color="auto"/>
                    <w:right w:val="none" w:sz="0" w:space="0" w:color="auto"/>
                  </w:divBdr>
                  <w:divsChild>
                    <w:div w:id="1984235915">
                      <w:marLeft w:val="0"/>
                      <w:marRight w:val="0"/>
                      <w:marTop w:val="0"/>
                      <w:marBottom w:val="0"/>
                      <w:divBdr>
                        <w:top w:val="none" w:sz="0" w:space="0" w:color="auto"/>
                        <w:left w:val="none" w:sz="0" w:space="0" w:color="auto"/>
                        <w:bottom w:val="none" w:sz="0" w:space="0" w:color="auto"/>
                        <w:right w:val="none" w:sz="0" w:space="0" w:color="auto"/>
                      </w:divBdr>
                    </w:div>
                  </w:divsChild>
                </w:div>
                <w:div w:id="1182160934">
                  <w:marLeft w:val="0"/>
                  <w:marRight w:val="0"/>
                  <w:marTop w:val="0"/>
                  <w:marBottom w:val="0"/>
                  <w:divBdr>
                    <w:top w:val="none" w:sz="0" w:space="0" w:color="auto"/>
                    <w:left w:val="none" w:sz="0" w:space="0" w:color="auto"/>
                    <w:bottom w:val="none" w:sz="0" w:space="0" w:color="auto"/>
                    <w:right w:val="none" w:sz="0" w:space="0" w:color="auto"/>
                  </w:divBdr>
                  <w:divsChild>
                    <w:div w:id="1883513446">
                      <w:marLeft w:val="0"/>
                      <w:marRight w:val="0"/>
                      <w:marTop w:val="0"/>
                      <w:marBottom w:val="0"/>
                      <w:divBdr>
                        <w:top w:val="none" w:sz="0" w:space="0" w:color="auto"/>
                        <w:left w:val="none" w:sz="0" w:space="0" w:color="auto"/>
                        <w:bottom w:val="none" w:sz="0" w:space="0" w:color="auto"/>
                        <w:right w:val="none" w:sz="0" w:space="0" w:color="auto"/>
                      </w:divBdr>
                    </w:div>
                  </w:divsChild>
                </w:div>
                <w:div w:id="466319028">
                  <w:marLeft w:val="0"/>
                  <w:marRight w:val="0"/>
                  <w:marTop w:val="0"/>
                  <w:marBottom w:val="0"/>
                  <w:divBdr>
                    <w:top w:val="none" w:sz="0" w:space="0" w:color="auto"/>
                    <w:left w:val="none" w:sz="0" w:space="0" w:color="auto"/>
                    <w:bottom w:val="none" w:sz="0" w:space="0" w:color="auto"/>
                    <w:right w:val="none" w:sz="0" w:space="0" w:color="auto"/>
                  </w:divBdr>
                  <w:divsChild>
                    <w:div w:id="1321664736">
                      <w:marLeft w:val="0"/>
                      <w:marRight w:val="0"/>
                      <w:marTop w:val="0"/>
                      <w:marBottom w:val="0"/>
                      <w:divBdr>
                        <w:top w:val="none" w:sz="0" w:space="0" w:color="auto"/>
                        <w:left w:val="none" w:sz="0" w:space="0" w:color="auto"/>
                        <w:bottom w:val="none" w:sz="0" w:space="0" w:color="auto"/>
                        <w:right w:val="none" w:sz="0" w:space="0" w:color="auto"/>
                      </w:divBdr>
                    </w:div>
                  </w:divsChild>
                </w:div>
                <w:div w:id="469444715">
                  <w:marLeft w:val="0"/>
                  <w:marRight w:val="0"/>
                  <w:marTop w:val="0"/>
                  <w:marBottom w:val="0"/>
                  <w:divBdr>
                    <w:top w:val="none" w:sz="0" w:space="0" w:color="auto"/>
                    <w:left w:val="none" w:sz="0" w:space="0" w:color="auto"/>
                    <w:bottom w:val="none" w:sz="0" w:space="0" w:color="auto"/>
                    <w:right w:val="none" w:sz="0" w:space="0" w:color="auto"/>
                  </w:divBdr>
                  <w:divsChild>
                    <w:div w:id="364866345">
                      <w:marLeft w:val="0"/>
                      <w:marRight w:val="0"/>
                      <w:marTop w:val="0"/>
                      <w:marBottom w:val="0"/>
                      <w:divBdr>
                        <w:top w:val="none" w:sz="0" w:space="0" w:color="auto"/>
                        <w:left w:val="none" w:sz="0" w:space="0" w:color="auto"/>
                        <w:bottom w:val="none" w:sz="0" w:space="0" w:color="auto"/>
                        <w:right w:val="none" w:sz="0" w:space="0" w:color="auto"/>
                      </w:divBdr>
                    </w:div>
                  </w:divsChild>
                </w:div>
                <w:div w:id="1071272689">
                  <w:marLeft w:val="0"/>
                  <w:marRight w:val="0"/>
                  <w:marTop w:val="0"/>
                  <w:marBottom w:val="0"/>
                  <w:divBdr>
                    <w:top w:val="none" w:sz="0" w:space="0" w:color="auto"/>
                    <w:left w:val="none" w:sz="0" w:space="0" w:color="auto"/>
                    <w:bottom w:val="none" w:sz="0" w:space="0" w:color="auto"/>
                    <w:right w:val="none" w:sz="0" w:space="0" w:color="auto"/>
                  </w:divBdr>
                  <w:divsChild>
                    <w:div w:id="753168744">
                      <w:marLeft w:val="0"/>
                      <w:marRight w:val="0"/>
                      <w:marTop w:val="0"/>
                      <w:marBottom w:val="0"/>
                      <w:divBdr>
                        <w:top w:val="none" w:sz="0" w:space="0" w:color="auto"/>
                        <w:left w:val="none" w:sz="0" w:space="0" w:color="auto"/>
                        <w:bottom w:val="none" w:sz="0" w:space="0" w:color="auto"/>
                        <w:right w:val="none" w:sz="0" w:space="0" w:color="auto"/>
                      </w:divBdr>
                    </w:div>
                  </w:divsChild>
                </w:div>
                <w:div w:id="435096984">
                  <w:marLeft w:val="0"/>
                  <w:marRight w:val="0"/>
                  <w:marTop w:val="0"/>
                  <w:marBottom w:val="0"/>
                  <w:divBdr>
                    <w:top w:val="none" w:sz="0" w:space="0" w:color="auto"/>
                    <w:left w:val="none" w:sz="0" w:space="0" w:color="auto"/>
                    <w:bottom w:val="none" w:sz="0" w:space="0" w:color="auto"/>
                    <w:right w:val="none" w:sz="0" w:space="0" w:color="auto"/>
                  </w:divBdr>
                  <w:divsChild>
                    <w:div w:id="2044593139">
                      <w:marLeft w:val="0"/>
                      <w:marRight w:val="0"/>
                      <w:marTop w:val="0"/>
                      <w:marBottom w:val="0"/>
                      <w:divBdr>
                        <w:top w:val="none" w:sz="0" w:space="0" w:color="auto"/>
                        <w:left w:val="none" w:sz="0" w:space="0" w:color="auto"/>
                        <w:bottom w:val="none" w:sz="0" w:space="0" w:color="auto"/>
                        <w:right w:val="none" w:sz="0" w:space="0" w:color="auto"/>
                      </w:divBdr>
                    </w:div>
                  </w:divsChild>
                </w:div>
                <w:div w:id="1136945637">
                  <w:marLeft w:val="0"/>
                  <w:marRight w:val="0"/>
                  <w:marTop w:val="0"/>
                  <w:marBottom w:val="0"/>
                  <w:divBdr>
                    <w:top w:val="none" w:sz="0" w:space="0" w:color="auto"/>
                    <w:left w:val="none" w:sz="0" w:space="0" w:color="auto"/>
                    <w:bottom w:val="none" w:sz="0" w:space="0" w:color="auto"/>
                    <w:right w:val="none" w:sz="0" w:space="0" w:color="auto"/>
                  </w:divBdr>
                  <w:divsChild>
                    <w:div w:id="345402040">
                      <w:marLeft w:val="0"/>
                      <w:marRight w:val="0"/>
                      <w:marTop w:val="0"/>
                      <w:marBottom w:val="0"/>
                      <w:divBdr>
                        <w:top w:val="none" w:sz="0" w:space="0" w:color="auto"/>
                        <w:left w:val="none" w:sz="0" w:space="0" w:color="auto"/>
                        <w:bottom w:val="none" w:sz="0" w:space="0" w:color="auto"/>
                        <w:right w:val="none" w:sz="0" w:space="0" w:color="auto"/>
                      </w:divBdr>
                    </w:div>
                  </w:divsChild>
                </w:div>
                <w:div w:id="2097164525">
                  <w:marLeft w:val="0"/>
                  <w:marRight w:val="0"/>
                  <w:marTop w:val="0"/>
                  <w:marBottom w:val="0"/>
                  <w:divBdr>
                    <w:top w:val="none" w:sz="0" w:space="0" w:color="auto"/>
                    <w:left w:val="none" w:sz="0" w:space="0" w:color="auto"/>
                    <w:bottom w:val="none" w:sz="0" w:space="0" w:color="auto"/>
                    <w:right w:val="none" w:sz="0" w:space="0" w:color="auto"/>
                  </w:divBdr>
                  <w:divsChild>
                    <w:div w:id="685715079">
                      <w:marLeft w:val="0"/>
                      <w:marRight w:val="0"/>
                      <w:marTop w:val="0"/>
                      <w:marBottom w:val="0"/>
                      <w:divBdr>
                        <w:top w:val="none" w:sz="0" w:space="0" w:color="auto"/>
                        <w:left w:val="none" w:sz="0" w:space="0" w:color="auto"/>
                        <w:bottom w:val="none" w:sz="0" w:space="0" w:color="auto"/>
                        <w:right w:val="none" w:sz="0" w:space="0" w:color="auto"/>
                      </w:divBdr>
                    </w:div>
                  </w:divsChild>
                </w:div>
                <w:div w:id="1734428377">
                  <w:marLeft w:val="0"/>
                  <w:marRight w:val="0"/>
                  <w:marTop w:val="0"/>
                  <w:marBottom w:val="0"/>
                  <w:divBdr>
                    <w:top w:val="none" w:sz="0" w:space="0" w:color="auto"/>
                    <w:left w:val="none" w:sz="0" w:space="0" w:color="auto"/>
                    <w:bottom w:val="none" w:sz="0" w:space="0" w:color="auto"/>
                    <w:right w:val="none" w:sz="0" w:space="0" w:color="auto"/>
                  </w:divBdr>
                  <w:divsChild>
                    <w:div w:id="2137600580">
                      <w:marLeft w:val="0"/>
                      <w:marRight w:val="0"/>
                      <w:marTop w:val="0"/>
                      <w:marBottom w:val="0"/>
                      <w:divBdr>
                        <w:top w:val="none" w:sz="0" w:space="0" w:color="auto"/>
                        <w:left w:val="none" w:sz="0" w:space="0" w:color="auto"/>
                        <w:bottom w:val="none" w:sz="0" w:space="0" w:color="auto"/>
                        <w:right w:val="none" w:sz="0" w:space="0" w:color="auto"/>
                      </w:divBdr>
                    </w:div>
                  </w:divsChild>
                </w:div>
                <w:div w:id="1110004145">
                  <w:marLeft w:val="0"/>
                  <w:marRight w:val="0"/>
                  <w:marTop w:val="0"/>
                  <w:marBottom w:val="0"/>
                  <w:divBdr>
                    <w:top w:val="none" w:sz="0" w:space="0" w:color="auto"/>
                    <w:left w:val="none" w:sz="0" w:space="0" w:color="auto"/>
                    <w:bottom w:val="none" w:sz="0" w:space="0" w:color="auto"/>
                    <w:right w:val="none" w:sz="0" w:space="0" w:color="auto"/>
                  </w:divBdr>
                  <w:divsChild>
                    <w:div w:id="88744283">
                      <w:marLeft w:val="0"/>
                      <w:marRight w:val="0"/>
                      <w:marTop w:val="0"/>
                      <w:marBottom w:val="0"/>
                      <w:divBdr>
                        <w:top w:val="none" w:sz="0" w:space="0" w:color="auto"/>
                        <w:left w:val="none" w:sz="0" w:space="0" w:color="auto"/>
                        <w:bottom w:val="none" w:sz="0" w:space="0" w:color="auto"/>
                        <w:right w:val="none" w:sz="0" w:space="0" w:color="auto"/>
                      </w:divBdr>
                    </w:div>
                  </w:divsChild>
                </w:div>
                <w:div w:id="1216626451">
                  <w:marLeft w:val="0"/>
                  <w:marRight w:val="0"/>
                  <w:marTop w:val="0"/>
                  <w:marBottom w:val="0"/>
                  <w:divBdr>
                    <w:top w:val="none" w:sz="0" w:space="0" w:color="auto"/>
                    <w:left w:val="none" w:sz="0" w:space="0" w:color="auto"/>
                    <w:bottom w:val="none" w:sz="0" w:space="0" w:color="auto"/>
                    <w:right w:val="none" w:sz="0" w:space="0" w:color="auto"/>
                  </w:divBdr>
                  <w:divsChild>
                    <w:div w:id="641689312">
                      <w:marLeft w:val="0"/>
                      <w:marRight w:val="0"/>
                      <w:marTop w:val="0"/>
                      <w:marBottom w:val="0"/>
                      <w:divBdr>
                        <w:top w:val="none" w:sz="0" w:space="0" w:color="auto"/>
                        <w:left w:val="none" w:sz="0" w:space="0" w:color="auto"/>
                        <w:bottom w:val="none" w:sz="0" w:space="0" w:color="auto"/>
                        <w:right w:val="none" w:sz="0" w:space="0" w:color="auto"/>
                      </w:divBdr>
                    </w:div>
                  </w:divsChild>
                </w:div>
                <w:div w:id="739213232">
                  <w:marLeft w:val="0"/>
                  <w:marRight w:val="0"/>
                  <w:marTop w:val="0"/>
                  <w:marBottom w:val="0"/>
                  <w:divBdr>
                    <w:top w:val="none" w:sz="0" w:space="0" w:color="auto"/>
                    <w:left w:val="none" w:sz="0" w:space="0" w:color="auto"/>
                    <w:bottom w:val="none" w:sz="0" w:space="0" w:color="auto"/>
                    <w:right w:val="none" w:sz="0" w:space="0" w:color="auto"/>
                  </w:divBdr>
                  <w:divsChild>
                    <w:div w:id="1204638797">
                      <w:marLeft w:val="0"/>
                      <w:marRight w:val="0"/>
                      <w:marTop w:val="0"/>
                      <w:marBottom w:val="0"/>
                      <w:divBdr>
                        <w:top w:val="none" w:sz="0" w:space="0" w:color="auto"/>
                        <w:left w:val="none" w:sz="0" w:space="0" w:color="auto"/>
                        <w:bottom w:val="none" w:sz="0" w:space="0" w:color="auto"/>
                        <w:right w:val="none" w:sz="0" w:space="0" w:color="auto"/>
                      </w:divBdr>
                    </w:div>
                  </w:divsChild>
                </w:div>
                <w:div w:id="913012618">
                  <w:marLeft w:val="0"/>
                  <w:marRight w:val="0"/>
                  <w:marTop w:val="0"/>
                  <w:marBottom w:val="0"/>
                  <w:divBdr>
                    <w:top w:val="none" w:sz="0" w:space="0" w:color="auto"/>
                    <w:left w:val="none" w:sz="0" w:space="0" w:color="auto"/>
                    <w:bottom w:val="none" w:sz="0" w:space="0" w:color="auto"/>
                    <w:right w:val="none" w:sz="0" w:space="0" w:color="auto"/>
                  </w:divBdr>
                  <w:divsChild>
                    <w:div w:id="607005036">
                      <w:marLeft w:val="0"/>
                      <w:marRight w:val="0"/>
                      <w:marTop w:val="0"/>
                      <w:marBottom w:val="0"/>
                      <w:divBdr>
                        <w:top w:val="none" w:sz="0" w:space="0" w:color="auto"/>
                        <w:left w:val="none" w:sz="0" w:space="0" w:color="auto"/>
                        <w:bottom w:val="none" w:sz="0" w:space="0" w:color="auto"/>
                        <w:right w:val="none" w:sz="0" w:space="0" w:color="auto"/>
                      </w:divBdr>
                    </w:div>
                  </w:divsChild>
                </w:div>
                <w:div w:id="1349408917">
                  <w:marLeft w:val="0"/>
                  <w:marRight w:val="0"/>
                  <w:marTop w:val="0"/>
                  <w:marBottom w:val="0"/>
                  <w:divBdr>
                    <w:top w:val="none" w:sz="0" w:space="0" w:color="auto"/>
                    <w:left w:val="none" w:sz="0" w:space="0" w:color="auto"/>
                    <w:bottom w:val="none" w:sz="0" w:space="0" w:color="auto"/>
                    <w:right w:val="none" w:sz="0" w:space="0" w:color="auto"/>
                  </w:divBdr>
                  <w:divsChild>
                    <w:div w:id="654603261">
                      <w:marLeft w:val="0"/>
                      <w:marRight w:val="0"/>
                      <w:marTop w:val="0"/>
                      <w:marBottom w:val="0"/>
                      <w:divBdr>
                        <w:top w:val="none" w:sz="0" w:space="0" w:color="auto"/>
                        <w:left w:val="none" w:sz="0" w:space="0" w:color="auto"/>
                        <w:bottom w:val="none" w:sz="0" w:space="0" w:color="auto"/>
                        <w:right w:val="none" w:sz="0" w:space="0" w:color="auto"/>
                      </w:divBdr>
                    </w:div>
                  </w:divsChild>
                </w:div>
                <w:div w:id="493297363">
                  <w:marLeft w:val="0"/>
                  <w:marRight w:val="0"/>
                  <w:marTop w:val="0"/>
                  <w:marBottom w:val="0"/>
                  <w:divBdr>
                    <w:top w:val="none" w:sz="0" w:space="0" w:color="auto"/>
                    <w:left w:val="none" w:sz="0" w:space="0" w:color="auto"/>
                    <w:bottom w:val="none" w:sz="0" w:space="0" w:color="auto"/>
                    <w:right w:val="none" w:sz="0" w:space="0" w:color="auto"/>
                  </w:divBdr>
                  <w:divsChild>
                    <w:div w:id="2033219593">
                      <w:marLeft w:val="0"/>
                      <w:marRight w:val="0"/>
                      <w:marTop w:val="0"/>
                      <w:marBottom w:val="0"/>
                      <w:divBdr>
                        <w:top w:val="none" w:sz="0" w:space="0" w:color="auto"/>
                        <w:left w:val="none" w:sz="0" w:space="0" w:color="auto"/>
                        <w:bottom w:val="none" w:sz="0" w:space="0" w:color="auto"/>
                        <w:right w:val="none" w:sz="0" w:space="0" w:color="auto"/>
                      </w:divBdr>
                    </w:div>
                  </w:divsChild>
                </w:div>
                <w:div w:id="2117214178">
                  <w:marLeft w:val="0"/>
                  <w:marRight w:val="0"/>
                  <w:marTop w:val="0"/>
                  <w:marBottom w:val="0"/>
                  <w:divBdr>
                    <w:top w:val="none" w:sz="0" w:space="0" w:color="auto"/>
                    <w:left w:val="none" w:sz="0" w:space="0" w:color="auto"/>
                    <w:bottom w:val="none" w:sz="0" w:space="0" w:color="auto"/>
                    <w:right w:val="none" w:sz="0" w:space="0" w:color="auto"/>
                  </w:divBdr>
                  <w:divsChild>
                    <w:div w:id="579952710">
                      <w:marLeft w:val="0"/>
                      <w:marRight w:val="0"/>
                      <w:marTop w:val="0"/>
                      <w:marBottom w:val="0"/>
                      <w:divBdr>
                        <w:top w:val="none" w:sz="0" w:space="0" w:color="auto"/>
                        <w:left w:val="none" w:sz="0" w:space="0" w:color="auto"/>
                        <w:bottom w:val="none" w:sz="0" w:space="0" w:color="auto"/>
                        <w:right w:val="none" w:sz="0" w:space="0" w:color="auto"/>
                      </w:divBdr>
                    </w:div>
                  </w:divsChild>
                </w:div>
                <w:div w:id="2076539131">
                  <w:marLeft w:val="0"/>
                  <w:marRight w:val="0"/>
                  <w:marTop w:val="0"/>
                  <w:marBottom w:val="0"/>
                  <w:divBdr>
                    <w:top w:val="none" w:sz="0" w:space="0" w:color="auto"/>
                    <w:left w:val="none" w:sz="0" w:space="0" w:color="auto"/>
                    <w:bottom w:val="none" w:sz="0" w:space="0" w:color="auto"/>
                    <w:right w:val="none" w:sz="0" w:space="0" w:color="auto"/>
                  </w:divBdr>
                  <w:divsChild>
                    <w:div w:id="1136069486">
                      <w:marLeft w:val="0"/>
                      <w:marRight w:val="0"/>
                      <w:marTop w:val="0"/>
                      <w:marBottom w:val="0"/>
                      <w:divBdr>
                        <w:top w:val="none" w:sz="0" w:space="0" w:color="auto"/>
                        <w:left w:val="none" w:sz="0" w:space="0" w:color="auto"/>
                        <w:bottom w:val="none" w:sz="0" w:space="0" w:color="auto"/>
                        <w:right w:val="none" w:sz="0" w:space="0" w:color="auto"/>
                      </w:divBdr>
                    </w:div>
                  </w:divsChild>
                </w:div>
                <w:div w:id="70085489">
                  <w:marLeft w:val="0"/>
                  <w:marRight w:val="0"/>
                  <w:marTop w:val="0"/>
                  <w:marBottom w:val="0"/>
                  <w:divBdr>
                    <w:top w:val="none" w:sz="0" w:space="0" w:color="auto"/>
                    <w:left w:val="none" w:sz="0" w:space="0" w:color="auto"/>
                    <w:bottom w:val="none" w:sz="0" w:space="0" w:color="auto"/>
                    <w:right w:val="none" w:sz="0" w:space="0" w:color="auto"/>
                  </w:divBdr>
                  <w:divsChild>
                    <w:div w:id="1338650127">
                      <w:marLeft w:val="0"/>
                      <w:marRight w:val="0"/>
                      <w:marTop w:val="0"/>
                      <w:marBottom w:val="0"/>
                      <w:divBdr>
                        <w:top w:val="none" w:sz="0" w:space="0" w:color="auto"/>
                        <w:left w:val="none" w:sz="0" w:space="0" w:color="auto"/>
                        <w:bottom w:val="none" w:sz="0" w:space="0" w:color="auto"/>
                        <w:right w:val="none" w:sz="0" w:space="0" w:color="auto"/>
                      </w:divBdr>
                    </w:div>
                  </w:divsChild>
                </w:div>
                <w:div w:id="102893441">
                  <w:marLeft w:val="0"/>
                  <w:marRight w:val="0"/>
                  <w:marTop w:val="0"/>
                  <w:marBottom w:val="0"/>
                  <w:divBdr>
                    <w:top w:val="none" w:sz="0" w:space="0" w:color="auto"/>
                    <w:left w:val="none" w:sz="0" w:space="0" w:color="auto"/>
                    <w:bottom w:val="none" w:sz="0" w:space="0" w:color="auto"/>
                    <w:right w:val="none" w:sz="0" w:space="0" w:color="auto"/>
                  </w:divBdr>
                  <w:divsChild>
                    <w:div w:id="2021614359">
                      <w:marLeft w:val="0"/>
                      <w:marRight w:val="0"/>
                      <w:marTop w:val="0"/>
                      <w:marBottom w:val="0"/>
                      <w:divBdr>
                        <w:top w:val="none" w:sz="0" w:space="0" w:color="auto"/>
                        <w:left w:val="none" w:sz="0" w:space="0" w:color="auto"/>
                        <w:bottom w:val="none" w:sz="0" w:space="0" w:color="auto"/>
                        <w:right w:val="none" w:sz="0" w:space="0" w:color="auto"/>
                      </w:divBdr>
                    </w:div>
                  </w:divsChild>
                </w:div>
                <w:div w:id="1923946656">
                  <w:marLeft w:val="0"/>
                  <w:marRight w:val="0"/>
                  <w:marTop w:val="0"/>
                  <w:marBottom w:val="0"/>
                  <w:divBdr>
                    <w:top w:val="none" w:sz="0" w:space="0" w:color="auto"/>
                    <w:left w:val="none" w:sz="0" w:space="0" w:color="auto"/>
                    <w:bottom w:val="none" w:sz="0" w:space="0" w:color="auto"/>
                    <w:right w:val="none" w:sz="0" w:space="0" w:color="auto"/>
                  </w:divBdr>
                  <w:divsChild>
                    <w:div w:id="2067684378">
                      <w:marLeft w:val="0"/>
                      <w:marRight w:val="0"/>
                      <w:marTop w:val="0"/>
                      <w:marBottom w:val="0"/>
                      <w:divBdr>
                        <w:top w:val="none" w:sz="0" w:space="0" w:color="auto"/>
                        <w:left w:val="none" w:sz="0" w:space="0" w:color="auto"/>
                        <w:bottom w:val="none" w:sz="0" w:space="0" w:color="auto"/>
                        <w:right w:val="none" w:sz="0" w:space="0" w:color="auto"/>
                      </w:divBdr>
                    </w:div>
                  </w:divsChild>
                </w:div>
                <w:div w:id="1567959817">
                  <w:marLeft w:val="0"/>
                  <w:marRight w:val="0"/>
                  <w:marTop w:val="0"/>
                  <w:marBottom w:val="0"/>
                  <w:divBdr>
                    <w:top w:val="none" w:sz="0" w:space="0" w:color="auto"/>
                    <w:left w:val="none" w:sz="0" w:space="0" w:color="auto"/>
                    <w:bottom w:val="none" w:sz="0" w:space="0" w:color="auto"/>
                    <w:right w:val="none" w:sz="0" w:space="0" w:color="auto"/>
                  </w:divBdr>
                  <w:divsChild>
                    <w:div w:id="1195583853">
                      <w:marLeft w:val="0"/>
                      <w:marRight w:val="0"/>
                      <w:marTop w:val="0"/>
                      <w:marBottom w:val="0"/>
                      <w:divBdr>
                        <w:top w:val="none" w:sz="0" w:space="0" w:color="auto"/>
                        <w:left w:val="none" w:sz="0" w:space="0" w:color="auto"/>
                        <w:bottom w:val="none" w:sz="0" w:space="0" w:color="auto"/>
                        <w:right w:val="none" w:sz="0" w:space="0" w:color="auto"/>
                      </w:divBdr>
                    </w:div>
                  </w:divsChild>
                </w:div>
                <w:div w:id="1568226300">
                  <w:marLeft w:val="0"/>
                  <w:marRight w:val="0"/>
                  <w:marTop w:val="0"/>
                  <w:marBottom w:val="0"/>
                  <w:divBdr>
                    <w:top w:val="none" w:sz="0" w:space="0" w:color="auto"/>
                    <w:left w:val="none" w:sz="0" w:space="0" w:color="auto"/>
                    <w:bottom w:val="none" w:sz="0" w:space="0" w:color="auto"/>
                    <w:right w:val="none" w:sz="0" w:space="0" w:color="auto"/>
                  </w:divBdr>
                  <w:divsChild>
                    <w:div w:id="508914651">
                      <w:marLeft w:val="0"/>
                      <w:marRight w:val="0"/>
                      <w:marTop w:val="0"/>
                      <w:marBottom w:val="0"/>
                      <w:divBdr>
                        <w:top w:val="none" w:sz="0" w:space="0" w:color="auto"/>
                        <w:left w:val="none" w:sz="0" w:space="0" w:color="auto"/>
                        <w:bottom w:val="none" w:sz="0" w:space="0" w:color="auto"/>
                        <w:right w:val="none" w:sz="0" w:space="0" w:color="auto"/>
                      </w:divBdr>
                    </w:div>
                  </w:divsChild>
                </w:div>
                <w:div w:id="287971753">
                  <w:marLeft w:val="0"/>
                  <w:marRight w:val="0"/>
                  <w:marTop w:val="0"/>
                  <w:marBottom w:val="0"/>
                  <w:divBdr>
                    <w:top w:val="none" w:sz="0" w:space="0" w:color="auto"/>
                    <w:left w:val="none" w:sz="0" w:space="0" w:color="auto"/>
                    <w:bottom w:val="none" w:sz="0" w:space="0" w:color="auto"/>
                    <w:right w:val="none" w:sz="0" w:space="0" w:color="auto"/>
                  </w:divBdr>
                  <w:divsChild>
                    <w:div w:id="1596665132">
                      <w:marLeft w:val="0"/>
                      <w:marRight w:val="0"/>
                      <w:marTop w:val="0"/>
                      <w:marBottom w:val="0"/>
                      <w:divBdr>
                        <w:top w:val="none" w:sz="0" w:space="0" w:color="auto"/>
                        <w:left w:val="none" w:sz="0" w:space="0" w:color="auto"/>
                        <w:bottom w:val="none" w:sz="0" w:space="0" w:color="auto"/>
                        <w:right w:val="none" w:sz="0" w:space="0" w:color="auto"/>
                      </w:divBdr>
                    </w:div>
                  </w:divsChild>
                </w:div>
                <w:div w:id="1756131050">
                  <w:marLeft w:val="0"/>
                  <w:marRight w:val="0"/>
                  <w:marTop w:val="0"/>
                  <w:marBottom w:val="0"/>
                  <w:divBdr>
                    <w:top w:val="none" w:sz="0" w:space="0" w:color="auto"/>
                    <w:left w:val="none" w:sz="0" w:space="0" w:color="auto"/>
                    <w:bottom w:val="none" w:sz="0" w:space="0" w:color="auto"/>
                    <w:right w:val="none" w:sz="0" w:space="0" w:color="auto"/>
                  </w:divBdr>
                  <w:divsChild>
                    <w:div w:id="1703440438">
                      <w:marLeft w:val="0"/>
                      <w:marRight w:val="0"/>
                      <w:marTop w:val="0"/>
                      <w:marBottom w:val="0"/>
                      <w:divBdr>
                        <w:top w:val="none" w:sz="0" w:space="0" w:color="auto"/>
                        <w:left w:val="none" w:sz="0" w:space="0" w:color="auto"/>
                        <w:bottom w:val="none" w:sz="0" w:space="0" w:color="auto"/>
                        <w:right w:val="none" w:sz="0" w:space="0" w:color="auto"/>
                      </w:divBdr>
                    </w:div>
                  </w:divsChild>
                </w:div>
                <w:div w:id="495654905">
                  <w:marLeft w:val="0"/>
                  <w:marRight w:val="0"/>
                  <w:marTop w:val="0"/>
                  <w:marBottom w:val="0"/>
                  <w:divBdr>
                    <w:top w:val="none" w:sz="0" w:space="0" w:color="auto"/>
                    <w:left w:val="none" w:sz="0" w:space="0" w:color="auto"/>
                    <w:bottom w:val="none" w:sz="0" w:space="0" w:color="auto"/>
                    <w:right w:val="none" w:sz="0" w:space="0" w:color="auto"/>
                  </w:divBdr>
                  <w:divsChild>
                    <w:div w:id="740106196">
                      <w:marLeft w:val="0"/>
                      <w:marRight w:val="0"/>
                      <w:marTop w:val="0"/>
                      <w:marBottom w:val="0"/>
                      <w:divBdr>
                        <w:top w:val="none" w:sz="0" w:space="0" w:color="auto"/>
                        <w:left w:val="none" w:sz="0" w:space="0" w:color="auto"/>
                        <w:bottom w:val="none" w:sz="0" w:space="0" w:color="auto"/>
                        <w:right w:val="none" w:sz="0" w:space="0" w:color="auto"/>
                      </w:divBdr>
                    </w:div>
                  </w:divsChild>
                </w:div>
                <w:div w:id="379865019">
                  <w:marLeft w:val="0"/>
                  <w:marRight w:val="0"/>
                  <w:marTop w:val="0"/>
                  <w:marBottom w:val="0"/>
                  <w:divBdr>
                    <w:top w:val="none" w:sz="0" w:space="0" w:color="auto"/>
                    <w:left w:val="none" w:sz="0" w:space="0" w:color="auto"/>
                    <w:bottom w:val="none" w:sz="0" w:space="0" w:color="auto"/>
                    <w:right w:val="none" w:sz="0" w:space="0" w:color="auto"/>
                  </w:divBdr>
                  <w:divsChild>
                    <w:div w:id="784810486">
                      <w:marLeft w:val="0"/>
                      <w:marRight w:val="0"/>
                      <w:marTop w:val="0"/>
                      <w:marBottom w:val="0"/>
                      <w:divBdr>
                        <w:top w:val="none" w:sz="0" w:space="0" w:color="auto"/>
                        <w:left w:val="none" w:sz="0" w:space="0" w:color="auto"/>
                        <w:bottom w:val="none" w:sz="0" w:space="0" w:color="auto"/>
                        <w:right w:val="none" w:sz="0" w:space="0" w:color="auto"/>
                      </w:divBdr>
                    </w:div>
                  </w:divsChild>
                </w:div>
                <w:div w:id="501433150">
                  <w:marLeft w:val="0"/>
                  <w:marRight w:val="0"/>
                  <w:marTop w:val="0"/>
                  <w:marBottom w:val="0"/>
                  <w:divBdr>
                    <w:top w:val="none" w:sz="0" w:space="0" w:color="auto"/>
                    <w:left w:val="none" w:sz="0" w:space="0" w:color="auto"/>
                    <w:bottom w:val="none" w:sz="0" w:space="0" w:color="auto"/>
                    <w:right w:val="none" w:sz="0" w:space="0" w:color="auto"/>
                  </w:divBdr>
                  <w:divsChild>
                    <w:div w:id="1993097641">
                      <w:marLeft w:val="0"/>
                      <w:marRight w:val="0"/>
                      <w:marTop w:val="0"/>
                      <w:marBottom w:val="0"/>
                      <w:divBdr>
                        <w:top w:val="none" w:sz="0" w:space="0" w:color="auto"/>
                        <w:left w:val="none" w:sz="0" w:space="0" w:color="auto"/>
                        <w:bottom w:val="none" w:sz="0" w:space="0" w:color="auto"/>
                        <w:right w:val="none" w:sz="0" w:space="0" w:color="auto"/>
                      </w:divBdr>
                    </w:div>
                  </w:divsChild>
                </w:div>
                <w:div w:id="1175682970">
                  <w:marLeft w:val="0"/>
                  <w:marRight w:val="0"/>
                  <w:marTop w:val="0"/>
                  <w:marBottom w:val="0"/>
                  <w:divBdr>
                    <w:top w:val="none" w:sz="0" w:space="0" w:color="auto"/>
                    <w:left w:val="none" w:sz="0" w:space="0" w:color="auto"/>
                    <w:bottom w:val="none" w:sz="0" w:space="0" w:color="auto"/>
                    <w:right w:val="none" w:sz="0" w:space="0" w:color="auto"/>
                  </w:divBdr>
                  <w:divsChild>
                    <w:div w:id="1329357909">
                      <w:marLeft w:val="0"/>
                      <w:marRight w:val="0"/>
                      <w:marTop w:val="0"/>
                      <w:marBottom w:val="0"/>
                      <w:divBdr>
                        <w:top w:val="none" w:sz="0" w:space="0" w:color="auto"/>
                        <w:left w:val="none" w:sz="0" w:space="0" w:color="auto"/>
                        <w:bottom w:val="none" w:sz="0" w:space="0" w:color="auto"/>
                        <w:right w:val="none" w:sz="0" w:space="0" w:color="auto"/>
                      </w:divBdr>
                    </w:div>
                  </w:divsChild>
                </w:div>
                <w:div w:id="2013871606">
                  <w:marLeft w:val="0"/>
                  <w:marRight w:val="0"/>
                  <w:marTop w:val="0"/>
                  <w:marBottom w:val="0"/>
                  <w:divBdr>
                    <w:top w:val="none" w:sz="0" w:space="0" w:color="auto"/>
                    <w:left w:val="none" w:sz="0" w:space="0" w:color="auto"/>
                    <w:bottom w:val="none" w:sz="0" w:space="0" w:color="auto"/>
                    <w:right w:val="none" w:sz="0" w:space="0" w:color="auto"/>
                  </w:divBdr>
                  <w:divsChild>
                    <w:div w:id="1499349924">
                      <w:marLeft w:val="0"/>
                      <w:marRight w:val="0"/>
                      <w:marTop w:val="0"/>
                      <w:marBottom w:val="0"/>
                      <w:divBdr>
                        <w:top w:val="none" w:sz="0" w:space="0" w:color="auto"/>
                        <w:left w:val="none" w:sz="0" w:space="0" w:color="auto"/>
                        <w:bottom w:val="none" w:sz="0" w:space="0" w:color="auto"/>
                        <w:right w:val="none" w:sz="0" w:space="0" w:color="auto"/>
                      </w:divBdr>
                    </w:div>
                  </w:divsChild>
                </w:div>
                <w:div w:id="2043050694">
                  <w:marLeft w:val="0"/>
                  <w:marRight w:val="0"/>
                  <w:marTop w:val="0"/>
                  <w:marBottom w:val="0"/>
                  <w:divBdr>
                    <w:top w:val="none" w:sz="0" w:space="0" w:color="auto"/>
                    <w:left w:val="none" w:sz="0" w:space="0" w:color="auto"/>
                    <w:bottom w:val="none" w:sz="0" w:space="0" w:color="auto"/>
                    <w:right w:val="none" w:sz="0" w:space="0" w:color="auto"/>
                  </w:divBdr>
                  <w:divsChild>
                    <w:div w:id="379289475">
                      <w:marLeft w:val="0"/>
                      <w:marRight w:val="0"/>
                      <w:marTop w:val="0"/>
                      <w:marBottom w:val="0"/>
                      <w:divBdr>
                        <w:top w:val="none" w:sz="0" w:space="0" w:color="auto"/>
                        <w:left w:val="none" w:sz="0" w:space="0" w:color="auto"/>
                        <w:bottom w:val="none" w:sz="0" w:space="0" w:color="auto"/>
                        <w:right w:val="none" w:sz="0" w:space="0" w:color="auto"/>
                      </w:divBdr>
                    </w:div>
                  </w:divsChild>
                </w:div>
                <w:div w:id="1710644257">
                  <w:marLeft w:val="0"/>
                  <w:marRight w:val="0"/>
                  <w:marTop w:val="0"/>
                  <w:marBottom w:val="0"/>
                  <w:divBdr>
                    <w:top w:val="none" w:sz="0" w:space="0" w:color="auto"/>
                    <w:left w:val="none" w:sz="0" w:space="0" w:color="auto"/>
                    <w:bottom w:val="none" w:sz="0" w:space="0" w:color="auto"/>
                    <w:right w:val="none" w:sz="0" w:space="0" w:color="auto"/>
                  </w:divBdr>
                  <w:divsChild>
                    <w:div w:id="502357748">
                      <w:marLeft w:val="0"/>
                      <w:marRight w:val="0"/>
                      <w:marTop w:val="0"/>
                      <w:marBottom w:val="0"/>
                      <w:divBdr>
                        <w:top w:val="none" w:sz="0" w:space="0" w:color="auto"/>
                        <w:left w:val="none" w:sz="0" w:space="0" w:color="auto"/>
                        <w:bottom w:val="none" w:sz="0" w:space="0" w:color="auto"/>
                        <w:right w:val="none" w:sz="0" w:space="0" w:color="auto"/>
                      </w:divBdr>
                    </w:div>
                  </w:divsChild>
                </w:div>
                <w:div w:id="1590389449">
                  <w:marLeft w:val="0"/>
                  <w:marRight w:val="0"/>
                  <w:marTop w:val="0"/>
                  <w:marBottom w:val="0"/>
                  <w:divBdr>
                    <w:top w:val="none" w:sz="0" w:space="0" w:color="auto"/>
                    <w:left w:val="none" w:sz="0" w:space="0" w:color="auto"/>
                    <w:bottom w:val="none" w:sz="0" w:space="0" w:color="auto"/>
                    <w:right w:val="none" w:sz="0" w:space="0" w:color="auto"/>
                  </w:divBdr>
                  <w:divsChild>
                    <w:div w:id="215701002">
                      <w:marLeft w:val="0"/>
                      <w:marRight w:val="0"/>
                      <w:marTop w:val="0"/>
                      <w:marBottom w:val="0"/>
                      <w:divBdr>
                        <w:top w:val="none" w:sz="0" w:space="0" w:color="auto"/>
                        <w:left w:val="none" w:sz="0" w:space="0" w:color="auto"/>
                        <w:bottom w:val="none" w:sz="0" w:space="0" w:color="auto"/>
                        <w:right w:val="none" w:sz="0" w:space="0" w:color="auto"/>
                      </w:divBdr>
                    </w:div>
                  </w:divsChild>
                </w:div>
                <w:div w:id="2029213392">
                  <w:marLeft w:val="0"/>
                  <w:marRight w:val="0"/>
                  <w:marTop w:val="0"/>
                  <w:marBottom w:val="0"/>
                  <w:divBdr>
                    <w:top w:val="none" w:sz="0" w:space="0" w:color="auto"/>
                    <w:left w:val="none" w:sz="0" w:space="0" w:color="auto"/>
                    <w:bottom w:val="none" w:sz="0" w:space="0" w:color="auto"/>
                    <w:right w:val="none" w:sz="0" w:space="0" w:color="auto"/>
                  </w:divBdr>
                  <w:divsChild>
                    <w:div w:id="1163668026">
                      <w:marLeft w:val="0"/>
                      <w:marRight w:val="0"/>
                      <w:marTop w:val="0"/>
                      <w:marBottom w:val="0"/>
                      <w:divBdr>
                        <w:top w:val="none" w:sz="0" w:space="0" w:color="auto"/>
                        <w:left w:val="none" w:sz="0" w:space="0" w:color="auto"/>
                        <w:bottom w:val="none" w:sz="0" w:space="0" w:color="auto"/>
                        <w:right w:val="none" w:sz="0" w:space="0" w:color="auto"/>
                      </w:divBdr>
                    </w:div>
                  </w:divsChild>
                </w:div>
                <w:div w:id="1805539943">
                  <w:marLeft w:val="0"/>
                  <w:marRight w:val="0"/>
                  <w:marTop w:val="0"/>
                  <w:marBottom w:val="0"/>
                  <w:divBdr>
                    <w:top w:val="none" w:sz="0" w:space="0" w:color="auto"/>
                    <w:left w:val="none" w:sz="0" w:space="0" w:color="auto"/>
                    <w:bottom w:val="none" w:sz="0" w:space="0" w:color="auto"/>
                    <w:right w:val="none" w:sz="0" w:space="0" w:color="auto"/>
                  </w:divBdr>
                  <w:divsChild>
                    <w:div w:id="107094121">
                      <w:marLeft w:val="0"/>
                      <w:marRight w:val="0"/>
                      <w:marTop w:val="0"/>
                      <w:marBottom w:val="0"/>
                      <w:divBdr>
                        <w:top w:val="none" w:sz="0" w:space="0" w:color="auto"/>
                        <w:left w:val="none" w:sz="0" w:space="0" w:color="auto"/>
                        <w:bottom w:val="none" w:sz="0" w:space="0" w:color="auto"/>
                        <w:right w:val="none" w:sz="0" w:space="0" w:color="auto"/>
                      </w:divBdr>
                    </w:div>
                  </w:divsChild>
                </w:div>
                <w:div w:id="1095125925">
                  <w:marLeft w:val="0"/>
                  <w:marRight w:val="0"/>
                  <w:marTop w:val="0"/>
                  <w:marBottom w:val="0"/>
                  <w:divBdr>
                    <w:top w:val="none" w:sz="0" w:space="0" w:color="auto"/>
                    <w:left w:val="none" w:sz="0" w:space="0" w:color="auto"/>
                    <w:bottom w:val="none" w:sz="0" w:space="0" w:color="auto"/>
                    <w:right w:val="none" w:sz="0" w:space="0" w:color="auto"/>
                  </w:divBdr>
                  <w:divsChild>
                    <w:div w:id="1445995848">
                      <w:marLeft w:val="0"/>
                      <w:marRight w:val="0"/>
                      <w:marTop w:val="0"/>
                      <w:marBottom w:val="0"/>
                      <w:divBdr>
                        <w:top w:val="none" w:sz="0" w:space="0" w:color="auto"/>
                        <w:left w:val="none" w:sz="0" w:space="0" w:color="auto"/>
                        <w:bottom w:val="none" w:sz="0" w:space="0" w:color="auto"/>
                        <w:right w:val="none" w:sz="0" w:space="0" w:color="auto"/>
                      </w:divBdr>
                    </w:div>
                  </w:divsChild>
                </w:div>
                <w:div w:id="1774083866">
                  <w:marLeft w:val="0"/>
                  <w:marRight w:val="0"/>
                  <w:marTop w:val="0"/>
                  <w:marBottom w:val="0"/>
                  <w:divBdr>
                    <w:top w:val="none" w:sz="0" w:space="0" w:color="auto"/>
                    <w:left w:val="none" w:sz="0" w:space="0" w:color="auto"/>
                    <w:bottom w:val="none" w:sz="0" w:space="0" w:color="auto"/>
                    <w:right w:val="none" w:sz="0" w:space="0" w:color="auto"/>
                  </w:divBdr>
                  <w:divsChild>
                    <w:div w:id="319043500">
                      <w:marLeft w:val="0"/>
                      <w:marRight w:val="0"/>
                      <w:marTop w:val="0"/>
                      <w:marBottom w:val="0"/>
                      <w:divBdr>
                        <w:top w:val="none" w:sz="0" w:space="0" w:color="auto"/>
                        <w:left w:val="none" w:sz="0" w:space="0" w:color="auto"/>
                        <w:bottom w:val="none" w:sz="0" w:space="0" w:color="auto"/>
                        <w:right w:val="none" w:sz="0" w:space="0" w:color="auto"/>
                      </w:divBdr>
                    </w:div>
                  </w:divsChild>
                </w:div>
                <w:div w:id="252708269">
                  <w:marLeft w:val="0"/>
                  <w:marRight w:val="0"/>
                  <w:marTop w:val="0"/>
                  <w:marBottom w:val="0"/>
                  <w:divBdr>
                    <w:top w:val="none" w:sz="0" w:space="0" w:color="auto"/>
                    <w:left w:val="none" w:sz="0" w:space="0" w:color="auto"/>
                    <w:bottom w:val="none" w:sz="0" w:space="0" w:color="auto"/>
                    <w:right w:val="none" w:sz="0" w:space="0" w:color="auto"/>
                  </w:divBdr>
                  <w:divsChild>
                    <w:div w:id="420182692">
                      <w:marLeft w:val="0"/>
                      <w:marRight w:val="0"/>
                      <w:marTop w:val="0"/>
                      <w:marBottom w:val="0"/>
                      <w:divBdr>
                        <w:top w:val="none" w:sz="0" w:space="0" w:color="auto"/>
                        <w:left w:val="none" w:sz="0" w:space="0" w:color="auto"/>
                        <w:bottom w:val="none" w:sz="0" w:space="0" w:color="auto"/>
                        <w:right w:val="none" w:sz="0" w:space="0" w:color="auto"/>
                      </w:divBdr>
                    </w:div>
                  </w:divsChild>
                </w:div>
                <w:div w:id="269969222">
                  <w:marLeft w:val="0"/>
                  <w:marRight w:val="0"/>
                  <w:marTop w:val="0"/>
                  <w:marBottom w:val="0"/>
                  <w:divBdr>
                    <w:top w:val="none" w:sz="0" w:space="0" w:color="auto"/>
                    <w:left w:val="none" w:sz="0" w:space="0" w:color="auto"/>
                    <w:bottom w:val="none" w:sz="0" w:space="0" w:color="auto"/>
                    <w:right w:val="none" w:sz="0" w:space="0" w:color="auto"/>
                  </w:divBdr>
                  <w:divsChild>
                    <w:div w:id="1497263302">
                      <w:marLeft w:val="0"/>
                      <w:marRight w:val="0"/>
                      <w:marTop w:val="0"/>
                      <w:marBottom w:val="0"/>
                      <w:divBdr>
                        <w:top w:val="none" w:sz="0" w:space="0" w:color="auto"/>
                        <w:left w:val="none" w:sz="0" w:space="0" w:color="auto"/>
                        <w:bottom w:val="none" w:sz="0" w:space="0" w:color="auto"/>
                        <w:right w:val="none" w:sz="0" w:space="0" w:color="auto"/>
                      </w:divBdr>
                    </w:div>
                  </w:divsChild>
                </w:div>
                <w:div w:id="1542084836">
                  <w:marLeft w:val="0"/>
                  <w:marRight w:val="0"/>
                  <w:marTop w:val="0"/>
                  <w:marBottom w:val="0"/>
                  <w:divBdr>
                    <w:top w:val="none" w:sz="0" w:space="0" w:color="auto"/>
                    <w:left w:val="none" w:sz="0" w:space="0" w:color="auto"/>
                    <w:bottom w:val="none" w:sz="0" w:space="0" w:color="auto"/>
                    <w:right w:val="none" w:sz="0" w:space="0" w:color="auto"/>
                  </w:divBdr>
                  <w:divsChild>
                    <w:div w:id="286354605">
                      <w:marLeft w:val="0"/>
                      <w:marRight w:val="0"/>
                      <w:marTop w:val="0"/>
                      <w:marBottom w:val="0"/>
                      <w:divBdr>
                        <w:top w:val="none" w:sz="0" w:space="0" w:color="auto"/>
                        <w:left w:val="none" w:sz="0" w:space="0" w:color="auto"/>
                        <w:bottom w:val="none" w:sz="0" w:space="0" w:color="auto"/>
                        <w:right w:val="none" w:sz="0" w:space="0" w:color="auto"/>
                      </w:divBdr>
                    </w:div>
                  </w:divsChild>
                </w:div>
                <w:div w:id="385641557">
                  <w:marLeft w:val="0"/>
                  <w:marRight w:val="0"/>
                  <w:marTop w:val="0"/>
                  <w:marBottom w:val="0"/>
                  <w:divBdr>
                    <w:top w:val="none" w:sz="0" w:space="0" w:color="auto"/>
                    <w:left w:val="none" w:sz="0" w:space="0" w:color="auto"/>
                    <w:bottom w:val="none" w:sz="0" w:space="0" w:color="auto"/>
                    <w:right w:val="none" w:sz="0" w:space="0" w:color="auto"/>
                  </w:divBdr>
                  <w:divsChild>
                    <w:div w:id="862130504">
                      <w:marLeft w:val="0"/>
                      <w:marRight w:val="0"/>
                      <w:marTop w:val="0"/>
                      <w:marBottom w:val="0"/>
                      <w:divBdr>
                        <w:top w:val="none" w:sz="0" w:space="0" w:color="auto"/>
                        <w:left w:val="none" w:sz="0" w:space="0" w:color="auto"/>
                        <w:bottom w:val="none" w:sz="0" w:space="0" w:color="auto"/>
                        <w:right w:val="none" w:sz="0" w:space="0" w:color="auto"/>
                      </w:divBdr>
                    </w:div>
                  </w:divsChild>
                </w:div>
                <w:div w:id="1033650453">
                  <w:marLeft w:val="0"/>
                  <w:marRight w:val="0"/>
                  <w:marTop w:val="0"/>
                  <w:marBottom w:val="0"/>
                  <w:divBdr>
                    <w:top w:val="none" w:sz="0" w:space="0" w:color="auto"/>
                    <w:left w:val="none" w:sz="0" w:space="0" w:color="auto"/>
                    <w:bottom w:val="none" w:sz="0" w:space="0" w:color="auto"/>
                    <w:right w:val="none" w:sz="0" w:space="0" w:color="auto"/>
                  </w:divBdr>
                  <w:divsChild>
                    <w:div w:id="583807665">
                      <w:marLeft w:val="0"/>
                      <w:marRight w:val="0"/>
                      <w:marTop w:val="0"/>
                      <w:marBottom w:val="0"/>
                      <w:divBdr>
                        <w:top w:val="none" w:sz="0" w:space="0" w:color="auto"/>
                        <w:left w:val="none" w:sz="0" w:space="0" w:color="auto"/>
                        <w:bottom w:val="none" w:sz="0" w:space="0" w:color="auto"/>
                        <w:right w:val="none" w:sz="0" w:space="0" w:color="auto"/>
                      </w:divBdr>
                    </w:div>
                  </w:divsChild>
                </w:div>
                <w:div w:id="1223058608">
                  <w:marLeft w:val="0"/>
                  <w:marRight w:val="0"/>
                  <w:marTop w:val="0"/>
                  <w:marBottom w:val="0"/>
                  <w:divBdr>
                    <w:top w:val="none" w:sz="0" w:space="0" w:color="auto"/>
                    <w:left w:val="none" w:sz="0" w:space="0" w:color="auto"/>
                    <w:bottom w:val="none" w:sz="0" w:space="0" w:color="auto"/>
                    <w:right w:val="none" w:sz="0" w:space="0" w:color="auto"/>
                  </w:divBdr>
                  <w:divsChild>
                    <w:div w:id="1580291777">
                      <w:marLeft w:val="0"/>
                      <w:marRight w:val="0"/>
                      <w:marTop w:val="0"/>
                      <w:marBottom w:val="0"/>
                      <w:divBdr>
                        <w:top w:val="none" w:sz="0" w:space="0" w:color="auto"/>
                        <w:left w:val="none" w:sz="0" w:space="0" w:color="auto"/>
                        <w:bottom w:val="none" w:sz="0" w:space="0" w:color="auto"/>
                        <w:right w:val="none" w:sz="0" w:space="0" w:color="auto"/>
                      </w:divBdr>
                    </w:div>
                  </w:divsChild>
                </w:div>
                <w:div w:id="1639532475">
                  <w:marLeft w:val="0"/>
                  <w:marRight w:val="0"/>
                  <w:marTop w:val="0"/>
                  <w:marBottom w:val="0"/>
                  <w:divBdr>
                    <w:top w:val="none" w:sz="0" w:space="0" w:color="auto"/>
                    <w:left w:val="none" w:sz="0" w:space="0" w:color="auto"/>
                    <w:bottom w:val="none" w:sz="0" w:space="0" w:color="auto"/>
                    <w:right w:val="none" w:sz="0" w:space="0" w:color="auto"/>
                  </w:divBdr>
                  <w:divsChild>
                    <w:div w:id="1191992205">
                      <w:marLeft w:val="0"/>
                      <w:marRight w:val="0"/>
                      <w:marTop w:val="0"/>
                      <w:marBottom w:val="0"/>
                      <w:divBdr>
                        <w:top w:val="none" w:sz="0" w:space="0" w:color="auto"/>
                        <w:left w:val="none" w:sz="0" w:space="0" w:color="auto"/>
                        <w:bottom w:val="none" w:sz="0" w:space="0" w:color="auto"/>
                        <w:right w:val="none" w:sz="0" w:space="0" w:color="auto"/>
                      </w:divBdr>
                    </w:div>
                  </w:divsChild>
                </w:div>
                <w:div w:id="1735470141">
                  <w:marLeft w:val="0"/>
                  <w:marRight w:val="0"/>
                  <w:marTop w:val="0"/>
                  <w:marBottom w:val="0"/>
                  <w:divBdr>
                    <w:top w:val="none" w:sz="0" w:space="0" w:color="auto"/>
                    <w:left w:val="none" w:sz="0" w:space="0" w:color="auto"/>
                    <w:bottom w:val="none" w:sz="0" w:space="0" w:color="auto"/>
                    <w:right w:val="none" w:sz="0" w:space="0" w:color="auto"/>
                  </w:divBdr>
                  <w:divsChild>
                    <w:div w:id="2128234020">
                      <w:marLeft w:val="0"/>
                      <w:marRight w:val="0"/>
                      <w:marTop w:val="0"/>
                      <w:marBottom w:val="0"/>
                      <w:divBdr>
                        <w:top w:val="none" w:sz="0" w:space="0" w:color="auto"/>
                        <w:left w:val="none" w:sz="0" w:space="0" w:color="auto"/>
                        <w:bottom w:val="none" w:sz="0" w:space="0" w:color="auto"/>
                        <w:right w:val="none" w:sz="0" w:space="0" w:color="auto"/>
                      </w:divBdr>
                    </w:div>
                  </w:divsChild>
                </w:div>
                <w:div w:id="1675380177">
                  <w:marLeft w:val="0"/>
                  <w:marRight w:val="0"/>
                  <w:marTop w:val="0"/>
                  <w:marBottom w:val="0"/>
                  <w:divBdr>
                    <w:top w:val="none" w:sz="0" w:space="0" w:color="auto"/>
                    <w:left w:val="none" w:sz="0" w:space="0" w:color="auto"/>
                    <w:bottom w:val="none" w:sz="0" w:space="0" w:color="auto"/>
                    <w:right w:val="none" w:sz="0" w:space="0" w:color="auto"/>
                  </w:divBdr>
                  <w:divsChild>
                    <w:div w:id="1016689014">
                      <w:marLeft w:val="0"/>
                      <w:marRight w:val="0"/>
                      <w:marTop w:val="0"/>
                      <w:marBottom w:val="0"/>
                      <w:divBdr>
                        <w:top w:val="none" w:sz="0" w:space="0" w:color="auto"/>
                        <w:left w:val="none" w:sz="0" w:space="0" w:color="auto"/>
                        <w:bottom w:val="none" w:sz="0" w:space="0" w:color="auto"/>
                        <w:right w:val="none" w:sz="0" w:space="0" w:color="auto"/>
                      </w:divBdr>
                    </w:div>
                  </w:divsChild>
                </w:div>
                <w:div w:id="1375814504">
                  <w:marLeft w:val="0"/>
                  <w:marRight w:val="0"/>
                  <w:marTop w:val="0"/>
                  <w:marBottom w:val="0"/>
                  <w:divBdr>
                    <w:top w:val="none" w:sz="0" w:space="0" w:color="auto"/>
                    <w:left w:val="none" w:sz="0" w:space="0" w:color="auto"/>
                    <w:bottom w:val="none" w:sz="0" w:space="0" w:color="auto"/>
                    <w:right w:val="none" w:sz="0" w:space="0" w:color="auto"/>
                  </w:divBdr>
                  <w:divsChild>
                    <w:div w:id="93602059">
                      <w:marLeft w:val="0"/>
                      <w:marRight w:val="0"/>
                      <w:marTop w:val="0"/>
                      <w:marBottom w:val="0"/>
                      <w:divBdr>
                        <w:top w:val="none" w:sz="0" w:space="0" w:color="auto"/>
                        <w:left w:val="none" w:sz="0" w:space="0" w:color="auto"/>
                        <w:bottom w:val="none" w:sz="0" w:space="0" w:color="auto"/>
                        <w:right w:val="none" w:sz="0" w:space="0" w:color="auto"/>
                      </w:divBdr>
                    </w:div>
                  </w:divsChild>
                </w:div>
                <w:div w:id="1018045961">
                  <w:marLeft w:val="0"/>
                  <w:marRight w:val="0"/>
                  <w:marTop w:val="0"/>
                  <w:marBottom w:val="0"/>
                  <w:divBdr>
                    <w:top w:val="none" w:sz="0" w:space="0" w:color="auto"/>
                    <w:left w:val="none" w:sz="0" w:space="0" w:color="auto"/>
                    <w:bottom w:val="none" w:sz="0" w:space="0" w:color="auto"/>
                    <w:right w:val="none" w:sz="0" w:space="0" w:color="auto"/>
                  </w:divBdr>
                  <w:divsChild>
                    <w:div w:id="2093695115">
                      <w:marLeft w:val="0"/>
                      <w:marRight w:val="0"/>
                      <w:marTop w:val="0"/>
                      <w:marBottom w:val="0"/>
                      <w:divBdr>
                        <w:top w:val="none" w:sz="0" w:space="0" w:color="auto"/>
                        <w:left w:val="none" w:sz="0" w:space="0" w:color="auto"/>
                        <w:bottom w:val="none" w:sz="0" w:space="0" w:color="auto"/>
                        <w:right w:val="none" w:sz="0" w:space="0" w:color="auto"/>
                      </w:divBdr>
                    </w:div>
                  </w:divsChild>
                </w:div>
                <w:div w:id="22901947">
                  <w:marLeft w:val="0"/>
                  <w:marRight w:val="0"/>
                  <w:marTop w:val="0"/>
                  <w:marBottom w:val="0"/>
                  <w:divBdr>
                    <w:top w:val="none" w:sz="0" w:space="0" w:color="auto"/>
                    <w:left w:val="none" w:sz="0" w:space="0" w:color="auto"/>
                    <w:bottom w:val="none" w:sz="0" w:space="0" w:color="auto"/>
                    <w:right w:val="none" w:sz="0" w:space="0" w:color="auto"/>
                  </w:divBdr>
                  <w:divsChild>
                    <w:div w:id="853423858">
                      <w:marLeft w:val="0"/>
                      <w:marRight w:val="0"/>
                      <w:marTop w:val="0"/>
                      <w:marBottom w:val="0"/>
                      <w:divBdr>
                        <w:top w:val="none" w:sz="0" w:space="0" w:color="auto"/>
                        <w:left w:val="none" w:sz="0" w:space="0" w:color="auto"/>
                        <w:bottom w:val="none" w:sz="0" w:space="0" w:color="auto"/>
                        <w:right w:val="none" w:sz="0" w:space="0" w:color="auto"/>
                      </w:divBdr>
                    </w:div>
                  </w:divsChild>
                </w:div>
                <w:div w:id="543635761">
                  <w:marLeft w:val="0"/>
                  <w:marRight w:val="0"/>
                  <w:marTop w:val="0"/>
                  <w:marBottom w:val="0"/>
                  <w:divBdr>
                    <w:top w:val="none" w:sz="0" w:space="0" w:color="auto"/>
                    <w:left w:val="none" w:sz="0" w:space="0" w:color="auto"/>
                    <w:bottom w:val="none" w:sz="0" w:space="0" w:color="auto"/>
                    <w:right w:val="none" w:sz="0" w:space="0" w:color="auto"/>
                  </w:divBdr>
                  <w:divsChild>
                    <w:div w:id="1679849251">
                      <w:marLeft w:val="0"/>
                      <w:marRight w:val="0"/>
                      <w:marTop w:val="0"/>
                      <w:marBottom w:val="0"/>
                      <w:divBdr>
                        <w:top w:val="none" w:sz="0" w:space="0" w:color="auto"/>
                        <w:left w:val="none" w:sz="0" w:space="0" w:color="auto"/>
                        <w:bottom w:val="none" w:sz="0" w:space="0" w:color="auto"/>
                        <w:right w:val="none" w:sz="0" w:space="0" w:color="auto"/>
                      </w:divBdr>
                    </w:div>
                  </w:divsChild>
                </w:div>
                <w:div w:id="1470979502">
                  <w:marLeft w:val="0"/>
                  <w:marRight w:val="0"/>
                  <w:marTop w:val="0"/>
                  <w:marBottom w:val="0"/>
                  <w:divBdr>
                    <w:top w:val="none" w:sz="0" w:space="0" w:color="auto"/>
                    <w:left w:val="none" w:sz="0" w:space="0" w:color="auto"/>
                    <w:bottom w:val="none" w:sz="0" w:space="0" w:color="auto"/>
                    <w:right w:val="none" w:sz="0" w:space="0" w:color="auto"/>
                  </w:divBdr>
                  <w:divsChild>
                    <w:div w:id="723530571">
                      <w:marLeft w:val="0"/>
                      <w:marRight w:val="0"/>
                      <w:marTop w:val="0"/>
                      <w:marBottom w:val="0"/>
                      <w:divBdr>
                        <w:top w:val="none" w:sz="0" w:space="0" w:color="auto"/>
                        <w:left w:val="none" w:sz="0" w:space="0" w:color="auto"/>
                        <w:bottom w:val="none" w:sz="0" w:space="0" w:color="auto"/>
                        <w:right w:val="none" w:sz="0" w:space="0" w:color="auto"/>
                      </w:divBdr>
                    </w:div>
                  </w:divsChild>
                </w:div>
                <w:div w:id="548609922">
                  <w:marLeft w:val="0"/>
                  <w:marRight w:val="0"/>
                  <w:marTop w:val="0"/>
                  <w:marBottom w:val="0"/>
                  <w:divBdr>
                    <w:top w:val="none" w:sz="0" w:space="0" w:color="auto"/>
                    <w:left w:val="none" w:sz="0" w:space="0" w:color="auto"/>
                    <w:bottom w:val="none" w:sz="0" w:space="0" w:color="auto"/>
                    <w:right w:val="none" w:sz="0" w:space="0" w:color="auto"/>
                  </w:divBdr>
                  <w:divsChild>
                    <w:div w:id="1846439231">
                      <w:marLeft w:val="0"/>
                      <w:marRight w:val="0"/>
                      <w:marTop w:val="0"/>
                      <w:marBottom w:val="0"/>
                      <w:divBdr>
                        <w:top w:val="none" w:sz="0" w:space="0" w:color="auto"/>
                        <w:left w:val="none" w:sz="0" w:space="0" w:color="auto"/>
                        <w:bottom w:val="none" w:sz="0" w:space="0" w:color="auto"/>
                        <w:right w:val="none" w:sz="0" w:space="0" w:color="auto"/>
                      </w:divBdr>
                    </w:div>
                  </w:divsChild>
                </w:div>
                <w:div w:id="2101218229">
                  <w:marLeft w:val="0"/>
                  <w:marRight w:val="0"/>
                  <w:marTop w:val="0"/>
                  <w:marBottom w:val="0"/>
                  <w:divBdr>
                    <w:top w:val="none" w:sz="0" w:space="0" w:color="auto"/>
                    <w:left w:val="none" w:sz="0" w:space="0" w:color="auto"/>
                    <w:bottom w:val="none" w:sz="0" w:space="0" w:color="auto"/>
                    <w:right w:val="none" w:sz="0" w:space="0" w:color="auto"/>
                  </w:divBdr>
                  <w:divsChild>
                    <w:div w:id="1037001828">
                      <w:marLeft w:val="0"/>
                      <w:marRight w:val="0"/>
                      <w:marTop w:val="0"/>
                      <w:marBottom w:val="0"/>
                      <w:divBdr>
                        <w:top w:val="none" w:sz="0" w:space="0" w:color="auto"/>
                        <w:left w:val="none" w:sz="0" w:space="0" w:color="auto"/>
                        <w:bottom w:val="none" w:sz="0" w:space="0" w:color="auto"/>
                        <w:right w:val="none" w:sz="0" w:space="0" w:color="auto"/>
                      </w:divBdr>
                    </w:div>
                  </w:divsChild>
                </w:div>
                <w:div w:id="758141481">
                  <w:marLeft w:val="0"/>
                  <w:marRight w:val="0"/>
                  <w:marTop w:val="0"/>
                  <w:marBottom w:val="0"/>
                  <w:divBdr>
                    <w:top w:val="none" w:sz="0" w:space="0" w:color="auto"/>
                    <w:left w:val="none" w:sz="0" w:space="0" w:color="auto"/>
                    <w:bottom w:val="none" w:sz="0" w:space="0" w:color="auto"/>
                    <w:right w:val="none" w:sz="0" w:space="0" w:color="auto"/>
                  </w:divBdr>
                  <w:divsChild>
                    <w:div w:id="655063717">
                      <w:marLeft w:val="0"/>
                      <w:marRight w:val="0"/>
                      <w:marTop w:val="0"/>
                      <w:marBottom w:val="0"/>
                      <w:divBdr>
                        <w:top w:val="none" w:sz="0" w:space="0" w:color="auto"/>
                        <w:left w:val="none" w:sz="0" w:space="0" w:color="auto"/>
                        <w:bottom w:val="none" w:sz="0" w:space="0" w:color="auto"/>
                        <w:right w:val="none" w:sz="0" w:space="0" w:color="auto"/>
                      </w:divBdr>
                    </w:div>
                  </w:divsChild>
                </w:div>
                <w:div w:id="1846238554">
                  <w:marLeft w:val="0"/>
                  <w:marRight w:val="0"/>
                  <w:marTop w:val="0"/>
                  <w:marBottom w:val="0"/>
                  <w:divBdr>
                    <w:top w:val="none" w:sz="0" w:space="0" w:color="auto"/>
                    <w:left w:val="none" w:sz="0" w:space="0" w:color="auto"/>
                    <w:bottom w:val="none" w:sz="0" w:space="0" w:color="auto"/>
                    <w:right w:val="none" w:sz="0" w:space="0" w:color="auto"/>
                  </w:divBdr>
                  <w:divsChild>
                    <w:div w:id="279336952">
                      <w:marLeft w:val="0"/>
                      <w:marRight w:val="0"/>
                      <w:marTop w:val="0"/>
                      <w:marBottom w:val="0"/>
                      <w:divBdr>
                        <w:top w:val="none" w:sz="0" w:space="0" w:color="auto"/>
                        <w:left w:val="none" w:sz="0" w:space="0" w:color="auto"/>
                        <w:bottom w:val="none" w:sz="0" w:space="0" w:color="auto"/>
                        <w:right w:val="none" w:sz="0" w:space="0" w:color="auto"/>
                      </w:divBdr>
                    </w:div>
                  </w:divsChild>
                </w:div>
                <w:div w:id="301740566">
                  <w:marLeft w:val="0"/>
                  <w:marRight w:val="0"/>
                  <w:marTop w:val="0"/>
                  <w:marBottom w:val="0"/>
                  <w:divBdr>
                    <w:top w:val="none" w:sz="0" w:space="0" w:color="auto"/>
                    <w:left w:val="none" w:sz="0" w:space="0" w:color="auto"/>
                    <w:bottom w:val="none" w:sz="0" w:space="0" w:color="auto"/>
                    <w:right w:val="none" w:sz="0" w:space="0" w:color="auto"/>
                  </w:divBdr>
                  <w:divsChild>
                    <w:div w:id="2056271059">
                      <w:marLeft w:val="0"/>
                      <w:marRight w:val="0"/>
                      <w:marTop w:val="0"/>
                      <w:marBottom w:val="0"/>
                      <w:divBdr>
                        <w:top w:val="none" w:sz="0" w:space="0" w:color="auto"/>
                        <w:left w:val="none" w:sz="0" w:space="0" w:color="auto"/>
                        <w:bottom w:val="none" w:sz="0" w:space="0" w:color="auto"/>
                        <w:right w:val="none" w:sz="0" w:space="0" w:color="auto"/>
                      </w:divBdr>
                    </w:div>
                  </w:divsChild>
                </w:div>
                <w:div w:id="1132551018">
                  <w:marLeft w:val="0"/>
                  <w:marRight w:val="0"/>
                  <w:marTop w:val="0"/>
                  <w:marBottom w:val="0"/>
                  <w:divBdr>
                    <w:top w:val="none" w:sz="0" w:space="0" w:color="auto"/>
                    <w:left w:val="none" w:sz="0" w:space="0" w:color="auto"/>
                    <w:bottom w:val="none" w:sz="0" w:space="0" w:color="auto"/>
                    <w:right w:val="none" w:sz="0" w:space="0" w:color="auto"/>
                  </w:divBdr>
                  <w:divsChild>
                    <w:div w:id="200478042">
                      <w:marLeft w:val="0"/>
                      <w:marRight w:val="0"/>
                      <w:marTop w:val="0"/>
                      <w:marBottom w:val="0"/>
                      <w:divBdr>
                        <w:top w:val="none" w:sz="0" w:space="0" w:color="auto"/>
                        <w:left w:val="none" w:sz="0" w:space="0" w:color="auto"/>
                        <w:bottom w:val="none" w:sz="0" w:space="0" w:color="auto"/>
                        <w:right w:val="none" w:sz="0" w:space="0" w:color="auto"/>
                      </w:divBdr>
                    </w:div>
                  </w:divsChild>
                </w:div>
                <w:div w:id="1322853560">
                  <w:marLeft w:val="0"/>
                  <w:marRight w:val="0"/>
                  <w:marTop w:val="0"/>
                  <w:marBottom w:val="0"/>
                  <w:divBdr>
                    <w:top w:val="none" w:sz="0" w:space="0" w:color="auto"/>
                    <w:left w:val="none" w:sz="0" w:space="0" w:color="auto"/>
                    <w:bottom w:val="none" w:sz="0" w:space="0" w:color="auto"/>
                    <w:right w:val="none" w:sz="0" w:space="0" w:color="auto"/>
                  </w:divBdr>
                  <w:divsChild>
                    <w:div w:id="413170205">
                      <w:marLeft w:val="0"/>
                      <w:marRight w:val="0"/>
                      <w:marTop w:val="0"/>
                      <w:marBottom w:val="0"/>
                      <w:divBdr>
                        <w:top w:val="none" w:sz="0" w:space="0" w:color="auto"/>
                        <w:left w:val="none" w:sz="0" w:space="0" w:color="auto"/>
                        <w:bottom w:val="none" w:sz="0" w:space="0" w:color="auto"/>
                        <w:right w:val="none" w:sz="0" w:space="0" w:color="auto"/>
                      </w:divBdr>
                    </w:div>
                  </w:divsChild>
                </w:div>
                <w:div w:id="78060803">
                  <w:marLeft w:val="0"/>
                  <w:marRight w:val="0"/>
                  <w:marTop w:val="0"/>
                  <w:marBottom w:val="0"/>
                  <w:divBdr>
                    <w:top w:val="none" w:sz="0" w:space="0" w:color="auto"/>
                    <w:left w:val="none" w:sz="0" w:space="0" w:color="auto"/>
                    <w:bottom w:val="none" w:sz="0" w:space="0" w:color="auto"/>
                    <w:right w:val="none" w:sz="0" w:space="0" w:color="auto"/>
                  </w:divBdr>
                  <w:divsChild>
                    <w:div w:id="1215582384">
                      <w:marLeft w:val="0"/>
                      <w:marRight w:val="0"/>
                      <w:marTop w:val="0"/>
                      <w:marBottom w:val="0"/>
                      <w:divBdr>
                        <w:top w:val="none" w:sz="0" w:space="0" w:color="auto"/>
                        <w:left w:val="none" w:sz="0" w:space="0" w:color="auto"/>
                        <w:bottom w:val="none" w:sz="0" w:space="0" w:color="auto"/>
                        <w:right w:val="none" w:sz="0" w:space="0" w:color="auto"/>
                      </w:divBdr>
                    </w:div>
                  </w:divsChild>
                </w:div>
                <w:div w:id="848985718">
                  <w:marLeft w:val="0"/>
                  <w:marRight w:val="0"/>
                  <w:marTop w:val="0"/>
                  <w:marBottom w:val="0"/>
                  <w:divBdr>
                    <w:top w:val="none" w:sz="0" w:space="0" w:color="auto"/>
                    <w:left w:val="none" w:sz="0" w:space="0" w:color="auto"/>
                    <w:bottom w:val="none" w:sz="0" w:space="0" w:color="auto"/>
                    <w:right w:val="none" w:sz="0" w:space="0" w:color="auto"/>
                  </w:divBdr>
                  <w:divsChild>
                    <w:div w:id="210730534">
                      <w:marLeft w:val="0"/>
                      <w:marRight w:val="0"/>
                      <w:marTop w:val="0"/>
                      <w:marBottom w:val="0"/>
                      <w:divBdr>
                        <w:top w:val="none" w:sz="0" w:space="0" w:color="auto"/>
                        <w:left w:val="none" w:sz="0" w:space="0" w:color="auto"/>
                        <w:bottom w:val="none" w:sz="0" w:space="0" w:color="auto"/>
                        <w:right w:val="none" w:sz="0" w:space="0" w:color="auto"/>
                      </w:divBdr>
                    </w:div>
                  </w:divsChild>
                </w:div>
                <w:div w:id="45642804">
                  <w:marLeft w:val="0"/>
                  <w:marRight w:val="0"/>
                  <w:marTop w:val="0"/>
                  <w:marBottom w:val="0"/>
                  <w:divBdr>
                    <w:top w:val="none" w:sz="0" w:space="0" w:color="auto"/>
                    <w:left w:val="none" w:sz="0" w:space="0" w:color="auto"/>
                    <w:bottom w:val="none" w:sz="0" w:space="0" w:color="auto"/>
                    <w:right w:val="none" w:sz="0" w:space="0" w:color="auto"/>
                  </w:divBdr>
                  <w:divsChild>
                    <w:div w:id="356083579">
                      <w:marLeft w:val="0"/>
                      <w:marRight w:val="0"/>
                      <w:marTop w:val="0"/>
                      <w:marBottom w:val="0"/>
                      <w:divBdr>
                        <w:top w:val="none" w:sz="0" w:space="0" w:color="auto"/>
                        <w:left w:val="none" w:sz="0" w:space="0" w:color="auto"/>
                        <w:bottom w:val="none" w:sz="0" w:space="0" w:color="auto"/>
                        <w:right w:val="none" w:sz="0" w:space="0" w:color="auto"/>
                      </w:divBdr>
                    </w:div>
                  </w:divsChild>
                </w:div>
                <w:div w:id="1847135186">
                  <w:marLeft w:val="0"/>
                  <w:marRight w:val="0"/>
                  <w:marTop w:val="0"/>
                  <w:marBottom w:val="0"/>
                  <w:divBdr>
                    <w:top w:val="none" w:sz="0" w:space="0" w:color="auto"/>
                    <w:left w:val="none" w:sz="0" w:space="0" w:color="auto"/>
                    <w:bottom w:val="none" w:sz="0" w:space="0" w:color="auto"/>
                    <w:right w:val="none" w:sz="0" w:space="0" w:color="auto"/>
                  </w:divBdr>
                  <w:divsChild>
                    <w:div w:id="566304323">
                      <w:marLeft w:val="0"/>
                      <w:marRight w:val="0"/>
                      <w:marTop w:val="0"/>
                      <w:marBottom w:val="0"/>
                      <w:divBdr>
                        <w:top w:val="none" w:sz="0" w:space="0" w:color="auto"/>
                        <w:left w:val="none" w:sz="0" w:space="0" w:color="auto"/>
                        <w:bottom w:val="none" w:sz="0" w:space="0" w:color="auto"/>
                        <w:right w:val="none" w:sz="0" w:space="0" w:color="auto"/>
                      </w:divBdr>
                    </w:div>
                  </w:divsChild>
                </w:div>
                <w:div w:id="324671423">
                  <w:marLeft w:val="0"/>
                  <w:marRight w:val="0"/>
                  <w:marTop w:val="0"/>
                  <w:marBottom w:val="0"/>
                  <w:divBdr>
                    <w:top w:val="none" w:sz="0" w:space="0" w:color="auto"/>
                    <w:left w:val="none" w:sz="0" w:space="0" w:color="auto"/>
                    <w:bottom w:val="none" w:sz="0" w:space="0" w:color="auto"/>
                    <w:right w:val="none" w:sz="0" w:space="0" w:color="auto"/>
                  </w:divBdr>
                  <w:divsChild>
                    <w:div w:id="173421579">
                      <w:marLeft w:val="0"/>
                      <w:marRight w:val="0"/>
                      <w:marTop w:val="0"/>
                      <w:marBottom w:val="0"/>
                      <w:divBdr>
                        <w:top w:val="none" w:sz="0" w:space="0" w:color="auto"/>
                        <w:left w:val="none" w:sz="0" w:space="0" w:color="auto"/>
                        <w:bottom w:val="none" w:sz="0" w:space="0" w:color="auto"/>
                        <w:right w:val="none" w:sz="0" w:space="0" w:color="auto"/>
                      </w:divBdr>
                    </w:div>
                  </w:divsChild>
                </w:div>
                <w:div w:id="415328162">
                  <w:marLeft w:val="0"/>
                  <w:marRight w:val="0"/>
                  <w:marTop w:val="0"/>
                  <w:marBottom w:val="0"/>
                  <w:divBdr>
                    <w:top w:val="none" w:sz="0" w:space="0" w:color="auto"/>
                    <w:left w:val="none" w:sz="0" w:space="0" w:color="auto"/>
                    <w:bottom w:val="none" w:sz="0" w:space="0" w:color="auto"/>
                    <w:right w:val="none" w:sz="0" w:space="0" w:color="auto"/>
                  </w:divBdr>
                  <w:divsChild>
                    <w:div w:id="2022464179">
                      <w:marLeft w:val="0"/>
                      <w:marRight w:val="0"/>
                      <w:marTop w:val="0"/>
                      <w:marBottom w:val="0"/>
                      <w:divBdr>
                        <w:top w:val="none" w:sz="0" w:space="0" w:color="auto"/>
                        <w:left w:val="none" w:sz="0" w:space="0" w:color="auto"/>
                        <w:bottom w:val="none" w:sz="0" w:space="0" w:color="auto"/>
                        <w:right w:val="none" w:sz="0" w:space="0" w:color="auto"/>
                      </w:divBdr>
                    </w:div>
                  </w:divsChild>
                </w:div>
                <w:div w:id="1531990350">
                  <w:marLeft w:val="0"/>
                  <w:marRight w:val="0"/>
                  <w:marTop w:val="0"/>
                  <w:marBottom w:val="0"/>
                  <w:divBdr>
                    <w:top w:val="none" w:sz="0" w:space="0" w:color="auto"/>
                    <w:left w:val="none" w:sz="0" w:space="0" w:color="auto"/>
                    <w:bottom w:val="none" w:sz="0" w:space="0" w:color="auto"/>
                    <w:right w:val="none" w:sz="0" w:space="0" w:color="auto"/>
                  </w:divBdr>
                  <w:divsChild>
                    <w:div w:id="1633367266">
                      <w:marLeft w:val="0"/>
                      <w:marRight w:val="0"/>
                      <w:marTop w:val="0"/>
                      <w:marBottom w:val="0"/>
                      <w:divBdr>
                        <w:top w:val="none" w:sz="0" w:space="0" w:color="auto"/>
                        <w:left w:val="none" w:sz="0" w:space="0" w:color="auto"/>
                        <w:bottom w:val="none" w:sz="0" w:space="0" w:color="auto"/>
                        <w:right w:val="none" w:sz="0" w:space="0" w:color="auto"/>
                      </w:divBdr>
                    </w:div>
                  </w:divsChild>
                </w:div>
                <w:div w:id="465777116">
                  <w:marLeft w:val="0"/>
                  <w:marRight w:val="0"/>
                  <w:marTop w:val="0"/>
                  <w:marBottom w:val="0"/>
                  <w:divBdr>
                    <w:top w:val="none" w:sz="0" w:space="0" w:color="auto"/>
                    <w:left w:val="none" w:sz="0" w:space="0" w:color="auto"/>
                    <w:bottom w:val="none" w:sz="0" w:space="0" w:color="auto"/>
                    <w:right w:val="none" w:sz="0" w:space="0" w:color="auto"/>
                  </w:divBdr>
                  <w:divsChild>
                    <w:div w:id="726218770">
                      <w:marLeft w:val="0"/>
                      <w:marRight w:val="0"/>
                      <w:marTop w:val="0"/>
                      <w:marBottom w:val="0"/>
                      <w:divBdr>
                        <w:top w:val="none" w:sz="0" w:space="0" w:color="auto"/>
                        <w:left w:val="none" w:sz="0" w:space="0" w:color="auto"/>
                        <w:bottom w:val="none" w:sz="0" w:space="0" w:color="auto"/>
                        <w:right w:val="none" w:sz="0" w:space="0" w:color="auto"/>
                      </w:divBdr>
                    </w:div>
                  </w:divsChild>
                </w:div>
                <w:div w:id="1220281885">
                  <w:marLeft w:val="0"/>
                  <w:marRight w:val="0"/>
                  <w:marTop w:val="0"/>
                  <w:marBottom w:val="0"/>
                  <w:divBdr>
                    <w:top w:val="none" w:sz="0" w:space="0" w:color="auto"/>
                    <w:left w:val="none" w:sz="0" w:space="0" w:color="auto"/>
                    <w:bottom w:val="none" w:sz="0" w:space="0" w:color="auto"/>
                    <w:right w:val="none" w:sz="0" w:space="0" w:color="auto"/>
                  </w:divBdr>
                  <w:divsChild>
                    <w:div w:id="1638148831">
                      <w:marLeft w:val="0"/>
                      <w:marRight w:val="0"/>
                      <w:marTop w:val="0"/>
                      <w:marBottom w:val="0"/>
                      <w:divBdr>
                        <w:top w:val="none" w:sz="0" w:space="0" w:color="auto"/>
                        <w:left w:val="none" w:sz="0" w:space="0" w:color="auto"/>
                        <w:bottom w:val="none" w:sz="0" w:space="0" w:color="auto"/>
                        <w:right w:val="none" w:sz="0" w:space="0" w:color="auto"/>
                      </w:divBdr>
                    </w:div>
                  </w:divsChild>
                </w:div>
                <w:div w:id="1037126733">
                  <w:marLeft w:val="0"/>
                  <w:marRight w:val="0"/>
                  <w:marTop w:val="0"/>
                  <w:marBottom w:val="0"/>
                  <w:divBdr>
                    <w:top w:val="none" w:sz="0" w:space="0" w:color="auto"/>
                    <w:left w:val="none" w:sz="0" w:space="0" w:color="auto"/>
                    <w:bottom w:val="none" w:sz="0" w:space="0" w:color="auto"/>
                    <w:right w:val="none" w:sz="0" w:space="0" w:color="auto"/>
                  </w:divBdr>
                  <w:divsChild>
                    <w:div w:id="381636712">
                      <w:marLeft w:val="0"/>
                      <w:marRight w:val="0"/>
                      <w:marTop w:val="0"/>
                      <w:marBottom w:val="0"/>
                      <w:divBdr>
                        <w:top w:val="none" w:sz="0" w:space="0" w:color="auto"/>
                        <w:left w:val="none" w:sz="0" w:space="0" w:color="auto"/>
                        <w:bottom w:val="none" w:sz="0" w:space="0" w:color="auto"/>
                        <w:right w:val="none" w:sz="0" w:space="0" w:color="auto"/>
                      </w:divBdr>
                    </w:div>
                  </w:divsChild>
                </w:div>
                <w:div w:id="2118524910">
                  <w:marLeft w:val="0"/>
                  <w:marRight w:val="0"/>
                  <w:marTop w:val="0"/>
                  <w:marBottom w:val="0"/>
                  <w:divBdr>
                    <w:top w:val="none" w:sz="0" w:space="0" w:color="auto"/>
                    <w:left w:val="none" w:sz="0" w:space="0" w:color="auto"/>
                    <w:bottom w:val="none" w:sz="0" w:space="0" w:color="auto"/>
                    <w:right w:val="none" w:sz="0" w:space="0" w:color="auto"/>
                  </w:divBdr>
                  <w:divsChild>
                    <w:div w:id="1179155661">
                      <w:marLeft w:val="0"/>
                      <w:marRight w:val="0"/>
                      <w:marTop w:val="0"/>
                      <w:marBottom w:val="0"/>
                      <w:divBdr>
                        <w:top w:val="none" w:sz="0" w:space="0" w:color="auto"/>
                        <w:left w:val="none" w:sz="0" w:space="0" w:color="auto"/>
                        <w:bottom w:val="none" w:sz="0" w:space="0" w:color="auto"/>
                        <w:right w:val="none" w:sz="0" w:space="0" w:color="auto"/>
                      </w:divBdr>
                    </w:div>
                  </w:divsChild>
                </w:div>
                <w:div w:id="550843907">
                  <w:marLeft w:val="0"/>
                  <w:marRight w:val="0"/>
                  <w:marTop w:val="0"/>
                  <w:marBottom w:val="0"/>
                  <w:divBdr>
                    <w:top w:val="none" w:sz="0" w:space="0" w:color="auto"/>
                    <w:left w:val="none" w:sz="0" w:space="0" w:color="auto"/>
                    <w:bottom w:val="none" w:sz="0" w:space="0" w:color="auto"/>
                    <w:right w:val="none" w:sz="0" w:space="0" w:color="auto"/>
                  </w:divBdr>
                  <w:divsChild>
                    <w:div w:id="2054308726">
                      <w:marLeft w:val="0"/>
                      <w:marRight w:val="0"/>
                      <w:marTop w:val="0"/>
                      <w:marBottom w:val="0"/>
                      <w:divBdr>
                        <w:top w:val="none" w:sz="0" w:space="0" w:color="auto"/>
                        <w:left w:val="none" w:sz="0" w:space="0" w:color="auto"/>
                        <w:bottom w:val="none" w:sz="0" w:space="0" w:color="auto"/>
                        <w:right w:val="none" w:sz="0" w:space="0" w:color="auto"/>
                      </w:divBdr>
                    </w:div>
                  </w:divsChild>
                </w:div>
                <w:div w:id="1120731743">
                  <w:marLeft w:val="0"/>
                  <w:marRight w:val="0"/>
                  <w:marTop w:val="0"/>
                  <w:marBottom w:val="0"/>
                  <w:divBdr>
                    <w:top w:val="none" w:sz="0" w:space="0" w:color="auto"/>
                    <w:left w:val="none" w:sz="0" w:space="0" w:color="auto"/>
                    <w:bottom w:val="none" w:sz="0" w:space="0" w:color="auto"/>
                    <w:right w:val="none" w:sz="0" w:space="0" w:color="auto"/>
                  </w:divBdr>
                  <w:divsChild>
                    <w:div w:id="987441166">
                      <w:marLeft w:val="0"/>
                      <w:marRight w:val="0"/>
                      <w:marTop w:val="0"/>
                      <w:marBottom w:val="0"/>
                      <w:divBdr>
                        <w:top w:val="none" w:sz="0" w:space="0" w:color="auto"/>
                        <w:left w:val="none" w:sz="0" w:space="0" w:color="auto"/>
                        <w:bottom w:val="none" w:sz="0" w:space="0" w:color="auto"/>
                        <w:right w:val="none" w:sz="0" w:space="0" w:color="auto"/>
                      </w:divBdr>
                    </w:div>
                  </w:divsChild>
                </w:div>
                <w:div w:id="1387297532">
                  <w:marLeft w:val="0"/>
                  <w:marRight w:val="0"/>
                  <w:marTop w:val="0"/>
                  <w:marBottom w:val="0"/>
                  <w:divBdr>
                    <w:top w:val="none" w:sz="0" w:space="0" w:color="auto"/>
                    <w:left w:val="none" w:sz="0" w:space="0" w:color="auto"/>
                    <w:bottom w:val="none" w:sz="0" w:space="0" w:color="auto"/>
                    <w:right w:val="none" w:sz="0" w:space="0" w:color="auto"/>
                  </w:divBdr>
                  <w:divsChild>
                    <w:div w:id="93331087">
                      <w:marLeft w:val="0"/>
                      <w:marRight w:val="0"/>
                      <w:marTop w:val="0"/>
                      <w:marBottom w:val="0"/>
                      <w:divBdr>
                        <w:top w:val="none" w:sz="0" w:space="0" w:color="auto"/>
                        <w:left w:val="none" w:sz="0" w:space="0" w:color="auto"/>
                        <w:bottom w:val="none" w:sz="0" w:space="0" w:color="auto"/>
                        <w:right w:val="none" w:sz="0" w:space="0" w:color="auto"/>
                      </w:divBdr>
                    </w:div>
                  </w:divsChild>
                </w:div>
                <w:div w:id="988751456">
                  <w:marLeft w:val="0"/>
                  <w:marRight w:val="0"/>
                  <w:marTop w:val="0"/>
                  <w:marBottom w:val="0"/>
                  <w:divBdr>
                    <w:top w:val="none" w:sz="0" w:space="0" w:color="auto"/>
                    <w:left w:val="none" w:sz="0" w:space="0" w:color="auto"/>
                    <w:bottom w:val="none" w:sz="0" w:space="0" w:color="auto"/>
                    <w:right w:val="none" w:sz="0" w:space="0" w:color="auto"/>
                  </w:divBdr>
                  <w:divsChild>
                    <w:div w:id="791703551">
                      <w:marLeft w:val="0"/>
                      <w:marRight w:val="0"/>
                      <w:marTop w:val="0"/>
                      <w:marBottom w:val="0"/>
                      <w:divBdr>
                        <w:top w:val="none" w:sz="0" w:space="0" w:color="auto"/>
                        <w:left w:val="none" w:sz="0" w:space="0" w:color="auto"/>
                        <w:bottom w:val="none" w:sz="0" w:space="0" w:color="auto"/>
                        <w:right w:val="none" w:sz="0" w:space="0" w:color="auto"/>
                      </w:divBdr>
                    </w:div>
                  </w:divsChild>
                </w:div>
                <w:div w:id="1445154384">
                  <w:marLeft w:val="0"/>
                  <w:marRight w:val="0"/>
                  <w:marTop w:val="0"/>
                  <w:marBottom w:val="0"/>
                  <w:divBdr>
                    <w:top w:val="none" w:sz="0" w:space="0" w:color="auto"/>
                    <w:left w:val="none" w:sz="0" w:space="0" w:color="auto"/>
                    <w:bottom w:val="none" w:sz="0" w:space="0" w:color="auto"/>
                    <w:right w:val="none" w:sz="0" w:space="0" w:color="auto"/>
                  </w:divBdr>
                  <w:divsChild>
                    <w:div w:id="870336896">
                      <w:marLeft w:val="0"/>
                      <w:marRight w:val="0"/>
                      <w:marTop w:val="0"/>
                      <w:marBottom w:val="0"/>
                      <w:divBdr>
                        <w:top w:val="none" w:sz="0" w:space="0" w:color="auto"/>
                        <w:left w:val="none" w:sz="0" w:space="0" w:color="auto"/>
                        <w:bottom w:val="none" w:sz="0" w:space="0" w:color="auto"/>
                        <w:right w:val="none" w:sz="0" w:space="0" w:color="auto"/>
                      </w:divBdr>
                    </w:div>
                  </w:divsChild>
                </w:div>
                <w:div w:id="1688218239">
                  <w:marLeft w:val="0"/>
                  <w:marRight w:val="0"/>
                  <w:marTop w:val="0"/>
                  <w:marBottom w:val="0"/>
                  <w:divBdr>
                    <w:top w:val="none" w:sz="0" w:space="0" w:color="auto"/>
                    <w:left w:val="none" w:sz="0" w:space="0" w:color="auto"/>
                    <w:bottom w:val="none" w:sz="0" w:space="0" w:color="auto"/>
                    <w:right w:val="none" w:sz="0" w:space="0" w:color="auto"/>
                  </w:divBdr>
                  <w:divsChild>
                    <w:div w:id="1622683921">
                      <w:marLeft w:val="0"/>
                      <w:marRight w:val="0"/>
                      <w:marTop w:val="0"/>
                      <w:marBottom w:val="0"/>
                      <w:divBdr>
                        <w:top w:val="none" w:sz="0" w:space="0" w:color="auto"/>
                        <w:left w:val="none" w:sz="0" w:space="0" w:color="auto"/>
                        <w:bottom w:val="none" w:sz="0" w:space="0" w:color="auto"/>
                        <w:right w:val="none" w:sz="0" w:space="0" w:color="auto"/>
                      </w:divBdr>
                    </w:div>
                  </w:divsChild>
                </w:div>
                <w:div w:id="954214164">
                  <w:marLeft w:val="0"/>
                  <w:marRight w:val="0"/>
                  <w:marTop w:val="0"/>
                  <w:marBottom w:val="0"/>
                  <w:divBdr>
                    <w:top w:val="none" w:sz="0" w:space="0" w:color="auto"/>
                    <w:left w:val="none" w:sz="0" w:space="0" w:color="auto"/>
                    <w:bottom w:val="none" w:sz="0" w:space="0" w:color="auto"/>
                    <w:right w:val="none" w:sz="0" w:space="0" w:color="auto"/>
                  </w:divBdr>
                  <w:divsChild>
                    <w:div w:id="1809781709">
                      <w:marLeft w:val="0"/>
                      <w:marRight w:val="0"/>
                      <w:marTop w:val="0"/>
                      <w:marBottom w:val="0"/>
                      <w:divBdr>
                        <w:top w:val="none" w:sz="0" w:space="0" w:color="auto"/>
                        <w:left w:val="none" w:sz="0" w:space="0" w:color="auto"/>
                        <w:bottom w:val="none" w:sz="0" w:space="0" w:color="auto"/>
                        <w:right w:val="none" w:sz="0" w:space="0" w:color="auto"/>
                      </w:divBdr>
                    </w:div>
                  </w:divsChild>
                </w:div>
                <w:div w:id="1292322126">
                  <w:marLeft w:val="0"/>
                  <w:marRight w:val="0"/>
                  <w:marTop w:val="0"/>
                  <w:marBottom w:val="0"/>
                  <w:divBdr>
                    <w:top w:val="none" w:sz="0" w:space="0" w:color="auto"/>
                    <w:left w:val="none" w:sz="0" w:space="0" w:color="auto"/>
                    <w:bottom w:val="none" w:sz="0" w:space="0" w:color="auto"/>
                    <w:right w:val="none" w:sz="0" w:space="0" w:color="auto"/>
                  </w:divBdr>
                  <w:divsChild>
                    <w:div w:id="953052803">
                      <w:marLeft w:val="0"/>
                      <w:marRight w:val="0"/>
                      <w:marTop w:val="0"/>
                      <w:marBottom w:val="0"/>
                      <w:divBdr>
                        <w:top w:val="none" w:sz="0" w:space="0" w:color="auto"/>
                        <w:left w:val="none" w:sz="0" w:space="0" w:color="auto"/>
                        <w:bottom w:val="none" w:sz="0" w:space="0" w:color="auto"/>
                        <w:right w:val="none" w:sz="0" w:space="0" w:color="auto"/>
                      </w:divBdr>
                    </w:div>
                  </w:divsChild>
                </w:div>
                <w:div w:id="408619249">
                  <w:marLeft w:val="0"/>
                  <w:marRight w:val="0"/>
                  <w:marTop w:val="0"/>
                  <w:marBottom w:val="0"/>
                  <w:divBdr>
                    <w:top w:val="none" w:sz="0" w:space="0" w:color="auto"/>
                    <w:left w:val="none" w:sz="0" w:space="0" w:color="auto"/>
                    <w:bottom w:val="none" w:sz="0" w:space="0" w:color="auto"/>
                    <w:right w:val="none" w:sz="0" w:space="0" w:color="auto"/>
                  </w:divBdr>
                  <w:divsChild>
                    <w:div w:id="1301030642">
                      <w:marLeft w:val="0"/>
                      <w:marRight w:val="0"/>
                      <w:marTop w:val="0"/>
                      <w:marBottom w:val="0"/>
                      <w:divBdr>
                        <w:top w:val="none" w:sz="0" w:space="0" w:color="auto"/>
                        <w:left w:val="none" w:sz="0" w:space="0" w:color="auto"/>
                        <w:bottom w:val="none" w:sz="0" w:space="0" w:color="auto"/>
                        <w:right w:val="none" w:sz="0" w:space="0" w:color="auto"/>
                      </w:divBdr>
                    </w:div>
                  </w:divsChild>
                </w:div>
                <w:div w:id="1873835951">
                  <w:marLeft w:val="0"/>
                  <w:marRight w:val="0"/>
                  <w:marTop w:val="0"/>
                  <w:marBottom w:val="0"/>
                  <w:divBdr>
                    <w:top w:val="none" w:sz="0" w:space="0" w:color="auto"/>
                    <w:left w:val="none" w:sz="0" w:space="0" w:color="auto"/>
                    <w:bottom w:val="none" w:sz="0" w:space="0" w:color="auto"/>
                    <w:right w:val="none" w:sz="0" w:space="0" w:color="auto"/>
                  </w:divBdr>
                  <w:divsChild>
                    <w:div w:id="380832304">
                      <w:marLeft w:val="0"/>
                      <w:marRight w:val="0"/>
                      <w:marTop w:val="0"/>
                      <w:marBottom w:val="0"/>
                      <w:divBdr>
                        <w:top w:val="none" w:sz="0" w:space="0" w:color="auto"/>
                        <w:left w:val="none" w:sz="0" w:space="0" w:color="auto"/>
                        <w:bottom w:val="none" w:sz="0" w:space="0" w:color="auto"/>
                        <w:right w:val="none" w:sz="0" w:space="0" w:color="auto"/>
                      </w:divBdr>
                    </w:div>
                  </w:divsChild>
                </w:div>
                <w:div w:id="1657105630">
                  <w:marLeft w:val="0"/>
                  <w:marRight w:val="0"/>
                  <w:marTop w:val="0"/>
                  <w:marBottom w:val="0"/>
                  <w:divBdr>
                    <w:top w:val="none" w:sz="0" w:space="0" w:color="auto"/>
                    <w:left w:val="none" w:sz="0" w:space="0" w:color="auto"/>
                    <w:bottom w:val="none" w:sz="0" w:space="0" w:color="auto"/>
                    <w:right w:val="none" w:sz="0" w:space="0" w:color="auto"/>
                  </w:divBdr>
                  <w:divsChild>
                    <w:div w:id="250164103">
                      <w:marLeft w:val="0"/>
                      <w:marRight w:val="0"/>
                      <w:marTop w:val="0"/>
                      <w:marBottom w:val="0"/>
                      <w:divBdr>
                        <w:top w:val="none" w:sz="0" w:space="0" w:color="auto"/>
                        <w:left w:val="none" w:sz="0" w:space="0" w:color="auto"/>
                        <w:bottom w:val="none" w:sz="0" w:space="0" w:color="auto"/>
                        <w:right w:val="none" w:sz="0" w:space="0" w:color="auto"/>
                      </w:divBdr>
                    </w:div>
                  </w:divsChild>
                </w:div>
                <w:div w:id="2146509512">
                  <w:marLeft w:val="0"/>
                  <w:marRight w:val="0"/>
                  <w:marTop w:val="0"/>
                  <w:marBottom w:val="0"/>
                  <w:divBdr>
                    <w:top w:val="none" w:sz="0" w:space="0" w:color="auto"/>
                    <w:left w:val="none" w:sz="0" w:space="0" w:color="auto"/>
                    <w:bottom w:val="none" w:sz="0" w:space="0" w:color="auto"/>
                    <w:right w:val="none" w:sz="0" w:space="0" w:color="auto"/>
                  </w:divBdr>
                  <w:divsChild>
                    <w:div w:id="693728481">
                      <w:marLeft w:val="0"/>
                      <w:marRight w:val="0"/>
                      <w:marTop w:val="0"/>
                      <w:marBottom w:val="0"/>
                      <w:divBdr>
                        <w:top w:val="none" w:sz="0" w:space="0" w:color="auto"/>
                        <w:left w:val="none" w:sz="0" w:space="0" w:color="auto"/>
                        <w:bottom w:val="none" w:sz="0" w:space="0" w:color="auto"/>
                        <w:right w:val="none" w:sz="0" w:space="0" w:color="auto"/>
                      </w:divBdr>
                    </w:div>
                  </w:divsChild>
                </w:div>
                <w:div w:id="1087076330">
                  <w:marLeft w:val="0"/>
                  <w:marRight w:val="0"/>
                  <w:marTop w:val="0"/>
                  <w:marBottom w:val="0"/>
                  <w:divBdr>
                    <w:top w:val="none" w:sz="0" w:space="0" w:color="auto"/>
                    <w:left w:val="none" w:sz="0" w:space="0" w:color="auto"/>
                    <w:bottom w:val="none" w:sz="0" w:space="0" w:color="auto"/>
                    <w:right w:val="none" w:sz="0" w:space="0" w:color="auto"/>
                  </w:divBdr>
                  <w:divsChild>
                    <w:div w:id="1537428133">
                      <w:marLeft w:val="0"/>
                      <w:marRight w:val="0"/>
                      <w:marTop w:val="0"/>
                      <w:marBottom w:val="0"/>
                      <w:divBdr>
                        <w:top w:val="none" w:sz="0" w:space="0" w:color="auto"/>
                        <w:left w:val="none" w:sz="0" w:space="0" w:color="auto"/>
                        <w:bottom w:val="none" w:sz="0" w:space="0" w:color="auto"/>
                        <w:right w:val="none" w:sz="0" w:space="0" w:color="auto"/>
                      </w:divBdr>
                    </w:div>
                  </w:divsChild>
                </w:div>
                <w:div w:id="1780635670">
                  <w:marLeft w:val="0"/>
                  <w:marRight w:val="0"/>
                  <w:marTop w:val="0"/>
                  <w:marBottom w:val="0"/>
                  <w:divBdr>
                    <w:top w:val="none" w:sz="0" w:space="0" w:color="auto"/>
                    <w:left w:val="none" w:sz="0" w:space="0" w:color="auto"/>
                    <w:bottom w:val="none" w:sz="0" w:space="0" w:color="auto"/>
                    <w:right w:val="none" w:sz="0" w:space="0" w:color="auto"/>
                  </w:divBdr>
                  <w:divsChild>
                    <w:div w:id="1813137115">
                      <w:marLeft w:val="0"/>
                      <w:marRight w:val="0"/>
                      <w:marTop w:val="0"/>
                      <w:marBottom w:val="0"/>
                      <w:divBdr>
                        <w:top w:val="none" w:sz="0" w:space="0" w:color="auto"/>
                        <w:left w:val="none" w:sz="0" w:space="0" w:color="auto"/>
                        <w:bottom w:val="none" w:sz="0" w:space="0" w:color="auto"/>
                        <w:right w:val="none" w:sz="0" w:space="0" w:color="auto"/>
                      </w:divBdr>
                    </w:div>
                  </w:divsChild>
                </w:div>
                <w:div w:id="972632715">
                  <w:marLeft w:val="0"/>
                  <w:marRight w:val="0"/>
                  <w:marTop w:val="0"/>
                  <w:marBottom w:val="0"/>
                  <w:divBdr>
                    <w:top w:val="none" w:sz="0" w:space="0" w:color="auto"/>
                    <w:left w:val="none" w:sz="0" w:space="0" w:color="auto"/>
                    <w:bottom w:val="none" w:sz="0" w:space="0" w:color="auto"/>
                    <w:right w:val="none" w:sz="0" w:space="0" w:color="auto"/>
                  </w:divBdr>
                  <w:divsChild>
                    <w:div w:id="1560436597">
                      <w:marLeft w:val="0"/>
                      <w:marRight w:val="0"/>
                      <w:marTop w:val="0"/>
                      <w:marBottom w:val="0"/>
                      <w:divBdr>
                        <w:top w:val="none" w:sz="0" w:space="0" w:color="auto"/>
                        <w:left w:val="none" w:sz="0" w:space="0" w:color="auto"/>
                        <w:bottom w:val="none" w:sz="0" w:space="0" w:color="auto"/>
                        <w:right w:val="none" w:sz="0" w:space="0" w:color="auto"/>
                      </w:divBdr>
                    </w:div>
                  </w:divsChild>
                </w:div>
                <w:div w:id="274481343">
                  <w:marLeft w:val="0"/>
                  <w:marRight w:val="0"/>
                  <w:marTop w:val="0"/>
                  <w:marBottom w:val="0"/>
                  <w:divBdr>
                    <w:top w:val="none" w:sz="0" w:space="0" w:color="auto"/>
                    <w:left w:val="none" w:sz="0" w:space="0" w:color="auto"/>
                    <w:bottom w:val="none" w:sz="0" w:space="0" w:color="auto"/>
                    <w:right w:val="none" w:sz="0" w:space="0" w:color="auto"/>
                  </w:divBdr>
                  <w:divsChild>
                    <w:div w:id="672268862">
                      <w:marLeft w:val="0"/>
                      <w:marRight w:val="0"/>
                      <w:marTop w:val="0"/>
                      <w:marBottom w:val="0"/>
                      <w:divBdr>
                        <w:top w:val="none" w:sz="0" w:space="0" w:color="auto"/>
                        <w:left w:val="none" w:sz="0" w:space="0" w:color="auto"/>
                        <w:bottom w:val="none" w:sz="0" w:space="0" w:color="auto"/>
                        <w:right w:val="none" w:sz="0" w:space="0" w:color="auto"/>
                      </w:divBdr>
                    </w:div>
                  </w:divsChild>
                </w:div>
                <w:div w:id="224607221">
                  <w:marLeft w:val="0"/>
                  <w:marRight w:val="0"/>
                  <w:marTop w:val="0"/>
                  <w:marBottom w:val="0"/>
                  <w:divBdr>
                    <w:top w:val="none" w:sz="0" w:space="0" w:color="auto"/>
                    <w:left w:val="none" w:sz="0" w:space="0" w:color="auto"/>
                    <w:bottom w:val="none" w:sz="0" w:space="0" w:color="auto"/>
                    <w:right w:val="none" w:sz="0" w:space="0" w:color="auto"/>
                  </w:divBdr>
                  <w:divsChild>
                    <w:div w:id="1933394585">
                      <w:marLeft w:val="0"/>
                      <w:marRight w:val="0"/>
                      <w:marTop w:val="0"/>
                      <w:marBottom w:val="0"/>
                      <w:divBdr>
                        <w:top w:val="none" w:sz="0" w:space="0" w:color="auto"/>
                        <w:left w:val="none" w:sz="0" w:space="0" w:color="auto"/>
                        <w:bottom w:val="none" w:sz="0" w:space="0" w:color="auto"/>
                        <w:right w:val="none" w:sz="0" w:space="0" w:color="auto"/>
                      </w:divBdr>
                    </w:div>
                  </w:divsChild>
                </w:div>
                <w:div w:id="1841114172">
                  <w:marLeft w:val="0"/>
                  <w:marRight w:val="0"/>
                  <w:marTop w:val="0"/>
                  <w:marBottom w:val="0"/>
                  <w:divBdr>
                    <w:top w:val="none" w:sz="0" w:space="0" w:color="auto"/>
                    <w:left w:val="none" w:sz="0" w:space="0" w:color="auto"/>
                    <w:bottom w:val="none" w:sz="0" w:space="0" w:color="auto"/>
                    <w:right w:val="none" w:sz="0" w:space="0" w:color="auto"/>
                  </w:divBdr>
                  <w:divsChild>
                    <w:div w:id="1181823386">
                      <w:marLeft w:val="0"/>
                      <w:marRight w:val="0"/>
                      <w:marTop w:val="0"/>
                      <w:marBottom w:val="0"/>
                      <w:divBdr>
                        <w:top w:val="none" w:sz="0" w:space="0" w:color="auto"/>
                        <w:left w:val="none" w:sz="0" w:space="0" w:color="auto"/>
                        <w:bottom w:val="none" w:sz="0" w:space="0" w:color="auto"/>
                        <w:right w:val="none" w:sz="0" w:space="0" w:color="auto"/>
                      </w:divBdr>
                    </w:div>
                  </w:divsChild>
                </w:div>
                <w:div w:id="1851946456">
                  <w:marLeft w:val="0"/>
                  <w:marRight w:val="0"/>
                  <w:marTop w:val="0"/>
                  <w:marBottom w:val="0"/>
                  <w:divBdr>
                    <w:top w:val="none" w:sz="0" w:space="0" w:color="auto"/>
                    <w:left w:val="none" w:sz="0" w:space="0" w:color="auto"/>
                    <w:bottom w:val="none" w:sz="0" w:space="0" w:color="auto"/>
                    <w:right w:val="none" w:sz="0" w:space="0" w:color="auto"/>
                  </w:divBdr>
                  <w:divsChild>
                    <w:div w:id="547684448">
                      <w:marLeft w:val="0"/>
                      <w:marRight w:val="0"/>
                      <w:marTop w:val="0"/>
                      <w:marBottom w:val="0"/>
                      <w:divBdr>
                        <w:top w:val="none" w:sz="0" w:space="0" w:color="auto"/>
                        <w:left w:val="none" w:sz="0" w:space="0" w:color="auto"/>
                        <w:bottom w:val="none" w:sz="0" w:space="0" w:color="auto"/>
                        <w:right w:val="none" w:sz="0" w:space="0" w:color="auto"/>
                      </w:divBdr>
                    </w:div>
                  </w:divsChild>
                </w:div>
                <w:div w:id="1414745528">
                  <w:marLeft w:val="0"/>
                  <w:marRight w:val="0"/>
                  <w:marTop w:val="0"/>
                  <w:marBottom w:val="0"/>
                  <w:divBdr>
                    <w:top w:val="none" w:sz="0" w:space="0" w:color="auto"/>
                    <w:left w:val="none" w:sz="0" w:space="0" w:color="auto"/>
                    <w:bottom w:val="none" w:sz="0" w:space="0" w:color="auto"/>
                    <w:right w:val="none" w:sz="0" w:space="0" w:color="auto"/>
                  </w:divBdr>
                  <w:divsChild>
                    <w:div w:id="361788613">
                      <w:marLeft w:val="0"/>
                      <w:marRight w:val="0"/>
                      <w:marTop w:val="0"/>
                      <w:marBottom w:val="0"/>
                      <w:divBdr>
                        <w:top w:val="none" w:sz="0" w:space="0" w:color="auto"/>
                        <w:left w:val="none" w:sz="0" w:space="0" w:color="auto"/>
                        <w:bottom w:val="none" w:sz="0" w:space="0" w:color="auto"/>
                        <w:right w:val="none" w:sz="0" w:space="0" w:color="auto"/>
                      </w:divBdr>
                    </w:div>
                  </w:divsChild>
                </w:div>
                <w:div w:id="2079204081">
                  <w:marLeft w:val="0"/>
                  <w:marRight w:val="0"/>
                  <w:marTop w:val="0"/>
                  <w:marBottom w:val="0"/>
                  <w:divBdr>
                    <w:top w:val="none" w:sz="0" w:space="0" w:color="auto"/>
                    <w:left w:val="none" w:sz="0" w:space="0" w:color="auto"/>
                    <w:bottom w:val="none" w:sz="0" w:space="0" w:color="auto"/>
                    <w:right w:val="none" w:sz="0" w:space="0" w:color="auto"/>
                  </w:divBdr>
                  <w:divsChild>
                    <w:div w:id="780342974">
                      <w:marLeft w:val="0"/>
                      <w:marRight w:val="0"/>
                      <w:marTop w:val="0"/>
                      <w:marBottom w:val="0"/>
                      <w:divBdr>
                        <w:top w:val="none" w:sz="0" w:space="0" w:color="auto"/>
                        <w:left w:val="none" w:sz="0" w:space="0" w:color="auto"/>
                        <w:bottom w:val="none" w:sz="0" w:space="0" w:color="auto"/>
                        <w:right w:val="none" w:sz="0" w:space="0" w:color="auto"/>
                      </w:divBdr>
                    </w:div>
                  </w:divsChild>
                </w:div>
                <w:div w:id="1528299873">
                  <w:marLeft w:val="0"/>
                  <w:marRight w:val="0"/>
                  <w:marTop w:val="0"/>
                  <w:marBottom w:val="0"/>
                  <w:divBdr>
                    <w:top w:val="none" w:sz="0" w:space="0" w:color="auto"/>
                    <w:left w:val="none" w:sz="0" w:space="0" w:color="auto"/>
                    <w:bottom w:val="none" w:sz="0" w:space="0" w:color="auto"/>
                    <w:right w:val="none" w:sz="0" w:space="0" w:color="auto"/>
                  </w:divBdr>
                  <w:divsChild>
                    <w:div w:id="354843152">
                      <w:marLeft w:val="0"/>
                      <w:marRight w:val="0"/>
                      <w:marTop w:val="0"/>
                      <w:marBottom w:val="0"/>
                      <w:divBdr>
                        <w:top w:val="none" w:sz="0" w:space="0" w:color="auto"/>
                        <w:left w:val="none" w:sz="0" w:space="0" w:color="auto"/>
                        <w:bottom w:val="none" w:sz="0" w:space="0" w:color="auto"/>
                        <w:right w:val="none" w:sz="0" w:space="0" w:color="auto"/>
                      </w:divBdr>
                    </w:div>
                  </w:divsChild>
                </w:div>
                <w:div w:id="1674722817">
                  <w:marLeft w:val="0"/>
                  <w:marRight w:val="0"/>
                  <w:marTop w:val="0"/>
                  <w:marBottom w:val="0"/>
                  <w:divBdr>
                    <w:top w:val="none" w:sz="0" w:space="0" w:color="auto"/>
                    <w:left w:val="none" w:sz="0" w:space="0" w:color="auto"/>
                    <w:bottom w:val="none" w:sz="0" w:space="0" w:color="auto"/>
                    <w:right w:val="none" w:sz="0" w:space="0" w:color="auto"/>
                  </w:divBdr>
                  <w:divsChild>
                    <w:div w:id="1766340571">
                      <w:marLeft w:val="0"/>
                      <w:marRight w:val="0"/>
                      <w:marTop w:val="0"/>
                      <w:marBottom w:val="0"/>
                      <w:divBdr>
                        <w:top w:val="none" w:sz="0" w:space="0" w:color="auto"/>
                        <w:left w:val="none" w:sz="0" w:space="0" w:color="auto"/>
                        <w:bottom w:val="none" w:sz="0" w:space="0" w:color="auto"/>
                        <w:right w:val="none" w:sz="0" w:space="0" w:color="auto"/>
                      </w:divBdr>
                    </w:div>
                  </w:divsChild>
                </w:div>
                <w:div w:id="660084497">
                  <w:marLeft w:val="0"/>
                  <w:marRight w:val="0"/>
                  <w:marTop w:val="0"/>
                  <w:marBottom w:val="0"/>
                  <w:divBdr>
                    <w:top w:val="none" w:sz="0" w:space="0" w:color="auto"/>
                    <w:left w:val="none" w:sz="0" w:space="0" w:color="auto"/>
                    <w:bottom w:val="none" w:sz="0" w:space="0" w:color="auto"/>
                    <w:right w:val="none" w:sz="0" w:space="0" w:color="auto"/>
                  </w:divBdr>
                  <w:divsChild>
                    <w:div w:id="878860308">
                      <w:marLeft w:val="0"/>
                      <w:marRight w:val="0"/>
                      <w:marTop w:val="0"/>
                      <w:marBottom w:val="0"/>
                      <w:divBdr>
                        <w:top w:val="none" w:sz="0" w:space="0" w:color="auto"/>
                        <w:left w:val="none" w:sz="0" w:space="0" w:color="auto"/>
                        <w:bottom w:val="none" w:sz="0" w:space="0" w:color="auto"/>
                        <w:right w:val="none" w:sz="0" w:space="0" w:color="auto"/>
                      </w:divBdr>
                    </w:div>
                  </w:divsChild>
                </w:div>
                <w:div w:id="1473594262">
                  <w:marLeft w:val="0"/>
                  <w:marRight w:val="0"/>
                  <w:marTop w:val="0"/>
                  <w:marBottom w:val="0"/>
                  <w:divBdr>
                    <w:top w:val="none" w:sz="0" w:space="0" w:color="auto"/>
                    <w:left w:val="none" w:sz="0" w:space="0" w:color="auto"/>
                    <w:bottom w:val="none" w:sz="0" w:space="0" w:color="auto"/>
                    <w:right w:val="none" w:sz="0" w:space="0" w:color="auto"/>
                  </w:divBdr>
                  <w:divsChild>
                    <w:div w:id="1923027738">
                      <w:marLeft w:val="0"/>
                      <w:marRight w:val="0"/>
                      <w:marTop w:val="0"/>
                      <w:marBottom w:val="0"/>
                      <w:divBdr>
                        <w:top w:val="none" w:sz="0" w:space="0" w:color="auto"/>
                        <w:left w:val="none" w:sz="0" w:space="0" w:color="auto"/>
                        <w:bottom w:val="none" w:sz="0" w:space="0" w:color="auto"/>
                        <w:right w:val="none" w:sz="0" w:space="0" w:color="auto"/>
                      </w:divBdr>
                    </w:div>
                  </w:divsChild>
                </w:div>
                <w:div w:id="1473257640">
                  <w:marLeft w:val="0"/>
                  <w:marRight w:val="0"/>
                  <w:marTop w:val="0"/>
                  <w:marBottom w:val="0"/>
                  <w:divBdr>
                    <w:top w:val="none" w:sz="0" w:space="0" w:color="auto"/>
                    <w:left w:val="none" w:sz="0" w:space="0" w:color="auto"/>
                    <w:bottom w:val="none" w:sz="0" w:space="0" w:color="auto"/>
                    <w:right w:val="none" w:sz="0" w:space="0" w:color="auto"/>
                  </w:divBdr>
                  <w:divsChild>
                    <w:div w:id="2025207310">
                      <w:marLeft w:val="0"/>
                      <w:marRight w:val="0"/>
                      <w:marTop w:val="0"/>
                      <w:marBottom w:val="0"/>
                      <w:divBdr>
                        <w:top w:val="none" w:sz="0" w:space="0" w:color="auto"/>
                        <w:left w:val="none" w:sz="0" w:space="0" w:color="auto"/>
                        <w:bottom w:val="none" w:sz="0" w:space="0" w:color="auto"/>
                        <w:right w:val="none" w:sz="0" w:space="0" w:color="auto"/>
                      </w:divBdr>
                    </w:div>
                  </w:divsChild>
                </w:div>
                <w:div w:id="2022003813">
                  <w:marLeft w:val="0"/>
                  <w:marRight w:val="0"/>
                  <w:marTop w:val="0"/>
                  <w:marBottom w:val="0"/>
                  <w:divBdr>
                    <w:top w:val="none" w:sz="0" w:space="0" w:color="auto"/>
                    <w:left w:val="none" w:sz="0" w:space="0" w:color="auto"/>
                    <w:bottom w:val="none" w:sz="0" w:space="0" w:color="auto"/>
                    <w:right w:val="none" w:sz="0" w:space="0" w:color="auto"/>
                  </w:divBdr>
                  <w:divsChild>
                    <w:div w:id="1363477154">
                      <w:marLeft w:val="0"/>
                      <w:marRight w:val="0"/>
                      <w:marTop w:val="0"/>
                      <w:marBottom w:val="0"/>
                      <w:divBdr>
                        <w:top w:val="none" w:sz="0" w:space="0" w:color="auto"/>
                        <w:left w:val="none" w:sz="0" w:space="0" w:color="auto"/>
                        <w:bottom w:val="none" w:sz="0" w:space="0" w:color="auto"/>
                        <w:right w:val="none" w:sz="0" w:space="0" w:color="auto"/>
                      </w:divBdr>
                    </w:div>
                  </w:divsChild>
                </w:div>
                <w:div w:id="823468625">
                  <w:marLeft w:val="0"/>
                  <w:marRight w:val="0"/>
                  <w:marTop w:val="0"/>
                  <w:marBottom w:val="0"/>
                  <w:divBdr>
                    <w:top w:val="none" w:sz="0" w:space="0" w:color="auto"/>
                    <w:left w:val="none" w:sz="0" w:space="0" w:color="auto"/>
                    <w:bottom w:val="none" w:sz="0" w:space="0" w:color="auto"/>
                    <w:right w:val="none" w:sz="0" w:space="0" w:color="auto"/>
                  </w:divBdr>
                  <w:divsChild>
                    <w:div w:id="1349212654">
                      <w:marLeft w:val="0"/>
                      <w:marRight w:val="0"/>
                      <w:marTop w:val="0"/>
                      <w:marBottom w:val="0"/>
                      <w:divBdr>
                        <w:top w:val="none" w:sz="0" w:space="0" w:color="auto"/>
                        <w:left w:val="none" w:sz="0" w:space="0" w:color="auto"/>
                        <w:bottom w:val="none" w:sz="0" w:space="0" w:color="auto"/>
                        <w:right w:val="none" w:sz="0" w:space="0" w:color="auto"/>
                      </w:divBdr>
                    </w:div>
                  </w:divsChild>
                </w:div>
                <w:div w:id="1820806239">
                  <w:marLeft w:val="0"/>
                  <w:marRight w:val="0"/>
                  <w:marTop w:val="0"/>
                  <w:marBottom w:val="0"/>
                  <w:divBdr>
                    <w:top w:val="none" w:sz="0" w:space="0" w:color="auto"/>
                    <w:left w:val="none" w:sz="0" w:space="0" w:color="auto"/>
                    <w:bottom w:val="none" w:sz="0" w:space="0" w:color="auto"/>
                    <w:right w:val="none" w:sz="0" w:space="0" w:color="auto"/>
                  </w:divBdr>
                  <w:divsChild>
                    <w:div w:id="335621119">
                      <w:marLeft w:val="0"/>
                      <w:marRight w:val="0"/>
                      <w:marTop w:val="0"/>
                      <w:marBottom w:val="0"/>
                      <w:divBdr>
                        <w:top w:val="none" w:sz="0" w:space="0" w:color="auto"/>
                        <w:left w:val="none" w:sz="0" w:space="0" w:color="auto"/>
                        <w:bottom w:val="none" w:sz="0" w:space="0" w:color="auto"/>
                        <w:right w:val="none" w:sz="0" w:space="0" w:color="auto"/>
                      </w:divBdr>
                    </w:div>
                  </w:divsChild>
                </w:div>
                <w:div w:id="1543637362">
                  <w:marLeft w:val="0"/>
                  <w:marRight w:val="0"/>
                  <w:marTop w:val="0"/>
                  <w:marBottom w:val="0"/>
                  <w:divBdr>
                    <w:top w:val="none" w:sz="0" w:space="0" w:color="auto"/>
                    <w:left w:val="none" w:sz="0" w:space="0" w:color="auto"/>
                    <w:bottom w:val="none" w:sz="0" w:space="0" w:color="auto"/>
                    <w:right w:val="none" w:sz="0" w:space="0" w:color="auto"/>
                  </w:divBdr>
                  <w:divsChild>
                    <w:div w:id="1730225424">
                      <w:marLeft w:val="0"/>
                      <w:marRight w:val="0"/>
                      <w:marTop w:val="0"/>
                      <w:marBottom w:val="0"/>
                      <w:divBdr>
                        <w:top w:val="none" w:sz="0" w:space="0" w:color="auto"/>
                        <w:left w:val="none" w:sz="0" w:space="0" w:color="auto"/>
                        <w:bottom w:val="none" w:sz="0" w:space="0" w:color="auto"/>
                        <w:right w:val="none" w:sz="0" w:space="0" w:color="auto"/>
                      </w:divBdr>
                    </w:div>
                  </w:divsChild>
                </w:div>
                <w:div w:id="1113018376">
                  <w:marLeft w:val="0"/>
                  <w:marRight w:val="0"/>
                  <w:marTop w:val="0"/>
                  <w:marBottom w:val="0"/>
                  <w:divBdr>
                    <w:top w:val="none" w:sz="0" w:space="0" w:color="auto"/>
                    <w:left w:val="none" w:sz="0" w:space="0" w:color="auto"/>
                    <w:bottom w:val="none" w:sz="0" w:space="0" w:color="auto"/>
                    <w:right w:val="none" w:sz="0" w:space="0" w:color="auto"/>
                  </w:divBdr>
                  <w:divsChild>
                    <w:div w:id="1901212671">
                      <w:marLeft w:val="0"/>
                      <w:marRight w:val="0"/>
                      <w:marTop w:val="0"/>
                      <w:marBottom w:val="0"/>
                      <w:divBdr>
                        <w:top w:val="none" w:sz="0" w:space="0" w:color="auto"/>
                        <w:left w:val="none" w:sz="0" w:space="0" w:color="auto"/>
                        <w:bottom w:val="none" w:sz="0" w:space="0" w:color="auto"/>
                        <w:right w:val="none" w:sz="0" w:space="0" w:color="auto"/>
                      </w:divBdr>
                    </w:div>
                  </w:divsChild>
                </w:div>
                <w:div w:id="90394907">
                  <w:marLeft w:val="0"/>
                  <w:marRight w:val="0"/>
                  <w:marTop w:val="0"/>
                  <w:marBottom w:val="0"/>
                  <w:divBdr>
                    <w:top w:val="none" w:sz="0" w:space="0" w:color="auto"/>
                    <w:left w:val="none" w:sz="0" w:space="0" w:color="auto"/>
                    <w:bottom w:val="none" w:sz="0" w:space="0" w:color="auto"/>
                    <w:right w:val="none" w:sz="0" w:space="0" w:color="auto"/>
                  </w:divBdr>
                  <w:divsChild>
                    <w:div w:id="1454441752">
                      <w:marLeft w:val="0"/>
                      <w:marRight w:val="0"/>
                      <w:marTop w:val="0"/>
                      <w:marBottom w:val="0"/>
                      <w:divBdr>
                        <w:top w:val="none" w:sz="0" w:space="0" w:color="auto"/>
                        <w:left w:val="none" w:sz="0" w:space="0" w:color="auto"/>
                        <w:bottom w:val="none" w:sz="0" w:space="0" w:color="auto"/>
                        <w:right w:val="none" w:sz="0" w:space="0" w:color="auto"/>
                      </w:divBdr>
                    </w:div>
                  </w:divsChild>
                </w:div>
                <w:div w:id="1990596543">
                  <w:marLeft w:val="0"/>
                  <w:marRight w:val="0"/>
                  <w:marTop w:val="0"/>
                  <w:marBottom w:val="0"/>
                  <w:divBdr>
                    <w:top w:val="none" w:sz="0" w:space="0" w:color="auto"/>
                    <w:left w:val="none" w:sz="0" w:space="0" w:color="auto"/>
                    <w:bottom w:val="none" w:sz="0" w:space="0" w:color="auto"/>
                    <w:right w:val="none" w:sz="0" w:space="0" w:color="auto"/>
                  </w:divBdr>
                  <w:divsChild>
                    <w:div w:id="157310305">
                      <w:marLeft w:val="0"/>
                      <w:marRight w:val="0"/>
                      <w:marTop w:val="0"/>
                      <w:marBottom w:val="0"/>
                      <w:divBdr>
                        <w:top w:val="none" w:sz="0" w:space="0" w:color="auto"/>
                        <w:left w:val="none" w:sz="0" w:space="0" w:color="auto"/>
                        <w:bottom w:val="none" w:sz="0" w:space="0" w:color="auto"/>
                        <w:right w:val="none" w:sz="0" w:space="0" w:color="auto"/>
                      </w:divBdr>
                    </w:div>
                  </w:divsChild>
                </w:div>
                <w:div w:id="454786977">
                  <w:marLeft w:val="0"/>
                  <w:marRight w:val="0"/>
                  <w:marTop w:val="0"/>
                  <w:marBottom w:val="0"/>
                  <w:divBdr>
                    <w:top w:val="none" w:sz="0" w:space="0" w:color="auto"/>
                    <w:left w:val="none" w:sz="0" w:space="0" w:color="auto"/>
                    <w:bottom w:val="none" w:sz="0" w:space="0" w:color="auto"/>
                    <w:right w:val="none" w:sz="0" w:space="0" w:color="auto"/>
                  </w:divBdr>
                  <w:divsChild>
                    <w:div w:id="2070154221">
                      <w:marLeft w:val="0"/>
                      <w:marRight w:val="0"/>
                      <w:marTop w:val="0"/>
                      <w:marBottom w:val="0"/>
                      <w:divBdr>
                        <w:top w:val="none" w:sz="0" w:space="0" w:color="auto"/>
                        <w:left w:val="none" w:sz="0" w:space="0" w:color="auto"/>
                        <w:bottom w:val="none" w:sz="0" w:space="0" w:color="auto"/>
                        <w:right w:val="none" w:sz="0" w:space="0" w:color="auto"/>
                      </w:divBdr>
                    </w:div>
                  </w:divsChild>
                </w:div>
                <w:div w:id="1296567221">
                  <w:marLeft w:val="0"/>
                  <w:marRight w:val="0"/>
                  <w:marTop w:val="0"/>
                  <w:marBottom w:val="0"/>
                  <w:divBdr>
                    <w:top w:val="none" w:sz="0" w:space="0" w:color="auto"/>
                    <w:left w:val="none" w:sz="0" w:space="0" w:color="auto"/>
                    <w:bottom w:val="none" w:sz="0" w:space="0" w:color="auto"/>
                    <w:right w:val="none" w:sz="0" w:space="0" w:color="auto"/>
                  </w:divBdr>
                  <w:divsChild>
                    <w:div w:id="2051758899">
                      <w:marLeft w:val="0"/>
                      <w:marRight w:val="0"/>
                      <w:marTop w:val="0"/>
                      <w:marBottom w:val="0"/>
                      <w:divBdr>
                        <w:top w:val="none" w:sz="0" w:space="0" w:color="auto"/>
                        <w:left w:val="none" w:sz="0" w:space="0" w:color="auto"/>
                        <w:bottom w:val="none" w:sz="0" w:space="0" w:color="auto"/>
                        <w:right w:val="none" w:sz="0" w:space="0" w:color="auto"/>
                      </w:divBdr>
                    </w:div>
                  </w:divsChild>
                </w:div>
                <w:div w:id="1604603701">
                  <w:marLeft w:val="0"/>
                  <w:marRight w:val="0"/>
                  <w:marTop w:val="0"/>
                  <w:marBottom w:val="0"/>
                  <w:divBdr>
                    <w:top w:val="none" w:sz="0" w:space="0" w:color="auto"/>
                    <w:left w:val="none" w:sz="0" w:space="0" w:color="auto"/>
                    <w:bottom w:val="none" w:sz="0" w:space="0" w:color="auto"/>
                    <w:right w:val="none" w:sz="0" w:space="0" w:color="auto"/>
                  </w:divBdr>
                  <w:divsChild>
                    <w:div w:id="549074520">
                      <w:marLeft w:val="0"/>
                      <w:marRight w:val="0"/>
                      <w:marTop w:val="0"/>
                      <w:marBottom w:val="0"/>
                      <w:divBdr>
                        <w:top w:val="none" w:sz="0" w:space="0" w:color="auto"/>
                        <w:left w:val="none" w:sz="0" w:space="0" w:color="auto"/>
                        <w:bottom w:val="none" w:sz="0" w:space="0" w:color="auto"/>
                        <w:right w:val="none" w:sz="0" w:space="0" w:color="auto"/>
                      </w:divBdr>
                    </w:div>
                  </w:divsChild>
                </w:div>
                <w:div w:id="1615096178">
                  <w:marLeft w:val="0"/>
                  <w:marRight w:val="0"/>
                  <w:marTop w:val="0"/>
                  <w:marBottom w:val="0"/>
                  <w:divBdr>
                    <w:top w:val="none" w:sz="0" w:space="0" w:color="auto"/>
                    <w:left w:val="none" w:sz="0" w:space="0" w:color="auto"/>
                    <w:bottom w:val="none" w:sz="0" w:space="0" w:color="auto"/>
                    <w:right w:val="none" w:sz="0" w:space="0" w:color="auto"/>
                  </w:divBdr>
                  <w:divsChild>
                    <w:div w:id="834804620">
                      <w:marLeft w:val="0"/>
                      <w:marRight w:val="0"/>
                      <w:marTop w:val="0"/>
                      <w:marBottom w:val="0"/>
                      <w:divBdr>
                        <w:top w:val="none" w:sz="0" w:space="0" w:color="auto"/>
                        <w:left w:val="none" w:sz="0" w:space="0" w:color="auto"/>
                        <w:bottom w:val="none" w:sz="0" w:space="0" w:color="auto"/>
                        <w:right w:val="none" w:sz="0" w:space="0" w:color="auto"/>
                      </w:divBdr>
                    </w:div>
                  </w:divsChild>
                </w:div>
                <w:div w:id="1904021331">
                  <w:marLeft w:val="0"/>
                  <w:marRight w:val="0"/>
                  <w:marTop w:val="0"/>
                  <w:marBottom w:val="0"/>
                  <w:divBdr>
                    <w:top w:val="none" w:sz="0" w:space="0" w:color="auto"/>
                    <w:left w:val="none" w:sz="0" w:space="0" w:color="auto"/>
                    <w:bottom w:val="none" w:sz="0" w:space="0" w:color="auto"/>
                    <w:right w:val="none" w:sz="0" w:space="0" w:color="auto"/>
                  </w:divBdr>
                  <w:divsChild>
                    <w:div w:id="1945914069">
                      <w:marLeft w:val="0"/>
                      <w:marRight w:val="0"/>
                      <w:marTop w:val="0"/>
                      <w:marBottom w:val="0"/>
                      <w:divBdr>
                        <w:top w:val="none" w:sz="0" w:space="0" w:color="auto"/>
                        <w:left w:val="none" w:sz="0" w:space="0" w:color="auto"/>
                        <w:bottom w:val="none" w:sz="0" w:space="0" w:color="auto"/>
                        <w:right w:val="none" w:sz="0" w:space="0" w:color="auto"/>
                      </w:divBdr>
                    </w:div>
                  </w:divsChild>
                </w:div>
                <w:div w:id="1518738461">
                  <w:marLeft w:val="0"/>
                  <w:marRight w:val="0"/>
                  <w:marTop w:val="0"/>
                  <w:marBottom w:val="0"/>
                  <w:divBdr>
                    <w:top w:val="none" w:sz="0" w:space="0" w:color="auto"/>
                    <w:left w:val="none" w:sz="0" w:space="0" w:color="auto"/>
                    <w:bottom w:val="none" w:sz="0" w:space="0" w:color="auto"/>
                    <w:right w:val="none" w:sz="0" w:space="0" w:color="auto"/>
                  </w:divBdr>
                  <w:divsChild>
                    <w:div w:id="6031496">
                      <w:marLeft w:val="0"/>
                      <w:marRight w:val="0"/>
                      <w:marTop w:val="0"/>
                      <w:marBottom w:val="0"/>
                      <w:divBdr>
                        <w:top w:val="none" w:sz="0" w:space="0" w:color="auto"/>
                        <w:left w:val="none" w:sz="0" w:space="0" w:color="auto"/>
                        <w:bottom w:val="none" w:sz="0" w:space="0" w:color="auto"/>
                        <w:right w:val="none" w:sz="0" w:space="0" w:color="auto"/>
                      </w:divBdr>
                    </w:div>
                  </w:divsChild>
                </w:div>
                <w:div w:id="272633669">
                  <w:marLeft w:val="0"/>
                  <w:marRight w:val="0"/>
                  <w:marTop w:val="0"/>
                  <w:marBottom w:val="0"/>
                  <w:divBdr>
                    <w:top w:val="none" w:sz="0" w:space="0" w:color="auto"/>
                    <w:left w:val="none" w:sz="0" w:space="0" w:color="auto"/>
                    <w:bottom w:val="none" w:sz="0" w:space="0" w:color="auto"/>
                    <w:right w:val="none" w:sz="0" w:space="0" w:color="auto"/>
                  </w:divBdr>
                  <w:divsChild>
                    <w:div w:id="207181737">
                      <w:marLeft w:val="0"/>
                      <w:marRight w:val="0"/>
                      <w:marTop w:val="0"/>
                      <w:marBottom w:val="0"/>
                      <w:divBdr>
                        <w:top w:val="none" w:sz="0" w:space="0" w:color="auto"/>
                        <w:left w:val="none" w:sz="0" w:space="0" w:color="auto"/>
                        <w:bottom w:val="none" w:sz="0" w:space="0" w:color="auto"/>
                        <w:right w:val="none" w:sz="0" w:space="0" w:color="auto"/>
                      </w:divBdr>
                    </w:div>
                  </w:divsChild>
                </w:div>
                <w:div w:id="1668751203">
                  <w:marLeft w:val="0"/>
                  <w:marRight w:val="0"/>
                  <w:marTop w:val="0"/>
                  <w:marBottom w:val="0"/>
                  <w:divBdr>
                    <w:top w:val="none" w:sz="0" w:space="0" w:color="auto"/>
                    <w:left w:val="none" w:sz="0" w:space="0" w:color="auto"/>
                    <w:bottom w:val="none" w:sz="0" w:space="0" w:color="auto"/>
                    <w:right w:val="none" w:sz="0" w:space="0" w:color="auto"/>
                  </w:divBdr>
                  <w:divsChild>
                    <w:div w:id="1436168655">
                      <w:marLeft w:val="0"/>
                      <w:marRight w:val="0"/>
                      <w:marTop w:val="0"/>
                      <w:marBottom w:val="0"/>
                      <w:divBdr>
                        <w:top w:val="none" w:sz="0" w:space="0" w:color="auto"/>
                        <w:left w:val="none" w:sz="0" w:space="0" w:color="auto"/>
                        <w:bottom w:val="none" w:sz="0" w:space="0" w:color="auto"/>
                        <w:right w:val="none" w:sz="0" w:space="0" w:color="auto"/>
                      </w:divBdr>
                    </w:div>
                  </w:divsChild>
                </w:div>
                <w:div w:id="922764705">
                  <w:marLeft w:val="0"/>
                  <w:marRight w:val="0"/>
                  <w:marTop w:val="0"/>
                  <w:marBottom w:val="0"/>
                  <w:divBdr>
                    <w:top w:val="none" w:sz="0" w:space="0" w:color="auto"/>
                    <w:left w:val="none" w:sz="0" w:space="0" w:color="auto"/>
                    <w:bottom w:val="none" w:sz="0" w:space="0" w:color="auto"/>
                    <w:right w:val="none" w:sz="0" w:space="0" w:color="auto"/>
                  </w:divBdr>
                  <w:divsChild>
                    <w:div w:id="523205262">
                      <w:marLeft w:val="0"/>
                      <w:marRight w:val="0"/>
                      <w:marTop w:val="0"/>
                      <w:marBottom w:val="0"/>
                      <w:divBdr>
                        <w:top w:val="none" w:sz="0" w:space="0" w:color="auto"/>
                        <w:left w:val="none" w:sz="0" w:space="0" w:color="auto"/>
                        <w:bottom w:val="none" w:sz="0" w:space="0" w:color="auto"/>
                        <w:right w:val="none" w:sz="0" w:space="0" w:color="auto"/>
                      </w:divBdr>
                    </w:div>
                  </w:divsChild>
                </w:div>
                <w:div w:id="835655630">
                  <w:marLeft w:val="0"/>
                  <w:marRight w:val="0"/>
                  <w:marTop w:val="0"/>
                  <w:marBottom w:val="0"/>
                  <w:divBdr>
                    <w:top w:val="none" w:sz="0" w:space="0" w:color="auto"/>
                    <w:left w:val="none" w:sz="0" w:space="0" w:color="auto"/>
                    <w:bottom w:val="none" w:sz="0" w:space="0" w:color="auto"/>
                    <w:right w:val="none" w:sz="0" w:space="0" w:color="auto"/>
                  </w:divBdr>
                  <w:divsChild>
                    <w:div w:id="1602907682">
                      <w:marLeft w:val="0"/>
                      <w:marRight w:val="0"/>
                      <w:marTop w:val="0"/>
                      <w:marBottom w:val="0"/>
                      <w:divBdr>
                        <w:top w:val="none" w:sz="0" w:space="0" w:color="auto"/>
                        <w:left w:val="none" w:sz="0" w:space="0" w:color="auto"/>
                        <w:bottom w:val="none" w:sz="0" w:space="0" w:color="auto"/>
                        <w:right w:val="none" w:sz="0" w:space="0" w:color="auto"/>
                      </w:divBdr>
                    </w:div>
                  </w:divsChild>
                </w:div>
                <w:div w:id="483090117">
                  <w:marLeft w:val="0"/>
                  <w:marRight w:val="0"/>
                  <w:marTop w:val="0"/>
                  <w:marBottom w:val="0"/>
                  <w:divBdr>
                    <w:top w:val="none" w:sz="0" w:space="0" w:color="auto"/>
                    <w:left w:val="none" w:sz="0" w:space="0" w:color="auto"/>
                    <w:bottom w:val="none" w:sz="0" w:space="0" w:color="auto"/>
                    <w:right w:val="none" w:sz="0" w:space="0" w:color="auto"/>
                  </w:divBdr>
                  <w:divsChild>
                    <w:div w:id="1090807095">
                      <w:marLeft w:val="0"/>
                      <w:marRight w:val="0"/>
                      <w:marTop w:val="0"/>
                      <w:marBottom w:val="0"/>
                      <w:divBdr>
                        <w:top w:val="none" w:sz="0" w:space="0" w:color="auto"/>
                        <w:left w:val="none" w:sz="0" w:space="0" w:color="auto"/>
                        <w:bottom w:val="none" w:sz="0" w:space="0" w:color="auto"/>
                        <w:right w:val="none" w:sz="0" w:space="0" w:color="auto"/>
                      </w:divBdr>
                    </w:div>
                  </w:divsChild>
                </w:div>
                <w:div w:id="417672885">
                  <w:marLeft w:val="0"/>
                  <w:marRight w:val="0"/>
                  <w:marTop w:val="0"/>
                  <w:marBottom w:val="0"/>
                  <w:divBdr>
                    <w:top w:val="none" w:sz="0" w:space="0" w:color="auto"/>
                    <w:left w:val="none" w:sz="0" w:space="0" w:color="auto"/>
                    <w:bottom w:val="none" w:sz="0" w:space="0" w:color="auto"/>
                    <w:right w:val="none" w:sz="0" w:space="0" w:color="auto"/>
                  </w:divBdr>
                  <w:divsChild>
                    <w:div w:id="1219442125">
                      <w:marLeft w:val="0"/>
                      <w:marRight w:val="0"/>
                      <w:marTop w:val="0"/>
                      <w:marBottom w:val="0"/>
                      <w:divBdr>
                        <w:top w:val="none" w:sz="0" w:space="0" w:color="auto"/>
                        <w:left w:val="none" w:sz="0" w:space="0" w:color="auto"/>
                        <w:bottom w:val="none" w:sz="0" w:space="0" w:color="auto"/>
                        <w:right w:val="none" w:sz="0" w:space="0" w:color="auto"/>
                      </w:divBdr>
                    </w:div>
                  </w:divsChild>
                </w:div>
                <w:div w:id="184170449">
                  <w:marLeft w:val="0"/>
                  <w:marRight w:val="0"/>
                  <w:marTop w:val="0"/>
                  <w:marBottom w:val="0"/>
                  <w:divBdr>
                    <w:top w:val="none" w:sz="0" w:space="0" w:color="auto"/>
                    <w:left w:val="none" w:sz="0" w:space="0" w:color="auto"/>
                    <w:bottom w:val="none" w:sz="0" w:space="0" w:color="auto"/>
                    <w:right w:val="none" w:sz="0" w:space="0" w:color="auto"/>
                  </w:divBdr>
                  <w:divsChild>
                    <w:div w:id="1653292010">
                      <w:marLeft w:val="0"/>
                      <w:marRight w:val="0"/>
                      <w:marTop w:val="0"/>
                      <w:marBottom w:val="0"/>
                      <w:divBdr>
                        <w:top w:val="none" w:sz="0" w:space="0" w:color="auto"/>
                        <w:left w:val="none" w:sz="0" w:space="0" w:color="auto"/>
                        <w:bottom w:val="none" w:sz="0" w:space="0" w:color="auto"/>
                        <w:right w:val="none" w:sz="0" w:space="0" w:color="auto"/>
                      </w:divBdr>
                    </w:div>
                  </w:divsChild>
                </w:div>
                <w:div w:id="1296523677">
                  <w:marLeft w:val="0"/>
                  <w:marRight w:val="0"/>
                  <w:marTop w:val="0"/>
                  <w:marBottom w:val="0"/>
                  <w:divBdr>
                    <w:top w:val="none" w:sz="0" w:space="0" w:color="auto"/>
                    <w:left w:val="none" w:sz="0" w:space="0" w:color="auto"/>
                    <w:bottom w:val="none" w:sz="0" w:space="0" w:color="auto"/>
                    <w:right w:val="none" w:sz="0" w:space="0" w:color="auto"/>
                  </w:divBdr>
                  <w:divsChild>
                    <w:div w:id="1572618987">
                      <w:marLeft w:val="0"/>
                      <w:marRight w:val="0"/>
                      <w:marTop w:val="0"/>
                      <w:marBottom w:val="0"/>
                      <w:divBdr>
                        <w:top w:val="none" w:sz="0" w:space="0" w:color="auto"/>
                        <w:left w:val="none" w:sz="0" w:space="0" w:color="auto"/>
                        <w:bottom w:val="none" w:sz="0" w:space="0" w:color="auto"/>
                        <w:right w:val="none" w:sz="0" w:space="0" w:color="auto"/>
                      </w:divBdr>
                    </w:div>
                  </w:divsChild>
                </w:div>
                <w:div w:id="1490248396">
                  <w:marLeft w:val="0"/>
                  <w:marRight w:val="0"/>
                  <w:marTop w:val="0"/>
                  <w:marBottom w:val="0"/>
                  <w:divBdr>
                    <w:top w:val="none" w:sz="0" w:space="0" w:color="auto"/>
                    <w:left w:val="none" w:sz="0" w:space="0" w:color="auto"/>
                    <w:bottom w:val="none" w:sz="0" w:space="0" w:color="auto"/>
                    <w:right w:val="none" w:sz="0" w:space="0" w:color="auto"/>
                  </w:divBdr>
                  <w:divsChild>
                    <w:div w:id="1991401111">
                      <w:marLeft w:val="0"/>
                      <w:marRight w:val="0"/>
                      <w:marTop w:val="0"/>
                      <w:marBottom w:val="0"/>
                      <w:divBdr>
                        <w:top w:val="none" w:sz="0" w:space="0" w:color="auto"/>
                        <w:left w:val="none" w:sz="0" w:space="0" w:color="auto"/>
                        <w:bottom w:val="none" w:sz="0" w:space="0" w:color="auto"/>
                        <w:right w:val="none" w:sz="0" w:space="0" w:color="auto"/>
                      </w:divBdr>
                    </w:div>
                  </w:divsChild>
                </w:div>
                <w:div w:id="10496520">
                  <w:marLeft w:val="0"/>
                  <w:marRight w:val="0"/>
                  <w:marTop w:val="0"/>
                  <w:marBottom w:val="0"/>
                  <w:divBdr>
                    <w:top w:val="none" w:sz="0" w:space="0" w:color="auto"/>
                    <w:left w:val="none" w:sz="0" w:space="0" w:color="auto"/>
                    <w:bottom w:val="none" w:sz="0" w:space="0" w:color="auto"/>
                    <w:right w:val="none" w:sz="0" w:space="0" w:color="auto"/>
                  </w:divBdr>
                  <w:divsChild>
                    <w:div w:id="1575582465">
                      <w:marLeft w:val="0"/>
                      <w:marRight w:val="0"/>
                      <w:marTop w:val="0"/>
                      <w:marBottom w:val="0"/>
                      <w:divBdr>
                        <w:top w:val="none" w:sz="0" w:space="0" w:color="auto"/>
                        <w:left w:val="none" w:sz="0" w:space="0" w:color="auto"/>
                        <w:bottom w:val="none" w:sz="0" w:space="0" w:color="auto"/>
                        <w:right w:val="none" w:sz="0" w:space="0" w:color="auto"/>
                      </w:divBdr>
                    </w:div>
                  </w:divsChild>
                </w:div>
                <w:div w:id="1316716318">
                  <w:marLeft w:val="0"/>
                  <w:marRight w:val="0"/>
                  <w:marTop w:val="0"/>
                  <w:marBottom w:val="0"/>
                  <w:divBdr>
                    <w:top w:val="none" w:sz="0" w:space="0" w:color="auto"/>
                    <w:left w:val="none" w:sz="0" w:space="0" w:color="auto"/>
                    <w:bottom w:val="none" w:sz="0" w:space="0" w:color="auto"/>
                    <w:right w:val="none" w:sz="0" w:space="0" w:color="auto"/>
                  </w:divBdr>
                  <w:divsChild>
                    <w:div w:id="2121875165">
                      <w:marLeft w:val="0"/>
                      <w:marRight w:val="0"/>
                      <w:marTop w:val="0"/>
                      <w:marBottom w:val="0"/>
                      <w:divBdr>
                        <w:top w:val="none" w:sz="0" w:space="0" w:color="auto"/>
                        <w:left w:val="none" w:sz="0" w:space="0" w:color="auto"/>
                        <w:bottom w:val="none" w:sz="0" w:space="0" w:color="auto"/>
                        <w:right w:val="none" w:sz="0" w:space="0" w:color="auto"/>
                      </w:divBdr>
                    </w:div>
                  </w:divsChild>
                </w:div>
                <w:div w:id="1724064528">
                  <w:marLeft w:val="0"/>
                  <w:marRight w:val="0"/>
                  <w:marTop w:val="0"/>
                  <w:marBottom w:val="0"/>
                  <w:divBdr>
                    <w:top w:val="none" w:sz="0" w:space="0" w:color="auto"/>
                    <w:left w:val="none" w:sz="0" w:space="0" w:color="auto"/>
                    <w:bottom w:val="none" w:sz="0" w:space="0" w:color="auto"/>
                    <w:right w:val="none" w:sz="0" w:space="0" w:color="auto"/>
                  </w:divBdr>
                  <w:divsChild>
                    <w:div w:id="1355300487">
                      <w:marLeft w:val="0"/>
                      <w:marRight w:val="0"/>
                      <w:marTop w:val="0"/>
                      <w:marBottom w:val="0"/>
                      <w:divBdr>
                        <w:top w:val="none" w:sz="0" w:space="0" w:color="auto"/>
                        <w:left w:val="none" w:sz="0" w:space="0" w:color="auto"/>
                        <w:bottom w:val="none" w:sz="0" w:space="0" w:color="auto"/>
                        <w:right w:val="none" w:sz="0" w:space="0" w:color="auto"/>
                      </w:divBdr>
                    </w:div>
                  </w:divsChild>
                </w:div>
                <w:div w:id="813839695">
                  <w:marLeft w:val="0"/>
                  <w:marRight w:val="0"/>
                  <w:marTop w:val="0"/>
                  <w:marBottom w:val="0"/>
                  <w:divBdr>
                    <w:top w:val="none" w:sz="0" w:space="0" w:color="auto"/>
                    <w:left w:val="none" w:sz="0" w:space="0" w:color="auto"/>
                    <w:bottom w:val="none" w:sz="0" w:space="0" w:color="auto"/>
                    <w:right w:val="none" w:sz="0" w:space="0" w:color="auto"/>
                  </w:divBdr>
                  <w:divsChild>
                    <w:div w:id="848720668">
                      <w:marLeft w:val="0"/>
                      <w:marRight w:val="0"/>
                      <w:marTop w:val="0"/>
                      <w:marBottom w:val="0"/>
                      <w:divBdr>
                        <w:top w:val="none" w:sz="0" w:space="0" w:color="auto"/>
                        <w:left w:val="none" w:sz="0" w:space="0" w:color="auto"/>
                        <w:bottom w:val="none" w:sz="0" w:space="0" w:color="auto"/>
                        <w:right w:val="none" w:sz="0" w:space="0" w:color="auto"/>
                      </w:divBdr>
                    </w:div>
                  </w:divsChild>
                </w:div>
                <w:div w:id="1733772356">
                  <w:marLeft w:val="0"/>
                  <w:marRight w:val="0"/>
                  <w:marTop w:val="0"/>
                  <w:marBottom w:val="0"/>
                  <w:divBdr>
                    <w:top w:val="none" w:sz="0" w:space="0" w:color="auto"/>
                    <w:left w:val="none" w:sz="0" w:space="0" w:color="auto"/>
                    <w:bottom w:val="none" w:sz="0" w:space="0" w:color="auto"/>
                    <w:right w:val="none" w:sz="0" w:space="0" w:color="auto"/>
                  </w:divBdr>
                  <w:divsChild>
                    <w:div w:id="812647180">
                      <w:marLeft w:val="0"/>
                      <w:marRight w:val="0"/>
                      <w:marTop w:val="0"/>
                      <w:marBottom w:val="0"/>
                      <w:divBdr>
                        <w:top w:val="none" w:sz="0" w:space="0" w:color="auto"/>
                        <w:left w:val="none" w:sz="0" w:space="0" w:color="auto"/>
                        <w:bottom w:val="none" w:sz="0" w:space="0" w:color="auto"/>
                        <w:right w:val="none" w:sz="0" w:space="0" w:color="auto"/>
                      </w:divBdr>
                    </w:div>
                  </w:divsChild>
                </w:div>
                <w:div w:id="138887899">
                  <w:marLeft w:val="0"/>
                  <w:marRight w:val="0"/>
                  <w:marTop w:val="0"/>
                  <w:marBottom w:val="0"/>
                  <w:divBdr>
                    <w:top w:val="none" w:sz="0" w:space="0" w:color="auto"/>
                    <w:left w:val="none" w:sz="0" w:space="0" w:color="auto"/>
                    <w:bottom w:val="none" w:sz="0" w:space="0" w:color="auto"/>
                    <w:right w:val="none" w:sz="0" w:space="0" w:color="auto"/>
                  </w:divBdr>
                  <w:divsChild>
                    <w:div w:id="2046323303">
                      <w:marLeft w:val="0"/>
                      <w:marRight w:val="0"/>
                      <w:marTop w:val="0"/>
                      <w:marBottom w:val="0"/>
                      <w:divBdr>
                        <w:top w:val="none" w:sz="0" w:space="0" w:color="auto"/>
                        <w:left w:val="none" w:sz="0" w:space="0" w:color="auto"/>
                        <w:bottom w:val="none" w:sz="0" w:space="0" w:color="auto"/>
                        <w:right w:val="none" w:sz="0" w:space="0" w:color="auto"/>
                      </w:divBdr>
                    </w:div>
                  </w:divsChild>
                </w:div>
                <w:div w:id="730882065">
                  <w:marLeft w:val="0"/>
                  <w:marRight w:val="0"/>
                  <w:marTop w:val="0"/>
                  <w:marBottom w:val="0"/>
                  <w:divBdr>
                    <w:top w:val="none" w:sz="0" w:space="0" w:color="auto"/>
                    <w:left w:val="none" w:sz="0" w:space="0" w:color="auto"/>
                    <w:bottom w:val="none" w:sz="0" w:space="0" w:color="auto"/>
                    <w:right w:val="none" w:sz="0" w:space="0" w:color="auto"/>
                  </w:divBdr>
                  <w:divsChild>
                    <w:div w:id="1943803042">
                      <w:marLeft w:val="0"/>
                      <w:marRight w:val="0"/>
                      <w:marTop w:val="0"/>
                      <w:marBottom w:val="0"/>
                      <w:divBdr>
                        <w:top w:val="none" w:sz="0" w:space="0" w:color="auto"/>
                        <w:left w:val="none" w:sz="0" w:space="0" w:color="auto"/>
                        <w:bottom w:val="none" w:sz="0" w:space="0" w:color="auto"/>
                        <w:right w:val="none" w:sz="0" w:space="0" w:color="auto"/>
                      </w:divBdr>
                    </w:div>
                  </w:divsChild>
                </w:div>
                <w:div w:id="1415278806">
                  <w:marLeft w:val="0"/>
                  <w:marRight w:val="0"/>
                  <w:marTop w:val="0"/>
                  <w:marBottom w:val="0"/>
                  <w:divBdr>
                    <w:top w:val="none" w:sz="0" w:space="0" w:color="auto"/>
                    <w:left w:val="none" w:sz="0" w:space="0" w:color="auto"/>
                    <w:bottom w:val="none" w:sz="0" w:space="0" w:color="auto"/>
                    <w:right w:val="none" w:sz="0" w:space="0" w:color="auto"/>
                  </w:divBdr>
                  <w:divsChild>
                    <w:div w:id="345911275">
                      <w:marLeft w:val="0"/>
                      <w:marRight w:val="0"/>
                      <w:marTop w:val="0"/>
                      <w:marBottom w:val="0"/>
                      <w:divBdr>
                        <w:top w:val="none" w:sz="0" w:space="0" w:color="auto"/>
                        <w:left w:val="none" w:sz="0" w:space="0" w:color="auto"/>
                        <w:bottom w:val="none" w:sz="0" w:space="0" w:color="auto"/>
                        <w:right w:val="none" w:sz="0" w:space="0" w:color="auto"/>
                      </w:divBdr>
                    </w:div>
                  </w:divsChild>
                </w:div>
                <w:div w:id="976226057">
                  <w:marLeft w:val="0"/>
                  <w:marRight w:val="0"/>
                  <w:marTop w:val="0"/>
                  <w:marBottom w:val="0"/>
                  <w:divBdr>
                    <w:top w:val="none" w:sz="0" w:space="0" w:color="auto"/>
                    <w:left w:val="none" w:sz="0" w:space="0" w:color="auto"/>
                    <w:bottom w:val="none" w:sz="0" w:space="0" w:color="auto"/>
                    <w:right w:val="none" w:sz="0" w:space="0" w:color="auto"/>
                  </w:divBdr>
                  <w:divsChild>
                    <w:div w:id="1803959679">
                      <w:marLeft w:val="0"/>
                      <w:marRight w:val="0"/>
                      <w:marTop w:val="0"/>
                      <w:marBottom w:val="0"/>
                      <w:divBdr>
                        <w:top w:val="none" w:sz="0" w:space="0" w:color="auto"/>
                        <w:left w:val="none" w:sz="0" w:space="0" w:color="auto"/>
                        <w:bottom w:val="none" w:sz="0" w:space="0" w:color="auto"/>
                        <w:right w:val="none" w:sz="0" w:space="0" w:color="auto"/>
                      </w:divBdr>
                    </w:div>
                  </w:divsChild>
                </w:div>
                <w:div w:id="1613510545">
                  <w:marLeft w:val="0"/>
                  <w:marRight w:val="0"/>
                  <w:marTop w:val="0"/>
                  <w:marBottom w:val="0"/>
                  <w:divBdr>
                    <w:top w:val="none" w:sz="0" w:space="0" w:color="auto"/>
                    <w:left w:val="none" w:sz="0" w:space="0" w:color="auto"/>
                    <w:bottom w:val="none" w:sz="0" w:space="0" w:color="auto"/>
                    <w:right w:val="none" w:sz="0" w:space="0" w:color="auto"/>
                  </w:divBdr>
                  <w:divsChild>
                    <w:div w:id="2087798638">
                      <w:marLeft w:val="0"/>
                      <w:marRight w:val="0"/>
                      <w:marTop w:val="0"/>
                      <w:marBottom w:val="0"/>
                      <w:divBdr>
                        <w:top w:val="none" w:sz="0" w:space="0" w:color="auto"/>
                        <w:left w:val="none" w:sz="0" w:space="0" w:color="auto"/>
                        <w:bottom w:val="none" w:sz="0" w:space="0" w:color="auto"/>
                        <w:right w:val="none" w:sz="0" w:space="0" w:color="auto"/>
                      </w:divBdr>
                    </w:div>
                  </w:divsChild>
                </w:div>
                <w:div w:id="179779636">
                  <w:marLeft w:val="0"/>
                  <w:marRight w:val="0"/>
                  <w:marTop w:val="0"/>
                  <w:marBottom w:val="0"/>
                  <w:divBdr>
                    <w:top w:val="none" w:sz="0" w:space="0" w:color="auto"/>
                    <w:left w:val="none" w:sz="0" w:space="0" w:color="auto"/>
                    <w:bottom w:val="none" w:sz="0" w:space="0" w:color="auto"/>
                    <w:right w:val="none" w:sz="0" w:space="0" w:color="auto"/>
                  </w:divBdr>
                  <w:divsChild>
                    <w:div w:id="1298412064">
                      <w:marLeft w:val="0"/>
                      <w:marRight w:val="0"/>
                      <w:marTop w:val="0"/>
                      <w:marBottom w:val="0"/>
                      <w:divBdr>
                        <w:top w:val="none" w:sz="0" w:space="0" w:color="auto"/>
                        <w:left w:val="none" w:sz="0" w:space="0" w:color="auto"/>
                        <w:bottom w:val="none" w:sz="0" w:space="0" w:color="auto"/>
                        <w:right w:val="none" w:sz="0" w:space="0" w:color="auto"/>
                      </w:divBdr>
                    </w:div>
                  </w:divsChild>
                </w:div>
                <w:div w:id="3435726">
                  <w:marLeft w:val="0"/>
                  <w:marRight w:val="0"/>
                  <w:marTop w:val="0"/>
                  <w:marBottom w:val="0"/>
                  <w:divBdr>
                    <w:top w:val="none" w:sz="0" w:space="0" w:color="auto"/>
                    <w:left w:val="none" w:sz="0" w:space="0" w:color="auto"/>
                    <w:bottom w:val="none" w:sz="0" w:space="0" w:color="auto"/>
                    <w:right w:val="none" w:sz="0" w:space="0" w:color="auto"/>
                  </w:divBdr>
                  <w:divsChild>
                    <w:div w:id="1246113295">
                      <w:marLeft w:val="0"/>
                      <w:marRight w:val="0"/>
                      <w:marTop w:val="0"/>
                      <w:marBottom w:val="0"/>
                      <w:divBdr>
                        <w:top w:val="none" w:sz="0" w:space="0" w:color="auto"/>
                        <w:left w:val="none" w:sz="0" w:space="0" w:color="auto"/>
                        <w:bottom w:val="none" w:sz="0" w:space="0" w:color="auto"/>
                        <w:right w:val="none" w:sz="0" w:space="0" w:color="auto"/>
                      </w:divBdr>
                    </w:div>
                  </w:divsChild>
                </w:div>
                <w:div w:id="2112160447">
                  <w:marLeft w:val="0"/>
                  <w:marRight w:val="0"/>
                  <w:marTop w:val="0"/>
                  <w:marBottom w:val="0"/>
                  <w:divBdr>
                    <w:top w:val="none" w:sz="0" w:space="0" w:color="auto"/>
                    <w:left w:val="none" w:sz="0" w:space="0" w:color="auto"/>
                    <w:bottom w:val="none" w:sz="0" w:space="0" w:color="auto"/>
                    <w:right w:val="none" w:sz="0" w:space="0" w:color="auto"/>
                  </w:divBdr>
                  <w:divsChild>
                    <w:div w:id="1004749822">
                      <w:marLeft w:val="0"/>
                      <w:marRight w:val="0"/>
                      <w:marTop w:val="0"/>
                      <w:marBottom w:val="0"/>
                      <w:divBdr>
                        <w:top w:val="none" w:sz="0" w:space="0" w:color="auto"/>
                        <w:left w:val="none" w:sz="0" w:space="0" w:color="auto"/>
                        <w:bottom w:val="none" w:sz="0" w:space="0" w:color="auto"/>
                        <w:right w:val="none" w:sz="0" w:space="0" w:color="auto"/>
                      </w:divBdr>
                    </w:div>
                  </w:divsChild>
                </w:div>
                <w:div w:id="410589335">
                  <w:marLeft w:val="0"/>
                  <w:marRight w:val="0"/>
                  <w:marTop w:val="0"/>
                  <w:marBottom w:val="0"/>
                  <w:divBdr>
                    <w:top w:val="none" w:sz="0" w:space="0" w:color="auto"/>
                    <w:left w:val="none" w:sz="0" w:space="0" w:color="auto"/>
                    <w:bottom w:val="none" w:sz="0" w:space="0" w:color="auto"/>
                    <w:right w:val="none" w:sz="0" w:space="0" w:color="auto"/>
                  </w:divBdr>
                  <w:divsChild>
                    <w:div w:id="177281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51695">
          <w:marLeft w:val="0"/>
          <w:marRight w:val="0"/>
          <w:marTop w:val="0"/>
          <w:marBottom w:val="0"/>
          <w:divBdr>
            <w:top w:val="none" w:sz="0" w:space="0" w:color="auto"/>
            <w:left w:val="none" w:sz="0" w:space="0" w:color="auto"/>
            <w:bottom w:val="none" w:sz="0" w:space="0" w:color="auto"/>
            <w:right w:val="none" w:sz="0" w:space="0" w:color="auto"/>
          </w:divBdr>
        </w:div>
        <w:div w:id="2037611671">
          <w:marLeft w:val="0"/>
          <w:marRight w:val="0"/>
          <w:marTop w:val="0"/>
          <w:marBottom w:val="0"/>
          <w:divBdr>
            <w:top w:val="none" w:sz="0" w:space="0" w:color="auto"/>
            <w:left w:val="none" w:sz="0" w:space="0" w:color="auto"/>
            <w:bottom w:val="none" w:sz="0" w:space="0" w:color="auto"/>
            <w:right w:val="none" w:sz="0" w:space="0" w:color="auto"/>
          </w:divBdr>
        </w:div>
        <w:div w:id="1831287483">
          <w:marLeft w:val="0"/>
          <w:marRight w:val="0"/>
          <w:marTop w:val="0"/>
          <w:marBottom w:val="0"/>
          <w:divBdr>
            <w:top w:val="none" w:sz="0" w:space="0" w:color="auto"/>
            <w:left w:val="none" w:sz="0" w:space="0" w:color="auto"/>
            <w:bottom w:val="none" w:sz="0" w:space="0" w:color="auto"/>
            <w:right w:val="none" w:sz="0" w:space="0" w:color="auto"/>
          </w:divBdr>
        </w:div>
      </w:divsChild>
    </w:div>
    <w:div w:id="975263327">
      <w:bodyDiv w:val="1"/>
      <w:marLeft w:val="0"/>
      <w:marRight w:val="0"/>
      <w:marTop w:val="0"/>
      <w:marBottom w:val="0"/>
      <w:divBdr>
        <w:top w:val="none" w:sz="0" w:space="0" w:color="auto"/>
        <w:left w:val="none" w:sz="0" w:space="0" w:color="auto"/>
        <w:bottom w:val="none" w:sz="0" w:space="0" w:color="auto"/>
        <w:right w:val="none" w:sz="0" w:space="0" w:color="auto"/>
      </w:divBdr>
    </w:div>
    <w:div w:id="1072048940">
      <w:bodyDiv w:val="1"/>
      <w:marLeft w:val="0"/>
      <w:marRight w:val="0"/>
      <w:marTop w:val="0"/>
      <w:marBottom w:val="0"/>
      <w:divBdr>
        <w:top w:val="none" w:sz="0" w:space="0" w:color="auto"/>
        <w:left w:val="none" w:sz="0" w:space="0" w:color="auto"/>
        <w:bottom w:val="none" w:sz="0" w:space="0" w:color="auto"/>
        <w:right w:val="none" w:sz="0" w:space="0" w:color="auto"/>
      </w:divBdr>
    </w:div>
    <w:div w:id="1263144808">
      <w:bodyDiv w:val="1"/>
      <w:marLeft w:val="0"/>
      <w:marRight w:val="0"/>
      <w:marTop w:val="0"/>
      <w:marBottom w:val="0"/>
      <w:divBdr>
        <w:top w:val="none" w:sz="0" w:space="0" w:color="auto"/>
        <w:left w:val="none" w:sz="0" w:space="0" w:color="auto"/>
        <w:bottom w:val="none" w:sz="0" w:space="0" w:color="auto"/>
        <w:right w:val="none" w:sz="0" w:space="0" w:color="auto"/>
      </w:divBdr>
    </w:div>
    <w:div w:id="1469129723">
      <w:bodyDiv w:val="1"/>
      <w:marLeft w:val="0"/>
      <w:marRight w:val="0"/>
      <w:marTop w:val="0"/>
      <w:marBottom w:val="0"/>
      <w:divBdr>
        <w:top w:val="none" w:sz="0" w:space="0" w:color="auto"/>
        <w:left w:val="none" w:sz="0" w:space="0" w:color="auto"/>
        <w:bottom w:val="none" w:sz="0" w:space="0" w:color="auto"/>
        <w:right w:val="none" w:sz="0" w:space="0" w:color="auto"/>
      </w:divBdr>
    </w:div>
    <w:div w:id="1494374157">
      <w:bodyDiv w:val="1"/>
      <w:marLeft w:val="0"/>
      <w:marRight w:val="0"/>
      <w:marTop w:val="0"/>
      <w:marBottom w:val="0"/>
      <w:divBdr>
        <w:top w:val="none" w:sz="0" w:space="0" w:color="auto"/>
        <w:left w:val="none" w:sz="0" w:space="0" w:color="auto"/>
        <w:bottom w:val="none" w:sz="0" w:space="0" w:color="auto"/>
        <w:right w:val="none" w:sz="0" w:space="0" w:color="auto"/>
      </w:divBdr>
    </w:div>
    <w:div w:id="1804035114">
      <w:bodyDiv w:val="1"/>
      <w:marLeft w:val="0"/>
      <w:marRight w:val="0"/>
      <w:marTop w:val="0"/>
      <w:marBottom w:val="0"/>
      <w:divBdr>
        <w:top w:val="none" w:sz="0" w:space="0" w:color="auto"/>
        <w:left w:val="none" w:sz="0" w:space="0" w:color="auto"/>
        <w:bottom w:val="none" w:sz="0" w:space="0" w:color="auto"/>
        <w:right w:val="none" w:sz="0" w:space="0" w:color="auto"/>
      </w:divBdr>
    </w:div>
    <w:div w:id="1833912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iaora@mhwc.govt.nz"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5E85"/>
      </a:dk2>
      <a:lt2>
        <a:srgbClr val="EE9183"/>
      </a:lt2>
      <a:accent1>
        <a:srgbClr val="2B5262"/>
      </a:accent1>
      <a:accent2>
        <a:srgbClr val="618CAB"/>
      </a:accent2>
      <a:accent3>
        <a:srgbClr val="0DB1CA"/>
      </a:accent3>
      <a:accent4>
        <a:srgbClr val="EE9183"/>
      </a:accent4>
      <a:accent5>
        <a:srgbClr val="FBC2B1"/>
      </a:accent5>
      <a:accent6>
        <a:srgbClr val="F7DDBF"/>
      </a:accent6>
      <a:hlink>
        <a:srgbClr val="3366CC"/>
      </a:hlink>
      <a:folHlink>
        <a:srgbClr val="795CB2"/>
      </a:folHlink>
    </a:clrScheme>
    <a:fontScheme name="Te Hiringa Mahara Font">
      <a:majorFont>
        <a:latin typeface="Basic Sans"/>
        <a:ea typeface=""/>
        <a:cs typeface=""/>
      </a:majorFont>
      <a:minorFont>
        <a:latin typeface="Bas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1332b1b-253f-4cd9-9fdf-d5b224c83223">
      <Value>84</Value>
      <Value>557</Value>
      <Value>548</Value>
      <Value>5</Value>
      <Value>463</Value>
      <Value>544</Value>
    </TaxCatchAll>
    <bbea3714d4834df6b09484fe318290c1 xmlns="41332b1b-253f-4cd9-9fdf-d5b224c83223">
      <Terms xmlns="http://schemas.microsoft.com/office/infopath/2007/PartnerControls">
        <TermInfo xmlns="http://schemas.microsoft.com/office/infopath/2007/PartnerControls">
          <TermName xmlns="http://schemas.microsoft.com/office/infopath/2007/PartnerControls">OurWork</TermName>
          <TermId xmlns="http://schemas.microsoft.com/office/infopath/2007/PartnerControls">d3b47126-6fe7-4aeb-a593-c597478f4d0f</TermId>
        </TermInfo>
      </Terms>
    </bbea3714d4834df6b09484fe318290c1>
    <jb32fbefe54a4cca82776ccadc99c271 xmlns="41332b1b-253f-4cd9-9fdf-d5b224c83223">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c662331e-938f-40e8-9f2f-104475115ed7</TermId>
        </TermInfo>
      </Terms>
    </jb32fbefe54a4cca82776ccadc99c271>
    <j8ab8d2583f14f56b49030154de9087f xmlns="41332b1b-253f-4cd9-9fdf-d5b224c83223">
      <Terms xmlns="http://schemas.microsoft.com/office/infopath/2007/PartnerControls">
        <TermInfo xmlns="http://schemas.microsoft.com/office/infopath/2007/PartnerControls">
          <TermName xmlns="http://schemas.microsoft.com/office/infopath/2007/PartnerControls">Deliverables</TermName>
          <TermId xmlns="http://schemas.microsoft.com/office/infopath/2007/PartnerControls">e7013e19-a193-4506-a0bd-f26f1a3a8cf1</TermId>
        </TermInfo>
      </Terms>
    </j8ab8d2583f14f56b49030154de9087f>
    <h3f2fd830a10422c837a36d1395865f4 xmlns="41332b1b-253f-4cd9-9fdf-d5b224c83223">
      <Terms xmlns="http://schemas.microsoft.com/office/infopath/2007/PartnerControls">
        <TermInfo xmlns="http://schemas.microsoft.com/office/infopath/2007/PartnerControls">
          <TermName xmlns="http://schemas.microsoft.com/office/infopath/2007/PartnerControls">Wellbeing</TermName>
          <TermId xmlns="http://schemas.microsoft.com/office/infopath/2007/PartnerControls">4521ee3e-f8e3-4950-952e-53083ca02330</TermId>
        </TermInfo>
      </Terms>
    </h3f2fd830a10422c837a36d1395865f4>
    <o00b4c462aae4559a7f9a8253a7aa820 xmlns="41332b1b-253f-4cd9-9fdf-d5b224c83223">
      <Terms xmlns="http://schemas.microsoft.com/office/infopath/2007/PartnerControls">
        <TermInfo xmlns="http://schemas.microsoft.com/office/infopath/2007/PartnerControls">
          <TermName xmlns="http://schemas.microsoft.com/office/infopath/2007/PartnerControls">Determinants for lived experience</TermName>
          <TermId xmlns="http://schemas.microsoft.com/office/infopath/2007/PartnerControls">b60e0a03-d62c-4872-97bd-54f120a21b07</TermId>
        </TermInfo>
      </Terms>
    </o00b4c462aae4559a7f9a8253a7aa820>
    <g42d0c6708a34fe8a4a3363a2017255b xmlns="41332b1b-253f-4cd9-9fdf-d5b224c83223">
      <Terms xmlns="http://schemas.microsoft.com/office/infopath/2007/PartnerControls">
        <TermInfo xmlns="http://schemas.microsoft.com/office/infopath/2007/PartnerControls">
          <TermName xmlns="http://schemas.microsoft.com/office/infopath/2007/PartnerControls">FY 2025-26</TermName>
          <TermId xmlns="http://schemas.microsoft.com/office/infopath/2007/PartnerControls">99415f82-ae80-4744-a0f1-4759891fbaef</TermId>
        </TermInfo>
      </Terms>
    </g42d0c6708a34fe8a4a3363a2017255b>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02DE943A8FA1648BD81761043256D2D" ma:contentTypeVersion="17" ma:contentTypeDescription="Create a new document." ma:contentTypeScope="" ma:versionID="9747f73b1e567ee23956eb26600c6005">
  <xsd:schema xmlns:xsd="http://www.w3.org/2001/XMLSchema" xmlns:xs="http://www.w3.org/2001/XMLSchema" xmlns:p="http://schemas.microsoft.com/office/2006/metadata/properties" xmlns:ns2="41332b1b-253f-4cd9-9fdf-d5b224c83223" xmlns:ns3="ea5582d1-da98-458b-884f-f7df2271e49d" targetNamespace="http://schemas.microsoft.com/office/2006/metadata/properties" ma:root="true" ma:fieldsID="619655b5da05c1fe4775fb246bf4945f" ns2:_="" ns3:_="">
    <xsd:import namespace="41332b1b-253f-4cd9-9fdf-d5b224c83223"/>
    <xsd:import namespace="ea5582d1-da98-458b-884f-f7df2271e49d"/>
    <xsd:element name="properties">
      <xsd:complexType>
        <xsd:sequence>
          <xsd:element name="documentManagement">
            <xsd:complexType>
              <xsd:all>
                <xsd:element ref="ns2:bbea3714d4834df6b09484fe318290c1" minOccurs="0"/>
                <xsd:element ref="ns2:TaxCatchAll" minOccurs="0"/>
                <xsd:element ref="ns2:h3f2fd830a10422c837a36d1395865f4" minOccurs="0"/>
                <xsd:element ref="ns2:g42d0c6708a34fe8a4a3363a2017255b" minOccurs="0"/>
                <xsd:element ref="ns2:o00b4c462aae4559a7f9a8253a7aa820" minOccurs="0"/>
                <xsd:element ref="ns2:j8ab8d2583f14f56b49030154de9087f" minOccurs="0"/>
                <xsd:element ref="ns2:jb32fbefe54a4cca82776ccadc99c271" minOccurs="0"/>
                <xsd:element ref="ns3:MediaServiceMetadata" minOccurs="0"/>
                <xsd:element ref="ns3:MediaServiceFastMetadata"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32b1b-253f-4cd9-9fdf-d5b224c83223" elementFormDefault="qualified">
    <xsd:import namespace="http://schemas.microsoft.com/office/2006/documentManagement/types"/>
    <xsd:import namespace="http://schemas.microsoft.com/office/infopath/2007/PartnerControls"/>
    <xsd:element name="bbea3714d4834df6b09484fe318290c1" ma:index="9" nillable="true" ma:taxonomy="true" ma:internalName="bbea3714d4834df6b09484fe318290c1" ma:taxonomyFieldName="Site_Tag" ma:displayName="Site_Tag" ma:default="" ma:fieldId="{bbea3714-d483-4df6-b094-84fe318290c1}" ma:sspId="e2423f7d-70e1-4bc9-b0ec-1093942dc6c6" ma:termSetId="f8c57079-07f3-4cb6-aff3-edd02a7e038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90cb587c-2ebf-40f9-88e2-7a85f226e428}" ma:internalName="TaxCatchAll" ma:showField="CatchAllData" ma:web="41332b1b-253f-4cd9-9fdf-d5b224c83223">
      <xsd:complexType>
        <xsd:complexContent>
          <xsd:extension base="dms:MultiChoiceLookup">
            <xsd:sequence>
              <xsd:element name="Value" type="dms:Lookup" maxOccurs="unbounded" minOccurs="0" nillable="true"/>
            </xsd:sequence>
          </xsd:extension>
        </xsd:complexContent>
      </xsd:complexType>
    </xsd:element>
    <xsd:element name="h3f2fd830a10422c837a36d1395865f4" ma:index="12" nillable="true" ma:taxonomy="true" ma:internalName="h3f2fd830a10422c837a36d1395865f4" ma:taxonomyFieldName="Team_Tag" ma:displayName="Team_Tag" ma:default="" ma:fieldId="{13f2fd83-0a10-422c-837a-36d1395865f4}" ma:sspId="e2423f7d-70e1-4bc9-b0ec-1093942dc6c6" ma:termSetId="1fc1512b-c3e7-4d0e-a084-9f93e8dac37c" ma:anchorId="00000000-0000-0000-0000-000000000000" ma:open="false" ma:isKeyword="false">
      <xsd:complexType>
        <xsd:sequence>
          <xsd:element ref="pc:Terms" minOccurs="0" maxOccurs="1"/>
        </xsd:sequence>
      </xsd:complexType>
    </xsd:element>
    <xsd:element name="g42d0c6708a34fe8a4a3363a2017255b" ma:index="14" nillable="true" ma:taxonomy="true" ma:internalName="g42d0c6708a34fe8a4a3363a2017255b" ma:taxonomyFieldName="Year_Tag" ma:displayName="Year_Tag" ma:default="" ma:fieldId="{042d0c67-08a3-4fe8-a4a3-363a2017255b}" ma:sspId="e2423f7d-70e1-4bc9-b0ec-1093942dc6c6" ma:termSetId="7a2c6c82-7673-4d81-9b0a-4b2d484068ea" ma:anchorId="00000000-0000-0000-0000-000000000000" ma:open="false" ma:isKeyword="false">
      <xsd:complexType>
        <xsd:sequence>
          <xsd:element ref="pc:Terms" minOccurs="0" maxOccurs="1"/>
        </xsd:sequence>
      </xsd:complexType>
    </xsd:element>
    <xsd:element name="o00b4c462aae4559a7f9a8253a7aa820" ma:index="16" nillable="true" ma:taxonomy="true" ma:internalName="o00b4c462aae4559a7f9a8253a7aa820" ma:taxonomyFieldName="Category_Tag" ma:displayName="Category_Tag" ma:default="" ma:fieldId="{800b4c46-2aae-4559-a7f9-a8253a7aa820}" ma:sspId="e2423f7d-70e1-4bc9-b0ec-1093942dc6c6" ma:termSetId="3168d103-b135-4077-bd9b-0ca5a3208a4b" ma:anchorId="00000000-0000-0000-0000-000000000000" ma:open="false" ma:isKeyword="false">
      <xsd:complexType>
        <xsd:sequence>
          <xsd:element ref="pc:Terms" minOccurs="0" maxOccurs="1"/>
        </xsd:sequence>
      </xsd:complexType>
    </xsd:element>
    <xsd:element name="j8ab8d2583f14f56b49030154de9087f" ma:index="18" nillable="true" ma:taxonomy="true" ma:internalName="j8ab8d2583f14f56b49030154de9087f" ma:taxonomyFieldName="Sub_Category_Tag" ma:displayName="Sub_Category_Tag" ma:default="" ma:fieldId="{38ab8d25-83f1-4f56-b490-30154de9087f}" ma:sspId="e2423f7d-70e1-4bc9-b0ec-1093942dc6c6" ma:termSetId="3168d103-b135-4077-bd9b-0ca5a3208a4b" ma:anchorId="00000000-0000-0000-0000-000000000000" ma:open="false" ma:isKeyword="false">
      <xsd:complexType>
        <xsd:sequence>
          <xsd:element ref="pc:Terms" minOccurs="0" maxOccurs="1"/>
        </xsd:sequence>
      </xsd:complexType>
    </xsd:element>
    <xsd:element name="jb32fbefe54a4cca82776ccadc99c271" ma:index="20" nillable="true" ma:taxonomy="true" ma:internalName="jb32fbefe54a4cca82776ccadc99c271" ma:taxonomyFieldName="Item_Tag" ma:displayName="Item_Tag" ma:default="" ma:fieldId="{3b32fbef-e54a-4cca-8277-6ccadc99c271}" ma:sspId="e2423f7d-70e1-4bc9-b0ec-1093942dc6c6" ma:termSetId="3168d103-b135-4077-bd9b-0ca5a3208a4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a5582d1-da98-458b-884f-f7df2271e49d"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90F0BB-3EDE-4AAA-A7DD-A1D2C489BDA2}">
  <ds:schemaRefs>
    <ds:schemaRef ds:uri="http://schemas.microsoft.com/office/2006/metadata/properties"/>
    <ds:schemaRef ds:uri="http://schemas.microsoft.com/office/infopath/2007/PartnerControls"/>
    <ds:schemaRef ds:uri="41332b1b-253f-4cd9-9fdf-d5b224c83223"/>
  </ds:schemaRefs>
</ds:datastoreItem>
</file>

<file path=customXml/itemProps2.xml><?xml version="1.0" encoding="utf-8"?>
<ds:datastoreItem xmlns:ds="http://schemas.openxmlformats.org/officeDocument/2006/customXml" ds:itemID="{E52AE708-EA93-4698-9B93-03504329BC20}">
  <ds:schemaRefs>
    <ds:schemaRef ds:uri="http://schemas.openxmlformats.org/officeDocument/2006/bibliography"/>
  </ds:schemaRefs>
</ds:datastoreItem>
</file>

<file path=customXml/itemProps3.xml><?xml version="1.0" encoding="utf-8"?>
<ds:datastoreItem xmlns:ds="http://schemas.openxmlformats.org/officeDocument/2006/customXml" ds:itemID="{51B8110E-25F7-45F3-AB10-79700EA512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32b1b-253f-4cd9-9fdf-d5b224c83223"/>
    <ds:schemaRef ds:uri="ea5582d1-da98-458b-884f-f7df2271e4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D0D896-1883-4B2A-B6A2-3C77B8C3BF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1601</TotalTime>
  <Pages>51</Pages>
  <Words>16852</Words>
  <Characters>96057</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c:subject>
  <dc:creator>Andrea Knox</dc:creator>
  <cp:keywords/>
  <dc:description/>
  <cp:lastModifiedBy>Matthew Bloomer</cp:lastModifiedBy>
  <cp:revision>353</cp:revision>
  <dcterms:created xsi:type="dcterms:W3CDTF">2026-03-04T00:50:00Z</dcterms:created>
  <dcterms:modified xsi:type="dcterms:W3CDTF">2026-05-08T04:01:00Z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0x010100A02DE943A8FA1648BD81761043256D2D</vt:lpwstr>
  </property>
  <property fmtid="{D5CDD505-2E9C-101B-9397-08002B2CF9AE}" pid="3" name="Team_Tag">
    <vt:lpwstr>84;#Wellbeing|4521ee3e-f8e3-4950-952e-53083ca02330</vt:lpwstr>
  </property>
  <property fmtid="{D5CDD505-2E9C-101B-9397-08002B2CF9AE}" pid="4" name="Year_Tag">
    <vt:lpwstr>463;#FY 2025-26|99415f82-ae80-4744-a0f1-4759891fbaef</vt:lpwstr>
  </property>
  <property fmtid="{D5CDD505-2E9C-101B-9397-08002B2CF9AE}" pid="5" name="Category_Tag">
    <vt:lpwstr>544;#Determinants for lived experience|b60e0a03-d62c-4872-97bd-54f120a21b07</vt:lpwstr>
  </property>
  <property fmtid="{D5CDD505-2E9C-101B-9397-08002B2CF9AE}" pid="6" name="Sub_Category_Tag">
    <vt:lpwstr>548;#Deliverables|e7013e19-a193-4506-a0bd-f26f1a3a8cf1</vt:lpwstr>
  </property>
  <property fmtid="{D5CDD505-2E9C-101B-9397-08002B2CF9AE}" pid="7" name="Item_Tag">
    <vt:lpwstr>557;#Draft|c662331e-938f-40e8-9f2f-104475115ed7</vt:lpwstr>
  </property>
  <property fmtid="{D5CDD505-2E9C-101B-9397-08002B2CF9AE}" pid="8" name="Site_Tag">
    <vt:lpwstr>5;#OurWork|d3b47126-6fe7-4aeb-a593-c597478f4d0f</vt:lpwstr>
  </property>
  <property fmtid="{D5CDD505-2E9C-101B-9397-08002B2CF9AE}" pid="9" name="ZOTERO_PREF_1">
    <vt:lpwstr>&lt;data data-version="3" zotero-version="7.0.16"&gt;&lt;session id="bgdFnyDC"/&gt;&lt;style id="http://www.zotero.org/styles/apa" locale="en-NZ" hasBibliography="1" bibliographyStyleHasBeenSet="1"/&gt;&lt;prefs&gt;&lt;pref name="fieldType" value="Field"/&gt;&lt;/prefs&gt;&lt;/data&gt;</vt:lpwstr>
  </property>
</Properties>
</file>