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4EA" w14:textId="387EE8A1" w:rsidR="5BC73347" w:rsidRPr="007233A3" w:rsidRDefault="00F279E9" w:rsidP="002A627A">
      <w:pPr>
        <w:spacing w:before="120" w:line="276" w:lineRule="auto"/>
      </w:pPr>
      <w:r w:rsidRPr="00F279E9">
        <w:rPr>
          <w:rFonts w:ascii="Basic Sans Light" w:eastAsia="Basic Sans Light" w:hAnsi="Basic Sans Light" w:cs="Basic Sans Light"/>
          <w:b/>
          <w:bCs/>
          <w:noProof/>
          <w:color w:val="005E85"/>
          <w:sz w:val="28"/>
          <w:szCs w:val="28"/>
          <w:lang w:val="en-NZ"/>
        </w:rPr>
        <w:drawing>
          <wp:anchor distT="0" distB="0" distL="114300" distR="114300" simplePos="0" relativeHeight="251658240" behindDoc="1" locked="0" layoutInCell="1" allowOverlap="1" wp14:anchorId="7B80E8DC" wp14:editId="36221316">
            <wp:simplePos x="0" y="0"/>
            <wp:positionH relativeFrom="column">
              <wp:posOffset>4199255</wp:posOffset>
            </wp:positionH>
            <wp:positionV relativeFrom="paragraph">
              <wp:posOffset>-762000</wp:posOffset>
            </wp:positionV>
            <wp:extent cx="1800000" cy="806400"/>
            <wp:effectExtent l="0" t="0" r="0" b="0"/>
            <wp:wrapNone/>
            <wp:docPr id="1551127318" name="Picture 1" descr="A logo for a wellbeing clin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27318" name="Picture 1" descr="A logo for a wellbeing clinic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BC73347" w:rsidRPr="007233A3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Young people speak out about Wellbeing: An insights report into the </w:t>
      </w:r>
      <w:r w:rsidR="004B5151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>W</w:t>
      </w:r>
      <w:r w:rsidR="5BC73347" w:rsidRPr="007233A3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  <w:lang w:val="en-NZ"/>
        </w:rPr>
        <w:t xml:space="preserve">ellbeing of Rangatahi Māori and other Young People in Aotearoa </w:t>
      </w:r>
      <w:r w:rsidR="5BC73347" w:rsidRPr="007233A3">
        <w:t xml:space="preserve"> </w:t>
      </w:r>
    </w:p>
    <w:p w14:paraId="5563BF6A" w14:textId="34FDD9F9" w:rsidR="5D29DF06" w:rsidRPr="00B9666A" w:rsidRDefault="5D29DF06" w:rsidP="002A627A">
      <w:pPr>
        <w:pStyle w:val="Heading1"/>
        <w:spacing w:line="276" w:lineRule="auto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 w:rsidRPr="00B9666A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 xml:space="preserve">Overall </w:t>
      </w:r>
      <w:r w:rsidR="007233A3" w:rsidRPr="00B9666A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s</w:t>
      </w:r>
      <w:r w:rsidRPr="00B9666A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ummary</w:t>
      </w:r>
    </w:p>
    <w:p w14:paraId="75AF71D7" w14:textId="6930ACA8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This report </w:t>
      </w:r>
      <w:r w:rsidR="4099B8A2"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adds to </w:t>
      </w: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our collective understanding of the drivers of youth wellbeing which, in turn, influence mental health. </w:t>
      </w:r>
    </w:p>
    <w:p w14:paraId="4531C201" w14:textId="4E548E2B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Mental health is affected by a range of factors, such as a person’s family situation, community, access to housing, </w:t>
      </w:r>
      <w:proofErr w:type="gramStart"/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work</w:t>
      </w:r>
      <w:proofErr w:type="gramEnd"/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or education. </w:t>
      </w:r>
      <w:r w:rsidR="4E0B7644"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Y</w:t>
      </w: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oung people</w:t>
      </w:r>
      <w:r w:rsidR="6C8F0CC9"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 as a group,</w:t>
      </w: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experience further inequity and compromised wellbeing, compared to others. To understand how wellbeing can improve, we must listen to and act on the voices, perspectives, and expertise of young people. </w:t>
      </w:r>
    </w:p>
    <w:p w14:paraId="53CE3067" w14:textId="25815774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</w:pPr>
      <w:r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Four themes </w:t>
      </w:r>
      <w:r w:rsidR="5E91106C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for the </w:t>
      </w:r>
      <w:r w:rsidR="2DDEC6AE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drivers of youth wellbeing</w:t>
      </w:r>
      <w:r w:rsidR="5E91106C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  <w:r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were identified</w:t>
      </w:r>
      <w:r w:rsidR="0EB3C71F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.</w:t>
      </w:r>
      <w:r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Under each theme are calls to action. It is important to note that these calls for action are not exhaustive</w:t>
      </w:r>
      <w:r w:rsidR="58AEAC2A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nor do they address all issues faced by </w:t>
      </w:r>
      <w:r w:rsidR="7B4B780C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all </w:t>
      </w:r>
      <w:r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youth in Aotearoa. They reflect the expressed concerns of young people</w:t>
      </w:r>
      <w:r w:rsidR="1B65C668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</w:t>
      </w:r>
      <w:r w:rsidR="703F6D90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following a review of public calls to action made by young people between 2018 and 2021, an academic literature review, and validation by rangatahi Māori and young people</w:t>
      </w:r>
      <w:r w:rsidR="1B65C668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who were chosen by representative youth-led or centric organisations who support young people with intersectionality (</w:t>
      </w:r>
      <w:r w:rsidR="72661021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such as</w:t>
      </w:r>
      <w:r w:rsidR="1B65C668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rangatahi </w:t>
      </w:r>
      <w:r w:rsidR="5A0AAB99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Māori</w:t>
      </w:r>
      <w:r w:rsidR="1B65C668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, rainbow, disabled, state care, experience of distress</w:t>
      </w:r>
      <w:r w:rsidR="34BCA435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and,</w:t>
      </w:r>
      <w:r w:rsidR="1B65C668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of addi</w:t>
      </w:r>
      <w:r w:rsidR="6B4E7C8B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c</w:t>
      </w:r>
      <w:r w:rsidR="1B65C668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tion).</w:t>
      </w:r>
      <w:r w:rsidR="5811BE0C" w:rsidRPr="4084E404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</w:t>
      </w:r>
    </w:p>
    <w:p w14:paraId="771D0157" w14:textId="6DC3BDFC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 w:rsidRPr="002A627A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Uncertain futures</w:t>
      </w:r>
    </w:p>
    <w:p w14:paraId="2D9B40F2" w14:textId="4400B28B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Young people in Aotearoa today feel they are facing an uncertain future with inherited social, economic, and environmental challenges ahead. Collectively, we need to:</w:t>
      </w:r>
    </w:p>
    <w:p w14:paraId="566A3438" w14:textId="4E814D40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Ensure government agencies are coordinated and resourced to involve rangatahi Māori and young people in decision-making about their futures, where their mana is upheld.</w:t>
      </w:r>
    </w:p>
    <w:p w14:paraId="0F5B052D" w14:textId="7B2DDF18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Support and empower youth inclusive climate change actions, since they are the future generations that will inherit it.</w:t>
      </w:r>
    </w:p>
    <w:p w14:paraId="38A1389E" w14:textId="45176C03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Include in the education curriculum – civic engagement education, life skills, mental health awareness, financial literacy, household management and critical thinking for young people transitioning into adulthood.  </w:t>
      </w:r>
    </w:p>
    <w:p w14:paraId="0D914196" w14:textId="3CB18B54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Increase the pathways to income support, affordable housing, </w:t>
      </w:r>
      <w:proofErr w:type="gramStart"/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education</w:t>
      </w:r>
      <w:proofErr w:type="gramEnd"/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and mentoring opportunities. </w:t>
      </w:r>
    </w:p>
    <w:p w14:paraId="5A627A1B" w14:textId="7D4672E4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Expand access to wrap-around services, including mental health and addiction services, across all localities. </w:t>
      </w:r>
    </w:p>
    <w:p w14:paraId="54D08724" w14:textId="65CC0217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Ensure service providers tailor supports and services based on young people’s feedback across a range of sectors, along with assessment of risks that impact young people.  </w:t>
      </w:r>
    </w:p>
    <w:p w14:paraId="35EA4434" w14:textId="7947C790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 w:rsidRPr="002A627A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lastRenderedPageBreak/>
        <w:t>Racism and discrimination</w:t>
      </w:r>
    </w:p>
    <w:p w14:paraId="26F9F1CF" w14:textId="7F125048" w:rsidR="5D29DF06" w:rsidRDefault="5D29DF06" w:rsidP="4084E404">
      <w:pPr>
        <w:spacing w:before="120" w:after="0" w:line="276" w:lineRule="auto"/>
        <w:jc w:val="both"/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4084E40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Discrimination, including anti-rainbow discrimination and ableism, racism and the impacts of colonisation are significant issues facing young people, particularly affecting rangatahi Māori and ethnic minority groups. Young people want to see:</w:t>
      </w:r>
    </w:p>
    <w:p w14:paraId="74E5B525" w14:textId="3246ACDB" w:rsidR="5D29DF06" w:rsidRDefault="5D29DF06" w:rsidP="4084E404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4084E40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Increased platform-monitoring and proactive interventions against discriminatory and racist elements across media outlets and social media platforms.  </w:t>
      </w:r>
    </w:p>
    <w:p w14:paraId="5BE782C9" w14:textId="61790E9F" w:rsidR="5D29DF06" w:rsidRDefault="5D29DF06" w:rsidP="4084E404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4084E40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Growing workforce opportunities that actively include the participation of young people with disabilities. </w:t>
      </w:r>
    </w:p>
    <w:p w14:paraId="6744AD13" w14:textId="013E1623" w:rsidR="5D29DF06" w:rsidRDefault="5D29DF06" w:rsidP="4084E404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4084E40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Actively promoted awareness of intersectionality, cultural </w:t>
      </w:r>
      <w:proofErr w:type="gramStart"/>
      <w:r w:rsidRPr="4084E40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competency</w:t>
      </w:r>
      <w:proofErr w:type="gramEnd"/>
      <w:r w:rsidRPr="4084E404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and trauma-informed care to underpin all services accessed by young people.   </w:t>
      </w:r>
    </w:p>
    <w:p w14:paraId="43F45FF8" w14:textId="1C93EF59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 w:rsidRPr="002A627A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Social media and safety online</w:t>
      </w:r>
    </w:p>
    <w:p w14:paraId="2C6C32BE" w14:textId="46C07FF4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Social media and digital spaces are deeply integrated into many young people’s lives, with both benefits and harms. Making this a safe and supportive space for young people will require:</w:t>
      </w:r>
    </w:p>
    <w:p w14:paraId="0267495E" w14:textId="52955647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Prioritising a roll-out of internet and digital tools and technology, to enable equitable online participation and social connection. Particularly in rural areas and lower-income households.  </w:t>
      </w:r>
    </w:p>
    <w:p w14:paraId="4AAD2FA4" w14:textId="585527C5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Developing social media and online safety guidance and regulations for caregivers, family and whānau to support young people to be safe online.  </w:t>
      </w:r>
    </w:p>
    <w:p w14:paraId="3A424FD8" w14:textId="160C4B19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Monitoring and managing algorithms that produce distressing social media content.</w:t>
      </w:r>
    </w:p>
    <w:p w14:paraId="671BF141" w14:textId="1EA39DCB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5E85"/>
          <w:sz w:val="28"/>
          <w:szCs w:val="28"/>
        </w:rPr>
      </w:pPr>
      <w:r w:rsidRPr="002A627A">
        <w:rPr>
          <w:rFonts w:ascii="Basic Sans Light" w:eastAsia="Basic Sans Light" w:hAnsi="Basic Sans Light" w:cs="Basic Sans Light"/>
          <w:b/>
          <w:bCs/>
          <w:color w:val="005E85"/>
          <w:sz w:val="28"/>
          <w:szCs w:val="28"/>
        </w:rPr>
        <w:t>Whānau wellbeing and intergenerational connections</w:t>
      </w:r>
    </w:p>
    <w:p w14:paraId="5358B334" w14:textId="6E8FEF83" w:rsidR="5D29DF06" w:rsidRDefault="5D29DF06" w:rsidP="002A627A">
      <w:pPr>
        <w:spacing w:before="120" w:after="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Style w:val="normaltextrun"/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Connection to whānau, and to culture develops cultural resilience which is integral to wellbeing. This should be supported and fostered through:</w:t>
      </w:r>
    </w:p>
    <w:p w14:paraId="19584CDB" w14:textId="291C7DC2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Increased autonomy for iwi, hapū and whānau to make and operationalise decisions about their lives on their terms, as expressed in Te Tiriti o Waitangi. </w:t>
      </w:r>
    </w:p>
    <w:p w14:paraId="6DB33275" w14:textId="696FA215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Developing mechanisms and pathways for rangatahi Māori to grow connections to whenua and whakapapa in the absence of direct whānau contact. </w:t>
      </w:r>
    </w:p>
    <w:p w14:paraId="069FE8DA" w14:textId="03DA4250" w:rsidR="5D29DF06" w:rsidRDefault="5D29DF06" w:rsidP="0FEDF1C5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FEDF1C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Supporting parents and older whānau members, kaumatua and kuia, to understand and participate in digital and social media, </w:t>
      </w:r>
      <w:r w:rsidR="1A23643B" w:rsidRPr="0FEDF1C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to</w:t>
      </w:r>
      <w:r w:rsidRPr="0FEDF1C5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foster intergenerational connections.  </w:t>
      </w:r>
    </w:p>
    <w:p w14:paraId="646F1114" w14:textId="1A7847EB" w:rsidR="5D29DF06" w:rsidRDefault="5D29DF06" w:rsidP="002A627A">
      <w:pPr>
        <w:pStyle w:val="ListParagraph"/>
        <w:numPr>
          <w:ilvl w:val="0"/>
          <w:numId w:val="16"/>
        </w:num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Providing tailored support to parents, caregivers and responsible adults of young people experiencing mental distress or addiction.  </w:t>
      </w:r>
    </w:p>
    <w:p w14:paraId="18A414DD" w14:textId="7E1D406F" w:rsidR="002A627A" w:rsidRPr="007233A3" w:rsidRDefault="5D29DF06" w:rsidP="007233A3">
      <w:pPr>
        <w:spacing w:before="120" w:line="276" w:lineRule="auto"/>
        <w:jc w:val="both"/>
        <w:rPr>
          <w:rFonts w:ascii="Basic Sans Light" w:eastAsia="Basic Sans Light" w:hAnsi="Basic Sans Light" w:cs="Basic Sans Light"/>
          <w:color w:val="000000" w:themeColor="text1"/>
          <w:sz w:val="24"/>
          <w:szCs w:val="24"/>
        </w:rPr>
      </w:pPr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Although there is no simple ‘fix’ or response to the themes, we as kaitiaki of mental health and wellbeing, our government partners, </w:t>
      </w:r>
      <w:proofErr w:type="gramStart"/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>communities</w:t>
      </w:r>
      <w:proofErr w:type="gramEnd"/>
      <w:r w:rsidRPr="002A627A">
        <w:rPr>
          <w:rFonts w:ascii="Basic Sans Light" w:eastAsia="Basic Sans Light" w:hAnsi="Basic Sans Light" w:cs="Basic Sans Light"/>
          <w:color w:val="000000" w:themeColor="text1"/>
          <w:sz w:val="24"/>
          <w:szCs w:val="24"/>
          <w:lang w:val="en-NZ"/>
        </w:rPr>
        <w:t xml:space="preserve"> and individuals can take up these calls to action to uphold the mana of rangatahi Māori and young people’s wellbeing.</w:t>
      </w:r>
    </w:p>
    <w:sectPr w:rsidR="002A627A" w:rsidRPr="00723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ic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4A2"/>
    <w:multiLevelType w:val="hybridMultilevel"/>
    <w:tmpl w:val="6D4458C8"/>
    <w:lvl w:ilvl="0" w:tplc="5B5A0A3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92EA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03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21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6F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66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4A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E5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07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EC0"/>
    <w:multiLevelType w:val="hybridMultilevel"/>
    <w:tmpl w:val="DCECF182"/>
    <w:lvl w:ilvl="0" w:tplc="99700D2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D4A3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A7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4D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02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7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47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EF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D574"/>
    <w:multiLevelType w:val="hybridMultilevel"/>
    <w:tmpl w:val="A77E2F30"/>
    <w:lvl w:ilvl="0" w:tplc="A10E1C8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FED84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A0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AE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20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E5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82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0A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BFC6"/>
    <w:multiLevelType w:val="hybridMultilevel"/>
    <w:tmpl w:val="C9B22F3C"/>
    <w:lvl w:ilvl="0" w:tplc="830602C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73EC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BCD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E8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22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C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C5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AF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AF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1944"/>
    <w:multiLevelType w:val="hybridMultilevel"/>
    <w:tmpl w:val="013A7488"/>
    <w:lvl w:ilvl="0" w:tplc="285CDE1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EB4A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4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EB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CB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E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6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4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EB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5F75"/>
    <w:multiLevelType w:val="hybridMultilevel"/>
    <w:tmpl w:val="1D943B5A"/>
    <w:lvl w:ilvl="0" w:tplc="6F523DE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F32D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21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2C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A6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229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28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6E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2E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68700"/>
    <w:multiLevelType w:val="hybridMultilevel"/>
    <w:tmpl w:val="6B66C2CC"/>
    <w:lvl w:ilvl="0" w:tplc="C53C42F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BD87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E6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C1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2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4E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41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AB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1FD67"/>
    <w:multiLevelType w:val="hybridMultilevel"/>
    <w:tmpl w:val="9FDC2936"/>
    <w:lvl w:ilvl="0" w:tplc="5FC2213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03E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03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C6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24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AD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EC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C4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9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5F15B"/>
    <w:multiLevelType w:val="hybridMultilevel"/>
    <w:tmpl w:val="6AEC3866"/>
    <w:lvl w:ilvl="0" w:tplc="014C25A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752B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A2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45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6E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44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F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00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8C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61E0"/>
    <w:multiLevelType w:val="hybridMultilevel"/>
    <w:tmpl w:val="E266DD7E"/>
    <w:lvl w:ilvl="0" w:tplc="C99E29C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88E5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2C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45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EE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09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0E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6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0B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F44C"/>
    <w:multiLevelType w:val="hybridMultilevel"/>
    <w:tmpl w:val="5518D228"/>
    <w:lvl w:ilvl="0" w:tplc="09D2186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990C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63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83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01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A5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D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08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61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C1D7"/>
    <w:multiLevelType w:val="hybridMultilevel"/>
    <w:tmpl w:val="E0B87FEC"/>
    <w:lvl w:ilvl="0" w:tplc="F86CE75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A684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00A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E0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4C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0C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28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41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AAF6A"/>
    <w:multiLevelType w:val="hybridMultilevel"/>
    <w:tmpl w:val="3E56E2D6"/>
    <w:lvl w:ilvl="0" w:tplc="EF7AABC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E4E0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86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CC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AE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A7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A6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D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F1F2"/>
    <w:multiLevelType w:val="hybridMultilevel"/>
    <w:tmpl w:val="F8F45B3E"/>
    <w:lvl w:ilvl="0" w:tplc="D57480E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67C8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4C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E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47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CA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03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E5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D7F86"/>
    <w:multiLevelType w:val="hybridMultilevel"/>
    <w:tmpl w:val="2EF4C770"/>
    <w:lvl w:ilvl="0" w:tplc="CB20274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42C0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0A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A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E2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E9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EB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84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0A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B6E47"/>
    <w:multiLevelType w:val="hybridMultilevel"/>
    <w:tmpl w:val="A45255C2"/>
    <w:lvl w:ilvl="0" w:tplc="6DEEDFD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A049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48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27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E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E9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88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64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E2C79"/>
    <w:multiLevelType w:val="hybridMultilevel"/>
    <w:tmpl w:val="F2A8CCCC"/>
    <w:lvl w:ilvl="0" w:tplc="4294977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162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A9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4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E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4E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3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1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49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D9BB"/>
    <w:multiLevelType w:val="hybridMultilevel"/>
    <w:tmpl w:val="EAE61120"/>
    <w:lvl w:ilvl="0" w:tplc="5F1C255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45C0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21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C2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7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CF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A9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6F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9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1D79B"/>
    <w:multiLevelType w:val="hybridMultilevel"/>
    <w:tmpl w:val="5ECC228E"/>
    <w:lvl w:ilvl="0" w:tplc="0694D61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896C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E7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F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E2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29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A1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4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0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98CDF"/>
    <w:multiLevelType w:val="hybridMultilevel"/>
    <w:tmpl w:val="D3445CDC"/>
    <w:lvl w:ilvl="0" w:tplc="E4A88ED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D6C0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22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C9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C0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67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CB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0C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27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E280"/>
    <w:multiLevelType w:val="hybridMultilevel"/>
    <w:tmpl w:val="ECC4B94A"/>
    <w:lvl w:ilvl="0" w:tplc="E81638D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982E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86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0F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AE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6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F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AC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83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F64D"/>
    <w:multiLevelType w:val="hybridMultilevel"/>
    <w:tmpl w:val="A0DEEE34"/>
    <w:lvl w:ilvl="0" w:tplc="D8605B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800B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2A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AB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AE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E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A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A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AD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3C122"/>
    <w:multiLevelType w:val="hybridMultilevel"/>
    <w:tmpl w:val="A8843F60"/>
    <w:lvl w:ilvl="0" w:tplc="C6AE91D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D7288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32E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2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68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C1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4E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E6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00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EE3CD"/>
    <w:multiLevelType w:val="hybridMultilevel"/>
    <w:tmpl w:val="DE8AE68C"/>
    <w:lvl w:ilvl="0" w:tplc="1422D29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6803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60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42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E0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B00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2E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29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6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00129"/>
    <w:multiLevelType w:val="hybridMultilevel"/>
    <w:tmpl w:val="6E04ED20"/>
    <w:lvl w:ilvl="0" w:tplc="967A4C0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FB2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5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EC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A3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4A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A4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C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01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C8DC5"/>
    <w:multiLevelType w:val="hybridMultilevel"/>
    <w:tmpl w:val="5344AFF8"/>
    <w:lvl w:ilvl="0" w:tplc="2FECD46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D2C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4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0E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2B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02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1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8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315CD"/>
    <w:multiLevelType w:val="hybridMultilevel"/>
    <w:tmpl w:val="6B7E4922"/>
    <w:lvl w:ilvl="0" w:tplc="F21005F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9C6B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46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80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A8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AF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09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42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C3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76502"/>
    <w:multiLevelType w:val="hybridMultilevel"/>
    <w:tmpl w:val="F17CA36E"/>
    <w:lvl w:ilvl="0" w:tplc="525AB0E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06ED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89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4F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6B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C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8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23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6A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CDF7D"/>
    <w:multiLevelType w:val="hybridMultilevel"/>
    <w:tmpl w:val="16B0E04A"/>
    <w:lvl w:ilvl="0" w:tplc="266AF36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D60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0E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8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6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0E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2E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28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2A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54FE"/>
    <w:multiLevelType w:val="hybridMultilevel"/>
    <w:tmpl w:val="44A4B8CC"/>
    <w:lvl w:ilvl="0" w:tplc="E37A67F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F06D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8F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0B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2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4E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02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0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4B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E87C9"/>
    <w:multiLevelType w:val="hybridMultilevel"/>
    <w:tmpl w:val="583A2522"/>
    <w:lvl w:ilvl="0" w:tplc="EFC2975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DF82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E9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4C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E7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D0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82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A0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8A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EB088"/>
    <w:multiLevelType w:val="hybridMultilevel"/>
    <w:tmpl w:val="CEF64B52"/>
    <w:lvl w:ilvl="0" w:tplc="100E37CA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88CB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A7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E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E7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C2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B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EA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AF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7D500"/>
    <w:multiLevelType w:val="hybridMultilevel"/>
    <w:tmpl w:val="2E26F718"/>
    <w:lvl w:ilvl="0" w:tplc="205853E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3C0E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22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8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66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29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2C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6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AF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3CCD"/>
    <w:multiLevelType w:val="hybridMultilevel"/>
    <w:tmpl w:val="EB083882"/>
    <w:lvl w:ilvl="0" w:tplc="610EC07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103E9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88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6E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C2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4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3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0A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418094">
    <w:abstractNumId w:val="7"/>
  </w:num>
  <w:num w:numId="2" w16cid:durableId="930041806">
    <w:abstractNumId w:val="25"/>
  </w:num>
  <w:num w:numId="3" w16cid:durableId="914121291">
    <w:abstractNumId w:val="24"/>
  </w:num>
  <w:num w:numId="4" w16cid:durableId="1368751572">
    <w:abstractNumId w:val="2"/>
  </w:num>
  <w:num w:numId="5" w16cid:durableId="598297049">
    <w:abstractNumId w:val="30"/>
  </w:num>
  <w:num w:numId="6" w16cid:durableId="1881014720">
    <w:abstractNumId w:val="19"/>
  </w:num>
  <w:num w:numId="7" w16cid:durableId="1925794971">
    <w:abstractNumId w:val="16"/>
  </w:num>
  <w:num w:numId="8" w16cid:durableId="1924948096">
    <w:abstractNumId w:val="33"/>
  </w:num>
  <w:num w:numId="9" w16cid:durableId="186141569">
    <w:abstractNumId w:val="31"/>
  </w:num>
  <w:num w:numId="10" w16cid:durableId="1474827684">
    <w:abstractNumId w:val="8"/>
  </w:num>
  <w:num w:numId="11" w16cid:durableId="1973365904">
    <w:abstractNumId w:val="10"/>
  </w:num>
  <w:num w:numId="12" w16cid:durableId="1998996271">
    <w:abstractNumId w:val="26"/>
  </w:num>
  <w:num w:numId="13" w16cid:durableId="1472357592">
    <w:abstractNumId w:val="23"/>
  </w:num>
  <w:num w:numId="14" w16cid:durableId="1165391200">
    <w:abstractNumId w:val="28"/>
  </w:num>
  <w:num w:numId="15" w16cid:durableId="1049303096">
    <w:abstractNumId w:val="12"/>
  </w:num>
  <w:num w:numId="16" w16cid:durableId="352339677">
    <w:abstractNumId w:val="3"/>
  </w:num>
  <w:num w:numId="17" w16cid:durableId="998388524">
    <w:abstractNumId w:val="11"/>
  </w:num>
  <w:num w:numId="18" w16cid:durableId="1051005480">
    <w:abstractNumId w:val="9"/>
  </w:num>
  <w:num w:numId="19" w16cid:durableId="1092821745">
    <w:abstractNumId w:val="18"/>
  </w:num>
  <w:num w:numId="20" w16cid:durableId="1562248017">
    <w:abstractNumId w:val="21"/>
  </w:num>
  <w:num w:numId="21" w16cid:durableId="170989798">
    <w:abstractNumId w:val="15"/>
  </w:num>
  <w:num w:numId="22" w16cid:durableId="1832871420">
    <w:abstractNumId w:val="6"/>
  </w:num>
  <w:num w:numId="23" w16cid:durableId="1619798492">
    <w:abstractNumId w:val="4"/>
  </w:num>
  <w:num w:numId="24" w16cid:durableId="1800688410">
    <w:abstractNumId w:val="14"/>
  </w:num>
  <w:num w:numId="25" w16cid:durableId="182791183">
    <w:abstractNumId w:val="20"/>
  </w:num>
  <w:num w:numId="26" w16cid:durableId="973564745">
    <w:abstractNumId w:val="0"/>
  </w:num>
  <w:num w:numId="27" w16cid:durableId="1435976110">
    <w:abstractNumId w:val="5"/>
  </w:num>
  <w:num w:numId="28" w16cid:durableId="895244143">
    <w:abstractNumId w:val="32"/>
  </w:num>
  <w:num w:numId="29" w16cid:durableId="1780760404">
    <w:abstractNumId w:val="1"/>
  </w:num>
  <w:num w:numId="30" w16cid:durableId="443115865">
    <w:abstractNumId w:val="17"/>
  </w:num>
  <w:num w:numId="31" w16cid:durableId="1749616593">
    <w:abstractNumId w:val="29"/>
  </w:num>
  <w:num w:numId="32" w16cid:durableId="377635149">
    <w:abstractNumId w:val="22"/>
  </w:num>
  <w:num w:numId="33" w16cid:durableId="1625035273">
    <w:abstractNumId w:val="13"/>
  </w:num>
  <w:num w:numId="34" w16cid:durableId="8677948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A23F0B"/>
    <w:rsid w:val="00062664"/>
    <w:rsid w:val="0024B62E"/>
    <w:rsid w:val="002A627A"/>
    <w:rsid w:val="004B5151"/>
    <w:rsid w:val="007233A3"/>
    <w:rsid w:val="00B9666A"/>
    <w:rsid w:val="00F279E9"/>
    <w:rsid w:val="0581D7C6"/>
    <w:rsid w:val="06DEE529"/>
    <w:rsid w:val="07B13AB6"/>
    <w:rsid w:val="08C1333D"/>
    <w:rsid w:val="0DD1E09A"/>
    <w:rsid w:val="0EB3C71F"/>
    <w:rsid w:val="0FEDF1C5"/>
    <w:rsid w:val="1594192B"/>
    <w:rsid w:val="1816213C"/>
    <w:rsid w:val="1A23643B"/>
    <w:rsid w:val="1B65C668"/>
    <w:rsid w:val="1CE9925F"/>
    <w:rsid w:val="1E91F50D"/>
    <w:rsid w:val="214CAE3B"/>
    <w:rsid w:val="22AFCC90"/>
    <w:rsid w:val="2358D3E3"/>
    <w:rsid w:val="2DDEC6AE"/>
    <w:rsid w:val="2EA37410"/>
    <w:rsid w:val="318F053E"/>
    <w:rsid w:val="3342CF0C"/>
    <w:rsid w:val="34BCA435"/>
    <w:rsid w:val="34C6A600"/>
    <w:rsid w:val="4084E404"/>
    <w:rsid w:val="4099B8A2"/>
    <w:rsid w:val="481C5812"/>
    <w:rsid w:val="4E06CB24"/>
    <w:rsid w:val="4E0B7644"/>
    <w:rsid w:val="527FC380"/>
    <w:rsid w:val="579C3FC2"/>
    <w:rsid w:val="5811BE0C"/>
    <w:rsid w:val="58AEAC2A"/>
    <w:rsid w:val="59FA7707"/>
    <w:rsid w:val="5A0AAB99"/>
    <w:rsid w:val="5A81E283"/>
    <w:rsid w:val="5BC73347"/>
    <w:rsid w:val="5D29DF06"/>
    <w:rsid w:val="5E91106C"/>
    <w:rsid w:val="61805E42"/>
    <w:rsid w:val="6236E4FB"/>
    <w:rsid w:val="68C4B649"/>
    <w:rsid w:val="6B4E7C8B"/>
    <w:rsid w:val="6C8F0CC9"/>
    <w:rsid w:val="703F6D90"/>
    <w:rsid w:val="72661021"/>
    <w:rsid w:val="77A23F0B"/>
    <w:rsid w:val="7B4B780C"/>
    <w:rsid w:val="7D4B9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23F0B"/>
  <w15:chartTrackingRefBased/>
  <w15:docId w15:val="{8A45179C-3C4E-4426-9B28-C92F8C5B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2A627A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5c092ee17e4228b15983ce58453ee6 xmlns="bd74e8db-9588-4046-9f22-b81f23249a13">
      <Terms xmlns="http://schemas.microsoft.com/office/infopath/2007/PartnerControls"/>
    </cc5c092ee17e4228b15983ce58453ee6>
    <BusinessActivity xmlns="bd74e8db-9588-4046-9f22-b81f23249a13" xsi:nil="true"/>
    <TaxCatchAll xmlns="bd74e8db-9588-4046-9f22-b81f23249a13" xsi:nil="true"/>
    <FinancialYear xmlns="bb0bd7a6-c265-44d5-b39f-e5b415113992">2020 - 2021</FinancialYear>
    <MaoriData xmlns="bb0bd7a6-c265-44d5-b39f-e5b415113992">No</MaoriData>
    <DocumentType xmlns="bb0bd7a6-c265-44d5-b39f-e5b415113992" xsi:nil="true"/>
    <_dlc_DocId xmlns="bd74e8db-9588-4046-9f22-b81f23249a13">DOCS-2118466571-3954</_dlc_DocId>
    <_dlc_DocIdUrl xmlns="bd74e8db-9588-4046-9f22-b81f23249a13">
      <Url>https://mhwcnz.sharepoint.com/sites/operations/_layouts/15/DocIdRedir.aspx?ID=DOCS-2118466571-3954</Url>
      <Description>DOCS-2118466571-3954</Description>
    </_dlc_DocIdUrl>
    <lcf76f155ced4ddcb4097134ff3c332f xmlns="f6ff877f-2c4e-420e-ae14-681b0ea7e1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C0058A5D03604740B613C44884C7C2F9" ma:contentTypeVersion="17" ma:contentTypeDescription="MHWC document content type" ma:contentTypeScope="" ma:versionID="bc28be16b5d1fee19c59495635b6aca1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f6ff877f-2c4e-420e-ae14-681b0ea7e1be" targetNamespace="http://schemas.microsoft.com/office/2006/metadata/properties" ma:root="true" ma:fieldsID="8915641eb0d27e048a07b32c1fddbee1" ns2:_="" ns3:_="" ns4:_="">
    <xsd:import namespace="bd74e8db-9588-4046-9f22-b81f23249a13"/>
    <xsd:import namespace="bb0bd7a6-c265-44d5-b39f-e5b415113992"/>
    <xsd:import namespace="f6ff877f-2c4e-420e-ae14-681b0ea7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591f74a-5f0b-4716-810a-7633bf5fa598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591f74a-5f0b-4716-810a-7633bf5fa598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Planning"/>
          <xsd:enumeration value="Repor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f877f-2c4e-420e-ae14-681b0ea7e1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7A192-EAD2-4C26-A753-4813A09256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00AAF7-8AA1-40FF-88E6-7C6ED7953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900E3-4EB5-4BCA-98D5-B380DBE8BC1C}">
  <ds:schemaRefs>
    <ds:schemaRef ds:uri="http://schemas.microsoft.com/office/2006/metadata/properties"/>
    <ds:schemaRef ds:uri="http://schemas.microsoft.com/office/infopath/2007/PartnerControls"/>
    <ds:schemaRef ds:uri="bd74e8db-9588-4046-9f22-b81f23249a13"/>
    <ds:schemaRef ds:uri="bb0bd7a6-c265-44d5-b39f-e5b415113992"/>
    <ds:schemaRef ds:uri="f6ff877f-2c4e-420e-ae14-681b0ea7e1be"/>
  </ds:schemaRefs>
</ds:datastoreItem>
</file>

<file path=customXml/itemProps4.xml><?xml version="1.0" encoding="utf-8"?>
<ds:datastoreItem xmlns:ds="http://schemas.openxmlformats.org/officeDocument/2006/customXml" ds:itemID="{A35EE0C1-E7D0-4047-850B-249101425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4e8db-9588-4046-9f22-b81f23249a13"/>
    <ds:schemaRef ds:uri="bb0bd7a6-c265-44d5-b39f-e5b415113992"/>
    <ds:schemaRef ds:uri="f6ff877f-2c4e-420e-ae14-681b0ea7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Elsedfy</dc:creator>
  <cp:keywords/>
  <dc:description/>
  <cp:lastModifiedBy>Bryanna Lingley</cp:lastModifiedBy>
  <cp:revision>7</cp:revision>
  <cp:lastPrinted>2023-05-02T21:10:00Z</cp:lastPrinted>
  <dcterms:created xsi:type="dcterms:W3CDTF">2023-05-02T21:09:00Z</dcterms:created>
  <dcterms:modified xsi:type="dcterms:W3CDTF">2023-05-10T01:46:00Z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0x010100EC715CFEA79834468078ACA06B4C38E400C0058A5D03604740B613C44884C7C2F9</vt:lpwstr>
  </property>
  <property fmtid="{D5CDD505-2E9C-101B-9397-08002B2CF9AE}" pid="3" name="FinancialYear">
    <vt:lpwstr>2020 - 2021</vt:lpwstr>
  </property>
  <property fmtid="{D5CDD505-2E9C-101B-9397-08002B2CF9AE}" pid="4" name="MaoriData">
    <vt:lpwstr>No</vt:lpwstr>
  </property>
  <property fmtid="{D5CDD505-2E9C-101B-9397-08002B2CF9AE}" pid="5" name="BusinessFunction">
    <vt:lpwstr/>
  </property>
  <property fmtid="{D5CDD505-2E9C-101B-9397-08002B2CF9AE}" pid="6" name="_dlc_DocIdItemGuid">
    <vt:lpwstr>44a90494-2e08-4c58-b3ca-36639d2235b4</vt:lpwstr>
  </property>
  <property fmtid="{D5CDD505-2E9C-101B-9397-08002B2CF9AE}" pid="7" name="GrammarlyDocumentId">
    <vt:lpwstr>8e0d3e177e00d55a73582d915939194cc5b3c01bc7d8e2e65d389fd92b418ca2</vt:lpwstr>
  </property>
  <property fmtid="{D5CDD505-2E9C-101B-9397-08002B2CF9AE}" pid="8" name="MediaServiceImageTags">
    <vt:lpwstr/>
  </property>
</Properties>
</file>