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02BEB" w14:textId="749CBEED" w:rsidR="00F45A89" w:rsidRPr="00196554" w:rsidRDefault="00F45A89" w:rsidP="00E70C5A">
      <w:pPr>
        <w:pStyle w:val="BodyText"/>
        <w:spacing w:after="360" w:line="276" w:lineRule="auto"/>
        <w:rPr>
          <w:rFonts w:ascii="Arial" w:hAnsi="Arial" w:cs="Arial"/>
          <w:sz w:val="24"/>
          <w:szCs w:val="24"/>
        </w:rPr>
      </w:pPr>
    </w:p>
    <w:p w14:paraId="7248C731" w14:textId="5E0AFBA5" w:rsidR="00406DB2" w:rsidRDefault="003B5966" w:rsidP="00FE0C7A">
      <w:pPr>
        <w:spacing w:line="276" w:lineRule="auto"/>
        <w:rPr>
          <w:rFonts w:ascii="Basic Sans" w:eastAsia="BasicSans-Thin" w:hAnsi="Basic Sans" w:cs="Arial"/>
          <w:color w:val="005E85"/>
          <w:sz w:val="40"/>
          <w:szCs w:val="40"/>
          <w:lang w:val="en-GB"/>
        </w:rPr>
      </w:pPr>
      <w:r w:rsidRPr="009668AF">
        <w:rPr>
          <w:rFonts w:ascii="Basic Sans" w:eastAsia="BasicSans-Thin" w:hAnsi="Basic Sans" w:cs="Arial"/>
          <w:color w:val="005E85"/>
          <w:sz w:val="40"/>
          <w:szCs w:val="40"/>
          <w:lang w:val="en-GB"/>
        </w:rPr>
        <w:t xml:space="preserve">Proactive release </w:t>
      </w:r>
      <w:r w:rsidR="00B976A9" w:rsidRPr="009668AF">
        <w:rPr>
          <w:rFonts w:ascii="Basic Sans" w:eastAsia="BasicSans-Thin" w:hAnsi="Basic Sans" w:cs="Arial"/>
          <w:color w:val="005E85"/>
          <w:sz w:val="40"/>
          <w:szCs w:val="40"/>
          <w:lang w:val="en-GB"/>
        </w:rPr>
        <w:t xml:space="preserve">of information </w:t>
      </w:r>
      <w:r w:rsidR="00B824C2" w:rsidRPr="009668AF">
        <w:rPr>
          <w:rFonts w:ascii="Basic Sans" w:eastAsia="BasicSans-Thin" w:hAnsi="Basic Sans" w:cs="Arial"/>
          <w:color w:val="005E85"/>
          <w:sz w:val="40"/>
          <w:szCs w:val="40"/>
          <w:lang w:val="en-GB"/>
        </w:rPr>
        <w:t>policy</w:t>
      </w:r>
    </w:p>
    <w:p w14:paraId="4361D211" w14:textId="562AE073" w:rsidR="009D514A" w:rsidRPr="009668AF" w:rsidRDefault="004A58A1" w:rsidP="00FE0C7A">
      <w:pPr>
        <w:pStyle w:val="Heading2"/>
        <w:spacing w:before="0" w:after="160" w:line="276" w:lineRule="auto"/>
        <w:rPr>
          <w:rFonts w:ascii="Basic Sans" w:eastAsia="BasicSans-Thin" w:hAnsi="Basic Sans" w:cs="Arial"/>
          <w:color w:val="005E85"/>
          <w:sz w:val="32"/>
          <w:szCs w:val="32"/>
          <w:lang w:val="en-GB"/>
        </w:rPr>
      </w:pPr>
      <w:r w:rsidRPr="009668AF">
        <w:rPr>
          <w:rFonts w:ascii="Basic Sans" w:eastAsia="BasicSans-Thin" w:hAnsi="Basic Sans" w:cs="Arial"/>
          <w:color w:val="005E85"/>
          <w:sz w:val="32"/>
          <w:szCs w:val="32"/>
          <w:lang w:val="en-GB"/>
        </w:rPr>
        <w:t>Introduction</w:t>
      </w:r>
      <w:r w:rsidR="009D514A" w:rsidRPr="009668AF">
        <w:rPr>
          <w:rFonts w:ascii="Basic Sans" w:eastAsia="BasicSans-Thin" w:hAnsi="Basic Sans" w:cs="Arial"/>
          <w:color w:val="005E85"/>
          <w:sz w:val="32"/>
          <w:szCs w:val="32"/>
          <w:lang w:val="en-GB"/>
        </w:rPr>
        <w:t xml:space="preserve"> </w:t>
      </w:r>
    </w:p>
    <w:p w14:paraId="6C475CAC" w14:textId="77777777" w:rsidR="003A7407" w:rsidRPr="009668AF" w:rsidRDefault="00777BFF" w:rsidP="00A1234F">
      <w:pPr>
        <w:pStyle w:val="PolicyText1"/>
        <w:spacing w:before="0" w:after="160" w:line="276" w:lineRule="auto"/>
        <w:jc w:val="left"/>
        <w:rPr>
          <w:rFonts w:ascii="Basic Sans Light" w:hAnsi="Basic Sans Light" w:cs="Arial"/>
          <w:sz w:val="24"/>
          <w:szCs w:val="24"/>
        </w:rPr>
      </w:pPr>
      <w:r w:rsidRPr="009668AF">
        <w:rPr>
          <w:rFonts w:ascii="Basic Sans Light" w:hAnsi="Basic Sans Light" w:cs="Arial"/>
          <w:sz w:val="24"/>
          <w:szCs w:val="24"/>
        </w:rPr>
        <w:t xml:space="preserve">Under New Zealand’s Open Government Partnership </w:t>
      </w:r>
      <w:hyperlink r:id="rId12" w:history="1">
        <w:r w:rsidRPr="009668AF">
          <w:rPr>
            <w:rStyle w:val="Hyperlink"/>
            <w:rFonts w:ascii="Basic Sans Light" w:hAnsi="Basic Sans Light" w:cs="Arial"/>
            <w:color w:val="0000FF"/>
            <w:sz w:val="24"/>
            <w:szCs w:val="24"/>
            <w:u w:val="none"/>
          </w:rPr>
          <w:t>Third National Action Plan 2018-2020</w:t>
        </w:r>
      </w:hyperlink>
      <w:r w:rsidRPr="009668AF">
        <w:rPr>
          <w:rFonts w:ascii="Basic Sans Light" w:hAnsi="Basic Sans Light" w:cs="Arial"/>
          <w:sz w:val="24"/>
          <w:szCs w:val="24"/>
        </w:rPr>
        <w:t xml:space="preserve"> (the Action Plan), the Government has committed to improving agency practices around proactive release of information and of </w:t>
      </w:r>
      <w:hyperlink r:id="rId13" w:history="1">
        <w:r w:rsidRPr="009668AF">
          <w:rPr>
            <w:rStyle w:val="Hyperlink"/>
            <w:rFonts w:ascii="Basic Sans Light" w:hAnsi="Basic Sans Light" w:cs="Arial"/>
            <w:color w:val="0000FF"/>
            <w:sz w:val="24"/>
            <w:szCs w:val="24"/>
            <w:u w:val="none"/>
          </w:rPr>
          <w:t>Official Information Act 1982</w:t>
        </w:r>
      </w:hyperlink>
      <w:r w:rsidRPr="009668AF">
        <w:rPr>
          <w:rStyle w:val="Hyperlink"/>
          <w:rFonts w:ascii="Basic Sans Light" w:hAnsi="Basic Sans Light" w:cs="Arial"/>
          <w:color w:val="auto"/>
          <w:sz w:val="24"/>
          <w:szCs w:val="24"/>
          <w:u w:val="none"/>
        </w:rPr>
        <w:t xml:space="preserve"> (OIA) </w:t>
      </w:r>
      <w:r w:rsidRPr="009668AF">
        <w:rPr>
          <w:rFonts w:ascii="Basic Sans Light" w:hAnsi="Basic Sans Light" w:cs="Arial"/>
          <w:sz w:val="24"/>
          <w:szCs w:val="24"/>
        </w:rPr>
        <w:t>request responses.</w:t>
      </w:r>
      <w:r w:rsidR="003A7407" w:rsidRPr="009668AF">
        <w:rPr>
          <w:rFonts w:ascii="Basic Sans Light" w:hAnsi="Basic Sans Light" w:cs="Arial"/>
          <w:sz w:val="24"/>
          <w:szCs w:val="24"/>
        </w:rPr>
        <w:t xml:space="preserve"> </w:t>
      </w:r>
      <w:r w:rsidR="00A1234F" w:rsidRPr="009668AF">
        <w:rPr>
          <w:rFonts w:ascii="Basic Sans Light" w:hAnsi="Basic Sans Light" w:cs="Arial"/>
          <w:sz w:val="24"/>
          <w:szCs w:val="24"/>
        </w:rPr>
        <w:t xml:space="preserve">This policy describes how the Mental Health and Wellbeing Commission (the Commission) will ensure that it participates in government initiatives to increase the availability of official information that is not expressly prepared for publication. </w:t>
      </w:r>
    </w:p>
    <w:p w14:paraId="7EEC8EAA" w14:textId="526E0B23" w:rsidR="005C50A1" w:rsidRPr="009668AF" w:rsidRDefault="005C50A1" w:rsidP="00A1234F">
      <w:pPr>
        <w:pStyle w:val="PolicyText1"/>
        <w:spacing w:before="0" w:after="160" w:line="276" w:lineRule="auto"/>
        <w:jc w:val="left"/>
        <w:rPr>
          <w:rFonts w:ascii="Basic Sans Light" w:hAnsi="Basic Sans Light" w:cs="Arial"/>
          <w:sz w:val="24"/>
          <w:szCs w:val="24"/>
        </w:rPr>
      </w:pPr>
      <w:r w:rsidRPr="009668AF">
        <w:rPr>
          <w:rFonts w:ascii="Basic Sans Light" w:hAnsi="Basic Sans Light" w:cs="Arial"/>
          <w:sz w:val="24"/>
          <w:szCs w:val="24"/>
        </w:rPr>
        <w:t xml:space="preserve">Many of the documents produced by the </w:t>
      </w:r>
      <w:r w:rsidR="00A1234F" w:rsidRPr="009668AF">
        <w:rPr>
          <w:rFonts w:ascii="Basic Sans Light" w:hAnsi="Basic Sans Light" w:cs="Arial"/>
          <w:sz w:val="24"/>
          <w:szCs w:val="24"/>
        </w:rPr>
        <w:t xml:space="preserve">Commission </w:t>
      </w:r>
      <w:r w:rsidRPr="009668AF">
        <w:rPr>
          <w:rFonts w:ascii="Basic Sans Light" w:hAnsi="Basic Sans Light" w:cs="Arial"/>
          <w:sz w:val="24"/>
          <w:szCs w:val="24"/>
        </w:rPr>
        <w:t xml:space="preserve">will be </w:t>
      </w:r>
      <w:r w:rsidR="003A7407" w:rsidRPr="009668AF">
        <w:rPr>
          <w:rFonts w:ascii="Basic Sans Light" w:hAnsi="Basic Sans Light" w:cs="Arial"/>
          <w:sz w:val="24"/>
          <w:szCs w:val="24"/>
        </w:rPr>
        <w:t xml:space="preserve">intended </w:t>
      </w:r>
      <w:r w:rsidRPr="009668AF">
        <w:rPr>
          <w:rFonts w:ascii="Basic Sans Light" w:hAnsi="Basic Sans Light" w:cs="Arial"/>
          <w:sz w:val="24"/>
          <w:szCs w:val="24"/>
        </w:rPr>
        <w:t>for publication</w:t>
      </w:r>
      <w:r w:rsidR="001737B6" w:rsidRPr="009668AF">
        <w:rPr>
          <w:rFonts w:ascii="Basic Sans Light" w:hAnsi="Basic Sans Light" w:cs="Arial"/>
          <w:sz w:val="24"/>
          <w:szCs w:val="24"/>
        </w:rPr>
        <w:t xml:space="preserve">, for instance, </w:t>
      </w:r>
      <w:r w:rsidRPr="009668AF">
        <w:rPr>
          <w:rFonts w:ascii="Basic Sans Light" w:hAnsi="Basic Sans Light" w:cs="Arial"/>
          <w:sz w:val="24"/>
          <w:szCs w:val="24"/>
        </w:rPr>
        <w:t>consultation documents</w:t>
      </w:r>
      <w:r w:rsidR="001737B6" w:rsidRPr="009668AF">
        <w:rPr>
          <w:rFonts w:ascii="Basic Sans Light" w:hAnsi="Basic Sans Light" w:cs="Arial"/>
          <w:sz w:val="24"/>
          <w:szCs w:val="24"/>
        </w:rPr>
        <w:t xml:space="preserve">, </w:t>
      </w:r>
      <w:r w:rsidRPr="009668AF">
        <w:rPr>
          <w:rFonts w:ascii="Basic Sans Light" w:hAnsi="Basic Sans Light" w:cs="Arial"/>
          <w:sz w:val="24"/>
          <w:szCs w:val="24"/>
        </w:rPr>
        <w:t>consultation reports, media releases and position statements</w:t>
      </w:r>
      <w:r w:rsidR="00256033" w:rsidRPr="009668AF">
        <w:rPr>
          <w:rFonts w:ascii="Basic Sans Light" w:hAnsi="Basic Sans Light" w:cs="Arial"/>
          <w:sz w:val="24"/>
          <w:szCs w:val="24"/>
        </w:rPr>
        <w:t>. These</w:t>
      </w:r>
      <w:r w:rsidRPr="009668AF">
        <w:rPr>
          <w:rFonts w:ascii="Basic Sans Light" w:hAnsi="Basic Sans Light" w:cs="Arial"/>
          <w:sz w:val="24"/>
          <w:szCs w:val="24"/>
        </w:rPr>
        <w:t xml:space="preserve"> form part of </w:t>
      </w:r>
      <w:r w:rsidR="00256033" w:rsidRPr="009668AF">
        <w:rPr>
          <w:rFonts w:ascii="Basic Sans Light" w:hAnsi="Basic Sans Light" w:cs="Arial"/>
          <w:sz w:val="24"/>
          <w:szCs w:val="24"/>
        </w:rPr>
        <w:t xml:space="preserve">the Commission’s </w:t>
      </w:r>
      <w:r w:rsidRPr="009668AF">
        <w:rPr>
          <w:rFonts w:ascii="Basic Sans Light" w:hAnsi="Basic Sans Light" w:cs="Arial"/>
          <w:sz w:val="24"/>
          <w:szCs w:val="24"/>
        </w:rPr>
        <w:t xml:space="preserve">communications and engagement approach rather than </w:t>
      </w:r>
      <w:r w:rsidR="001737B6" w:rsidRPr="009668AF">
        <w:rPr>
          <w:rFonts w:ascii="Basic Sans Light" w:hAnsi="Basic Sans Light" w:cs="Arial"/>
          <w:sz w:val="24"/>
          <w:szCs w:val="24"/>
        </w:rPr>
        <w:t xml:space="preserve">the </w:t>
      </w:r>
      <w:r w:rsidRPr="009668AF">
        <w:rPr>
          <w:rFonts w:ascii="Basic Sans Light" w:hAnsi="Basic Sans Light" w:cs="Arial"/>
          <w:sz w:val="24"/>
          <w:szCs w:val="24"/>
        </w:rPr>
        <w:t>proactive release</w:t>
      </w:r>
      <w:r w:rsidR="001737B6" w:rsidRPr="009668AF">
        <w:rPr>
          <w:rFonts w:ascii="Basic Sans Light" w:hAnsi="Basic Sans Light" w:cs="Arial"/>
          <w:sz w:val="24"/>
          <w:szCs w:val="24"/>
        </w:rPr>
        <w:t xml:space="preserve"> of information</w:t>
      </w:r>
      <w:r w:rsidRPr="009668AF">
        <w:rPr>
          <w:rFonts w:ascii="Basic Sans Light" w:hAnsi="Basic Sans Light" w:cs="Arial"/>
          <w:sz w:val="24"/>
          <w:szCs w:val="24"/>
        </w:rPr>
        <w:t xml:space="preserve">. </w:t>
      </w:r>
    </w:p>
    <w:p w14:paraId="6901A299" w14:textId="73E7E66C" w:rsidR="00E432AD" w:rsidRPr="009668AF" w:rsidRDefault="00110798" w:rsidP="00FE0C7A">
      <w:pPr>
        <w:pStyle w:val="PolicyText1"/>
        <w:spacing w:before="0" w:after="160" w:line="276" w:lineRule="auto"/>
        <w:jc w:val="left"/>
        <w:rPr>
          <w:rFonts w:ascii="Basic Sans Light" w:hAnsi="Basic Sans Light" w:cs="Arial"/>
          <w:sz w:val="24"/>
          <w:szCs w:val="24"/>
        </w:rPr>
      </w:pPr>
      <w:r w:rsidRPr="009668AF">
        <w:rPr>
          <w:rFonts w:ascii="Basic Sans Light" w:hAnsi="Basic Sans Light" w:cs="Arial"/>
          <w:sz w:val="24"/>
          <w:szCs w:val="24"/>
        </w:rPr>
        <w:t>The policy applies to all Commission employees and contractors</w:t>
      </w:r>
      <w:r w:rsidR="00F82B5D" w:rsidRPr="009668AF">
        <w:rPr>
          <w:rFonts w:ascii="Basic Sans Light" w:hAnsi="Basic Sans Light" w:cs="Arial"/>
          <w:sz w:val="24"/>
          <w:szCs w:val="24"/>
        </w:rPr>
        <w:t xml:space="preserve"> (staff) and </w:t>
      </w:r>
      <w:r w:rsidR="00E62D49" w:rsidRPr="009668AF">
        <w:rPr>
          <w:rFonts w:ascii="Basic Sans Light" w:hAnsi="Basic Sans Light" w:cs="Arial"/>
          <w:sz w:val="24"/>
          <w:szCs w:val="24"/>
        </w:rPr>
        <w:t xml:space="preserve">to </w:t>
      </w:r>
      <w:r w:rsidR="00F82B5D" w:rsidRPr="009668AF">
        <w:rPr>
          <w:rFonts w:ascii="Basic Sans Light" w:hAnsi="Basic Sans Light" w:cs="Arial"/>
          <w:sz w:val="24"/>
          <w:szCs w:val="24"/>
        </w:rPr>
        <w:t>Board members</w:t>
      </w:r>
      <w:r w:rsidRPr="009668AF">
        <w:rPr>
          <w:rFonts w:ascii="Basic Sans Light" w:hAnsi="Basic Sans Light" w:cs="Arial"/>
          <w:sz w:val="24"/>
          <w:szCs w:val="24"/>
        </w:rPr>
        <w:t>.</w:t>
      </w:r>
      <w:r w:rsidR="001879A7" w:rsidRPr="009668AF">
        <w:rPr>
          <w:rFonts w:ascii="Basic Sans Light" w:hAnsi="Basic Sans Light" w:cs="Arial"/>
          <w:sz w:val="24"/>
          <w:szCs w:val="24"/>
        </w:rPr>
        <w:t xml:space="preserve"> </w:t>
      </w:r>
      <w:r w:rsidR="00667086" w:rsidRPr="009668AF">
        <w:rPr>
          <w:rFonts w:ascii="Basic Sans Light" w:hAnsi="Basic Sans Light" w:cs="Arial"/>
          <w:sz w:val="24"/>
          <w:szCs w:val="24"/>
        </w:rPr>
        <w:t xml:space="preserve">The </w:t>
      </w:r>
      <w:r w:rsidR="00667086" w:rsidRPr="009668AF">
        <w:rPr>
          <w:rStyle w:val="Hyperlink"/>
          <w:rFonts w:ascii="Basic Sans Light" w:hAnsi="Basic Sans Light" w:cs="Arial"/>
          <w:color w:val="0000FF"/>
          <w:sz w:val="24"/>
          <w:szCs w:val="24"/>
          <w:u w:val="none"/>
        </w:rPr>
        <w:t>Proactive release of information procedures</w:t>
      </w:r>
      <w:r w:rsidR="00667086" w:rsidRPr="009668AF">
        <w:rPr>
          <w:rStyle w:val="Hyperlink"/>
          <w:rFonts w:ascii="Basic Sans Light" w:hAnsi="Basic Sans Light" w:cs="Arial"/>
          <w:color w:val="auto"/>
          <w:sz w:val="24"/>
          <w:szCs w:val="24"/>
          <w:u w:val="none"/>
        </w:rPr>
        <w:t xml:space="preserve"> set out the process to be followed. </w:t>
      </w:r>
    </w:p>
    <w:p w14:paraId="2C46BA0C" w14:textId="77777777" w:rsidR="00396F88" w:rsidRPr="009668AF" w:rsidRDefault="00396F88" w:rsidP="00FE0C7A">
      <w:pPr>
        <w:pStyle w:val="Heading2"/>
        <w:spacing w:before="0" w:after="160" w:line="276" w:lineRule="auto"/>
        <w:rPr>
          <w:rFonts w:ascii="Basic Sans" w:eastAsia="BasicSans-Thin" w:hAnsi="Basic Sans" w:cs="Arial"/>
          <w:color w:val="005E85"/>
          <w:sz w:val="32"/>
          <w:szCs w:val="32"/>
          <w:lang w:val="en-GB"/>
        </w:rPr>
      </w:pPr>
      <w:r w:rsidRPr="009668AF">
        <w:rPr>
          <w:rFonts w:ascii="Basic Sans" w:eastAsia="BasicSans-Thin" w:hAnsi="Basic Sans" w:cs="Arial"/>
          <w:color w:val="005E85"/>
          <w:sz w:val="32"/>
          <w:szCs w:val="32"/>
          <w:lang w:val="en-GB"/>
        </w:rPr>
        <w:t>Policy</w:t>
      </w:r>
    </w:p>
    <w:p w14:paraId="7B6938AA" w14:textId="77777777" w:rsidR="00950EFD" w:rsidRPr="009668AF" w:rsidRDefault="00B824C2" w:rsidP="00FE0C7A">
      <w:pPr>
        <w:pStyle w:val="Heading3"/>
        <w:spacing w:before="0" w:after="160" w:line="276" w:lineRule="auto"/>
        <w:rPr>
          <w:rFonts w:ascii="Basic Sans" w:hAnsi="Basic Sans" w:cs="Arial"/>
          <w:color w:val="005E85"/>
          <w:sz w:val="32"/>
          <w:szCs w:val="32"/>
        </w:rPr>
      </w:pPr>
      <w:r w:rsidRPr="009668AF">
        <w:rPr>
          <w:rFonts w:ascii="Basic Sans" w:eastAsia="BasicSans-Thin" w:hAnsi="Basic Sans" w:cs="Arial"/>
          <w:color w:val="005E85"/>
          <w:sz w:val="32"/>
          <w:szCs w:val="32"/>
          <w:lang w:val="en-GB"/>
        </w:rPr>
        <w:t>Proactive release of information</w:t>
      </w:r>
    </w:p>
    <w:p w14:paraId="78E90954" w14:textId="17703781" w:rsidR="0060689E" w:rsidRPr="009668AF" w:rsidRDefault="003D401A" w:rsidP="003D401A">
      <w:pPr>
        <w:pStyle w:val="PolicyText1"/>
        <w:spacing w:before="0" w:after="160" w:line="276" w:lineRule="auto"/>
        <w:jc w:val="left"/>
        <w:rPr>
          <w:rFonts w:ascii="Basic Sans Light" w:hAnsi="Basic Sans Light" w:cs="Arial"/>
          <w:sz w:val="24"/>
          <w:szCs w:val="24"/>
        </w:rPr>
      </w:pPr>
      <w:r w:rsidRPr="009668AF">
        <w:rPr>
          <w:rFonts w:ascii="Basic Sans Light" w:hAnsi="Basic Sans Light" w:cs="Arial"/>
          <w:sz w:val="24"/>
          <w:szCs w:val="24"/>
        </w:rPr>
        <w:t xml:space="preserve">Proactive release of information </w:t>
      </w:r>
      <w:r w:rsidR="0039235D" w:rsidRPr="009668AF">
        <w:rPr>
          <w:rFonts w:ascii="Basic Sans Light" w:hAnsi="Basic Sans Light" w:cs="Arial"/>
          <w:sz w:val="24"/>
          <w:szCs w:val="24"/>
        </w:rPr>
        <w:t>promotes good government</w:t>
      </w:r>
      <w:r w:rsidRPr="009668AF">
        <w:rPr>
          <w:rFonts w:ascii="Basic Sans Light" w:hAnsi="Basic Sans Light" w:cs="Arial"/>
          <w:sz w:val="24"/>
          <w:szCs w:val="24"/>
        </w:rPr>
        <w:t xml:space="preserve">, openness and transparency and fosters public trust and confidence in the Commission. </w:t>
      </w:r>
      <w:r w:rsidR="0060689E" w:rsidRPr="009668AF">
        <w:rPr>
          <w:rFonts w:ascii="Basic Sans Light" w:hAnsi="Basic Sans Light" w:cs="Arial"/>
          <w:sz w:val="24"/>
          <w:szCs w:val="24"/>
        </w:rPr>
        <w:t>By making a broader range of information on the Commission’s work readily accessible, it also helps to reduce administrative burden – both on individuals who no longer need to make requests for information, and on the Commission in responding to requests.</w:t>
      </w:r>
    </w:p>
    <w:p w14:paraId="734F0568" w14:textId="0A4D202B" w:rsidR="00512120" w:rsidRPr="009668AF" w:rsidRDefault="00512120" w:rsidP="003D401A">
      <w:pPr>
        <w:pStyle w:val="PolicyText1"/>
        <w:spacing w:before="0" w:after="160" w:line="276" w:lineRule="auto"/>
        <w:jc w:val="left"/>
        <w:rPr>
          <w:rFonts w:ascii="Basic Sans Light" w:hAnsi="Basic Sans Light" w:cs="Arial"/>
          <w:sz w:val="24"/>
          <w:szCs w:val="24"/>
        </w:rPr>
      </w:pPr>
      <w:r w:rsidRPr="009668AF">
        <w:rPr>
          <w:rFonts w:ascii="Basic Sans Light" w:hAnsi="Basic Sans Light" w:cs="Arial"/>
          <w:sz w:val="24"/>
          <w:szCs w:val="24"/>
        </w:rPr>
        <w:t>All information that is proactively released will comply with the Commission’s communications standards and visual identity guidelines to ensure that it is easy to understand and accessible</w:t>
      </w:r>
      <w:r w:rsidR="00270A19" w:rsidRPr="009668AF">
        <w:rPr>
          <w:rFonts w:ascii="Basic Sans Light" w:hAnsi="Basic Sans Light" w:cs="Arial"/>
          <w:sz w:val="24"/>
          <w:szCs w:val="24"/>
        </w:rPr>
        <w:t>; s</w:t>
      </w:r>
      <w:r w:rsidRPr="009668AF">
        <w:rPr>
          <w:rFonts w:ascii="Basic Sans Light" w:hAnsi="Basic Sans Light" w:cs="Arial"/>
          <w:sz w:val="24"/>
          <w:szCs w:val="24"/>
        </w:rPr>
        <w:t xml:space="preserve">ee the </w:t>
      </w:r>
      <w:r w:rsidRPr="009668AF">
        <w:rPr>
          <w:rStyle w:val="Hyperlink"/>
          <w:rFonts w:ascii="Basic Sans Light" w:hAnsi="Basic Sans Light" w:cs="Arial"/>
          <w:color w:val="0000FF"/>
          <w:sz w:val="24"/>
          <w:szCs w:val="24"/>
          <w:u w:val="none"/>
        </w:rPr>
        <w:t>Communications policy</w:t>
      </w:r>
      <w:r w:rsidRPr="009668AF">
        <w:rPr>
          <w:rFonts w:ascii="Basic Sans Light" w:hAnsi="Basic Sans Light" w:cs="Arial"/>
          <w:sz w:val="24"/>
          <w:szCs w:val="24"/>
        </w:rPr>
        <w:t>.</w:t>
      </w:r>
    </w:p>
    <w:p w14:paraId="7644BC76" w14:textId="643B9666" w:rsidR="001B4ED8" w:rsidRPr="009668AF" w:rsidRDefault="003B5966" w:rsidP="0075684A">
      <w:pPr>
        <w:spacing w:line="276" w:lineRule="auto"/>
        <w:rPr>
          <w:rFonts w:ascii="Basic Sans Light" w:hAnsi="Basic Sans Light" w:cs="Arial"/>
          <w:sz w:val="24"/>
          <w:szCs w:val="24"/>
        </w:rPr>
      </w:pPr>
      <w:r w:rsidRPr="009668AF">
        <w:rPr>
          <w:rFonts w:ascii="Basic Sans Light" w:hAnsi="Basic Sans Light" w:cs="Arial"/>
          <w:sz w:val="24"/>
          <w:szCs w:val="24"/>
        </w:rPr>
        <w:t xml:space="preserve">The Commission will proactively publish information that informs the public about how it undertakes its functions and / or could be of interest to the wider public, </w:t>
      </w:r>
      <w:proofErr w:type="gramStart"/>
      <w:r w:rsidRPr="009668AF">
        <w:rPr>
          <w:rFonts w:ascii="Basic Sans Light" w:hAnsi="Basic Sans Light" w:cs="Arial"/>
          <w:sz w:val="24"/>
          <w:szCs w:val="24"/>
        </w:rPr>
        <w:t>e.g.</w:t>
      </w:r>
      <w:proofErr w:type="gramEnd"/>
      <w:r w:rsidR="00255508" w:rsidRPr="009668AF">
        <w:rPr>
          <w:rFonts w:ascii="Basic Sans Light" w:hAnsi="Basic Sans Light" w:cs="Arial"/>
          <w:sz w:val="24"/>
          <w:szCs w:val="24"/>
        </w:rPr>
        <w:t xml:space="preserve"> </w:t>
      </w:r>
      <w:r w:rsidR="005D4868" w:rsidRPr="009668AF">
        <w:rPr>
          <w:rFonts w:ascii="Basic Sans Light" w:hAnsi="Basic Sans Light" w:cs="Arial"/>
          <w:sz w:val="24"/>
          <w:szCs w:val="24"/>
        </w:rPr>
        <w:t xml:space="preserve">notes from </w:t>
      </w:r>
      <w:r w:rsidR="00255508" w:rsidRPr="009668AF">
        <w:rPr>
          <w:rFonts w:ascii="Basic Sans Light" w:hAnsi="Basic Sans Light" w:cs="Arial"/>
          <w:sz w:val="24"/>
          <w:szCs w:val="24"/>
        </w:rPr>
        <w:t>Board m</w:t>
      </w:r>
      <w:r w:rsidR="005D4868" w:rsidRPr="009668AF">
        <w:rPr>
          <w:rFonts w:ascii="Basic Sans Light" w:hAnsi="Basic Sans Light" w:cs="Arial"/>
          <w:sz w:val="24"/>
          <w:szCs w:val="24"/>
        </w:rPr>
        <w:t>eetings</w:t>
      </w:r>
      <w:r w:rsidR="00255508" w:rsidRPr="009668AF">
        <w:rPr>
          <w:rFonts w:ascii="Basic Sans Light" w:hAnsi="Basic Sans Light" w:cs="Arial"/>
          <w:sz w:val="24"/>
          <w:szCs w:val="24"/>
        </w:rPr>
        <w:t>, research and information briefings to the Board or Minister that may be of wider interest, speeches and presentations, and media statements</w:t>
      </w:r>
      <w:r w:rsidRPr="009668AF">
        <w:rPr>
          <w:rFonts w:ascii="Basic Sans Light" w:hAnsi="Basic Sans Light" w:cs="Arial"/>
          <w:sz w:val="24"/>
          <w:szCs w:val="24"/>
        </w:rPr>
        <w:t>.</w:t>
      </w:r>
      <w:r w:rsidR="0075684A" w:rsidRPr="009668AF">
        <w:rPr>
          <w:rFonts w:ascii="Basic Sans Light" w:hAnsi="Basic Sans Light" w:cs="Arial"/>
          <w:sz w:val="24"/>
          <w:szCs w:val="24"/>
        </w:rPr>
        <w:t xml:space="preserve"> </w:t>
      </w:r>
      <w:r w:rsidR="00DF0ABE">
        <w:rPr>
          <w:rFonts w:ascii="Basic Sans Light" w:hAnsi="Basic Sans Light" w:cs="Arial"/>
          <w:sz w:val="24"/>
          <w:szCs w:val="24"/>
        </w:rPr>
        <w:softHyphen/>
      </w:r>
      <w:r w:rsidR="00DF0ABE">
        <w:rPr>
          <w:rFonts w:ascii="Basic Sans Light" w:hAnsi="Basic Sans Light" w:cs="Arial"/>
          <w:sz w:val="24"/>
          <w:szCs w:val="24"/>
        </w:rPr>
        <w:softHyphen/>
      </w:r>
    </w:p>
    <w:p w14:paraId="33EDE41E" w14:textId="02A1C24F" w:rsidR="0075684A" w:rsidRPr="009668AF" w:rsidRDefault="0075684A" w:rsidP="0075684A">
      <w:pPr>
        <w:spacing w:line="276" w:lineRule="auto"/>
        <w:rPr>
          <w:rFonts w:ascii="Basic Sans Light" w:hAnsi="Basic Sans Light" w:cs="Arial"/>
          <w:color w:val="0000FF"/>
          <w:sz w:val="24"/>
          <w:szCs w:val="24"/>
        </w:rPr>
      </w:pPr>
      <w:r w:rsidRPr="009668AF">
        <w:rPr>
          <w:rFonts w:ascii="Basic Sans Light" w:hAnsi="Basic Sans Light" w:cs="Arial"/>
          <w:sz w:val="24"/>
          <w:szCs w:val="24"/>
        </w:rPr>
        <w:lastRenderedPageBreak/>
        <w:t xml:space="preserve">The Commission will proactively publish its reports to Te Kawa </w:t>
      </w:r>
      <w:proofErr w:type="spellStart"/>
      <w:r w:rsidRPr="009668AF">
        <w:rPr>
          <w:rFonts w:ascii="Basic Sans Light" w:hAnsi="Basic Sans Light" w:cs="Arial"/>
          <w:sz w:val="24"/>
          <w:szCs w:val="24"/>
        </w:rPr>
        <w:t>Mataaho</w:t>
      </w:r>
      <w:proofErr w:type="spellEnd"/>
      <w:r w:rsidRPr="009668AF">
        <w:rPr>
          <w:rFonts w:ascii="Basic Sans Light" w:hAnsi="Basic Sans Light" w:cs="Arial"/>
          <w:sz w:val="24"/>
          <w:szCs w:val="24"/>
        </w:rPr>
        <w:t xml:space="preserve"> Public Service Commission on the number of OIA requests received</w:t>
      </w:r>
      <w:r w:rsidR="00C92F8B" w:rsidRPr="009668AF">
        <w:rPr>
          <w:rFonts w:ascii="Basic Sans Light" w:hAnsi="Basic Sans Light" w:cs="Arial"/>
          <w:sz w:val="24"/>
          <w:szCs w:val="24"/>
        </w:rPr>
        <w:t xml:space="preserve">, </w:t>
      </w:r>
      <w:r w:rsidRPr="009668AF">
        <w:rPr>
          <w:rFonts w:ascii="Basic Sans Light" w:hAnsi="Basic Sans Light" w:cs="Arial"/>
          <w:sz w:val="24"/>
          <w:szCs w:val="24"/>
        </w:rPr>
        <w:t xml:space="preserve">the number of complaints notified by an Ombudsman, and how the Commission met the timeliness requirements of the OIA (see the </w:t>
      </w:r>
      <w:r w:rsidRPr="009668AF">
        <w:rPr>
          <w:rStyle w:val="Hyperlink"/>
          <w:rFonts w:ascii="Basic Sans Light" w:hAnsi="Basic Sans Light" w:cs="Arial"/>
          <w:color w:val="0000FF"/>
          <w:sz w:val="24"/>
          <w:szCs w:val="24"/>
          <w:u w:val="none"/>
        </w:rPr>
        <w:t>Official Information Act policy</w:t>
      </w:r>
      <w:r w:rsidR="00040BF5" w:rsidRPr="009668AF">
        <w:rPr>
          <w:rStyle w:val="Hyperlink"/>
          <w:rFonts w:ascii="Basic Sans Light" w:hAnsi="Basic Sans Light" w:cs="Arial"/>
          <w:color w:val="auto"/>
          <w:sz w:val="24"/>
          <w:szCs w:val="24"/>
          <w:u w:val="none"/>
        </w:rPr>
        <w:t>).</w:t>
      </w:r>
      <w:r w:rsidRPr="009668AF">
        <w:rPr>
          <w:rStyle w:val="Hyperlink"/>
          <w:rFonts w:ascii="Basic Sans Light" w:hAnsi="Basic Sans Light" w:cs="Arial"/>
          <w:color w:val="0000FF"/>
          <w:sz w:val="24"/>
          <w:szCs w:val="24"/>
          <w:u w:val="none"/>
        </w:rPr>
        <w:t xml:space="preserve"> </w:t>
      </w:r>
    </w:p>
    <w:p w14:paraId="25107B92" w14:textId="77777777" w:rsidR="00950EFD" w:rsidRPr="009668AF" w:rsidRDefault="00B824C2" w:rsidP="008A7F1E">
      <w:pPr>
        <w:pStyle w:val="PolicyText1"/>
        <w:spacing w:before="0" w:after="60" w:line="276" w:lineRule="auto"/>
        <w:jc w:val="left"/>
        <w:rPr>
          <w:rFonts w:ascii="Basic Sans Light" w:hAnsi="Basic Sans Light" w:cs="Arial"/>
          <w:sz w:val="24"/>
          <w:szCs w:val="24"/>
        </w:rPr>
      </w:pPr>
      <w:r w:rsidRPr="009668AF">
        <w:rPr>
          <w:rFonts w:ascii="Basic Sans Light" w:hAnsi="Basic Sans Light" w:cs="Arial"/>
          <w:sz w:val="24"/>
          <w:szCs w:val="24"/>
        </w:rPr>
        <w:t>Before information is proactively released our relevant considerations will include:</w:t>
      </w:r>
    </w:p>
    <w:p w14:paraId="04616995" w14:textId="7245631B" w:rsidR="004868AC" w:rsidRPr="009668AF" w:rsidRDefault="00B824C2" w:rsidP="008A7F1E">
      <w:pPr>
        <w:pStyle w:val="PolicyText1"/>
        <w:numPr>
          <w:ilvl w:val="0"/>
          <w:numId w:val="2"/>
        </w:numPr>
        <w:spacing w:before="0" w:after="60" w:line="276" w:lineRule="auto"/>
        <w:ind w:left="714" w:hanging="357"/>
        <w:jc w:val="left"/>
        <w:rPr>
          <w:rFonts w:ascii="Basic Sans Light" w:hAnsi="Basic Sans Light" w:cs="Arial"/>
          <w:sz w:val="24"/>
          <w:szCs w:val="24"/>
        </w:rPr>
      </w:pPr>
      <w:r w:rsidRPr="009668AF">
        <w:rPr>
          <w:rFonts w:ascii="Basic Sans Light" w:hAnsi="Basic Sans Light" w:cs="Arial"/>
          <w:sz w:val="24"/>
          <w:szCs w:val="24"/>
        </w:rPr>
        <w:t xml:space="preserve">the guidance set out in the </w:t>
      </w:r>
      <w:hyperlink r:id="rId14" w:history="1">
        <w:r w:rsidRPr="009668AF">
          <w:rPr>
            <w:rStyle w:val="Hyperlink"/>
            <w:rFonts w:ascii="Basic Sans Light" w:hAnsi="Basic Sans Light" w:cs="Arial"/>
            <w:color w:val="0000FF"/>
            <w:sz w:val="24"/>
            <w:szCs w:val="24"/>
            <w:u w:val="none"/>
          </w:rPr>
          <w:t>Cabinet Manual para</w:t>
        </w:r>
        <w:r w:rsidR="00047BC7" w:rsidRPr="009668AF">
          <w:rPr>
            <w:rStyle w:val="Hyperlink"/>
            <w:rFonts w:ascii="Basic Sans Light" w:hAnsi="Basic Sans Light" w:cs="Arial"/>
            <w:color w:val="0000FF"/>
            <w:sz w:val="24"/>
            <w:szCs w:val="24"/>
            <w:u w:val="none"/>
          </w:rPr>
          <w:t>graph</w:t>
        </w:r>
        <w:r w:rsidRPr="009668AF">
          <w:rPr>
            <w:rStyle w:val="Hyperlink"/>
            <w:rFonts w:ascii="Basic Sans Light" w:hAnsi="Basic Sans Light" w:cs="Arial"/>
            <w:color w:val="0000FF"/>
            <w:sz w:val="24"/>
            <w:szCs w:val="24"/>
            <w:u w:val="none"/>
          </w:rPr>
          <w:t>s 8.4 and 8.14 – 19</w:t>
        </w:r>
      </w:hyperlink>
      <w:r w:rsidR="00586E91" w:rsidRPr="009668AF">
        <w:rPr>
          <w:rFonts w:ascii="Basic Sans Light" w:hAnsi="Basic Sans Light" w:cs="Arial"/>
          <w:sz w:val="24"/>
          <w:szCs w:val="24"/>
        </w:rPr>
        <w:t xml:space="preserve"> and </w:t>
      </w:r>
      <w:bookmarkStart w:id="0" w:name="_Hlk66964062"/>
      <w:r w:rsidR="00586E91" w:rsidRPr="009668AF">
        <w:rPr>
          <w:rFonts w:ascii="Basic Sans Light" w:hAnsi="Basic Sans Light" w:cs="Arial"/>
          <w:sz w:val="24"/>
          <w:szCs w:val="24"/>
        </w:rPr>
        <w:t xml:space="preserve">the </w:t>
      </w:r>
      <w:hyperlink r:id="rId15" w:history="1">
        <w:r w:rsidR="00586E91" w:rsidRPr="009668AF">
          <w:rPr>
            <w:rStyle w:val="Hyperlink"/>
            <w:rFonts w:ascii="Basic Sans Light" w:hAnsi="Basic Sans Light" w:cs="Arial"/>
            <w:color w:val="0000FF"/>
            <w:sz w:val="24"/>
            <w:szCs w:val="24"/>
            <w:u w:val="none"/>
          </w:rPr>
          <w:t>agency guidance for proactive release of official information</w:t>
        </w:r>
      </w:hyperlink>
      <w:bookmarkEnd w:id="0"/>
      <w:r w:rsidR="00586E91" w:rsidRPr="009668AF">
        <w:rPr>
          <w:rStyle w:val="Hyperlink"/>
          <w:rFonts w:ascii="Basic Sans Light" w:hAnsi="Basic Sans Light"/>
          <w:color w:val="0000FF"/>
          <w:u w:val="none"/>
        </w:rPr>
        <w:t>.</w:t>
      </w:r>
      <w:r w:rsidR="0025689E" w:rsidRPr="009668AF">
        <w:rPr>
          <w:rFonts w:ascii="Basic Sans Light" w:hAnsi="Basic Sans Light" w:cs="Arial"/>
          <w:sz w:val="24"/>
          <w:szCs w:val="24"/>
        </w:rPr>
        <w:t xml:space="preserve"> </w:t>
      </w:r>
      <w:r w:rsidRPr="009668AF">
        <w:rPr>
          <w:rFonts w:ascii="Basic Sans Light" w:hAnsi="Basic Sans Light" w:cs="Arial"/>
          <w:sz w:val="24"/>
          <w:szCs w:val="24"/>
        </w:rPr>
        <w:t>Only Ministers may approve the proactive release of Cabinet material</w:t>
      </w:r>
    </w:p>
    <w:p w14:paraId="281C2EEE" w14:textId="2D545164" w:rsidR="004868AC" w:rsidRPr="009668AF" w:rsidRDefault="00B824C2" w:rsidP="008A7F1E">
      <w:pPr>
        <w:pStyle w:val="PolicyText1"/>
        <w:numPr>
          <w:ilvl w:val="0"/>
          <w:numId w:val="2"/>
        </w:numPr>
        <w:spacing w:before="0" w:after="60" w:line="276" w:lineRule="auto"/>
        <w:ind w:left="714" w:hanging="357"/>
        <w:jc w:val="left"/>
        <w:rPr>
          <w:rFonts w:ascii="Basic Sans Light" w:hAnsi="Basic Sans Light" w:cs="Arial"/>
          <w:sz w:val="24"/>
          <w:szCs w:val="24"/>
        </w:rPr>
      </w:pPr>
      <w:r w:rsidRPr="009668AF">
        <w:rPr>
          <w:rFonts w:ascii="Basic Sans Light" w:hAnsi="Basic Sans Light" w:cs="Arial"/>
          <w:sz w:val="24"/>
          <w:szCs w:val="24"/>
        </w:rPr>
        <w:t xml:space="preserve">the requirements of the </w:t>
      </w:r>
      <w:hyperlink r:id="rId16" w:history="1">
        <w:r w:rsidRPr="009668AF">
          <w:rPr>
            <w:rStyle w:val="Hyperlink"/>
            <w:rFonts w:ascii="Basic Sans Light" w:hAnsi="Basic Sans Light" w:cs="Arial"/>
            <w:color w:val="0000FF"/>
            <w:sz w:val="24"/>
            <w:szCs w:val="24"/>
            <w:u w:val="none"/>
          </w:rPr>
          <w:t xml:space="preserve">Privacy Act </w:t>
        </w:r>
        <w:r w:rsidR="00F84D60" w:rsidRPr="009668AF">
          <w:rPr>
            <w:rStyle w:val="Hyperlink"/>
            <w:rFonts w:ascii="Basic Sans Light" w:hAnsi="Basic Sans Light" w:cs="Arial"/>
            <w:color w:val="0000FF"/>
            <w:sz w:val="24"/>
            <w:szCs w:val="24"/>
            <w:u w:val="none"/>
          </w:rPr>
          <w:t>2020</w:t>
        </w:r>
      </w:hyperlink>
    </w:p>
    <w:p w14:paraId="6D4697D0" w14:textId="2F7DAB49" w:rsidR="008A2256" w:rsidRPr="009668AF" w:rsidRDefault="000B79E9" w:rsidP="008A7F1E">
      <w:pPr>
        <w:pStyle w:val="PolicyText1"/>
        <w:numPr>
          <w:ilvl w:val="0"/>
          <w:numId w:val="2"/>
        </w:numPr>
        <w:spacing w:before="0" w:after="60" w:line="276" w:lineRule="auto"/>
        <w:ind w:left="714" w:hanging="357"/>
        <w:jc w:val="left"/>
        <w:rPr>
          <w:rFonts w:ascii="Basic Sans Light" w:hAnsi="Basic Sans Light" w:cs="Arial"/>
          <w:sz w:val="24"/>
          <w:szCs w:val="24"/>
        </w:rPr>
      </w:pPr>
      <w:r w:rsidRPr="009668AF">
        <w:rPr>
          <w:rFonts w:ascii="Basic Sans Light" w:hAnsi="Basic Sans Light" w:cs="Arial"/>
          <w:sz w:val="24"/>
          <w:szCs w:val="24"/>
        </w:rPr>
        <w:t xml:space="preserve">the requirements of the </w:t>
      </w:r>
      <w:hyperlink r:id="rId17" w:history="1">
        <w:r w:rsidRPr="009668AF">
          <w:rPr>
            <w:rStyle w:val="Hyperlink"/>
            <w:rFonts w:ascii="Basic Sans Light" w:hAnsi="Basic Sans Light" w:cs="Arial"/>
            <w:color w:val="0000FF"/>
            <w:sz w:val="24"/>
            <w:szCs w:val="24"/>
            <w:u w:val="none"/>
          </w:rPr>
          <w:t xml:space="preserve">Health </w:t>
        </w:r>
        <w:r w:rsidR="00F62CEA" w:rsidRPr="009668AF">
          <w:rPr>
            <w:rStyle w:val="Hyperlink"/>
            <w:rFonts w:ascii="Basic Sans Light" w:hAnsi="Basic Sans Light" w:cs="Arial"/>
            <w:color w:val="0000FF"/>
            <w:sz w:val="24"/>
            <w:szCs w:val="24"/>
            <w:u w:val="none"/>
          </w:rPr>
          <w:t>I</w:t>
        </w:r>
        <w:r w:rsidRPr="009668AF">
          <w:rPr>
            <w:rStyle w:val="Hyperlink"/>
            <w:rFonts w:ascii="Basic Sans Light" w:hAnsi="Basic Sans Light" w:cs="Arial"/>
            <w:color w:val="0000FF"/>
            <w:sz w:val="24"/>
            <w:szCs w:val="24"/>
            <w:u w:val="none"/>
          </w:rPr>
          <w:t xml:space="preserve">nformation Privacy </w:t>
        </w:r>
        <w:r w:rsidR="00F62CEA" w:rsidRPr="009668AF">
          <w:rPr>
            <w:rStyle w:val="Hyperlink"/>
            <w:rFonts w:ascii="Basic Sans Light" w:hAnsi="Basic Sans Light" w:cs="Arial"/>
            <w:color w:val="0000FF"/>
            <w:sz w:val="24"/>
            <w:szCs w:val="24"/>
            <w:u w:val="none"/>
          </w:rPr>
          <w:t>C</w:t>
        </w:r>
        <w:r w:rsidRPr="009668AF">
          <w:rPr>
            <w:rStyle w:val="Hyperlink"/>
            <w:rFonts w:ascii="Basic Sans Light" w:hAnsi="Basic Sans Light" w:cs="Arial"/>
            <w:color w:val="0000FF"/>
            <w:sz w:val="24"/>
            <w:szCs w:val="24"/>
            <w:u w:val="none"/>
          </w:rPr>
          <w:t>ode 2020</w:t>
        </w:r>
      </w:hyperlink>
    </w:p>
    <w:p w14:paraId="0F91E8EB" w14:textId="4B1D38EB" w:rsidR="004868AC" w:rsidRPr="009668AF" w:rsidRDefault="00B824C2" w:rsidP="00FE0C7A">
      <w:pPr>
        <w:pStyle w:val="PolicyText1"/>
        <w:numPr>
          <w:ilvl w:val="0"/>
          <w:numId w:val="2"/>
        </w:numPr>
        <w:spacing w:before="0" w:after="160" w:line="276" w:lineRule="auto"/>
        <w:jc w:val="left"/>
        <w:rPr>
          <w:rFonts w:ascii="Basic Sans Light" w:hAnsi="Basic Sans Light" w:cs="Arial"/>
          <w:sz w:val="24"/>
          <w:szCs w:val="24"/>
        </w:rPr>
      </w:pPr>
      <w:r w:rsidRPr="009668AF">
        <w:rPr>
          <w:rFonts w:ascii="Basic Sans Light" w:hAnsi="Basic Sans Light" w:cs="Arial"/>
          <w:sz w:val="24"/>
          <w:szCs w:val="24"/>
        </w:rPr>
        <w:t xml:space="preserve">any legal risk to </w:t>
      </w:r>
      <w:r w:rsidR="00451CC5" w:rsidRPr="009668AF">
        <w:rPr>
          <w:rFonts w:ascii="Basic Sans Light" w:hAnsi="Basic Sans Light" w:cs="Arial"/>
          <w:sz w:val="24"/>
          <w:szCs w:val="24"/>
        </w:rPr>
        <w:t>the Commission</w:t>
      </w:r>
      <w:r w:rsidRPr="009668AF">
        <w:rPr>
          <w:rFonts w:ascii="Basic Sans Light" w:hAnsi="Basic Sans Light" w:cs="Arial"/>
          <w:sz w:val="24"/>
          <w:szCs w:val="24"/>
        </w:rPr>
        <w:t>.</w:t>
      </w:r>
    </w:p>
    <w:p w14:paraId="6DCB254F" w14:textId="56143771" w:rsidR="003B5966" w:rsidRPr="009668AF" w:rsidRDefault="003B5966" w:rsidP="0093591E">
      <w:pPr>
        <w:pStyle w:val="Heading3"/>
        <w:spacing w:before="0" w:after="160" w:line="276" w:lineRule="auto"/>
        <w:rPr>
          <w:rFonts w:ascii="Basic Sans" w:eastAsia="BasicSans-Thin" w:hAnsi="Basic Sans" w:cs="Arial"/>
          <w:color w:val="005E85"/>
          <w:sz w:val="32"/>
          <w:szCs w:val="32"/>
          <w:lang w:val="en-GB"/>
        </w:rPr>
      </w:pPr>
      <w:r w:rsidRPr="009668AF">
        <w:rPr>
          <w:rFonts w:ascii="Basic Sans" w:eastAsia="BasicSans-Thin" w:hAnsi="Basic Sans" w:cs="Arial"/>
          <w:color w:val="005E85"/>
          <w:sz w:val="32"/>
          <w:szCs w:val="32"/>
          <w:lang w:val="en-GB"/>
        </w:rPr>
        <w:t xml:space="preserve">Proactive release of OIA </w:t>
      </w:r>
      <w:r w:rsidR="00214B10" w:rsidRPr="009668AF">
        <w:rPr>
          <w:rFonts w:ascii="Basic Sans" w:eastAsia="BasicSans-Thin" w:hAnsi="Basic Sans" w:cs="Arial"/>
          <w:color w:val="005E85"/>
          <w:sz w:val="32"/>
          <w:szCs w:val="32"/>
          <w:lang w:val="en-GB"/>
        </w:rPr>
        <w:t xml:space="preserve">request </w:t>
      </w:r>
      <w:r w:rsidRPr="009668AF">
        <w:rPr>
          <w:rFonts w:ascii="Basic Sans" w:eastAsia="BasicSans-Thin" w:hAnsi="Basic Sans" w:cs="Arial"/>
          <w:color w:val="005E85"/>
          <w:sz w:val="32"/>
          <w:szCs w:val="32"/>
          <w:lang w:val="en-GB"/>
        </w:rPr>
        <w:t>responses</w:t>
      </w:r>
    </w:p>
    <w:p w14:paraId="2C98284B" w14:textId="116CC0D8" w:rsidR="0093591E" w:rsidRPr="009668AF" w:rsidRDefault="003B5966" w:rsidP="0093591E">
      <w:pPr>
        <w:pStyle w:val="PolicyText1"/>
        <w:spacing w:before="0" w:after="160" w:line="276" w:lineRule="auto"/>
        <w:jc w:val="left"/>
        <w:rPr>
          <w:rFonts w:ascii="Basic Sans Light" w:hAnsi="Basic Sans Light" w:cs="Arial"/>
          <w:sz w:val="24"/>
          <w:szCs w:val="24"/>
        </w:rPr>
      </w:pPr>
      <w:r w:rsidRPr="009668AF">
        <w:rPr>
          <w:rFonts w:ascii="Basic Sans Light" w:hAnsi="Basic Sans Light" w:cs="Arial"/>
          <w:sz w:val="24"/>
          <w:szCs w:val="24"/>
        </w:rPr>
        <w:t>The Commission will publish responses to OIA requests that are appropriate for wider publication.</w:t>
      </w:r>
      <w:r w:rsidR="00667086" w:rsidRPr="009668AF">
        <w:rPr>
          <w:rFonts w:ascii="Basic Sans Light" w:hAnsi="Basic Sans Light" w:cs="Arial"/>
          <w:sz w:val="24"/>
          <w:szCs w:val="24"/>
        </w:rPr>
        <w:t xml:space="preserve"> We </w:t>
      </w:r>
      <w:r w:rsidR="0093591E" w:rsidRPr="009668AF">
        <w:rPr>
          <w:rFonts w:ascii="Basic Sans Light" w:hAnsi="Basic Sans Light" w:cs="Arial"/>
          <w:sz w:val="24"/>
          <w:szCs w:val="24"/>
        </w:rPr>
        <w:t xml:space="preserve">will exercise due diligence before proactively making </w:t>
      </w:r>
      <w:r w:rsidR="004C18B2" w:rsidRPr="009668AF">
        <w:rPr>
          <w:rFonts w:ascii="Basic Sans Light" w:hAnsi="Basic Sans Light" w:cs="Arial"/>
          <w:sz w:val="24"/>
          <w:szCs w:val="24"/>
        </w:rPr>
        <w:t>the responses</w:t>
      </w:r>
      <w:r w:rsidR="0093591E" w:rsidRPr="009668AF">
        <w:rPr>
          <w:rFonts w:ascii="Basic Sans Light" w:hAnsi="Basic Sans Light" w:cs="Arial"/>
          <w:sz w:val="24"/>
          <w:szCs w:val="24"/>
        </w:rPr>
        <w:t xml:space="preserve"> available and assess the potential effect of </w:t>
      </w:r>
      <w:r w:rsidR="004C18B2" w:rsidRPr="009668AF">
        <w:rPr>
          <w:rFonts w:ascii="Basic Sans Light" w:hAnsi="Basic Sans Light" w:cs="Arial"/>
          <w:sz w:val="24"/>
          <w:szCs w:val="24"/>
        </w:rPr>
        <w:t>publishing them</w:t>
      </w:r>
      <w:r w:rsidR="0093591E" w:rsidRPr="009668AF">
        <w:rPr>
          <w:rFonts w:ascii="Basic Sans Light" w:hAnsi="Basic Sans Light" w:cs="Arial"/>
          <w:sz w:val="24"/>
          <w:szCs w:val="24"/>
        </w:rPr>
        <w:t xml:space="preserve"> including considerations relevant to the preservation of personal privacy.</w:t>
      </w:r>
    </w:p>
    <w:p w14:paraId="2563479B" w14:textId="5249D7C1" w:rsidR="003B5966" w:rsidRPr="009668AF" w:rsidRDefault="000F05DA" w:rsidP="003B5966">
      <w:pPr>
        <w:pStyle w:val="PolicyText1"/>
        <w:spacing w:before="0" w:after="60" w:line="276" w:lineRule="auto"/>
        <w:jc w:val="left"/>
        <w:rPr>
          <w:rFonts w:ascii="Basic Sans Light" w:hAnsi="Basic Sans Light" w:cs="Arial"/>
          <w:sz w:val="24"/>
          <w:szCs w:val="24"/>
        </w:rPr>
      </w:pPr>
      <w:r w:rsidRPr="009668AF">
        <w:rPr>
          <w:rFonts w:ascii="Basic Sans Light" w:hAnsi="Basic Sans Light" w:cs="Arial"/>
          <w:sz w:val="24"/>
          <w:szCs w:val="24"/>
        </w:rPr>
        <w:t>R</w:t>
      </w:r>
      <w:r w:rsidR="003B5966" w:rsidRPr="009668AF">
        <w:rPr>
          <w:rFonts w:ascii="Basic Sans Light" w:hAnsi="Basic Sans Light" w:cs="Arial"/>
          <w:sz w:val="24"/>
          <w:szCs w:val="24"/>
        </w:rPr>
        <w:t>elevant considerations may include:</w:t>
      </w:r>
    </w:p>
    <w:p w14:paraId="6CBEBB2E" w14:textId="77777777" w:rsidR="003B5966" w:rsidRPr="009668AF" w:rsidRDefault="003B5966" w:rsidP="004C18B2">
      <w:pPr>
        <w:pStyle w:val="PolicyText1"/>
        <w:numPr>
          <w:ilvl w:val="0"/>
          <w:numId w:val="2"/>
        </w:numPr>
        <w:spacing w:before="0" w:after="60" w:line="276" w:lineRule="auto"/>
        <w:ind w:left="714" w:hanging="357"/>
        <w:jc w:val="left"/>
        <w:rPr>
          <w:rFonts w:ascii="Basic Sans Light" w:hAnsi="Basic Sans Light" w:cs="Arial"/>
          <w:sz w:val="24"/>
          <w:szCs w:val="24"/>
        </w:rPr>
      </w:pPr>
      <w:r w:rsidRPr="009668AF">
        <w:rPr>
          <w:rFonts w:ascii="Basic Sans Light" w:hAnsi="Basic Sans Light" w:cs="Arial"/>
          <w:sz w:val="24"/>
          <w:szCs w:val="24"/>
        </w:rPr>
        <w:t>whether there has been more than one request for the information, or on the topic the information covers</w:t>
      </w:r>
    </w:p>
    <w:p w14:paraId="6C1FC48D" w14:textId="4BA60FD6" w:rsidR="003B5966" w:rsidRPr="009668AF" w:rsidRDefault="003B5966" w:rsidP="004C18B2">
      <w:pPr>
        <w:pStyle w:val="PolicyText1"/>
        <w:numPr>
          <w:ilvl w:val="0"/>
          <w:numId w:val="2"/>
        </w:numPr>
        <w:spacing w:before="0" w:after="60" w:line="276" w:lineRule="auto"/>
        <w:ind w:left="714" w:hanging="357"/>
        <w:jc w:val="left"/>
        <w:rPr>
          <w:rFonts w:ascii="Basic Sans Light" w:hAnsi="Basic Sans Light" w:cs="Arial"/>
          <w:sz w:val="24"/>
          <w:szCs w:val="24"/>
        </w:rPr>
      </w:pPr>
      <w:r w:rsidRPr="009668AF">
        <w:rPr>
          <w:rFonts w:ascii="Basic Sans Light" w:hAnsi="Basic Sans Light" w:cs="Arial"/>
          <w:sz w:val="24"/>
          <w:szCs w:val="24"/>
        </w:rPr>
        <w:t>whether the information would be of general interest to the public</w:t>
      </w:r>
    </w:p>
    <w:p w14:paraId="622424D4" w14:textId="77777777" w:rsidR="004C18B2" w:rsidRPr="009668AF" w:rsidRDefault="003B5966" w:rsidP="004C18B2">
      <w:pPr>
        <w:pStyle w:val="PolicyText1"/>
        <w:numPr>
          <w:ilvl w:val="0"/>
          <w:numId w:val="2"/>
        </w:numPr>
        <w:spacing w:before="0" w:after="60" w:line="276" w:lineRule="auto"/>
        <w:jc w:val="left"/>
        <w:rPr>
          <w:rFonts w:ascii="Basic Sans Light" w:hAnsi="Basic Sans Light" w:cs="Arial"/>
          <w:sz w:val="24"/>
          <w:szCs w:val="24"/>
        </w:rPr>
      </w:pPr>
      <w:r w:rsidRPr="009668AF">
        <w:rPr>
          <w:rFonts w:ascii="Basic Sans Light" w:hAnsi="Basic Sans Light" w:cs="Arial"/>
          <w:sz w:val="24"/>
          <w:szCs w:val="24"/>
        </w:rPr>
        <w:t>whether release of the information to an audience wider than the requester would create any legal risk to the Commission</w:t>
      </w:r>
    </w:p>
    <w:p w14:paraId="322ACE2C" w14:textId="2CE56BB4" w:rsidR="004C18B2" w:rsidRPr="009668AF" w:rsidRDefault="004C18B2" w:rsidP="004C18B2">
      <w:pPr>
        <w:pStyle w:val="PolicyText1"/>
        <w:numPr>
          <w:ilvl w:val="0"/>
          <w:numId w:val="2"/>
        </w:numPr>
        <w:spacing w:before="0" w:after="60" w:line="276" w:lineRule="auto"/>
        <w:jc w:val="left"/>
        <w:rPr>
          <w:rFonts w:ascii="Basic Sans Light" w:hAnsi="Basic Sans Light" w:cs="Arial"/>
          <w:sz w:val="24"/>
          <w:szCs w:val="24"/>
        </w:rPr>
      </w:pPr>
      <w:r w:rsidRPr="009668AF">
        <w:rPr>
          <w:rFonts w:ascii="Basic Sans Light" w:hAnsi="Basic Sans Light" w:cs="Arial"/>
          <w:sz w:val="24"/>
          <w:szCs w:val="24"/>
        </w:rPr>
        <w:t xml:space="preserve">the requirements of the </w:t>
      </w:r>
      <w:hyperlink r:id="rId18" w:history="1">
        <w:r w:rsidRPr="009668AF">
          <w:rPr>
            <w:rStyle w:val="Hyperlink"/>
            <w:rFonts w:ascii="Basic Sans Light" w:hAnsi="Basic Sans Light" w:cs="Arial"/>
            <w:color w:val="0000FF"/>
            <w:sz w:val="24"/>
            <w:szCs w:val="24"/>
            <w:u w:val="none"/>
          </w:rPr>
          <w:t>Privacy Act 2020</w:t>
        </w:r>
      </w:hyperlink>
    </w:p>
    <w:p w14:paraId="2F343312" w14:textId="426CD747" w:rsidR="004C18B2" w:rsidRPr="009668AF" w:rsidRDefault="004C18B2" w:rsidP="004C18B2">
      <w:pPr>
        <w:pStyle w:val="PolicyText1"/>
        <w:numPr>
          <w:ilvl w:val="0"/>
          <w:numId w:val="2"/>
        </w:numPr>
        <w:spacing w:before="0" w:after="160" w:line="276" w:lineRule="auto"/>
        <w:ind w:left="714" w:hanging="357"/>
        <w:jc w:val="left"/>
        <w:rPr>
          <w:rFonts w:ascii="Basic Sans Light" w:hAnsi="Basic Sans Light" w:cs="Arial"/>
          <w:sz w:val="24"/>
          <w:szCs w:val="24"/>
        </w:rPr>
      </w:pPr>
      <w:r w:rsidRPr="009668AF">
        <w:rPr>
          <w:rFonts w:ascii="Basic Sans Light" w:hAnsi="Basic Sans Light" w:cs="Arial"/>
          <w:sz w:val="24"/>
          <w:szCs w:val="24"/>
        </w:rPr>
        <w:t xml:space="preserve">the requirements of the </w:t>
      </w:r>
      <w:hyperlink r:id="rId19" w:history="1">
        <w:r w:rsidRPr="009668AF">
          <w:rPr>
            <w:rStyle w:val="Hyperlink"/>
            <w:rFonts w:ascii="Basic Sans Light" w:hAnsi="Basic Sans Light" w:cs="Arial"/>
            <w:color w:val="0000FF"/>
            <w:sz w:val="24"/>
            <w:szCs w:val="24"/>
            <w:u w:val="none"/>
          </w:rPr>
          <w:t xml:space="preserve">Health </w:t>
        </w:r>
        <w:r w:rsidR="0053352B" w:rsidRPr="009668AF">
          <w:rPr>
            <w:rStyle w:val="Hyperlink"/>
            <w:rFonts w:ascii="Basic Sans Light" w:hAnsi="Basic Sans Light" w:cs="Arial"/>
            <w:color w:val="0000FF"/>
            <w:sz w:val="24"/>
            <w:szCs w:val="24"/>
            <w:u w:val="none"/>
          </w:rPr>
          <w:t>I</w:t>
        </w:r>
        <w:r w:rsidRPr="009668AF">
          <w:rPr>
            <w:rStyle w:val="Hyperlink"/>
            <w:rFonts w:ascii="Basic Sans Light" w:hAnsi="Basic Sans Light" w:cs="Arial"/>
            <w:color w:val="0000FF"/>
            <w:sz w:val="24"/>
            <w:szCs w:val="24"/>
            <w:u w:val="none"/>
          </w:rPr>
          <w:t xml:space="preserve">nformation Privacy </w:t>
        </w:r>
        <w:r w:rsidR="0053352B" w:rsidRPr="009668AF">
          <w:rPr>
            <w:rStyle w:val="Hyperlink"/>
            <w:rFonts w:ascii="Basic Sans Light" w:hAnsi="Basic Sans Light" w:cs="Arial"/>
            <w:color w:val="0000FF"/>
            <w:sz w:val="24"/>
            <w:szCs w:val="24"/>
            <w:u w:val="none"/>
          </w:rPr>
          <w:t>C</w:t>
        </w:r>
        <w:r w:rsidRPr="009668AF">
          <w:rPr>
            <w:rStyle w:val="Hyperlink"/>
            <w:rFonts w:ascii="Basic Sans Light" w:hAnsi="Basic Sans Light" w:cs="Arial"/>
            <w:color w:val="0000FF"/>
            <w:sz w:val="24"/>
            <w:szCs w:val="24"/>
            <w:u w:val="none"/>
          </w:rPr>
          <w:t>ode 2020</w:t>
        </w:r>
      </w:hyperlink>
      <w:r w:rsidRPr="009668AF">
        <w:rPr>
          <w:rStyle w:val="Hyperlink"/>
          <w:rFonts w:ascii="Basic Sans Light" w:hAnsi="Basic Sans Light" w:cs="Arial"/>
          <w:color w:val="auto"/>
          <w:sz w:val="24"/>
          <w:szCs w:val="24"/>
          <w:u w:val="none"/>
        </w:rPr>
        <w:t>.</w:t>
      </w:r>
    </w:p>
    <w:p w14:paraId="197EA5D5" w14:textId="5CCEE662" w:rsidR="003B5966" w:rsidRPr="009668AF" w:rsidRDefault="000F05DA" w:rsidP="003B5966">
      <w:pPr>
        <w:pStyle w:val="PolicyText1"/>
        <w:spacing w:before="0" w:after="160" w:line="276" w:lineRule="auto"/>
        <w:jc w:val="left"/>
        <w:rPr>
          <w:rFonts w:ascii="Basic Sans Light" w:hAnsi="Basic Sans Light" w:cs="Arial"/>
          <w:sz w:val="24"/>
          <w:szCs w:val="24"/>
        </w:rPr>
      </w:pPr>
      <w:bookmarkStart w:id="1" w:name="_Hlk65078802"/>
      <w:r w:rsidRPr="009668AF">
        <w:rPr>
          <w:rFonts w:ascii="Basic Sans Light" w:hAnsi="Basic Sans Light" w:cs="Arial"/>
          <w:sz w:val="24"/>
          <w:szCs w:val="24"/>
        </w:rPr>
        <w:t xml:space="preserve">The Commission </w:t>
      </w:r>
      <w:r w:rsidR="003B5966" w:rsidRPr="009668AF">
        <w:rPr>
          <w:rFonts w:ascii="Basic Sans Light" w:hAnsi="Basic Sans Light" w:cs="Arial"/>
          <w:sz w:val="24"/>
          <w:szCs w:val="24"/>
        </w:rPr>
        <w:t xml:space="preserve">will advise </w:t>
      </w:r>
      <w:r w:rsidR="009858A8" w:rsidRPr="009668AF">
        <w:rPr>
          <w:rFonts w:ascii="Basic Sans Light" w:hAnsi="Basic Sans Light" w:cs="Arial"/>
          <w:sz w:val="24"/>
          <w:szCs w:val="24"/>
        </w:rPr>
        <w:t xml:space="preserve">OIA </w:t>
      </w:r>
      <w:r w:rsidR="003B5966" w:rsidRPr="009668AF">
        <w:rPr>
          <w:rFonts w:ascii="Basic Sans Light" w:hAnsi="Basic Sans Light" w:cs="Arial"/>
          <w:sz w:val="24"/>
          <w:szCs w:val="24"/>
        </w:rPr>
        <w:t xml:space="preserve">requesters that the information we provide </w:t>
      </w:r>
      <w:r w:rsidR="009858A8" w:rsidRPr="009668AF">
        <w:rPr>
          <w:rFonts w:ascii="Basic Sans Light" w:hAnsi="Basic Sans Light" w:cs="Arial"/>
          <w:sz w:val="24"/>
          <w:szCs w:val="24"/>
        </w:rPr>
        <w:t xml:space="preserve">them in our response </w:t>
      </w:r>
      <w:r w:rsidR="003B5966" w:rsidRPr="009668AF">
        <w:rPr>
          <w:rFonts w:ascii="Basic Sans Light" w:hAnsi="Basic Sans Light" w:cs="Arial"/>
          <w:sz w:val="24"/>
          <w:szCs w:val="24"/>
        </w:rPr>
        <w:t xml:space="preserve">may be published on our website. </w:t>
      </w:r>
      <w:bookmarkEnd w:id="1"/>
      <w:r w:rsidR="003B5966" w:rsidRPr="009668AF">
        <w:rPr>
          <w:rFonts w:ascii="Basic Sans Light" w:hAnsi="Basic Sans Light" w:cs="Arial"/>
          <w:sz w:val="24"/>
          <w:szCs w:val="24"/>
        </w:rPr>
        <w:t>Before publication, we will remove personal details that would reveal the identity of the requester.</w:t>
      </w:r>
    </w:p>
    <w:p w14:paraId="35D8AF88" w14:textId="77777777" w:rsidR="001737B6" w:rsidRPr="009668AF" w:rsidRDefault="001737B6" w:rsidP="001737B6">
      <w:pPr>
        <w:pStyle w:val="Heading3"/>
        <w:spacing w:before="0" w:after="160" w:line="276" w:lineRule="auto"/>
        <w:rPr>
          <w:rFonts w:ascii="Basic Sans" w:eastAsia="BasicSans-Thin" w:hAnsi="Basic Sans" w:cs="Arial"/>
          <w:color w:val="005E85"/>
          <w:sz w:val="32"/>
          <w:szCs w:val="32"/>
          <w:lang w:val="en-GB"/>
        </w:rPr>
      </w:pPr>
      <w:r w:rsidRPr="009668AF">
        <w:rPr>
          <w:rFonts w:ascii="Basic Sans" w:eastAsia="BasicSans-Thin" w:hAnsi="Basic Sans" w:cs="Arial"/>
          <w:color w:val="005E85"/>
          <w:sz w:val="32"/>
          <w:szCs w:val="32"/>
          <w:lang w:val="en-GB"/>
        </w:rPr>
        <w:t>Redactions</w:t>
      </w:r>
    </w:p>
    <w:p w14:paraId="76A32013" w14:textId="1910D56F" w:rsidR="009E5514" w:rsidRPr="009668AF" w:rsidRDefault="009E5514" w:rsidP="009E5514">
      <w:pPr>
        <w:pStyle w:val="PolicyText1"/>
        <w:spacing w:before="0" w:after="160" w:line="276" w:lineRule="auto"/>
        <w:jc w:val="left"/>
        <w:rPr>
          <w:rFonts w:ascii="Basic Sans Light" w:hAnsi="Basic Sans Light" w:cs="Arial"/>
          <w:sz w:val="24"/>
          <w:szCs w:val="24"/>
        </w:rPr>
      </w:pPr>
      <w:r w:rsidRPr="009668AF">
        <w:rPr>
          <w:rFonts w:ascii="Basic Sans Light" w:hAnsi="Basic Sans Light" w:cs="Arial"/>
          <w:sz w:val="24"/>
          <w:szCs w:val="24"/>
        </w:rPr>
        <w:t>The Commission may choose to make redactions to proactively published information. Where appropriate</w:t>
      </w:r>
      <w:r w:rsidR="0053352B" w:rsidRPr="009668AF">
        <w:rPr>
          <w:rFonts w:ascii="Basic Sans Light" w:hAnsi="Basic Sans Light" w:cs="Arial"/>
          <w:sz w:val="24"/>
          <w:szCs w:val="24"/>
        </w:rPr>
        <w:t>,</w:t>
      </w:r>
      <w:r w:rsidRPr="009668AF">
        <w:rPr>
          <w:rFonts w:ascii="Basic Sans Light" w:hAnsi="Basic Sans Light" w:cs="Arial"/>
          <w:sz w:val="24"/>
          <w:szCs w:val="24"/>
        </w:rPr>
        <w:t xml:space="preserve"> these redactions will be identified with the rel</w:t>
      </w:r>
      <w:r w:rsidR="000F05DA" w:rsidRPr="009668AF">
        <w:rPr>
          <w:rFonts w:ascii="Basic Sans Light" w:hAnsi="Basic Sans Light" w:cs="Arial"/>
          <w:sz w:val="24"/>
          <w:szCs w:val="24"/>
        </w:rPr>
        <w:t xml:space="preserve">evant </w:t>
      </w:r>
      <w:r w:rsidRPr="009668AF">
        <w:rPr>
          <w:rFonts w:ascii="Basic Sans Light" w:hAnsi="Basic Sans Light" w:cs="Arial"/>
          <w:sz w:val="24"/>
          <w:szCs w:val="24"/>
        </w:rPr>
        <w:t>sections of the OIA.</w:t>
      </w:r>
    </w:p>
    <w:p w14:paraId="6B128252" w14:textId="65883ACC" w:rsidR="009E5514" w:rsidRPr="009668AF" w:rsidRDefault="009E5514" w:rsidP="009E5514">
      <w:pPr>
        <w:pStyle w:val="PolicyText1"/>
        <w:spacing w:before="0" w:after="160" w:line="276" w:lineRule="auto"/>
        <w:jc w:val="left"/>
        <w:rPr>
          <w:rFonts w:ascii="Basic Sans Light" w:hAnsi="Basic Sans Light" w:cs="Arial"/>
          <w:sz w:val="24"/>
          <w:szCs w:val="24"/>
        </w:rPr>
      </w:pPr>
      <w:r w:rsidRPr="009668AF">
        <w:rPr>
          <w:rFonts w:ascii="Basic Sans Light" w:hAnsi="Basic Sans Light" w:cs="Arial"/>
          <w:sz w:val="24"/>
          <w:szCs w:val="24"/>
        </w:rPr>
        <w:t>If redactions have been made to documents which have been proactively released and it is determined later that more information can be made available, the Commission may revise and update its published responses.</w:t>
      </w:r>
    </w:p>
    <w:p w14:paraId="36448F08" w14:textId="625FB0E7" w:rsidR="002D5547" w:rsidRPr="009668AF" w:rsidRDefault="002D5547" w:rsidP="002D5547">
      <w:pPr>
        <w:pStyle w:val="Heading3"/>
        <w:spacing w:before="0" w:after="160" w:line="276" w:lineRule="auto"/>
        <w:rPr>
          <w:rFonts w:ascii="Basic Sans" w:eastAsia="BasicSans-Thin" w:hAnsi="Basic Sans" w:cs="Arial"/>
          <w:color w:val="005E85"/>
          <w:sz w:val="32"/>
          <w:szCs w:val="32"/>
          <w:lang w:val="en-GB"/>
        </w:rPr>
      </w:pPr>
      <w:r w:rsidRPr="009668AF">
        <w:rPr>
          <w:rFonts w:ascii="Basic Sans" w:eastAsia="BasicSans-Thin" w:hAnsi="Basic Sans" w:cs="Arial"/>
          <w:color w:val="005E85"/>
          <w:sz w:val="32"/>
          <w:szCs w:val="32"/>
          <w:lang w:val="en-GB"/>
        </w:rPr>
        <w:lastRenderedPageBreak/>
        <w:t xml:space="preserve">No surprises </w:t>
      </w:r>
    </w:p>
    <w:p w14:paraId="65A996A4" w14:textId="77777777" w:rsidR="00FB77C2" w:rsidRPr="009668AF" w:rsidRDefault="002D5547" w:rsidP="002D5547">
      <w:pPr>
        <w:spacing w:line="276" w:lineRule="auto"/>
        <w:rPr>
          <w:rStyle w:val="Hyperlink"/>
          <w:rFonts w:ascii="Basic Sans Light" w:eastAsia="Times New Roman" w:hAnsi="Basic Sans Light" w:cs="Arial"/>
          <w:color w:val="auto"/>
          <w:sz w:val="24"/>
          <w:szCs w:val="24"/>
          <w:u w:val="none"/>
          <w:lang w:val="en-AU"/>
        </w:rPr>
      </w:pPr>
      <w:r w:rsidRPr="009668AF">
        <w:rPr>
          <w:rFonts w:ascii="Basic Sans Light" w:hAnsi="Basic Sans Light" w:cs="Arial"/>
          <w:sz w:val="24"/>
          <w:szCs w:val="24"/>
        </w:rPr>
        <w:t>Releases of information are made on a “no surprises” basis, which means, where appropriate, the responsible Minister should be informed of the release in advance.</w:t>
      </w:r>
      <w:r w:rsidRPr="009668AF">
        <w:rPr>
          <w:rStyle w:val="Hyperlink"/>
          <w:rFonts w:ascii="Basic Sans Light" w:eastAsia="Times New Roman" w:hAnsi="Basic Sans Light" w:cs="Arial"/>
          <w:color w:val="auto"/>
          <w:sz w:val="24"/>
          <w:szCs w:val="24"/>
          <w:u w:val="none"/>
          <w:lang w:val="en-AU"/>
        </w:rPr>
        <w:t xml:space="preserve"> </w:t>
      </w:r>
      <w:r w:rsidR="00255508" w:rsidRPr="009668AF">
        <w:rPr>
          <w:rStyle w:val="Hyperlink"/>
          <w:rFonts w:ascii="Basic Sans Light" w:eastAsia="Times New Roman" w:hAnsi="Basic Sans Light" w:cs="Arial"/>
          <w:color w:val="auto"/>
          <w:sz w:val="24"/>
          <w:szCs w:val="24"/>
          <w:u w:val="none"/>
          <w:lang w:val="en-AU"/>
        </w:rPr>
        <w:t xml:space="preserve">Where a decision is made in advance to </w:t>
      </w:r>
      <w:r w:rsidR="00BF6253" w:rsidRPr="009668AF">
        <w:rPr>
          <w:rStyle w:val="Hyperlink"/>
          <w:rFonts w:ascii="Basic Sans Light" w:eastAsia="Times New Roman" w:hAnsi="Basic Sans Light" w:cs="Arial"/>
          <w:color w:val="auto"/>
          <w:sz w:val="24"/>
          <w:szCs w:val="24"/>
          <w:u w:val="none"/>
          <w:lang w:val="en-AU"/>
        </w:rPr>
        <w:t xml:space="preserve">proactively </w:t>
      </w:r>
      <w:r w:rsidR="00255508" w:rsidRPr="009668AF">
        <w:rPr>
          <w:rStyle w:val="Hyperlink"/>
          <w:rFonts w:ascii="Basic Sans Light" w:eastAsia="Times New Roman" w:hAnsi="Basic Sans Light" w:cs="Arial"/>
          <w:color w:val="auto"/>
          <w:sz w:val="24"/>
          <w:szCs w:val="24"/>
          <w:u w:val="none"/>
          <w:lang w:val="en-AU"/>
        </w:rPr>
        <w:t>release a p</w:t>
      </w:r>
      <w:r w:rsidRPr="009668AF">
        <w:rPr>
          <w:rStyle w:val="Hyperlink"/>
          <w:rFonts w:ascii="Basic Sans Light" w:eastAsia="Times New Roman" w:hAnsi="Basic Sans Light" w:cs="Arial"/>
          <w:color w:val="auto"/>
          <w:sz w:val="24"/>
          <w:szCs w:val="24"/>
          <w:u w:val="none"/>
          <w:lang w:val="en-AU"/>
        </w:rPr>
        <w:t xml:space="preserve">aper </w:t>
      </w:r>
      <w:r w:rsidR="00BF6253" w:rsidRPr="009668AF">
        <w:rPr>
          <w:rStyle w:val="Hyperlink"/>
          <w:rFonts w:ascii="Basic Sans Light" w:eastAsia="Times New Roman" w:hAnsi="Basic Sans Light" w:cs="Arial"/>
          <w:color w:val="auto"/>
          <w:sz w:val="24"/>
          <w:szCs w:val="24"/>
          <w:u w:val="none"/>
          <w:lang w:val="en-AU"/>
        </w:rPr>
        <w:t xml:space="preserve">written </w:t>
      </w:r>
      <w:r w:rsidRPr="009668AF">
        <w:rPr>
          <w:rStyle w:val="Hyperlink"/>
          <w:rFonts w:ascii="Basic Sans Light" w:eastAsia="Times New Roman" w:hAnsi="Basic Sans Light" w:cs="Arial"/>
          <w:color w:val="auto"/>
          <w:sz w:val="24"/>
          <w:szCs w:val="24"/>
          <w:u w:val="none"/>
          <w:lang w:val="en-AU"/>
        </w:rPr>
        <w:t xml:space="preserve">to the Board </w:t>
      </w:r>
      <w:r w:rsidR="00255508" w:rsidRPr="009668AF">
        <w:rPr>
          <w:rStyle w:val="Hyperlink"/>
          <w:rFonts w:ascii="Basic Sans Light" w:eastAsia="Times New Roman" w:hAnsi="Basic Sans Light" w:cs="Arial"/>
          <w:color w:val="auto"/>
          <w:sz w:val="24"/>
          <w:szCs w:val="24"/>
          <w:u w:val="none"/>
          <w:lang w:val="en-AU"/>
        </w:rPr>
        <w:t xml:space="preserve">or </w:t>
      </w:r>
      <w:r w:rsidRPr="009668AF">
        <w:rPr>
          <w:rStyle w:val="Hyperlink"/>
          <w:rFonts w:ascii="Basic Sans Light" w:eastAsia="Times New Roman" w:hAnsi="Basic Sans Light" w:cs="Arial"/>
          <w:color w:val="auto"/>
          <w:sz w:val="24"/>
          <w:szCs w:val="24"/>
          <w:u w:val="none"/>
          <w:lang w:val="en-AU"/>
        </w:rPr>
        <w:t>the Minister</w:t>
      </w:r>
      <w:r w:rsidR="00255508" w:rsidRPr="009668AF">
        <w:rPr>
          <w:rStyle w:val="Hyperlink"/>
          <w:rFonts w:ascii="Basic Sans Light" w:eastAsia="Times New Roman" w:hAnsi="Basic Sans Light" w:cs="Arial"/>
          <w:color w:val="auto"/>
          <w:sz w:val="24"/>
          <w:szCs w:val="24"/>
          <w:u w:val="none"/>
          <w:lang w:val="en-AU"/>
        </w:rPr>
        <w:t xml:space="preserve">, the paper </w:t>
      </w:r>
      <w:r w:rsidRPr="009668AF">
        <w:rPr>
          <w:rStyle w:val="Hyperlink"/>
          <w:rFonts w:ascii="Basic Sans Light" w:eastAsia="Times New Roman" w:hAnsi="Basic Sans Light" w:cs="Arial"/>
          <w:color w:val="auto"/>
          <w:sz w:val="24"/>
          <w:szCs w:val="24"/>
          <w:u w:val="none"/>
          <w:lang w:val="en-AU"/>
        </w:rPr>
        <w:t xml:space="preserve">will have a noting recommendation that says this. </w:t>
      </w:r>
    </w:p>
    <w:p w14:paraId="180D83BF" w14:textId="2FE0FF29" w:rsidR="0060689E" w:rsidRPr="009668AF" w:rsidRDefault="0060689E" w:rsidP="002D5547">
      <w:pPr>
        <w:spacing w:line="276" w:lineRule="auto"/>
        <w:rPr>
          <w:rFonts w:ascii="Basic Sans Light" w:eastAsia="Times New Roman" w:hAnsi="Basic Sans Light" w:cs="Arial"/>
          <w:sz w:val="24"/>
          <w:szCs w:val="24"/>
          <w:lang w:val="en-AU"/>
        </w:rPr>
      </w:pPr>
      <w:r w:rsidRPr="009668AF">
        <w:rPr>
          <w:rFonts w:ascii="Basic Sans Light" w:eastAsia="Times New Roman" w:hAnsi="Basic Sans Light" w:cs="Arial"/>
          <w:sz w:val="24"/>
          <w:szCs w:val="24"/>
          <w:lang w:val="en-AU"/>
        </w:rPr>
        <w:t>The Commission will make every effort to advise all other parties involved in the creation of the information, or any stakeholders potentially impacted by the information being released, in advance of the release.</w:t>
      </w:r>
    </w:p>
    <w:p w14:paraId="0EFBD8A6" w14:textId="759A7F2D" w:rsidR="00CF7736" w:rsidRPr="009668AF" w:rsidRDefault="00CF7736" w:rsidP="00FE0C7A">
      <w:pPr>
        <w:pStyle w:val="Heading2"/>
        <w:spacing w:before="0" w:after="160" w:line="276" w:lineRule="auto"/>
        <w:rPr>
          <w:rFonts w:ascii="Basic Sans" w:eastAsia="BasicSans-Thin" w:hAnsi="Basic Sans" w:cs="Arial"/>
          <w:color w:val="005E85"/>
          <w:sz w:val="32"/>
          <w:szCs w:val="32"/>
          <w:lang w:val="en-GB"/>
        </w:rPr>
      </w:pPr>
      <w:r w:rsidRPr="009668AF">
        <w:rPr>
          <w:rFonts w:ascii="Basic Sans" w:eastAsia="BasicSans-Thin" w:hAnsi="Basic Sans" w:cs="Arial"/>
          <w:color w:val="005E85"/>
          <w:sz w:val="32"/>
          <w:szCs w:val="32"/>
          <w:lang w:val="en-GB"/>
        </w:rPr>
        <w:t>Responsibilit</w:t>
      </w:r>
      <w:r w:rsidR="00E702CE" w:rsidRPr="009668AF">
        <w:rPr>
          <w:rFonts w:ascii="Basic Sans" w:eastAsia="BasicSans-Thin" w:hAnsi="Basic Sans" w:cs="Arial"/>
          <w:color w:val="005E85"/>
          <w:sz w:val="32"/>
          <w:szCs w:val="32"/>
          <w:lang w:val="en-GB"/>
        </w:rPr>
        <w:t>ies</w:t>
      </w:r>
      <w:r w:rsidRPr="009668AF">
        <w:rPr>
          <w:rFonts w:ascii="Basic Sans" w:eastAsia="BasicSans-Thin" w:hAnsi="Basic Sans" w:cs="Arial"/>
          <w:color w:val="005E85"/>
          <w:sz w:val="32"/>
          <w:szCs w:val="32"/>
          <w:lang w:val="en-GB"/>
        </w:rPr>
        <w:t xml:space="preserve"> </w:t>
      </w:r>
    </w:p>
    <w:p w14:paraId="6EB301E3" w14:textId="4B0BFD94" w:rsidR="00CF7736" w:rsidRPr="009668AF" w:rsidRDefault="00F82B5D" w:rsidP="00FE0C7A">
      <w:pPr>
        <w:pStyle w:val="PolicyText1"/>
        <w:spacing w:before="0" w:after="160" w:line="276" w:lineRule="auto"/>
        <w:jc w:val="left"/>
        <w:rPr>
          <w:rFonts w:ascii="Basic Sans Light" w:hAnsi="Basic Sans Light" w:cs="Arial"/>
          <w:sz w:val="24"/>
          <w:szCs w:val="24"/>
        </w:rPr>
      </w:pPr>
      <w:r w:rsidRPr="009668AF">
        <w:rPr>
          <w:rFonts w:ascii="Basic Sans Light" w:hAnsi="Basic Sans Light" w:cs="Arial"/>
          <w:sz w:val="24"/>
          <w:szCs w:val="24"/>
        </w:rPr>
        <w:t xml:space="preserve">Commission staff </w:t>
      </w:r>
      <w:r w:rsidR="00E702CE" w:rsidRPr="009668AF">
        <w:rPr>
          <w:rFonts w:ascii="Basic Sans Light" w:hAnsi="Basic Sans Light" w:cs="Arial"/>
          <w:sz w:val="24"/>
          <w:szCs w:val="24"/>
        </w:rPr>
        <w:t>must comply with this policy.</w:t>
      </w:r>
      <w:r w:rsidR="00CF7736" w:rsidRPr="009668AF">
        <w:rPr>
          <w:rFonts w:ascii="Basic Sans Light" w:hAnsi="Basic Sans Light" w:cs="Arial"/>
          <w:sz w:val="24"/>
          <w:szCs w:val="24"/>
        </w:rPr>
        <w:t xml:space="preserve"> </w:t>
      </w:r>
      <w:r w:rsidR="008A5672" w:rsidRPr="009668AF">
        <w:rPr>
          <w:rFonts w:ascii="Basic Sans Light" w:hAnsi="Basic Sans Light" w:cs="Arial"/>
          <w:sz w:val="24"/>
          <w:szCs w:val="24"/>
        </w:rPr>
        <w:t>They should consult with the Chief Executive if they are unable to ascertain the level of individual responsibility for non-compliance with this policy.</w:t>
      </w:r>
    </w:p>
    <w:p w14:paraId="3B2AD841" w14:textId="2F5E12FF" w:rsidR="004C6AD5" w:rsidRPr="009668AF" w:rsidRDefault="00DD0CC2" w:rsidP="00FE0C7A">
      <w:pPr>
        <w:pStyle w:val="PolicyText1"/>
        <w:spacing w:before="0" w:after="160" w:line="276" w:lineRule="auto"/>
        <w:jc w:val="left"/>
        <w:rPr>
          <w:rFonts w:ascii="Basic Sans Light" w:hAnsi="Basic Sans Light" w:cs="Arial"/>
          <w:sz w:val="24"/>
          <w:szCs w:val="24"/>
        </w:rPr>
      </w:pPr>
      <w:r w:rsidRPr="009668AF">
        <w:rPr>
          <w:rFonts w:ascii="Basic Sans Light" w:hAnsi="Basic Sans Light" w:cs="Arial"/>
          <w:sz w:val="24"/>
          <w:szCs w:val="24"/>
        </w:rPr>
        <w:t xml:space="preserve">The Planning and Accountability Lead is responsible </w:t>
      </w:r>
      <w:r w:rsidR="0093591E" w:rsidRPr="009668AF">
        <w:rPr>
          <w:rFonts w:ascii="Basic Sans Light" w:hAnsi="Basic Sans Light" w:cs="Arial"/>
          <w:sz w:val="24"/>
          <w:szCs w:val="24"/>
        </w:rPr>
        <w:t>f</w:t>
      </w:r>
      <w:r w:rsidR="00E77C9C" w:rsidRPr="009668AF">
        <w:rPr>
          <w:rFonts w:ascii="Basic Sans Light" w:hAnsi="Basic Sans Light" w:cs="Arial"/>
          <w:sz w:val="24"/>
          <w:szCs w:val="24"/>
        </w:rPr>
        <w:t>or updating this policy in accordance with review timelines.</w:t>
      </w:r>
      <w:r w:rsidRPr="009668AF">
        <w:rPr>
          <w:rFonts w:ascii="Basic Sans Light" w:hAnsi="Basic Sans Light" w:cs="Arial"/>
          <w:sz w:val="24"/>
          <w:szCs w:val="24"/>
        </w:rPr>
        <w:t xml:space="preserve"> </w:t>
      </w:r>
    </w:p>
    <w:p w14:paraId="35B4EE14" w14:textId="77777777" w:rsidR="00E702CE" w:rsidRPr="009668AF" w:rsidRDefault="00E702CE" w:rsidP="00E702CE">
      <w:pPr>
        <w:pStyle w:val="Heading2"/>
        <w:spacing w:before="0" w:after="160" w:line="276" w:lineRule="auto"/>
        <w:rPr>
          <w:rFonts w:ascii="Basic Sans" w:eastAsia="BasicSans-Thin" w:hAnsi="Basic Sans" w:cs="Arial"/>
          <w:color w:val="005E85"/>
          <w:sz w:val="32"/>
          <w:szCs w:val="32"/>
          <w:lang w:val="en-GB"/>
        </w:rPr>
      </w:pPr>
      <w:r w:rsidRPr="009668AF">
        <w:rPr>
          <w:rFonts w:ascii="Basic Sans" w:eastAsia="BasicSans-Thin" w:hAnsi="Basic Sans" w:cs="Arial"/>
          <w:color w:val="005E85"/>
          <w:sz w:val="32"/>
          <w:szCs w:val="32"/>
          <w:lang w:val="en-GB"/>
        </w:rPr>
        <w:t xml:space="preserve">Non-compliance with policy </w:t>
      </w:r>
    </w:p>
    <w:p w14:paraId="687B6B5D" w14:textId="116A84BA" w:rsidR="00E702CE" w:rsidRPr="009668AF" w:rsidRDefault="00037954" w:rsidP="00E702CE">
      <w:pPr>
        <w:pStyle w:val="PolicyText1"/>
        <w:spacing w:before="0" w:after="160" w:line="276" w:lineRule="auto"/>
        <w:jc w:val="left"/>
        <w:rPr>
          <w:rFonts w:ascii="Basic Sans Light" w:hAnsi="Basic Sans Light" w:cs="Arial"/>
          <w:color w:val="0000FF"/>
          <w:sz w:val="24"/>
          <w:szCs w:val="24"/>
        </w:rPr>
      </w:pPr>
      <w:r w:rsidRPr="009668AF">
        <w:rPr>
          <w:rFonts w:ascii="Basic Sans Light" w:hAnsi="Basic Sans Light" w:cs="Arial"/>
          <w:sz w:val="24"/>
          <w:szCs w:val="24"/>
        </w:rPr>
        <w:t xml:space="preserve">Failure to </w:t>
      </w:r>
      <w:r w:rsidR="00E702CE" w:rsidRPr="009668AF">
        <w:rPr>
          <w:rFonts w:ascii="Basic Sans Light" w:hAnsi="Basic Sans Light" w:cs="Arial"/>
          <w:sz w:val="24"/>
          <w:szCs w:val="24"/>
        </w:rPr>
        <w:t>comply with this policy</w:t>
      </w:r>
      <w:r w:rsidRPr="009668AF">
        <w:rPr>
          <w:rFonts w:ascii="Basic Sans Light" w:hAnsi="Basic Sans Light" w:cs="Arial"/>
          <w:sz w:val="24"/>
          <w:szCs w:val="24"/>
        </w:rPr>
        <w:t xml:space="preserve"> </w:t>
      </w:r>
      <w:r w:rsidR="00E702CE" w:rsidRPr="009668AF">
        <w:rPr>
          <w:rFonts w:ascii="Basic Sans Light" w:hAnsi="Basic Sans Light" w:cs="Arial"/>
          <w:sz w:val="24"/>
          <w:szCs w:val="24"/>
        </w:rPr>
        <w:t xml:space="preserve">may result in the Commission taking disciplinary action in accordance with the </w:t>
      </w:r>
      <w:r w:rsidR="00E702CE" w:rsidRPr="009668AF">
        <w:rPr>
          <w:rFonts w:ascii="Basic Sans Light" w:hAnsi="Basic Sans Light" w:cs="Arial"/>
          <w:color w:val="0000FF"/>
          <w:sz w:val="24"/>
          <w:szCs w:val="24"/>
        </w:rPr>
        <w:t xml:space="preserve">Code of </w:t>
      </w:r>
      <w:r w:rsidR="004C18B2" w:rsidRPr="009668AF">
        <w:rPr>
          <w:rFonts w:ascii="Basic Sans Light" w:hAnsi="Basic Sans Light" w:cs="Arial"/>
          <w:color w:val="0000FF"/>
          <w:sz w:val="24"/>
          <w:szCs w:val="24"/>
        </w:rPr>
        <w:t>c</w:t>
      </w:r>
      <w:r w:rsidR="00E702CE" w:rsidRPr="009668AF">
        <w:rPr>
          <w:rFonts w:ascii="Basic Sans Light" w:hAnsi="Basic Sans Light" w:cs="Arial"/>
          <w:color w:val="0000FF"/>
          <w:sz w:val="24"/>
          <w:szCs w:val="24"/>
        </w:rPr>
        <w:t>onduct</w:t>
      </w:r>
      <w:r w:rsidR="00E702CE" w:rsidRPr="009668AF">
        <w:rPr>
          <w:rFonts w:ascii="Basic Sans Light" w:hAnsi="Basic Sans Light" w:cs="Arial"/>
          <w:sz w:val="24"/>
          <w:szCs w:val="24"/>
        </w:rPr>
        <w:t>.</w:t>
      </w:r>
    </w:p>
    <w:p w14:paraId="18DC2C0E" w14:textId="016F886A" w:rsidR="00CF7736" w:rsidRPr="009668AF" w:rsidRDefault="00CF7736" w:rsidP="00FE0C7A">
      <w:pPr>
        <w:pStyle w:val="Heading2"/>
        <w:spacing w:before="0" w:after="160" w:line="276" w:lineRule="auto"/>
        <w:rPr>
          <w:rFonts w:ascii="Basic Sans" w:eastAsia="BasicSans-Thin" w:hAnsi="Basic Sans" w:cs="Arial"/>
          <w:color w:val="005E85"/>
          <w:sz w:val="32"/>
          <w:szCs w:val="32"/>
          <w:lang w:val="en-GB"/>
        </w:rPr>
      </w:pPr>
      <w:r w:rsidRPr="009668AF">
        <w:rPr>
          <w:rFonts w:ascii="Basic Sans" w:eastAsia="BasicSans-Thin" w:hAnsi="Basic Sans" w:cs="Arial"/>
          <w:color w:val="005E85"/>
          <w:sz w:val="32"/>
          <w:szCs w:val="32"/>
          <w:lang w:val="en-GB"/>
        </w:rPr>
        <w:t xml:space="preserve">Related </w:t>
      </w:r>
      <w:r w:rsidR="00B12E3D" w:rsidRPr="009668AF">
        <w:rPr>
          <w:rFonts w:ascii="Basic Sans" w:eastAsia="BasicSans-Thin" w:hAnsi="Basic Sans" w:cs="Arial"/>
          <w:color w:val="005E85"/>
          <w:sz w:val="32"/>
          <w:szCs w:val="32"/>
          <w:lang w:val="en-GB"/>
        </w:rPr>
        <w:t>d</w:t>
      </w:r>
      <w:r w:rsidRPr="009668AF">
        <w:rPr>
          <w:rFonts w:ascii="Basic Sans" w:eastAsia="BasicSans-Thin" w:hAnsi="Basic Sans" w:cs="Arial"/>
          <w:color w:val="005E85"/>
          <w:sz w:val="32"/>
          <w:szCs w:val="32"/>
          <w:lang w:val="en-GB"/>
        </w:rPr>
        <w:t xml:space="preserve">ocuments </w:t>
      </w:r>
    </w:p>
    <w:bookmarkStart w:id="2" w:name="_Hlk66964424"/>
    <w:p w14:paraId="5A18268A" w14:textId="5CA2E235" w:rsidR="0039235D" w:rsidRPr="009668AF" w:rsidRDefault="0025689E" w:rsidP="0039235D">
      <w:pPr>
        <w:spacing w:line="276" w:lineRule="auto"/>
        <w:rPr>
          <w:rStyle w:val="Hyperlink"/>
          <w:rFonts w:ascii="Basic Sans Light" w:hAnsi="Basic Sans Light"/>
          <w:color w:val="0000FF"/>
          <w:u w:val="none"/>
        </w:rPr>
      </w:pPr>
      <w:r w:rsidRPr="009668AF">
        <w:rPr>
          <w:rStyle w:val="Hyperlink"/>
          <w:rFonts w:ascii="Basic Sans Light" w:hAnsi="Basic Sans Light"/>
          <w:color w:val="0000FF"/>
          <w:u w:val="none"/>
        </w:rPr>
        <w:fldChar w:fldCharType="begin"/>
      </w:r>
      <w:r w:rsidRPr="009668AF">
        <w:rPr>
          <w:rStyle w:val="Hyperlink"/>
          <w:rFonts w:ascii="Basic Sans Light" w:hAnsi="Basic Sans Light"/>
          <w:color w:val="0000FF"/>
          <w:u w:val="none"/>
        </w:rPr>
        <w:instrText xml:space="preserve"> HYPERLINK "https://www.publicservice.govt.nz/assets/Legacy/resources/oia-proactive-release-dec2017.pdf" </w:instrText>
      </w:r>
      <w:r w:rsidRPr="009668AF">
        <w:rPr>
          <w:rStyle w:val="Hyperlink"/>
          <w:rFonts w:ascii="Basic Sans Light" w:hAnsi="Basic Sans Light"/>
          <w:color w:val="0000FF"/>
          <w:u w:val="none"/>
        </w:rPr>
      </w:r>
      <w:r w:rsidRPr="009668AF">
        <w:rPr>
          <w:rStyle w:val="Hyperlink"/>
          <w:rFonts w:ascii="Basic Sans Light" w:hAnsi="Basic Sans Light"/>
          <w:color w:val="0000FF"/>
          <w:u w:val="none"/>
        </w:rPr>
        <w:fldChar w:fldCharType="separate"/>
      </w:r>
      <w:r w:rsidRPr="009668AF">
        <w:rPr>
          <w:rStyle w:val="Hyperlink"/>
          <w:rFonts w:ascii="Basic Sans Light" w:hAnsi="Basic Sans Light" w:cs="Arial"/>
          <w:color w:val="0000FF"/>
          <w:sz w:val="24"/>
          <w:szCs w:val="24"/>
          <w:u w:val="none"/>
        </w:rPr>
        <w:t>Agency guidance for proactive release of official information</w:t>
      </w:r>
      <w:r w:rsidRPr="009668AF">
        <w:rPr>
          <w:rStyle w:val="Hyperlink"/>
          <w:rFonts w:ascii="Basic Sans Light" w:hAnsi="Basic Sans Light"/>
          <w:color w:val="0000FF"/>
          <w:u w:val="none"/>
        </w:rPr>
        <w:fldChar w:fldCharType="end"/>
      </w:r>
    </w:p>
    <w:bookmarkEnd w:id="2"/>
    <w:p w14:paraId="7C33BF0E" w14:textId="77777777" w:rsidR="0025689E" w:rsidRPr="009668AF" w:rsidRDefault="0025689E" w:rsidP="0025689E">
      <w:pPr>
        <w:spacing w:line="276" w:lineRule="auto"/>
        <w:rPr>
          <w:rFonts w:ascii="Basic Sans Light" w:hAnsi="Basic Sans Light" w:cs="Arial"/>
          <w:sz w:val="24"/>
          <w:szCs w:val="24"/>
        </w:rPr>
      </w:pPr>
      <w:r w:rsidRPr="009668AF">
        <w:fldChar w:fldCharType="begin"/>
      </w:r>
      <w:r w:rsidRPr="009668AF">
        <w:rPr>
          <w:rFonts w:ascii="Basic Sans Light" w:hAnsi="Basic Sans Light"/>
        </w:rPr>
        <w:instrText xml:space="preserve"> HYPERLINK "https://dpmc.govt.nz/our-business-units/cabinet-office/supporting-work-cabinet/cabinet-manual/8-official-information-1" </w:instrText>
      </w:r>
      <w:r w:rsidRPr="009668AF">
        <w:fldChar w:fldCharType="separate"/>
      </w:r>
      <w:r w:rsidRPr="009668AF">
        <w:rPr>
          <w:rStyle w:val="Hyperlink"/>
          <w:rFonts w:ascii="Basic Sans Light" w:hAnsi="Basic Sans Light" w:cs="Arial"/>
          <w:color w:val="0000FF"/>
          <w:sz w:val="24"/>
          <w:szCs w:val="24"/>
          <w:u w:val="none"/>
        </w:rPr>
        <w:t>Cabinet Manual paragraphs 8.4 and 8.14 – 19</w:t>
      </w:r>
      <w:r w:rsidRPr="009668AF">
        <w:rPr>
          <w:rStyle w:val="Hyperlink"/>
          <w:rFonts w:ascii="Basic Sans Light" w:hAnsi="Basic Sans Light" w:cs="Arial"/>
          <w:color w:val="0000FF"/>
          <w:sz w:val="24"/>
          <w:szCs w:val="24"/>
          <w:u w:val="none"/>
        </w:rPr>
        <w:fldChar w:fldCharType="end"/>
      </w:r>
    </w:p>
    <w:p w14:paraId="5192DDEA" w14:textId="776C149C" w:rsidR="00CF7736" w:rsidRPr="009668AF" w:rsidRDefault="00CF7736" w:rsidP="003A7407">
      <w:pPr>
        <w:spacing w:line="276" w:lineRule="auto"/>
        <w:rPr>
          <w:rFonts w:ascii="Basic Sans Light" w:eastAsia="Times New Roman" w:hAnsi="Basic Sans Light" w:cs="Arial"/>
          <w:color w:val="0000FF"/>
          <w:sz w:val="24"/>
          <w:szCs w:val="24"/>
          <w:lang w:val="en-AU"/>
        </w:rPr>
      </w:pPr>
      <w:r w:rsidRPr="009668AF">
        <w:rPr>
          <w:rFonts w:ascii="Basic Sans Light" w:eastAsia="Times New Roman" w:hAnsi="Basic Sans Light" w:cs="Arial"/>
          <w:color w:val="0000FF"/>
          <w:sz w:val="24"/>
          <w:szCs w:val="24"/>
          <w:lang w:val="en-AU"/>
        </w:rPr>
        <w:t xml:space="preserve">Code of </w:t>
      </w:r>
      <w:r w:rsidR="004C18B2" w:rsidRPr="009668AF">
        <w:rPr>
          <w:rFonts w:ascii="Basic Sans Light" w:eastAsia="Times New Roman" w:hAnsi="Basic Sans Light" w:cs="Arial"/>
          <w:color w:val="0000FF"/>
          <w:sz w:val="24"/>
          <w:szCs w:val="24"/>
          <w:lang w:val="en-AU"/>
        </w:rPr>
        <w:t>c</w:t>
      </w:r>
      <w:r w:rsidRPr="009668AF">
        <w:rPr>
          <w:rFonts w:ascii="Basic Sans Light" w:eastAsia="Times New Roman" w:hAnsi="Basic Sans Light" w:cs="Arial"/>
          <w:color w:val="0000FF"/>
          <w:sz w:val="24"/>
          <w:szCs w:val="24"/>
          <w:lang w:val="en-AU"/>
        </w:rPr>
        <w:t>onduct</w:t>
      </w:r>
    </w:p>
    <w:p w14:paraId="085F942B" w14:textId="468BE7DA" w:rsidR="00512120" w:rsidRPr="009668AF" w:rsidRDefault="00512120" w:rsidP="003A7407">
      <w:pPr>
        <w:spacing w:line="276" w:lineRule="auto"/>
        <w:rPr>
          <w:rFonts w:ascii="Basic Sans Light" w:eastAsia="Times New Roman" w:hAnsi="Basic Sans Light" w:cs="Arial"/>
          <w:color w:val="0000FF"/>
          <w:sz w:val="24"/>
          <w:szCs w:val="24"/>
          <w:lang w:val="en-AU"/>
        </w:rPr>
      </w:pPr>
      <w:r w:rsidRPr="009668AF">
        <w:rPr>
          <w:rFonts w:ascii="Basic Sans Light" w:eastAsia="Times New Roman" w:hAnsi="Basic Sans Light" w:cs="Arial"/>
          <w:color w:val="0000FF"/>
          <w:sz w:val="24"/>
          <w:szCs w:val="24"/>
          <w:lang w:val="en-AU"/>
        </w:rPr>
        <w:t>Communications policy</w:t>
      </w:r>
    </w:p>
    <w:p w14:paraId="1091B6CD" w14:textId="4E38E312" w:rsidR="00F45A89" w:rsidRPr="009668AF" w:rsidRDefault="007260A1" w:rsidP="003A7407">
      <w:pPr>
        <w:spacing w:line="276" w:lineRule="auto"/>
        <w:rPr>
          <w:rFonts w:ascii="Basic Sans Light" w:eastAsia="Times New Roman" w:hAnsi="Basic Sans Light" w:cs="Arial"/>
          <w:color w:val="0000FF"/>
          <w:sz w:val="24"/>
          <w:szCs w:val="24"/>
          <w:lang w:val="en-AU"/>
        </w:rPr>
      </w:pPr>
      <w:hyperlink r:id="rId20" w:history="1">
        <w:r w:rsidR="00F45A89" w:rsidRPr="009668AF">
          <w:rPr>
            <w:rStyle w:val="Hyperlink"/>
            <w:rFonts w:ascii="Basic Sans Light" w:hAnsi="Basic Sans Light" w:cs="Arial"/>
            <w:color w:val="0000FF"/>
            <w:sz w:val="24"/>
            <w:szCs w:val="24"/>
            <w:u w:val="none"/>
          </w:rPr>
          <w:t xml:space="preserve">Health </w:t>
        </w:r>
        <w:r w:rsidR="00214B10" w:rsidRPr="009668AF">
          <w:rPr>
            <w:rStyle w:val="Hyperlink"/>
            <w:rFonts w:ascii="Basic Sans Light" w:hAnsi="Basic Sans Light" w:cs="Arial"/>
            <w:color w:val="0000FF"/>
            <w:sz w:val="24"/>
            <w:szCs w:val="24"/>
            <w:u w:val="none"/>
          </w:rPr>
          <w:t>I</w:t>
        </w:r>
        <w:r w:rsidR="00F45A89" w:rsidRPr="009668AF">
          <w:rPr>
            <w:rStyle w:val="Hyperlink"/>
            <w:rFonts w:ascii="Basic Sans Light" w:hAnsi="Basic Sans Light" w:cs="Arial"/>
            <w:color w:val="0000FF"/>
            <w:sz w:val="24"/>
            <w:szCs w:val="24"/>
            <w:u w:val="none"/>
          </w:rPr>
          <w:t xml:space="preserve">nformation Privacy </w:t>
        </w:r>
        <w:r w:rsidR="00214B10" w:rsidRPr="009668AF">
          <w:rPr>
            <w:rStyle w:val="Hyperlink"/>
            <w:rFonts w:ascii="Basic Sans Light" w:hAnsi="Basic Sans Light" w:cs="Arial"/>
            <w:color w:val="0000FF"/>
            <w:sz w:val="24"/>
            <w:szCs w:val="24"/>
            <w:u w:val="none"/>
          </w:rPr>
          <w:t>C</w:t>
        </w:r>
        <w:r w:rsidR="00F45A89" w:rsidRPr="009668AF">
          <w:rPr>
            <w:rStyle w:val="Hyperlink"/>
            <w:rFonts w:ascii="Basic Sans Light" w:hAnsi="Basic Sans Light" w:cs="Arial"/>
            <w:color w:val="0000FF"/>
            <w:sz w:val="24"/>
            <w:szCs w:val="24"/>
            <w:u w:val="none"/>
          </w:rPr>
          <w:t>ode 2020</w:t>
        </w:r>
      </w:hyperlink>
    </w:p>
    <w:p w14:paraId="26F62D59" w14:textId="538158E3" w:rsidR="00353AD6" w:rsidRPr="009668AF" w:rsidRDefault="007260A1" w:rsidP="003A7407">
      <w:pPr>
        <w:spacing w:line="276" w:lineRule="auto"/>
        <w:rPr>
          <w:rStyle w:val="Hyperlink"/>
          <w:rFonts w:ascii="Basic Sans Light" w:hAnsi="Basic Sans Light" w:cs="Arial"/>
          <w:color w:val="0000FF"/>
          <w:sz w:val="24"/>
          <w:szCs w:val="24"/>
          <w:u w:val="none"/>
        </w:rPr>
      </w:pPr>
      <w:hyperlink r:id="rId21" w:history="1">
        <w:r w:rsidR="00353AD6" w:rsidRPr="009668AF">
          <w:rPr>
            <w:rStyle w:val="Hyperlink"/>
            <w:rFonts w:ascii="Basic Sans Light" w:hAnsi="Basic Sans Light" w:cs="Arial"/>
            <w:color w:val="0000FF"/>
            <w:sz w:val="24"/>
            <w:szCs w:val="24"/>
            <w:u w:val="none"/>
          </w:rPr>
          <w:t>Official Information Act 1982</w:t>
        </w:r>
      </w:hyperlink>
    </w:p>
    <w:p w14:paraId="243BEA29" w14:textId="402366B0" w:rsidR="00214B10" w:rsidRPr="009668AF" w:rsidRDefault="00214B10" w:rsidP="003A7407">
      <w:pPr>
        <w:spacing w:line="276" w:lineRule="auto"/>
        <w:rPr>
          <w:rStyle w:val="Hyperlink"/>
          <w:rFonts w:ascii="Basic Sans Light" w:hAnsi="Basic Sans Light" w:cs="Arial"/>
          <w:color w:val="0000FF"/>
          <w:sz w:val="24"/>
          <w:szCs w:val="24"/>
          <w:u w:val="none"/>
        </w:rPr>
      </w:pPr>
      <w:r w:rsidRPr="009668AF">
        <w:rPr>
          <w:rStyle w:val="Hyperlink"/>
          <w:rFonts w:ascii="Basic Sans Light" w:hAnsi="Basic Sans Light" w:cs="Arial"/>
          <w:color w:val="0000FF"/>
          <w:sz w:val="24"/>
          <w:szCs w:val="24"/>
          <w:u w:val="none"/>
        </w:rPr>
        <w:t>Official Information Act policy</w:t>
      </w:r>
    </w:p>
    <w:p w14:paraId="527ABBEB" w14:textId="77777777" w:rsidR="00D20397" w:rsidRPr="009668AF" w:rsidRDefault="007260A1" w:rsidP="003A7407">
      <w:pPr>
        <w:spacing w:line="276" w:lineRule="auto"/>
        <w:rPr>
          <w:rStyle w:val="Hyperlink"/>
          <w:rFonts w:ascii="Basic Sans Light" w:eastAsia="Times New Roman" w:hAnsi="Basic Sans Light" w:cs="Arial"/>
          <w:color w:val="0000FF"/>
          <w:sz w:val="24"/>
          <w:szCs w:val="24"/>
          <w:u w:val="none"/>
          <w:lang w:val="en-AU"/>
        </w:rPr>
      </w:pPr>
      <w:hyperlink r:id="rId22" w:history="1">
        <w:r w:rsidR="00D20397" w:rsidRPr="009668AF">
          <w:rPr>
            <w:rStyle w:val="Hyperlink"/>
            <w:rFonts w:ascii="Basic Sans Light" w:eastAsia="Times New Roman" w:hAnsi="Basic Sans Light" w:cs="Arial"/>
            <w:color w:val="0000FF"/>
            <w:sz w:val="24"/>
            <w:szCs w:val="24"/>
            <w:u w:val="none"/>
            <w:lang w:val="en-AU"/>
          </w:rPr>
          <w:t>OGP Third National Action Plan 2018-2020</w:t>
        </w:r>
      </w:hyperlink>
    </w:p>
    <w:p w14:paraId="22C5FBD2" w14:textId="242F04CE" w:rsidR="0032393F" w:rsidRPr="009668AF" w:rsidRDefault="007260A1" w:rsidP="003A7407">
      <w:pPr>
        <w:spacing w:line="276" w:lineRule="auto"/>
        <w:rPr>
          <w:rStyle w:val="Hyperlink"/>
          <w:rFonts w:ascii="Basic Sans Light" w:hAnsi="Basic Sans Light" w:cs="Arial"/>
          <w:color w:val="0000FF"/>
          <w:sz w:val="24"/>
          <w:szCs w:val="24"/>
          <w:u w:val="none"/>
        </w:rPr>
      </w:pPr>
      <w:hyperlink r:id="rId23" w:history="1">
        <w:r w:rsidR="00717634" w:rsidRPr="009668AF">
          <w:rPr>
            <w:rStyle w:val="Hyperlink"/>
            <w:rFonts w:ascii="Basic Sans Light" w:hAnsi="Basic Sans Light" w:cs="Arial"/>
            <w:color w:val="0000FF"/>
            <w:sz w:val="24"/>
            <w:szCs w:val="24"/>
            <w:u w:val="none"/>
          </w:rPr>
          <w:t>Privacy Act 2020</w:t>
        </w:r>
      </w:hyperlink>
    </w:p>
    <w:p w14:paraId="3AD80B08" w14:textId="1647A432" w:rsidR="002C2D55" w:rsidRPr="009668AF" w:rsidRDefault="007260A1" w:rsidP="00D5512E">
      <w:pPr>
        <w:spacing w:line="276" w:lineRule="auto"/>
        <w:rPr>
          <w:rStyle w:val="Hyperlink"/>
          <w:rFonts w:ascii="Basic Sans Light" w:hAnsi="Basic Sans Light" w:cs="Arial"/>
          <w:color w:val="0000FF"/>
          <w:sz w:val="24"/>
          <w:szCs w:val="24"/>
          <w:u w:val="none"/>
        </w:rPr>
      </w:pPr>
      <w:hyperlink r:id="rId24">
        <w:r w:rsidR="002C2D55" w:rsidRPr="1979B300">
          <w:rPr>
            <w:rStyle w:val="Hyperlink"/>
            <w:rFonts w:ascii="Basic Sans Light" w:hAnsi="Basic Sans Light" w:cs="Arial"/>
            <w:sz w:val="24"/>
            <w:szCs w:val="24"/>
          </w:rPr>
          <w:t>Proactive release of information procedures</w:t>
        </w:r>
      </w:hyperlink>
    </w:p>
    <w:p w14:paraId="418268E9" w14:textId="77777777" w:rsidR="00512120" w:rsidRPr="00196554" w:rsidRDefault="00512120">
      <w:pPr>
        <w:rPr>
          <w:rFonts w:ascii="Arial" w:eastAsia="BasicSans-Thin" w:hAnsi="Arial" w:cs="Arial"/>
          <w:b/>
          <w:bCs/>
          <w:color w:val="961E82"/>
          <w:sz w:val="40"/>
          <w:szCs w:val="40"/>
          <w:lang w:val="en-GB"/>
        </w:rPr>
      </w:pPr>
      <w:r w:rsidRPr="00196554">
        <w:rPr>
          <w:rFonts w:ascii="Arial" w:eastAsia="BasicSans-Thin" w:hAnsi="Arial" w:cs="Arial"/>
          <w:b/>
          <w:bCs/>
          <w:color w:val="961E82"/>
          <w:sz w:val="40"/>
          <w:szCs w:val="40"/>
          <w:lang w:val="en-GB"/>
        </w:rPr>
        <w:br w:type="page"/>
      </w:r>
    </w:p>
    <w:p w14:paraId="4BB48D11" w14:textId="004A67F2" w:rsidR="00F00003" w:rsidRPr="009668AF" w:rsidRDefault="00F00003" w:rsidP="00FE0C7A">
      <w:pPr>
        <w:pStyle w:val="Heading2"/>
        <w:spacing w:before="0" w:after="160" w:line="276" w:lineRule="auto"/>
        <w:rPr>
          <w:rFonts w:ascii="Basic Sans" w:eastAsia="BasicSans-Thin" w:hAnsi="Basic Sans" w:cs="Arial"/>
          <w:color w:val="005E85"/>
          <w:sz w:val="32"/>
          <w:szCs w:val="32"/>
          <w:lang w:val="en-GB"/>
        </w:rPr>
      </w:pPr>
      <w:r w:rsidRPr="009668AF">
        <w:rPr>
          <w:rFonts w:ascii="Basic Sans" w:eastAsia="BasicSans-Thin" w:hAnsi="Basic Sans" w:cs="Arial"/>
          <w:color w:val="005E85"/>
          <w:sz w:val="32"/>
          <w:szCs w:val="32"/>
          <w:lang w:val="en-GB"/>
        </w:rPr>
        <w:lastRenderedPageBreak/>
        <w:t>Policy details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1"/>
        <w:gridCol w:w="6180"/>
      </w:tblGrid>
      <w:tr w:rsidR="00D82F5F" w:rsidRPr="00196554" w14:paraId="31ECCDF9" w14:textId="77777777" w:rsidTr="000E5A11">
        <w:tc>
          <w:tcPr>
            <w:tcW w:w="2211" w:type="dxa"/>
          </w:tcPr>
          <w:p w14:paraId="0DF56B12" w14:textId="77777777" w:rsidR="00D82F5F" w:rsidRPr="009668AF" w:rsidRDefault="00D82F5F" w:rsidP="00560045">
            <w:pPr>
              <w:spacing w:after="160"/>
              <w:rPr>
                <w:rFonts w:ascii="Basic Sans Light" w:hAnsi="Basic Sans Light" w:cs="Arial"/>
                <w:sz w:val="24"/>
                <w:szCs w:val="24"/>
              </w:rPr>
            </w:pPr>
            <w:bookmarkStart w:id="3" w:name="_Hlk62733453"/>
            <w:r w:rsidRPr="009668AF">
              <w:rPr>
                <w:rFonts w:ascii="Basic Sans Light" w:hAnsi="Basic Sans Light" w:cs="Arial"/>
                <w:b/>
                <w:bCs/>
                <w:sz w:val="24"/>
                <w:szCs w:val="24"/>
                <w:lang w:eastAsia="en-NZ"/>
              </w:rPr>
              <w:t>Owner:</w:t>
            </w:r>
          </w:p>
        </w:tc>
        <w:tc>
          <w:tcPr>
            <w:tcW w:w="6180" w:type="dxa"/>
          </w:tcPr>
          <w:p w14:paraId="1B193AAD" w14:textId="165A6927" w:rsidR="00D82F5F" w:rsidRPr="009668AF" w:rsidRDefault="00E77C9C" w:rsidP="00560045">
            <w:pPr>
              <w:spacing w:after="160"/>
              <w:rPr>
                <w:rFonts w:ascii="Basic Sans Light" w:hAnsi="Basic Sans Light" w:cs="Arial"/>
                <w:sz w:val="24"/>
                <w:szCs w:val="24"/>
              </w:rPr>
            </w:pPr>
            <w:r w:rsidRPr="009668AF">
              <w:rPr>
                <w:rFonts w:ascii="Basic Sans Light" w:hAnsi="Basic Sans Light" w:cs="Arial"/>
                <w:sz w:val="24"/>
                <w:szCs w:val="24"/>
              </w:rPr>
              <w:t>Planning and Accountability Lead</w:t>
            </w:r>
          </w:p>
        </w:tc>
      </w:tr>
      <w:tr w:rsidR="00D82F5F" w:rsidRPr="00196554" w14:paraId="5A862A0A" w14:textId="77777777" w:rsidTr="00913136">
        <w:trPr>
          <w:trHeight w:val="654"/>
        </w:trPr>
        <w:tc>
          <w:tcPr>
            <w:tcW w:w="2211" w:type="dxa"/>
          </w:tcPr>
          <w:p w14:paraId="64A69C1A" w14:textId="77777777" w:rsidR="00D82F5F" w:rsidRPr="009668AF" w:rsidRDefault="00D82F5F" w:rsidP="00560045">
            <w:pPr>
              <w:spacing w:after="160"/>
              <w:rPr>
                <w:rFonts w:ascii="Basic Sans Light" w:hAnsi="Basic Sans Light" w:cs="Arial"/>
                <w:sz w:val="24"/>
                <w:szCs w:val="24"/>
              </w:rPr>
            </w:pPr>
            <w:r w:rsidRPr="009668AF">
              <w:rPr>
                <w:rFonts w:ascii="Basic Sans Light" w:hAnsi="Basic Sans Light" w:cs="Arial"/>
                <w:b/>
                <w:bCs/>
                <w:sz w:val="24"/>
                <w:szCs w:val="24"/>
                <w:lang w:eastAsia="en-NZ"/>
              </w:rPr>
              <w:t>Approver:</w:t>
            </w:r>
          </w:p>
        </w:tc>
        <w:tc>
          <w:tcPr>
            <w:tcW w:w="6180" w:type="dxa"/>
          </w:tcPr>
          <w:p w14:paraId="66BF78B2" w14:textId="002C84BF" w:rsidR="00D82F5F" w:rsidRPr="009668AF" w:rsidRDefault="00D82F5F" w:rsidP="00560045">
            <w:pPr>
              <w:spacing w:after="160"/>
              <w:rPr>
                <w:rFonts w:ascii="Basic Sans Light" w:hAnsi="Basic Sans Light" w:cs="Arial"/>
                <w:sz w:val="24"/>
                <w:szCs w:val="24"/>
              </w:rPr>
            </w:pPr>
            <w:r w:rsidRPr="009668AF">
              <w:rPr>
                <w:rFonts w:ascii="Basic Sans Light" w:hAnsi="Basic Sans Light" w:cs="Arial"/>
                <w:sz w:val="24"/>
                <w:szCs w:val="24"/>
                <w:lang w:eastAsia="en-NZ"/>
              </w:rPr>
              <w:t xml:space="preserve">Mental Health and Wellbeing Commission Board, with effect from </w:t>
            </w:r>
            <w:r w:rsidR="00A53130" w:rsidRPr="009668AF">
              <w:rPr>
                <w:rFonts w:ascii="Basic Sans Light" w:hAnsi="Basic Sans Light" w:cs="Arial"/>
                <w:sz w:val="24"/>
                <w:szCs w:val="24"/>
                <w:lang w:eastAsia="en-NZ"/>
              </w:rPr>
              <w:t>31</w:t>
            </w:r>
            <w:r w:rsidR="00A71605" w:rsidRPr="009668AF">
              <w:rPr>
                <w:rFonts w:ascii="Basic Sans Light" w:hAnsi="Basic Sans Light" w:cs="Arial"/>
                <w:sz w:val="24"/>
                <w:szCs w:val="24"/>
                <w:lang w:eastAsia="en-NZ"/>
              </w:rPr>
              <w:t xml:space="preserve"> </w:t>
            </w:r>
            <w:r w:rsidRPr="009668AF">
              <w:rPr>
                <w:rFonts w:ascii="Basic Sans Light" w:hAnsi="Basic Sans Light" w:cs="Arial"/>
                <w:sz w:val="24"/>
                <w:szCs w:val="24"/>
                <w:lang w:eastAsia="en-NZ"/>
              </w:rPr>
              <w:t>/</w:t>
            </w:r>
            <w:r w:rsidR="00A71605" w:rsidRPr="009668AF">
              <w:rPr>
                <w:rFonts w:ascii="Basic Sans Light" w:hAnsi="Basic Sans Light" w:cs="Arial"/>
                <w:sz w:val="24"/>
                <w:szCs w:val="24"/>
                <w:lang w:eastAsia="en-NZ"/>
              </w:rPr>
              <w:t xml:space="preserve"> </w:t>
            </w:r>
            <w:r w:rsidR="00A53130" w:rsidRPr="009668AF">
              <w:rPr>
                <w:rFonts w:ascii="Basic Sans Light" w:hAnsi="Basic Sans Light" w:cs="Arial"/>
                <w:sz w:val="24"/>
                <w:szCs w:val="24"/>
                <w:lang w:eastAsia="en-NZ"/>
              </w:rPr>
              <w:t>03</w:t>
            </w:r>
            <w:r w:rsidR="00A71605" w:rsidRPr="009668AF">
              <w:rPr>
                <w:rFonts w:ascii="Basic Sans Light" w:hAnsi="Basic Sans Light" w:cs="Arial"/>
                <w:sz w:val="24"/>
                <w:szCs w:val="24"/>
                <w:lang w:eastAsia="en-NZ"/>
              </w:rPr>
              <w:t xml:space="preserve"> </w:t>
            </w:r>
            <w:r w:rsidRPr="009668AF">
              <w:rPr>
                <w:rFonts w:ascii="Basic Sans Light" w:hAnsi="Basic Sans Light" w:cs="Arial"/>
                <w:sz w:val="24"/>
                <w:szCs w:val="24"/>
                <w:lang w:eastAsia="en-NZ"/>
              </w:rPr>
              <w:t>/</w:t>
            </w:r>
            <w:r w:rsidR="00A71605" w:rsidRPr="009668AF">
              <w:rPr>
                <w:rFonts w:ascii="Basic Sans Light" w:hAnsi="Basic Sans Light" w:cs="Arial"/>
                <w:sz w:val="24"/>
                <w:szCs w:val="24"/>
                <w:lang w:eastAsia="en-NZ"/>
              </w:rPr>
              <w:t xml:space="preserve"> </w:t>
            </w:r>
            <w:r w:rsidRPr="009668AF">
              <w:rPr>
                <w:rFonts w:ascii="Basic Sans Light" w:hAnsi="Basic Sans Light" w:cs="Arial"/>
                <w:sz w:val="24"/>
                <w:szCs w:val="24"/>
                <w:lang w:eastAsia="en-NZ"/>
              </w:rPr>
              <w:t>2021</w:t>
            </w:r>
          </w:p>
        </w:tc>
      </w:tr>
      <w:tr w:rsidR="00D82F5F" w:rsidRPr="00196554" w14:paraId="0EDBDB59" w14:textId="77777777" w:rsidTr="000E5A11">
        <w:tc>
          <w:tcPr>
            <w:tcW w:w="2211" w:type="dxa"/>
          </w:tcPr>
          <w:p w14:paraId="6807B89E" w14:textId="156E3D58" w:rsidR="00D82F5F" w:rsidRPr="00AE7DB7" w:rsidRDefault="00D82F5F" w:rsidP="00560045">
            <w:pPr>
              <w:spacing w:after="160"/>
              <w:rPr>
                <w:rFonts w:ascii="Basic Sans Light" w:hAnsi="Basic Sans Light" w:cs="Arial"/>
                <w:sz w:val="2"/>
                <w:szCs w:val="2"/>
              </w:rPr>
            </w:pPr>
          </w:p>
        </w:tc>
        <w:tc>
          <w:tcPr>
            <w:tcW w:w="6180" w:type="dxa"/>
          </w:tcPr>
          <w:p w14:paraId="0B427053" w14:textId="4134276B" w:rsidR="00D82F5F" w:rsidRPr="009668AF" w:rsidRDefault="00D82F5F" w:rsidP="00913136">
            <w:pPr>
              <w:rPr>
                <w:rFonts w:ascii="Basic Sans Light" w:hAnsi="Basic Sans Light" w:cs="Arial"/>
                <w:sz w:val="24"/>
                <w:szCs w:val="24"/>
              </w:rPr>
            </w:pPr>
          </w:p>
        </w:tc>
      </w:tr>
      <w:tr w:rsidR="00D82F5F" w:rsidRPr="00196554" w14:paraId="2B356AA2" w14:textId="77777777" w:rsidTr="000E5A11">
        <w:tc>
          <w:tcPr>
            <w:tcW w:w="2211" w:type="dxa"/>
          </w:tcPr>
          <w:p w14:paraId="237AABD7" w14:textId="77777777" w:rsidR="00D82F5F" w:rsidRPr="009668AF" w:rsidRDefault="00D82F5F" w:rsidP="00560045">
            <w:pPr>
              <w:spacing w:after="160"/>
              <w:rPr>
                <w:rFonts w:ascii="Basic Sans Light" w:hAnsi="Basic Sans Light" w:cs="Arial"/>
                <w:sz w:val="24"/>
                <w:szCs w:val="24"/>
              </w:rPr>
            </w:pPr>
            <w:r w:rsidRPr="009668AF">
              <w:rPr>
                <w:rFonts w:ascii="Basic Sans Light" w:hAnsi="Basic Sans Light" w:cs="Arial"/>
                <w:b/>
                <w:bCs/>
                <w:sz w:val="24"/>
                <w:szCs w:val="24"/>
                <w:lang w:eastAsia="en-NZ"/>
              </w:rPr>
              <w:t>Next review:</w:t>
            </w:r>
          </w:p>
        </w:tc>
        <w:tc>
          <w:tcPr>
            <w:tcW w:w="6180" w:type="dxa"/>
          </w:tcPr>
          <w:p w14:paraId="341F2E06" w14:textId="08D91488" w:rsidR="00D82F5F" w:rsidRPr="009668AF" w:rsidRDefault="002C2D55" w:rsidP="00560045">
            <w:pPr>
              <w:spacing w:after="160"/>
              <w:rPr>
                <w:rFonts w:ascii="Basic Sans Light" w:hAnsi="Basic Sans Light" w:cs="Arial"/>
                <w:sz w:val="24"/>
                <w:szCs w:val="24"/>
              </w:rPr>
            </w:pPr>
            <w:r w:rsidRPr="009668AF">
              <w:rPr>
                <w:rFonts w:ascii="Basic Sans Light" w:hAnsi="Basic Sans Light" w:cs="Arial"/>
                <w:sz w:val="24"/>
                <w:szCs w:val="24"/>
                <w:lang w:eastAsia="en-NZ"/>
              </w:rPr>
              <w:t>Ma</w:t>
            </w:r>
            <w:r w:rsidR="00270A19" w:rsidRPr="009668AF">
              <w:rPr>
                <w:rFonts w:ascii="Basic Sans Light" w:hAnsi="Basic Sans Light" w:cs="Arial"/>
                <w:sz w:val="24"/>
                <w:szCs w:val="24"/>
                <w:lang w:eastAsia="en-NZ"/>
              </w:rPr>
              <w:t xml:space="preserve">rch </w:t>
            </w:r>
            <w:r w:rsidR="00016CAB">
              <w:rPr>
                <w:rFonts w:ascii="Basic Sans Light" w:hAnsi="Basic Sans Light" w:cs="Arial"/>
                <w:sz w:val="24"/>
                <w:szCs w:val="24"/>
                <w:lang w:eastAsia="en-NZ"/>
              </w:rPr>
              <w:t>2025</w:t>
            </w:r>
          </w:p>
        </w:tc>
      </w:tr>
      <w:bookmarkEnd w:id="3"/>
    </w:tbl>
    <w:p w14:paraId="342BC370" w14:textId="77777777" w:rsidR="00D82F5F" w:rsidRPr="00196554" w:rsidRDefault="00D82F5F" w:rsidP="00D82F5F"/>
    <w:sectPr w:rsidR="00D82F5F" w:rsidRPr="00196554" w:rsidSect="00FE0C7A">
      <w:footerReference w:type="default" r:id="rId25"/>
      <w:headerReference w:type="first" r:id="rId26"/>
      <w:footerReference w:type="first" r:id="rId2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71C4D" w14:textId="77777777" w:rsidR="00082A97" w:rsidRDefault="00082A97" w:rsidP="006002EB">
      <w:pPr>
        <w:spacing w:after="0" w:line="240" w:lineRule="auto"/>
      </w:pPr>
      <w:r>
        <w:separator/>
      </w:r>
    </w:p>
  </w:endnote>
  <w:endnote w:type="continuationSeparator" w:id="0">
    <w:p w14:paraId="24AC92C9" w14:textId="77777777" w:rsidR="00082A97" w:rsidRDefault="00082A97" w:rsidP="00600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Maori">
    <w:altName w:val="Aria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sicSans-Light">
    <w:altName w:val="Cambria"/>
    <w:panose1 w:val="00000400000000000000"/>
    <w:charset w:val="00"/>
    <w:family w:val="roman"/>
    <w:pitch w:val="variable"/>
  </w:font>
  <w:font w:name="Arial">
    <w:panose1 w:val="020B0604020202020204"/>
    <w:charset w:val="00"/>
    <w:family w:val="swiss"/>
    <w:pitch w:val="variable"/>
    <w:sig w:usb0="E0002EFF" w:usb1="C000785B" w:usb2="00000009" w:usb3="00000000" w:csb0="000001FF" w:csb1="00000000"/>
  </w:font>
  <w:font w:name="Basic Sans">
    <w:altName w:val="Calibri"/>
    <w:panose1 w:val="00000500000000000000"/>
    <w:charset w:val="00"/>
    <w:family w:val="modern"/>
    <w:notTrueType/>
    <w:pitch w:val="variable"/>
    <w:sig w:usb0="00000007" w:usb1="00000000" w:usb2="00000000" w:usb3="00000000" w:csb0="00000093" w:csb1="00000000"/>
  </w:font>
  <w:font w:name="BasicSans-Thin">
    <w:altName w:val="Cambria"/>
    <w:panose1 w:val="00000300000000000000"/>
    <w:charset w:val="00"/>
    <w:family w:val="roman"/>
    <w:pitch w:val="variable"/>
  </w:font>
  <w:font w:name="Basic Sans Light">
    <w:altName w:val="Calibri"/>
    <w:panose1 w:val="000004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D9A46" w14:textId="1B768D6E" w:rsidR="006002EB" w:rsidRDefault="006002EB">
    <w:pPr>
      <w:pStyle w:val="Footer"/>
    </w:pPr>
  </w:p>
  <w:tbl>
    <w:tblPr>
      <w:tblStyle w:val="TableGrid"/>
      <w:tblW w:w="0" w:type="auto"/>
      <w:tblLook w:val="04A0" w:firstRow="1" w:lastRow="0" w:firstColumn="1" w:lastColumn="0" w:noHBand="0" w:noVBand="1"/>
    </w:tblPr>
    <w:tblGrid>
      <w:gridCol w:w="4673"/>
      <w:gridCol w:w="992"/>
      <w:gridCol w:w="1985"/>
      <w:gridCol w:w="1366"/>
    </w:tblGrid>
    <w:tr w:rsidR="005F3D94" w:rsidRPr="00560045" w14:paraId="400612F6" w14:textId="77777777" w:rsidTr="00E04863">
      <w:tc>
        <w:tcPr>
          <w:tcW w:w="4673" w:type="dxa"/>
          <w:shd w:val="clear" w:color="auto" w:fill="BFBFBF" w:themeFill="background1" w:themeFillShade="BF"/>
        </w:tcPr>
        <w:p w14:paraId="140A54EA" w14:textId="77777777" w:rsidR="005F3D94" w:rsidRPr="00560045" w:rsidRDefault="005F3D94" w:rsidP="005F3D94">
          <w:pPr>
            <w:pStyle w:val="Footer"/>
            <w:rPr>
              <w:rFonts w:ascii="Arial" w:hAnsi="Arial" w:cs="Arial"/>
              <w:sz w:val="20"/>
              <w:szCs w:val="20"/>
            </w:rPr>
          </w:pPr>
          <w:r w:rsidRPr="00560045">
            <w:rPr>
              <w:rFonts w:ascii="Arial" w:hAnsi="Arial" w:cs="Arial"/>
              <w:sz w:val="20"/>
              <w:szCs w:val="20"/>
            </w:rPr>
            <w:t>Name</w:t>
          </w:r>
        </w:p>
      </w:tc>
      <w:tc>
        <w:tcPr>
          <w:tcW w:w="992" w:type="dxa"/>
          <w:shd w:val="clear" w:color="auto" w:fill="BFBFBF" w:themeFill="background1" w:themeFillShade="BF"/>
        </w:tcPr>
        <w:p w14:paraId="6B684170" w14:textId="77777777" w:rsidR="005F3D94" w:rsidRPr="00560045" w:rsidRDefault="005F3D94" w:rsidP="005F3D94">
          <w:pPr>
            <w:pStyle w:val="Footer"/>
            <w:rPr>
              <w:rFonts w:ascii="Arial" w:hAnsi="Arial" w:cs="Arial"/>
              <w:sz w:val="20"/>
              <w:szCs w:val="20"/>
            </w:rPr>
          </w:pPr>
          <w:r w:rsidRPr="00560045">
            <w:rPr>
              <w:rFonts w:ascii="Arial" w:hAnsi="Arial" w:cs="Arial"/>
              <w:sz w:val="20"/>
              <w:szCs w:val="20"/>
            </w:rPr>
            <w:t>Version</w:t>
          </w:r>
        </w:p>
      </w:tc>
      <w:tc>
        <w:tcPr>
          <w:tcW w:w="1985" w:type="dxa"/>
          <w:shd w:val="clear" w:color="auto" w:fill="BFBFBF" w:themeFill="background1" w:themeFillShade="BF"/>
        </w:tcPr>
        <w:p w14:paraId="19A35AE1" w14:textId="77777777" w:rsidR="005F3D94" w:rsidRPr="00560045" w:rsidRDefault="005F3D94" w:rsidP="005F3D94">
          <w:pPr>
            <w:pStyle w:val="Footer"/>
            <w:rPr>
              <w:rFonts w:ascii="Arial" w:hAnsi="Arial" w:cs="Arial"/>
              <w:sz w:val="20"/>
              <w:szCs w:val="20"/>
            </w:rPr>
          </w:pPr>
          <w:r w:rsidRPr="00560045">
            <w:rPr>
              <w:rFonts w:ascii="Arial" w:hAnsi="Arial" w:cs="Arial"/>
              <w:sz w:val="20"/>
              <w:szCs w:val="20"/>
            </w:rPr>
            <w:t>Approval date</w:t>
          </w:r>
        </w:p>
      </w:tc>
      <w:tc>
        <w:tcPr>
          <w:tcW w:w="1366" w:type="dxa"/>
          <w:shd w:val="clear" w:color="auto" w:fill="BFBFBF" w:themeFill="background1" w:themeFillShade="BF"/>
        </w:tcPr>
        <w:p w14:paraId="2AE22083" w14:textId="77777777" w:rsidR="005F3D94" w:rsidRPr="00560045" w:rsidRDefault="005F3D94" w:rsidP="005F3D94">
          <w:pPr>
            <w:pStyle w:val="Footer"/>
            <w:rPr>
              <w:rFonts w:ascii="Arial" w:hAnsi="Arial" w:cs="Arial"/>
              <w:sz w:val="20"/>
              <w:szCs w:val="20"/>
            </w:rPr>
          </w:pPr>
        </w:p>
      </w:tc>
    </w:tr>
    <w:tr w:rsidR="004F02C3" w:rsidRPr="00560045" w14:paraId="3CC8996A" w14:textId="77777777" w:rsidTr="00E04863">
      <w:tc>
        <w:tcPr>
          <w:tcW w:w="4673" w:type="dxa"/>
          <w:vMerge w:val="restart"/>
        </w:tcPr>
        <w:p w14:paraId="44124B3F" w14:textId="2B8AF364" w:rsidR="004F02C3" w:rsidRPr="00FB77C2" w:rsidRDefault="004F02C3" w:rsidP="005F3D94">
          <w:pPr>
            <w:pStyle w:val="Footer"/>
            <w:rPr>
              <w:rFonts w:ascii="Arial" w:hAnsi="Arial" w:cs="Arial"/>
              <w:sz w:val="20"/>
              <w:szCs w:val="20"/>
            </w:rPr>
          </w:pPr>
          <w:r w:rsidRPr="00FB77C2">
            <w:rPr>
              <w:rFonts w:ascii="Arial" w:hAnsi="Arial" w:cs="Arial"/>
              <w:sz w:val="20"/>
              <w:szCs w:val="20"/>
            </w:rPr>
            <w:t xml:space="preserve">Proactive release of information policy </w:t>
          </w:r>
        </w:p>
      </w:tc>
      <w:tc>
        <w:tcPr>
          <w:tcW w:w="992" w:type="dxa"/>
        </w:tcPr>
        <w:p w14:paraId="0CDD8E99" w14:textId="77777777" w:rsidR="004F02C3" w:rsidRPr="00560045" w:rsidRDefault="004F02C3" w:rsidP="005F3D94">
          <w:pPr>
            <w:pStyle w:val="Footer"/>
            <w:jc w:val="center"/>
            <w:rPr>
              <w:rFonts w:ascii="Arial" w:hAnsi="Arial" w:cs="Arial"/>
              <w:sz w:val="20"/>
              <w:szCs w:val="20"/>
            </w:rPr>
          </w:pPr>
          <w:r w:rsidRPr="00560045">
            <w:rPr>
              <w:rFonts w:ascii="Arial" w:hAnsi="Arial" w:cs="Arial"/>
              <w:sz w:val="20"/>
              <w:szCs w:val="20"/>
            </w:rPr>
            <w:t>1.0</w:t>
          </w:r>
        </w:p>
      </w:tc>
      <w:tc>
        <w:tcPr>
          <w:tcW w:w="1985" w:type="dxa"/>
        </w:tcPr>
        <w:p w14:paraId="2AB44DD6" w14:textId="049B05EA" w:rsidR="004F02C3" w:rsidRPr="00560045" w:rsidRDefault="004F02C3" w:rsidP="005F3D94">
          <w:pPr>
            <w:pStyle w:val="Footer"/>
            <w:rPr>
              <w:rFonts w:ascii="Arial" w:hAnsi="Arial" w:cs="Arial"/>
              <w:sz w:val="20"/>
              <w:szCs w:val="20"/>
            </w:rPr>
          </w:pPr>
          <w:r>
            <w:rPr>
              <w:rFonts w:ascii="Arial" w:hAnsi="Arial" w:cs="Arial"/>
              <w:sz w:val="20"/>
              <w:szCs w:val="20"/>
            </w:rPr>
            <w:t>31/03/</w:t>
          </w:r>
          <w:r w:rsidRPr="00560045">
            <w:rPr>
              <w:rFonts w:ascii="Arial" w:hAnsi="Arial" w:cs="Arial"/>
              <w:sz w:val="20"/>
              <w:szCs w:val="20"/>
            </w:rPr>
            <w:t>2021</w:t>
          </w:r>
        </w:p>
      </w:tc>
      <w:tc>
        <w:tcPr>
          <w:tcW w:w="1366" w:type="dxa"/>
        </w:tcPr>
        <w:p w14:paraId="621AE4CE" w14:textId="77777777" w:rsidR="004F02C3" w:rsidRPr="00560045" w:rsidRDefault="004F02C3" w:rsidP="005F3D94">
          <w:pPr>
            <w:pStyle w:val="Footer"/>
            <w:rPr>
              <w:rFonts w:ascii="Arial" w:hAnsi="Arial" w:cs="Arial"/>
              <w:sz w:val="20"/>
              <w:szCs w:val="20"/>
            </w:rPr>
          </w:pPr>
          <w:r w:rsidRPr="00560045">
            <w:rPr>
              <w:rFonts w:ascii="Arial" w:hAnsi="Arial" w:cs="Arial"/>
              <w:sz w:val="20"/>
              <w:szCs w:val="20"/>
            </w:rPr>
            <w:t xml:space="preserve">Page </w:t>
          </w:r>
          <w:r w:rsidRPr="00560045">
            <w:rPr>
              <w:rFonts w:ascii="Arial" w:hAnsi="Arial" w:cs="Arial"/>
              <w:sz w:val="20"/>
              <w:szCs w:val="20"/>
            </w:rPr>
            <w:fldChar w:fldCharType="begin"/>
          </w:r>
          <w:r w:rsidRPr="00560045">
            <w:rPr>
              <w:rFonts w:ascii="Arial" w:hAnsi="Arial" w:cs="Arial"/>
              <w:sz w:val="20"/>
              <w:szCs w:val="20"/>
            </w:rPr>
            <w:instrText xml:space="preserve"> PAGE  \* Arabic  \* MERGEFORMAT </w:instrText>
          </w:r>
          <w:r w:rsidRPr="00560045">
            <w:rPr>
              <w:rFonts w:ascii="Arial" w:hAnsi="Arial" w:cs="Arial"/>
              <w:sz w:val="20"/>
              <w:szCs w:val="20"/>
            </w:rPr>
            <w:fldChar w:fldCharType="separate"/>
          </w:r>
          <w:r w:rsidRPr="00560045">
            <w:rPr>
              <w:rFonts w:ascii="Arial" w:hAnsi="Arial" w:cs="Arial"/>
              <w:noProof/>
              <w:sz w:val="20"/>
              <w:szCs w:val="20"/>
            </w:rPr>
            <w:t>1</w:t>
          </w:r>
          <w:r w:rsidRPr="00560045">
            <w:rPr>
              <w:rFonts w:ascii="Arial" w:hAnsi="Arial" w:cs="Arial"/>
              <w:sz w:val="20"/>
              <w:szCs w:val="20"/>
            </w:rPr>
            <w:fldChar w:fldCharType="end"/>
          </w:r>
          <w:r w:rsidRPr="00560045">
            <w:rPr>
              <w:rFonts w:ascii="Arial" w:hAnsi="Arial" w:cs="Arial"/>
              <w:sz w:val="20"/>
              <w:szCs w:val="20"/>
            </w:rPr>
            <w:t xml:space="preserve"> of </w:t>
          </w:r>
          <w:r w:rsidRPr="00560045">
            <w:rPr>
              <w:rFonts w:ascii="Arial" w:hAnsi="Arial" w:cs="Arial"/>
              <w:sz w:val="20"/>
              <w:szCs w:val="20"/>
            </w:rPr>
            <w:fldChar w:fldCharType="begin"/>
          </w:r>
          <w:r w:rsidRPr="00560045">
            <w:rPr>
              <w:rFonts w:ascii="Arial" w:hAnsi="Arial" w:cs="Arial"/>
              <w:sz w:val="20"/>
              <w:szCs w:val="20"/>
            </w:rPr>
            <w:instrText xml:space="preserve"> NUMPAGES  \* Arabic  \* MERGEFORMAT </w:instrText>
          </w:r>
          <w:r w:rsidRPr="00560045">
            <w:rPr>
              <w:rFonts w:ascii="Arial" w:hAnsi="Arial" w:cs="Arial"/>
              <w:sz w:val="20"/>
              <w:szCs w:val="20"/>
            </w:rPr>
            <w:fldChar w:fldCharType="separate"/>
          </w:r>
          <w:r w:rsidRPr="00560045">
            <w:rPr>
              <w:rFonts w:ascii="Arial" w:hAnsi="Arial" w:cs="Arial"/>
              <w:noProof/>
              <w:sz w:val="20"/>
              <w:szCs w:val="20"/>
            </w:rPr>
            <w:t>5</w:t>
          </w:r>
          <w:r w:rsidRPr="00560045">
            <w:rPr>
              <w:rFonts w:ascii="Arial" w:hAnsi="Arial" w:cs="Arial"/>
              <w:sz w:val="20"/>
              <w:szCs w:val="20"/>
            </w:rPr>
            <w:fldChar w:fldCharType="end"/>
          </w:r>
        </w:p>
      </w:tc>
    </w:tr>
    <w:tr w:rsidR="004F02C3" w:rsidRPr="00560045" w14:paraId="75A8BB8D" w14:textId="77777777" w:rsidTr="00E04863">
      <w:tc>
        <w:tcPr>
          <w:tcW w:w="4673" w:type="dxa"/>
          <w:vMerge/>
        </w:tcPr>
        <w:p w14:paraId="6E053D40" w14:textId="77777777" w:rsidR="004F02C3" w:rsidRPr="00FB77C2" w:rsidRDefault="004F02C3" w:rsidP="005F3D94">
          <w:pPr>
            <w:pStyle w:val="Footer"/>
            <w:rPr>
              <w:rFonts w:ascii="Arial" w:hAnsi="Arial" w:cs="Arial"/>
              <w:sz w:val="20"/>
              <w:szCs w:val="20"/>
            </w:rPr>
          </w:pPr>
        </w:p>
      </w:tc>
      <w:tc>
        <w:tcPr>
          <w:tcW w:w="992" w:type="dxa"/>
        </w:tcPr>
        <w:p w14:paraId="5A0BB01E" w14:textId="4BAB9D37" w:rsidR="004F02C3" w:rsidRPr="00560045" w:rsidRDefault="004F02C3" w:rsidP="005F3D94">
          <w:pPr>
            <w:pStyle w:val="Footer"/>
            <w:jc w:val="center"/>
            <w:rPr>
              <w:rFonts w:ascii="Arial" w:hAnsi="Arial" w:cs="Arial"/>
              <w:sz w:val="20"/>
              <w:szCs w:val="20"/>
            </w:rPr>
          </w:pPr>
          <w:r>
            <w:rPr>
              <w:rFonts w:ascii="Arial" w:hAnsi="Arial" w:cs="Arial"/>
              <w:sz w:val="20"/>
              <w:szCs w:val="20"/>
            </w:rPr>
            <w:t>1.1</w:t>
          </w:r>
        </w:p>
      </w:tc>
      <w:tc>
        <w:tcPr>
          <w:tcW w:w="1985" w:type="dxa"/>
        </w:tcPr>
        <w:p w14:paraId="0D705015" w14:textId="376502D5" w:rsidR="004F02C3" w:rsidRDefault="00FC751E" w:rsidP="005F3D94">
          <w:pPr>
            <w:pStyle w:val="Footer"/>
            <w:rPr>
              <w:rFonts w:ascii="Arial" w:hAnsi="Arial" w:cs="Arial"/>
              <w:sz w:val="20"/>
              <w:szCs w:val="20"/>
            </w:rPr>
          </w:pPr>
          <w:r>
            <w:rPr>
              <w:rFonts w:ascii="Arial" w:hAnsi="Arial" w:cs="Arial"/>
              <w:sz w:val="20"/>
              <w:szCs w:val="20"/>
            </w:rPr>
            <w:t>23/3/2023</w:t>
          </w:r>
        </w:p>
      </w:tc>
      <w:tc>
        <w:tcPr>
          <w:tcW w:w="1366" w:type="dxa"/>
        </w:tcPr>
        <w:p w14:paraId="28BCFFA9" w14:textId="77777777" w:rsidR="004F02C3" w:rsidRPr="00560045" w:rsidRDefault="004F02C3" w:rsidP="005F3D94">
          <w:pPr>
            <w:pStyle w:val="Footer"/>
            <w:rPr>
              <w:rFonts w:ascii="Arial" w:hAnsi="Arial" w:cs="Arial"/>
              <w:sz w:val="20"/>
              <w:szCs w:val="20"/>
            </w:rPr>
          </w:pPr>
        </w:p>
      </w:tc>
    </w:tr>
  </w:tbl>
  <w:p w14:paraId="2E1C703B" w14:textId="77777777" w:rsidR="005F3D94" w:rsidRDefault="005F3D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8E923" w14:textId="6779AEB4" w:rsidR="00E70C5A" w:rsidRPr="00E70C5A" w:rsidRDefault="00E70C5A" w:rsidP="00E70C5A">
    <w:pPr>
      <w:pStyle w:val="Footer"/>
      <w:rPr>
        <w:rFonts w:ascii="Basic Sans Light" w:hAnsi="Basic Sans Light"/>
        <w:color w:val="44546A" w:themeColor="text2"/>
      </w:rPr>
    </w:pPr>
    <w:r w:rsidRPr="00E70C5A">
      <w:rPr>
        <w:rFonts w:ascii="Basic Sans Light" w:hAnsi="Basic Sans Light"/>
        <w:color w:val="44546A" w:themeColor="text2"/>
        <w:sz w:val="20"/>
        <w:szCs w:val="20"/>
      </w:rPr>
      <w:t xml:space="preserve">Te Hiringa Mahara </w:t>
    </w:r>
    <w:r w:rsidRPr="00E70C5A">
      <w:rPr>
        <w:rFonts w:ascii="Courier New" w:hAnsi="Courier New" w:cs="Courier New"/>
        <w:color w:val="44546A" w:themeColor="text2"/>
        <w:sz w:val="20"/>
        <w:szCs w:val="20"/>
      </w:rPr>
      <w:t>│</w:t>
    </w:r>
    <w:r w:rsidRPr="00E70C5A">
      <w:rPr>
        <w:rFonts w:ascii="Basic Sans Light" w:hAnsi="Basic Sans Light"/>
        <w:color w:val="44546A" w:themeColor="text2"/>
        <w:sz w:val="20"/>
        <w:szCs w:val="20"/>
      </w:rPr>
      <w:t xml:space="preserve"> Mental Health and Wellbeing Commission</w:t>
    </w:r>
    <w:r w:rsidR="00A10F70">
      <w:rPr>
        <w:rFonts w:ascii="Basic Sans Light" w:hAnsi="Basic Sans Light"/>
        <w:color w:val="44546A" w:themeColor="text2"/>
        <w:sz w:val="20"/>
        <w:szCs w:val="20"/>
      </w:rPr>
      <w:tab/>
      <w:t>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0D77B" w14:textId="77777777" w:rsidR="00082A97" w:rsidRDefault="00082A97" w:rsidP="006002EB">
      <w:pPr>
        <w:spacing w:after="0" w:line="240" w:lineRule="auto"/>
      </w:pPr>
      <w:r>
        <w:separator/>
      </w:r>
    </w:p>
  </w:footnote>
  <w:footnote w:type="continuationSeparator" w:id="0">
    <w:p w14:paraId="2463DB2C" w14:textId="77777777" w:rsidR="00082A97" w:rsidRDefault="00082A97" w:rsidP="00600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CFD83" w14:textId="27D15927" w:rsidR="00FE0C7A" w:rsidRPr="00E70C5A" w:rsidRDefault="00A10F70" w:rsidP="00E70C5A">
    <w:pPr>
      <w:spacing w:line="276" w:lineRule="auto"/>
      <w:rPr>
        <w:rFonts w:ascii="Basic Sans" w:eastAsia="BasicSans-Thin" w:hAnsi="Basic Sans" w:cs="Arial"/>
        <w:color w:val="005E85"/>
        <w:sz w:val="24"/>
        <w:szCs w:val="24"/>
        <w:lang w:val="en-GB"/>
      </w:rPr>
    </w:pPr>
    <w:r w:rsidRPr="00E70C5A">
      <w:rPr>
        <w:rFonts w:eastAsiaTheme="majorEastAsia" w:cstheme="majorBidi"/>
        <w:noProof/>
        <w:sz w:val="24"/>
        <w:szCs w:val="24"/>
      </w:rPr>
      <w:drawing>
        <wp:anchor distT="0" distB="0" distL="114300" distR="114300" simplePos="0" relativeHeight="251659264" behindDoc="0" locked="0" layoutInCell="1" allowOverlap="1" wp14:anchorId="71EB86CB" wp14:editId="10FC1235">
          <wp:simplePos x="0" y="0"/>
          <wp:positionH relativeFrom="margin">
            <wp:posOffset>4055745</wp:posOffset>
          </wp:positionH>
          <wp:positionV relativeFrom="paragraph">
            <wp:posOffset>-67310</wp:posOffset>
          </wp:positionV>
          <wp:extent cx="1800000" cy="759600"/>
          <wp:effectExtent l="0" t="0" r="0" b="2540"/>
          <wp:wrapThrough wrapText="bothSides">
            <wp:wrapPolygon edited="0">
              <wp:start x="0" y="0"/>
              <wp:lineTo x="0" y="21130"/>
              <wp:lineTo x="21265" y="21130"/>
              <wp:lineTo x="21265" y="0"/>
              <wp:lineTo x="0" y="0"/>
            </wp:wrapPolygon>
          </wp:wrapThrough>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00000" cy="7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66C9C"/>
    <w:multiLevelType w:val="hybridMultilevel"/>
    <w:tmpl w:val="C71640BE"/>
    <w:lvl w:ilvl="0" w:tplc="5B38D17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0615EEB"/>
    <w:multiLevelType w:val="hybridMultilevel"/>
    <w:tmpl w:val="6902D79A"/>
    <w:lvl w:ilvl="0" w:tplc="5B38D17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8DA6923"/>
    <w:multiLevelType w:val="hybridMultilevel"/>
    <w:tmpl w:val="4D4A80AC"/>
    <w:lvl w:ilvl="0" w:tplc="5B38D17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E56392E"/>
    <w:multiLevelType w:val="hybridMultilevel"/>
    <w:tmpl w:val="F90E1626"/>
    <w:lvl w:ilvl="0" w:tplc="5B38D17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E946307"/>
    <w:multiLevelType w:val="hybridMultilevel"/>
    <w:tmpl w:val="B492CD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96790596">
    <w:abstractNumId w:val="4"/>
  </w:num>
  <w:num w:numId="2" w16cid:durableId="526721753">
    <w:abstractNumId w:val="3"/>
  </w:num>
  <w:num w:numId="3" w16cid:durableId="84306528">
    <w:abstractNumId w:val="0"/>
  </w:num>
  <w:num w:numId="4" w16cid:durableId="467630283">
    <w:abstractNumId w:val="2"/>
  </w:num>
  <w:num w:numId="5" w16cid:durableId="746028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4C2"/>
    <w:rsid w:val="00010192"/>
    <w:rsid w:val="00016CAB"/>
    <w:rsid w:val="00037954"/>
    <w:rsid w:val="00040BF5"/>
    <w:rsid w:val="00047BC7"/>
    <w:rsid w:val="00082A97"/>
    <w:rsid w:val="00085823"/>
    <w:rsid w:val="000A5792"/>
    <w:rsid w:val="000B69FB"/>
    <w:rsid w:val="000B79E9"/>
    <w:rsid w:val="000D538D"/>
    <w:rsid w:val="000E5A11"/>
    <w:rsid w:val="000F05DA"/>
    <w:rsid w:val="00107B63"/>
    <w:rsid w:val="00110798"/>
    <w:rsid w:val="00111FAD"/>
    <w:rsid w:val="0012722A"/>
    <w:rsid w:val="001353CB"/>
    <w:rsid w:val="00140D76"/>
    <w:rsid w:val="001439C5"/>
    <w:rsid w:val="0014653C"/>
    <w:rsid w:val="001737B6"/>
    <w:rsid w:val="0017708C"/>
    <w:rsid w:val="00182FBB"/>
    <w:rsid w:val="001879A7"/>
    <w:rsid w:val="00196554"/>
    <w:rsid w:val="001974BA"/>
    <w:rsid w:val="001B4ED8"/>
    <w:rsid w:val="001D64E2"/>
    <w:rsid w:val="00214B10"/>
    <w:rsid w:val="0024473C"/>
    <w:rsid w:val="00255508"/>
    <w:rsid w:val="00256033"/>
    <w:rsid w:val="0025689E"/>
    <w:rsid w:val="00270A19"/>
    <w:rsid w:val="0028449D"/>
    <w:rsid w:val="002B4463"/>
    <w:rsid w:val="002C2D55"/>
    <w:rsid w:val="002D5547"/>
    <w:rsid w:val="002F298E"/>
    <w:rsid w:val="002F484B"/>
    <w:rsid w:val="00322BE6"/>
    <w:rsid w:val="0032393F"/>
    <w:rsid w:val="00353AD6"/>
    <w:rsid w:val="003768C4"/>
    <w:rsid w:val="0039235D"/>
    <w:rsid w:val="00394151"/>
    <w:rsid w:val="00396F88"/>
    <w:rsid w:val="003A7407"/>
    <w:rsid w:val="003B5966"/>
    <w:rsid w:val="003D401A"/>
    <w:rsid w:val="00400C45"/>
    <w:rsid w:val="00406DB2"/>
    <w:rsid w:val="004102B9"/>
    <w:rsid w:val="0041418C"/>
    <w:rsid w:val="00442837"/>
    <w:rsid w:val="004460B6"/>
    <w:rsid w:val="00451CC5"/>
    <w:rsid w:val="0048004E"/>
    <w:rsid w:val="004868AC"/>
    <w:rsid w:val="00496C54"/>
    <w:rsid w:val="004A58A1"/>
    <w:rsid w:val="004B437D"/>
    <w:rsid w:val="004C18B2"/>
    <w:rsid w:val="004C6AD5"/>
    <w:rsid w:val="004F02C3"/>
    <w:rsid w:val="0050708F"/>
    <w:rsid w:val="00512120"/>
    <w:rsid w:val="0053352B"/>
    <w:rsid w:val="00547E3D"/>
    <w:rsid w:val="00555FBF"/>
    <w:rsid w:val="00560045"/>
    <w:rsid w:val="00562A6F"/>
    <w:rsid w:val="0058434D"/>
    <w:rsid w:val="00586E91"/>
    <w:rsid w:val="00590D97"/>
    <w:rsid w:val="005C3910"/>
    <w:rsid w:val="005C50A1"/>
    <w:rsid w:val="005D4868"/>
    <w:rsid w:val="005D72B3"/>
    <w:rsid w:val="005F3D94"/>
    <w:rsid w:val="006002EB"/>
    <w:rsid w:val="00600AFE"/>
    <w:rsid w:val="00601008"/>
    <w:rsid w:val="00602048"/>
    <w:rsid w:val="0060689E"/>
    <w:rsid w:val="00611F3A"/>
    <w:rsid w:val="006145C1"/>
    <w:rsid w:val="00615AB7"/>
    <w:rsid w:val="00632B42"/>
    <w:rsid w:val="00640545"/>
    <w:rsid w:val="00667086"/>
    <w:rsid w:val="0067704A"/>
    <w:rsid w:val="00682C9F"/>
    <w:rsid w:val="006A1B68"/>
    <w:rsid w:val="006A6045"/>
    <w:rsid w:val="006D6026"/>
    <w:rsid w:val="006F141E"/>
    <w:rsid w:val="007005E5"/>
    <w:rsid w:val="007160A0"/>
    <w:rsid w:val="00717634"/>
    <w:rsid w:val="0075684A"/>
    <w:rsid w:val="0076405A"/>
    <w:rsid w:val="00765DC0"/>
    <w:rsid w:val="00777BFF"/>
    <w:rsid w:val="00780F76"/>
    <w:rsid w:val="00791FE9"/>
    <w:rsid w:val="007A5582"/>
    <w:rsid w:val="007D4DA8"/>
    <w:rsid w:val="00841326"/>
    <w:rsid w:val="00873601"/>
    <w:rsid w:val="00885917"/>
    <w:rsid w:val="008A2256"/>
    <w:rsid w:val="008A5672"/>
    <w:rsid w:val="008A676F"/>
    <w:rsid w:val="008A7F1E"/>
    <w:rsid w:val="008C2615"/>
    <w:rsid w:val="008F5FB7"/>
    <w:rsid w:val="009030D3"/>
    <w:rsid w:val="00913136"/>
    <w:rsid w:val="00916022"/>
    <w:rsid w:val="0093591E"/>
    <w:rsid w:val="00950EFD"/>
    <w:rsid w:val="0095455C"/>
    <w:rsid w:val="00964BF7"/>
    <w:rsid w:val="009657CB"/>
    <w:rsid w:val="00966577"/>
    <w:rsid w:val="009668AF"/>
    <w:rsid w:val="009756B4"/>
    <w:rsid w:val="009858A8"/>
    <w:rsid w:val="009D514A"/>
    <w:rsid w:val="009D6C4E"/>
    <w:rsid w:val="009E5514"/>
    <w:rsid w:val="009F255A"/>
    <w:rsid w:val="009F58D8"/>
    <w:rsid w:val="00A10F70"/>
    <w:rsid w:val="00A1234F"/>
    <w:rsid w:val="00A53130"/>
    <w:rsid w:val="00A71591"/>
    <w:rsid w:val="00A71605"/>
    <w:rsid w:val="00A8543E"/>
    <w:rsid w:val="00A90EFF"/>
    <w:rsid w:val="00A9226F"/>
    <w:rsid w:val="00AB4E89"/>
    <w:rsid w:val="00AD1C28"/>
    <w:rsid w:val="00AE26AB"/>
    <w:rsid w:val="00AE3670"/>
    <w:rsid w:val="00AE7DB7"/>
    <w:rsid w:val="00B12E3D"/>
    <w:rsid w:val="00B3457E"/>
    <w:rsid w:val="00B47640"/>
    <w:rsid w:val="00B50D7A"/>
    <w:rsid w:val="00B53E16"/>
    <w:rsid w:val="00B72DAD"/>
    <w:rsid w:val="00B76352"/>
    <w:rsid w:val="00B824C2"/>
    <w:rsid w:val="00B92678"/>
    <w:rsid w:val="00B976A9"/>
    <w:rsid w:val="00BA65E6"/>
    <w:rsid w:val="00BF6253"/>
    <w:rsid w:val="00C15931"/>
    <w:rsid w:val="00C26C38"/>
    <w:rsid w:val="00C649CE"/>
    <w:rsid w:val="00C7408F"/>
    <w:rsid w:val="00C9045F"/>
    <w:rsid w:val="00C92F8B"/>
    <w:rsid w:val="00CC0E8F"/>
    <w:rsid w:val="00CE7E4F"/>
    <w:rsid w:val="00CF7736"/>
    <w:rsid w:val="00D01332"/>
    <w:rsid w:val="00D02068"/>
    <w:rsid w:val="00D048C6"/>
    <w:rsid w:val="00D20397"/>
    <w:rsid w:val="00D368B4"/>
    <w:rsid w:val="00D5512E"/>
    <w:rsid w:val="00D762E1"/>
    <w:rsid w:val="00D82F5F"/>
    <w:rsid w:val="00D858F1"/>
    <w:rsid w:val="00D9157A"/>
    <w:rsid w:val="00DB5F94"/>
    <w:rsid w:val="00DC6F53"/>
    <w:rsid w:val="00DD0CC2"/>
    <w:rsid w:val="00DD4B12"/>
    <w:rsid w:val="00DD722D"/>
    <w:rsid w:val="00DF0ABE"/>
    <w:rsid w:val="00E02D98"/>
    <w:rsid w:val="00E25649"/>
    <w:rsid w:val="00E432AD"/>
    <w:rsid w:val="00E6023F"/>
    <w:rsid w:val="00E62D49"/>
    <w:rsid w:val="00E702CE"/>
    <w:rsid w:val="00E70C5A"/>
    <w:rsid w:val="00E77C9C"/>
    <w:rsid w:val="00E91F75"/>
    <w:rsid w:val="00EA0138"/>
    <w:rsid w:val="00EA5DBD"/>
    <w:rsid w:val="00EB61C7"/>
    <w:rsid w:val="00ED3B2D"/>
    <w:rsid w:val="00EE0C56"/>
    <w:rsid w:val="00F00003"/>
    <w:rsid w:val="00F33C1F"/>
    <w:rsid w:val="00F45A89"/>
    <w:rsid w:val="00F62CEA"/>
    <w:rsid w:val="00F77D9A"/>
    <w:rsid w:val="00F82B5D"/>
    <w:rsid w:val="00F84D60"/>
    <w:rsid w:val="00FA6407"/>
    <w:rsid w:val="00FB77C2"/>
    <w:rsid w:val="00FC70A9"/>
    <w:rsid w:val="00FC751E"/>
    <w:rsid w:val="00FD048E"/>
    <w:rsid w:val="00FD17FF"/>
    <w:rsid w:val="00FD48F2"/>
    <w:rsid w:val="00FE0C7A"/>
    <w:rsid w:val="00FE78AA"/>
    <w:rsid w:val="1979B300"/>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8FB18"/>
  <w15:chartTrackingRefBased/>
  <w15:docId w15:val="{9388FC83-069C-4931-B4FF-2175F41BD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6026"/>
    <w:pPr>
      <w:keepNext/>
      <w:keepLines/>
      <w:spacing w:before="240" w:after="0"/>
      <w:jc w:val="both"/>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51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D4B12"/>
    <w:pPr>
      <w:keepNext/>
      <w:keepLines/>
      <w:spacing w:before="40" w:after="0"/>
      <w:outlineLvl w:val="2"/>
    </w:pPr>
    <w:rPr>
      <w:rFonts w:ascii="Calibri" w:eastAsiaTheme="majorEastAsia" w:hAnsi="Calibri" w:cstheme="majorBidi"/>
      <w:color w:val="800080"/>
      <w:sz w:val="26"/>
      <w:szCs w:val="24"/>
    </w:rPr>
  </w:style>
  <w:style w:type="paragraph" w:styleId="Heading4">
    <w:name w:val="heading 4"/>
    <w:basedOn w:val="Normal"/>
    <w:next w:val="Normal"/>
    <w:link w:val="Heading4Char"/>
    <w:uiPriority w:val="9"/>
    <w:unhideWhenUsed/>
    <w:qFormat/>
    <w:rsid w:val="00611F3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02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D514A"/>
    <w:rPr>
      <w:rFonts w:asciiTheme="majorHAnsi" w:eastAsiaTheme="majorEastAsia" w:hAnsiTheme="majorHAnsi" w:cstheme="majorBidi"/>
      <w:color w:val="2F5496" w:themeColor="accent1" w:themeShade="BF"/>
      <w:sz w:val="26"/>
      <w:szCs w:val="26"/>
    </w:rPr>
  </w:style>
  <w:style w:type="paragraph" w:customStyle="1" w:styleId="PolicyText1">
    <w:name w:val="Policy Text 1"/>
    <w:rsid w:val="00AE3670"/>
    <w:pPr>
      <w:spacing w:before="120" w:after="0" w:line="240" w:lineRule="exact"/>
      <w:jc w:val="both"/>
    </w:pPr>
    <w:rPr>
      <w:rFonts w:ascii="Arial Maori" w:eastAsia="Times New Roman" w:hAnsi="Arial Maori" w:cs="Times New Roman"/>
      <w:sz w:val="20"/>
      <w:szCs w:val="20"/>
      <w:lang w:val="en-AU"/>
    </w:rPr>
  </w:style>
  <w:style w:type="paragraph" w:styleId="ListParagraph">
    <w:name w:val="List Paragraph"/>
    <w:basedOn w:val="Normal"/>
    <w:uiPriority w:val="34"/>
    <w:qFormat/>
    <w:rsid w:val="002B4463"/>
    <w:pPr>
      <w:ind w:left="720"/>
      <w:contextualSpacing/>
    </w:pPr>
  </w:style>
  <w:style w:type="character" w:customStyle="1" w:styleId="Heading3Char">
    <w:name w:val="Heading 3 Char"/>
    <w:basedOn w:val="DefaultParagraphFont"/>
    <w:link w:val="Heading3"/>
    <w:uiPriority w:val="9"/>
    <w:rsid w:val="00DD4B12"/>
    <w:rPr>
      <w:rFonts w:ascii="Calibri" w:eastAsiaTheme="majorEastAsia" w:hAnsi="Calibri" w:cstheme="majorBidi"/>
      <w:color w:val="800080"/>
      <w:sz w:val="26"/>
      <w:szCs w:val="24"/>
    </w:rPr>
  </w:style>
  <w:style w:type="paragraph" w:styleId="Header">
    <w:name w:val="header"/>
    <w:basedOn w:val="Normal"/>
    <w:link w:val="HeaderChar"/>
    <w:uiPriority w:val="99"/>
    <w:unhideWhenUsed/>
    <w:rsid w:val="006002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2EB"/>
  </w:style>
  <w:style w:type="paragraph" w:styleId="Footer">
    <w:name w:val="footer"/>
    <w:basedOn w:val="Normal"/>
    <w:link w:val="FooterChar"/>
    <w:uiPriority w:val="99"/>
    <w:unhideWhenUsed/>
    <w:rsid w:val="006002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2EB"/>
  </w:style>
  <w:style w:type="table" w:styleId="TableGrid">
    <w:name w:val="Table Grid"/>
    <w:basedOn w:val="TableNormal"/>
    <w:uiPriority w:val="59"/>
    <w:rsid w:val="00600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708F"/>
    <w:rPr>
      <w:sz w:val="16"/>
      <w:szCs w:val="16"/>
    </w:rPr>
  </w:style>
  <w:style w:type="paragraph" w:styleId="CommentText">
    <w:name w:val="annotation text"/>
    <w:basedOn w:val="Normal"/>
    <w:link w:val="CommentTextChar"/>
    <w:uiPriority w:val="99"/>
    <w:semiHidden/>
    <w:unhideWhenUsed/>
    <w:rsid w:val="0050708F"/>
    <w:pPr>
      <w:spacing w:line="240" w:lineRule="auto"/>
    </w:pPr>
    <w:rPr>
      <w:sz w:val="20"/>
      <w:szCs w:val="20"/>
    </w:rPr>
  </w:style>
  <w:style w:type="character" w:customStyle="1" w:styleId="CommentTextChar">
    <w:name w:val="Comment Text Char"/>
    <w:basedOn w:val="DefaultParagraphFont"/>
    <w:link w:val="CommentText"/>
    <w:uiPriority w:val="99"/>
    <w:semiHidden/>
    <w:rsid w:val="0050708F"/>
    <w:rPr>
      <w:sz w:val="20"/>
      <w:szCs w:val="20"/>
    </w:rPr>
  </w:style>
  <w:style w:type="paragraph" w:styleId="CommentSubject">
    <w:name w:val="annotation subject"/>
    <w:basedOn w:val="CommentText"/>
    <w:next w:val="CommentText"/>
    <w:link w:val="CommentSubjectChar"/>
    <w:uiPriority w:val="99"/>
    <w:semiHidden/>
    <w:unhideWhenUsed/>
    <w:rsid w:val="0050708F"/>
    <w:rPr>
      <w:b/>
      <w:bCs/>
    </w:rPr>
  </w:style>
  <w:style w:type="character" w:customStyle="1" w:styleId="CommentSubjectChar">
    <w:name w:val="Comment Subject Char"/>
    <w:basedOn w:val="CommentTextChar"/>
    <w:link w:val="CommentSubject"/>
    <w:uiPriority w:val="99"/>
    <w:semiHidden/>
    <w:rsid w:val="0050708F"/>
    <w:rPr>
      <w:b/>
      <w:bCs/>
      <w:sz w:val="20"/>
      <w:szCs w:val="20"/>
    </w:rPr>
  </w:style>
  <w:style w:type="paragraph" w:styleId="BalloonText">
    <w:name w:val="Balloon Text"/>
    <w:basedOn w:val="Normal"/>
    <w:link w:val="BalloonTextChar"/>
    <w:uiPriority w:val="99"/>
    <w:semiHidden/>
    <w:unhideWhenUsed/>
    <w:rsid w:val="005070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08F"/>
    <w:rPr>
      <w:rFonts w:ascii="Segoe UI" w:hAnsi="Segoe UI" w:cs="Segoe UI"/>
      <w:sz w:val="18"/>
      <w:szCs w:val="18"/>
    </w:rPr>
  </w:style>
  <w:style w:type="character" w:styleId="Hyperlink">
    <w:name w:val="Hyperlink"/>
    <w:basedOn w:val="DefaultParagraphFont"/>
    <w:uiPriority w:val="99"/>
    <w:unhideWhenUsed/>
    <w:rsid w:val="00562A6F"/>
    <w:rPr>
      <w:color w:val="0563C1" w:themeColor="hyperlink"/>
      <w:u w:val="single"/>
    </w:rPr>
  </w:style>
  <w:style w:type="character" w:styleId="UnresolvedMention">
    <w:name w:val="Unresolved Mention"/>
    <w:basedOn w:val="DefaultParagraphFont"/>
    <w:uiPriority w:val="99"/>
    <w:semiHidden/>
    <w:unhideWhenUsed/>
    <w:rsid w:val="00562A6F"/>
    <w:rPr>
      <w:color w:val="605E5C"/>
      <w:shd w:val="clear" w:color="auto" w:fill="E1DFDD"/>
    </w:rPr>
  </w:style>
  <w:style w:type="character" w:styleId="FollowedHyperlink">
    <w:name w:val="FollowedHyperlink"/>
    <w:basedOn w:val="DefaultParagraphFont"/>
    <w:uiPriority w:val="99"/>
    <w:semiHidden/>
    <w:unhideWhenUsed/>
    <w:rsid w:val="00562A6F"/>
    <w:rPr>
      <w:color w:val="954F72" w:themeColor="followedHyperlink"/>
      <w:u w:val="single"/>
    </w:rPr>
  </w:style>
  <w:style w:type="paragraph" w:styleId="BodyText">
    <w:name w:val="Body Text"/>
    <w:basedOn w:val="Normal"/>
    <w:link w:val="BodyTextChar"/>
    <w:uiPriority w:val="1"/>
    <w:qFormat/>
    <w:rsid w:val="00F45A89"/>
    <w:pPr>
      <w:widowControl w:val="0"/>
      <w:autoSpaceDE w:val="0"/>
      <w:autoSpaceDN w:val="0"/>
      <w:spacing w:after="0" w:line="240" w:lineRule="auto"/>
    </w:pPr>
    <w:rPr>
      <w:rFonts w:ascii="BasicSans-Light" w:eastAsia="BasicSans-Light" w:hAnsi="BasicSans-Light" w:cs="BasicSans-Light"/>
      <w:sz w:val="32"/>
      <w:szCs w:val="32"/>
      <w:lang w:val="en-GB"/>
    </w:rPr>
  </w:style>
  <w:style w:type="character" w:customStyle="1" w:styleId="BodyTextChar">
    <w:name w:val="Body Text Char"/>
    <w:basedOn w:val="DefaultParagraphFont"/>
    <w:link w:val="BodyText"/>
    <w:uiPriority w:val="1"/>
    <w:rsid w:val="00F45A89"/>
    <w:rPr>
      <w:rFonts w:ascii="BasicSans-Light" w:eastAsia="BasicSans-Light" w:hAnsi="BasicSans-Light" w:cs="BasicSans-Light"/>
      <w:sz w:val="32"/>
      <w:szCs w:val="32"/>
      <w:lang w:val="en-GB"/>
    </w:rPr>
  </w:style>
  <w:style w:type="character" w:customStyle="1" w:styleId="Heading4Char">
    <w:name w:val="Heading 4 Char"/>
    <w:basedOn w:val="DefaultParagraphFont"/>
    <w:link w:val="Heading4"/>
    <w:uiPriority w:val="9"/>
    <w:rsid w:val="00611F3A"/>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ED3B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14870">
      <w:bodyDiv w:val="1"/>
      <w:marLeft w:val="0"/>
      <w:marRight w:val="0"/>
      <w:marTop w:val="0"/>
      <w:marBottom w:val="0"/>
      <w:divBdr>
        <w:top w:val="none" w:sz="0" w:space="0" w:color="auto"/>
        <w:left w:val="none" w:sz="0" w:space="0" w:color="auto"/>
        <w:bottom w:val="none" w:sz="0" w:space="0" w:color="auto"/>
        <w:right w:val="none" w:sz="0" w:space="0" w:color="auto"/>
      </w:divBdr>
      <w:divsChild>
        <w:div w:id="845823758">
          <w:marLeft w:val="0"/>
          <w:marRight w:val="0"/>
          <w:marTop w:val="0"/>
          <w:marBottom w:val="0"/>
          <w:divBdr>
            <w:top w:val="none" w:sz="0" w:space="0" w:color="auto"/>
            <w:left w:val="none" w:sz="0" w:space="0" w:color="auto"/>
            <w:bottom w:val="none" w:sz="0" w:space="0" w:color="auto"/>
            <w:right w:val="none" w:sz="0" w:space="0" w:color="auto"/>
          </w:divBdr>
        </w:div>
      </w:divsChild>
    </w:div>
    <w:div w:id="634415329">
      <w:bodyDiv w:val="1"/>
      <w:marLeft w:val="0"/>
      <w:marRight w:val="0"/>
      <w:marTop w:val="0"/>
      <w:marBottom w:val="0"/>
      <w:divBdr>
        <w:top w:val="none" w:sz="0" w:space="0" w:color="auto"/>
        <w:left w:val="none" w:sz="0" w:space="0" w:color="auto"/>
        <w:bottom w:val="none" w:sz="0" w:space="0" w:color="auto"/>
        <w:right w:val="none" w:sz="0" w:space="0" w:color="auto"/>
      </w:divBdr>
      <w:divsChild>
        <w:div w:id="1282374339">
          <w:marLeft w:val="0"/>
          <w:marRight w:val="0"/>
          <w:marTop w:val="0"/>
          <w:marBottom w:val="0"/>
          <w:divBdr>
            <w:top w:val="none" w:sz="0" w:space="0" w:color="auto"/>
            <w:left w:val="none" w:sz="0" w:space="0" w:color="auto"/>
            <w:bottom w:val="none" w:sz="0" w:space="0" w:color="auto"/>
            <w:right w:val="none" w:sz="0" w:space="0" w:color="auto"/>
          </w:divBdr>
        </w:div>
      </w:divsChild>
    </w:div>
    <w:div w:id="1938126185">
      <w:bodyDiv w:val="1"/>
      <w:marLeft w:val="0"/>
      <w:marRight w:val="0"/>
      <w:marTop w:val="0"/>
      <w:marBottom w:val="0"/>
      <w:divBdr>
        <w:top w:val="none" w:sz="0" w:space="0" w:color="auto"/>
        <w:left w:val="none" w:sz="0" w:space="0" w:color="auto"/>
        <w:bottom w:val="none" w:sz="0" w:space="0" w:color="auto"/>
        <w:right w:val="none" w:sz="0" w:space="0" w:color="auto"/>
      </w:divBdr>
      <w:divsChild>
        <w:div w:id="824323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t.nz/act/public/1982/0156/latest/DLM64785.html" TargetMode="External"/><Relationship Id="rId18" Type="http://schemas.openxmlformats.org/officeDocument/2006/relationships/hyperlink" Target="http://www.legislation.govt.nz/act/public/2020/0031/latest/LMS23223.htm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legislation.govt.nz/act/public/1982/0156/latest/DLM64785.html" TargetMode="External"/><Relationship Id="rId7" Type="http://schemas.openxmlformats.org/officeDocument/2006/relationships/styles" Target="styles.xml"/><Relationship Id="rId12" Type="http://schemas.openxmlformats.org/officeDocument/2006/relationships/hyperlink" Target="https://ogp.org.nz/new-zealands-plan/third-national-action-plan-2018-2020/" TargetMode="External"/><Relationship Id="rId17" Type="http://schemas.openxmlformats.org/officeDocument/2006/relationships/hyperlink" Target="https://privacy.org.nz/privacy-act-2020/codes-of-practice/hipc202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egislation.govt.nz/act/public/2020/0031/latest/LMS23223.html" TargetMode="External"/><Relationship Id="rId20" Type="http://schemas.openxmlformats.org/officeDocument/2006/relationships/hyperlink" Target="https://privacy.org.nz/privacy-act-2020/codes-of-practice/hipc202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hwcnz.sharepoint.com/:w:/r/sites/resources/Policies%20and%20Procedures/Word%20Versions/Proactive%20release%20of%20information%20procedures%202023.docx?d=we3052704188e4a9ab443587c20f1e2d5&amp;csf=1&amp;web=1&amp;e=DGLPbw" TargetMode="External"/><Relationship Id="rId5" Type="http://schemas.openxmlformats.org/officeDocument/2006/relationships/customXml" Target="../customXml/item5.xml"/><Relationship Id="rId15" Type="http://schemas.openxmlformats.org/officeDocument/2006/relationships/hyperlink" Target="https://www.publicservice.govt.nz/assets/Legacy/resources/oia-proactive-release-dec2017.pdf" TargetMode="External"/><Relationship Id="rId23" Type="http://schemas.openxmlformats.org/officeDocument/2006/relationships/hyperlink" Target="http://www.legislation.govt.nz/act/public/2020/0031/latest/LMS23223.html"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privacy.org.nz/privacy-act-2020/codes-of-practice/hipc202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pmc.govt.nz/our-business-units/cabinet-office/supporting-work-cabinet/cabinet-manual/8-official-information-1" TargetMode="External"/><Relationship Id="rId22" Type="http://schemas.openxmlformats.org/officeDocument/2006/relationships/hyperlink" Target="https://ogp.org.nz/new-zealands-plan/third-national-action-plan-2018-2020/"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_document" ma:contentTypeID="0x010100EC715CFEA79834468078ACA06B4C38E400C0058A5D03604740B613C44884C7C2F9" ma:contentTypeVersion="18" ma:contentTypeDescription="MHWC document content type" ma:contentTypeScope="" ma:versionID="1b607243ec450c71e9b39951976d4e63">
  <xsd:schema xmlns:xsd="http://www.w3.org/2001/XMLSchema" xmlns:xs="http://www.w3.org/2001/XMLSchema" xmlns:p="http://schemas.microsoft.com/office/2006/metadata/properties" xmlns:ns2="bd74e8db-9588-4046-9f22-b81f23249a13" xmlns:ns3="bb0bd7a6-c265-44d5-b39f-e5b415113992" xmlns:ns4="f6ff877f-2c4e-420e-ae14-681b0ea7e1be" targetNamespace="http://schemas.microsoft.com/office/2006/metadata/properties" ma:root="true" ma:fieldsID="9b0501f45de759230fd37deab3654adf" ns2:_="" ns3:_="" ns4:_="">
    <xsd:import namespace="bd74e8db-9588-4046-9f22-b81f23249a13"/>
    <xsd:import namespace="bb0bd7a6-c265-44d5-b39f-e5b415113992"/>
    <xsd:import namespace="f6ff877f-2c4e-420e-ae14-681b0ea7e1be"/>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3:FinancialYear" minOccurs="0"/>
                <xsd:element ref="ns3:MaoriData" minOccurs="0"/>
                <xsd:element ref="ns2:cc5c092ee17e4228b15983ce58453ee6" minOccurs="0"/>
                <xsd:element ref="ns2:TaxCatchAll" minOccurs="0"/>
                <xsd:element ref="ns2:TaxCatchAllLabel" minOccurs="0"/>
                <xsd:element ref="ns2:BusinessActivity"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4e8db-9588-4046-9f22-b81f23249a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c5c092ee17e4228b15983ce58453ee6" ma:index="14" nillable="true" ma:taxonomy="true" ma:internalName="cc5c092ee17e4228b15983ce58453ee6" ma:taxonomyFieldName="BusinessFunction" ma:displayName="Business Function" ma:default="" ma:fieldId="{cc5c092e-e17e-4228-b159-83ce58453ee6}" ma:sspId="e2423f7d-70e1-4bc9-b0ec-1093942dc6c6" ma:termSetId="0ae994a8-a483-48d8-8967-c6e1a9f8c5d4"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8591f74a-5f0b-4716-810a-7633bf5fa598}" ma:internalName="TaxCatchAll" ma:showField="CatchAllData"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591f74a-5f0b-4716-810a-7633bf5fa598}" ma:internalName="TaxCatchAllLabel" ma:readOnly="true" ma:showField="CatchAllDataLabel"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BusinessActivity" ma:index="18" nillable="true" ma:displayName="Business Activity" ma:format="Dropdown" ma:internalName="BusinessActivity">
      <xsd:simpleType>
        <xsd:restriction base="dms:Choice">
          <xsd:enumeration value="Planning"/>
          <xsd:enumeration value="Reporting"/>
        </xsd:restriction>
      </xsd:simpleType>
    </xsd:element>
  </xsd:schema>
  <xsd:schema xmlns:xsd="http://www.w3.org/2001/XMLSchema" xmlns:xs="http://www.w3.org/2001/XMLSchema" xmlns:dms="http://schemas.microsoft.com/office/2006/documentManagement/types" xmlns:pc="http://schemas.microsoft.com/office/infopath/2007/PartnerControls" targetNamespace="bb0bd7a6-c265-44d5-b39f-e5b415113992" elementFormDefault="qualified">
    <xsd:import namespace="http://schemas.microsoft.com/office/2006/documentManagement/types"/>
    <xsd:import namespace="http://schemas.microsoft.com/office/infopath/2007/PartnerControls"/>
    <xsd:element name="DocumentType" ma:index="11" nillable="true" ma:displayName="Document Type" ma:format="Dropdown" ma:internalName="DocumentType">
      <xsd:simpleType>
        <xsd:restriction base="dms:Choice">
          <xsd:enumeration value="CONTRACT, Variation, Agreement"/>
          <xsd:enumeration value="CORRESPONDENCE"/>
          <xsd:enumeration value="EMPLOYMENT related"/>
          <xsd:enumeration value="FINANCIAL related"/>
          <xsd:enumeration value="KNOWLEDGE article"/>
          <xsd:enumeration value="MEETING related"/>
          <xsd:enumeration value="MEMO, Filenote, Email"/>
          <xsd:enumeration value="MINISTERIAL Request or Question"/>
          <xsd:enumeration value="PRESENTATION"/>
          <xsd:enumeration value="PUBLICATION material"/>
          <xsd:enumeration value="QUESTION, Request, OIA"/>
          <xsd:enumeration value="REPORT, Planning related"/>
          <xsd:enumeration value="RULES, Policy, Law, Procedure"/>
          <xsd:enumeration value="SUBMISSION, Application, Supporting material"/>
          <xsd:enumeration value="TEMPLATE, Checklist or Form"/>
        </xsd:restriction>
      </xsd:simpleType>
    </xsd:element>
    <xsd:element name="FinancialYear" ma:index="12" nillable="true" ma:displayName="Financial Year" ma:default="2021 - 2022" ma:description="organisation financial year" ma:format="Dropdown" ma:internalName="FinancialYear">
      <xsd:simpleType>
        <xsd:restriction base="dms:Choice">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restriction>
      </xsd:simpleType>
    </xsd:element>
    <xsd:element name="MaoriData" ma:index="13" nillable="true" ma:displayName="Māori Data" ma:default="No" ma:description="Is this information covered under Māori data sovereignty" ma:format="Dropdown" ma:hidden="true" ma:internalName="MaoriData"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6ff877f-2c4e-420e-ae14-681b0ea7e1be" elementFormDefault="qualified">
    <xsd:import namespace="http://schemas.microsoft.com/office/2006/documentManagement/types"/>
    <xsd:import namespace="http://schemas.microsoft.com/office/infopath/2007/PartnerControls"/>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CR" ma:index="24" nillable="true" ma:displayName="Extracted Text" ma:internalName="MediaServiceOCR"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e2423f7d-70e1-4bc9-b0ec-1093942dc6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bd74e8db-9588-4046-9f22-b81f23249a13">DOCS-2118466571-4544</_dlc_DocId>
    <_dlc_DocIdUrl xmlns="bd74e8db-9588-4046-9f22-b81f23249a13">
      <Url>https://mhwcnz.sharepoint.com/sites/operations/_layouts/15/DocIdRedir.aspx?ID=DOCS-2118466571-4544</Url>
      <Description>DOCS-2118466571-4544</Description>
    </_dlc_DocIdUrl>
    <_dlc_DocIdPersistId xmlns="bd74e8db-9588-4046-9f22-b81f23249a13">false</_dlc_DocIdPersistId>
    <FinancialYear xmlns="bb0bd7a6-c265-44d5-b39f-e5b415113992">2021 - 2022</FinancialYear>
    <cc5c092ee17e4228b15983ce58453ee6 xmlns="bd74e8db-9588-4046-9f22-b81f23249a13">
      <Terms xmlns="http://schemas.microsoft.com/office/infopath/2007/PartnerControls"/>
    </cc5c092ee17e4228b15983ce58453ee6>
    <TaxCatchAll xmlns="bd74e8db-9588-4046-9f22-b81f23249a13" xsi:nil="true"/>
    <BusinessActivity xmlns="bd74e8db-9588-4046-9f22-b81f23249a13" xsi:nil="true"/>
    <lcf76f155ced4ddcb4097134ff3c332f xmlns="f6ff877f-2c4e-420e-ae14-681b0ea7e1be">
      <Terms xmlns="http://schemas.microsoft.com/office/infopath/2007/PartnerControls"/>
    </lcf76f155ced4ddcb4097134ff3c332f>
    <DocumentType xmlns="bb0bd7a6-c265-44d5-b39f-e5b415113992" xsi:nil="true"/>
    <MaoriData xmlns="bb0bd7a6-c265-44d5-b39f-e5b415113992">No</MaoriData>
  </documentManagement>
</p:properties>
</file>

<file path=customXml/itemProps1.xml><?xml version="1.0" encoding="utf-8"?>
<ds:datastoreItem xmlns:ds="http://schemas.openxmlformats.org/officeDocument/2006/customXml" ds:itemID="{0F9A3264-0EB3-4199-B694-0606DCB0C7CF}">
  <ds:schemaRefs>
    <ds:schemaRef ds:uri="http://schemas.microsoft.com/sharepoint/v3/contenttype/forms"/>
  </ds:schemaRefs>
</ds:datastoreItem>
</file>

<file path=customXml/itemProps2.xml><?xml version="1.0" encoding="utf-8"?>
<ds:datastoreItem xmlns:ds="http://schemas.openxmlformats.org/officeDocument/2006/customXml" ds:itemID="{669A67C6-1507-421C-8A68-72E217BF4655}">
  <ds:schemaRefs>
    <ds:schemaRef ds:uri="http://schemas.microsoft.com/sharepoint/events"/>
  </ds:schemaRefs>
</ds:datastoreItem>
</file>

<file path=customXml/itemProps3.xml><?xml version="1.0" encoding="utf-8"?>
<ds:datastoreItem xmlns:ds="http://schemas.openxmlformats.org/officeDocument/2006/customXml" ds:itemID="{C7F38A17-0A97-4F42-A1BF-36BF14B1BEA1}">
  <ds:schemaRefs>
    <ds:schemaRef ds:uri="http://schemas.openxmlformats.org/officeDocument/2006/bibliography"/>
  </ds:schemaRefs>
</ds:datastoreItem>
</file>

<file path=customXml/itemProps4.xml><?xml version="1.0" encoding="utf-8"?>
<ds:datastoreItem xmlns:ds="http://schemas.openxmlformats.org/officeDocument/2006/customXml" ds:itemID="{FD2523FB-562E-40A5-B03A-81310AB6D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4e8db-9588-4046-9f22-b81f23249a13"/>
    <ds:schemaRef ds:uri="bb0bd7a6-c265-44d5-b39f-e5b415113992"/>
    <ds:schemaRef ds:uri="f6ff877f-2c4e-420e-ae14-681b0ea7e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064D87-00E7-46B0-9B61-366FD2762F4A}">
  <ds:schemaRefs>
    <ds:schemaRef ds:uri="http://schemas.microsoft.com/office/2006/metadata/properties"/>
    <ds:schemaRef ds:uri="http://schemas.microsoft.com/office/infopath/2007/PartnerControls"/>
    <ds:schemaRef ds:uri="bd74e8db-9588-4046-9f22-b81f23249a13"/>
    <ds:schemaRef ds:uri="0eeee300-4fdf-4f0b-ac7c-63d7e49d2acc"/>
    <ds:schemaRef ds:uri="bb0bd7a6-c265-44d5-b39f-e5b415113992"/>
    <ds:schemaRef ds:uri="f6ff877f-2c4e-420e-ae14-681b0ea7e1b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1101</Words>
  <Characters>6277</Characters>
  <Application>Microsoft Office Word</Application>
  <DocSecurity>0</DocSecurity>
  <Lines>52</Lines>
  <Paragraphs>14</Paragraphs>
  <ScaleCrop>false</ScaleCrop>
  <Company>Ministry of Health</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Proactive Release of Official Information policy</dc:title>
  <dc:subject/>
  <dc:creator>Stuart Allan</dc:creator>
  <cp:keywords/>
  <dc:description/>
  <cp:lastModifiedBy>Stephen Blyth</cp:lastModifiedBy>
  <cp:revision>2</cp:revision>
  <cp:lastPrinted>2021-03-18T01:40:00Z</cp:lastPrinted>
  <dcterms:created xsi:type="dcterms:W3CDTF">2023-08-30T21:50:00Z</dcterms:created>
  <dcterms:modified xsi:type="dcterms:W3CDTF">2023-08-30T21:50:00Z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0x010100EC715CFEA79834468078ACA06B4C38E400C0058A5D03604740B613C44884C7C2F9</vt:lpwstr>
  </property>
  <property fmtid="{D5CDD505-2E9C-101B-9397-08002B2CF9AE}" pid="3" name="Order">
    <vt:r8>11400</vt:r8>
  </property>
  <property fmtid="{D5CDD505-2E9C-101B-9397-08002B2CF9AE}" pid="4" name="_dlc_DocIdItemGuid">
    <vt:lpwstr>3c43e309-cf4c-4afa-b55d-f97a624e6124</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emplateUrl">
    <vt:lpwstr/>
  </property>
  <property fmtid="{D5CDD505-2E9C-101B-9397-08002B2CF9AE}" pid="9" name="ComplianceAssetId">
    <vt:lpwstr/>
  </property>
</Properties>
</file>